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AAE4" w14:textId="77777777" w:rsidR="003D7AD1" w:rsidRPr="00EC2D74" w:rsidRDefault="003D7AD1" w:rsidP="00395029">
      <w:pPr>
        <w:pStyle w:val="Titre"/>
        <w:jc w:val="center"/>
        <w:rPr>
          <w:color w:val="auto"/>
          <w:lang w:val="fr-FR"/>
        </w:rPr>
      </w:pPr>
    </w:p>
    <w:p w14:paraId="0BBF04B2" w14:textId="77777777" w:rsidR="003D7AD1" w:rsidRPr="00EC2D74" w:rsidRDefault="003D7AD1" w:rsidP="00395029">
      <w:pPr>
        <w:pStyle w:val="Titre"/>
        <w:jc w:val="center"/>
        <w:rPr>
          <w:color w:val="auto"/>
          <w:lang w:val="fr-FR"/>
        </w:rPr>
      </w:pPr>
    </w:p>
    <w:p w14:paraId="0AF5E19C" w14:textId="77777777" w:rsidR="003D7AD1" w:rsidRPr="00EC2D74" w:rsidRDefault="003D7AD1" w:rsidP="00395029">
      <w:pPr>
        <w:pStyle w:val="Titre"/>
        <w:jc w:val="center"/>
        <w:rPr>
          <w:color w:val="auto"/>
          <w:lang w:val="fr-FR"/>
        </w:rPr>
      </w:pPr>
    </w:p>
    <w:p w14:paraId="08F78105" w14:textId="3A6C12C7" w:rsidR="00395029" w:rsidRPr="00EC2D74" w:rsidRDefault="00395029" w:rsidP="00395029">
      <w:pPr>
        <w:pStyle w:val="Titre"/>
        <w:jc w:val="center"/>
        <w:rPr>
          <w:lang w:val="fr-FR"/>
        </w:rPr>
      </w:pPr>
      <w:r w:rsidRPr="00EC2D74">
        <w:rPr>
          <w:color w:val="auto"/>
          <w:lang w:val="fr-FR"/>
        </w:rPr>
        <w:t xml:space="preserve">MICS </w:t>
      </w:r>
      <w:r w:rsidR="003551B0" w:rsidRPr="00EC2D74">
        <w:rPr>
          <w:color w:val="FF0000"/>
          <w:lang w:val="fr-FR"/>
        </w:rPr>
        <w:t>Pays</w:t>
      </w:r>
      <w:r w:rsidR="003551B0" w:rsidRPr="00EC2D74">
        <w:rPr>
          <w:color w:val="auto"/>
          <w:lang w:val="fr-FR"/>
        </w:rPr>
        <w:t xml:space="preserve"> </w:t>
      </w:r>
      <w:r w:rsidR="003551B0" w:rsidRPr="00EC2D74">
        <w:rPr>
          <w:color w:val="FF0000"/>
          <w:lang w:val="fr-FR"/>
        </w:rPr>
        <w:t>ANNÉE</w:t>
      </w:r>
    </w:p>
    <w:p w14:paraId="1A1D6367" w14:textId="77777777" w:rsidR="00395029" w:rsidRPr="00EC2D74" w:rsidRDefault="00395029" w:rsidP="00395029">
      <w:pPr>
        <w:pStyle w:val="Titre"/>
        <w:jc w:val="center"/>
        <w:rPr>
          <w:lang w:val="fr-FR"/>
        </w:rPr>
      </w:pPr>
    </w:p>
    <w:p w14:paraId="658B13EA" w14:textId="7C165D00" w:rsidR="00395029" w:rsidRPr="00EC2D74" w:rsidRDefault="005E5DBD" w:rsidP="00395029">
      <w:pPr>
        <w:pStyle w:val="Titre"/>
        <w:jc w:val="center"/>
        <w:rPr>
          <w:color w:val="auto"/>
          <w:lang w:val="fr-FR"/>
        </w:rPr>
      </w:pPr>
      <w:r w:rsidRPr="00EC2D74">
        <w:rPr>
          <w:color w:val="auto"/>
          <w:lang w:val="fr-FR"/>
        </w:rPr>
        <w:t>Ra</w:t>
      </w:r>
      <w:r w:rsidR="00395029" w:rsidRPr="00EC2D74">
        <w:rPr>
          <w:color w:val="auto"/>
          <w:lang w:val="fr-FR"/>
        </w:rPr>
        <w:t>p</w:t>
      </w:r>
      <w:r w:rsidRPr="00EC2D74">
        <w:rPr>
          <w:color w:val="auto"/>
          <w:lang w:val="fr-FR"/>
        </w:rPr>
        <w:t>p</w:t>
      </w:r>
      <w:r w:rsidR="00395029" w:rsidRPr="00EC2D74">
        <w:rPr>
          <w:color w:val="auto"/>
          <w:lang w:val="fr-FR"/>
        </w:rPr>
        <w:t xml:space="preserve">ort </w:t>
      </w:r>
      <w:r w:rsidRPr="00EC2D74">
        <w:rPr>
          <w:color w:val="auto"/>
          <w:lang w:val="fr-FR"/>
        </w:rPr>
        <w:t>du</w:t>
      </w:r>
    </w:p>
    <w:p w14:paraId="7E3CA15A" w14:textId="5F70DDFB" w:rsidR="00FC1FA4" w:rsidRPr="00EC2D74" w:rsidRDefault="00AE4A27" w:rsidP="00395029">
      <w:pPr>
        <w:pStyle w:val="Titre"/>
        <w:jc w:val="center"/>
        <w:rPr>
          <w:color w:val="auto"/>
          <w:lang w:val="fr-FR"/>
        </w:rPr>
      </w:pPr>
      <w:r>
        <w:rPr>
          <w:color w:val="auto"/>
          <w:lang w:val="fr-FR"/>
        </w:rPr>
        <w:t>PrÉ</w:t>
      </w:r>
      <w:r w:rsidR="00395029" w:rsidRPr="00EC2D74">
        <w:rPr>
          <w:color w:val="auto"/>
          <w:lang w:val="fr-FR"/>
        </w:rPr>
        <w:t xml:space="preserve">-test </w:t>
      </w:r>
      <w:r w:rsidR="005E5DBD" w:rsidRPr="00EC2D74">
        <w:rPr>
          <w:color w:val="auto"/>
          <w:lang w:val="fr-FR"/>
        </w:rPr>
        <w:t>des</w:t>
      </w:r>
      <w:r w:rsidR="00395029" w:rsidRPr="00EC2D74">
        <w:rPr>
          <w:color w:val="auto"/>
          <w:lang w:val="fr-FR"/>
        </w:rPr>
        <w:t xml:space="preserve"> Questionnaires</w:t>
      </w:r>
    </w:p>
    <w:p w14:paraId="607A2C10" w14:textId="77777777" w:rsidR="00395029" w:rsidRPr="00EC2D74" w:rsidRDefault="00395029" w:rsidP="00395029">
      <w:pPr>
        <w:rPr>
          <w:lang w:val="fr-FR"/>
        </w:rPr>
      </w:pPr>
    </w:p>
    <w:p w14:paraId="7C3B2743" w14:textId="77777777" w:rsidR="00395029" w:rsidRPr="00EC2D74" w:rsidRDefault="00395029" w:rsidP="00395029">
      <w:pPr>
        <w:rPr>
          <w:lang w:val="fr-FR"/>
        </w:rPr>
      </w:pPr>
    </w:p>
    <w:p w14:paraId="05CE9CC7" w14:textId="77777777" w:rsidR="00395029" w:rsidRPr="00EC2D74" w:rsidRDefault="00395029" w:rsidP="00395029">
      <w:pPr>
        <w:rPr>
          <w:lang w:val="fr-FR"/>
        </w:rPr>
      </w:pPr>
    </w:p>
    <w:p w14:paraId="31421224" w14:textId="77777777" w:rsidR="00395029" w:rsidRPr="00EC2D74" w:rsidRDefault="00395029" w:rsidP="00395029">
      <w:pPr>
        <w:rPr>
          <w:lang w:val="fr-FR"/>
        </w:rPr>
        <w:sectPr w:rsidR="00395029" w:rsidRPr="00EC2D74" w:rsidSect="00CE2FE6">
          <w:footerReference w:type="default" r:id="rId14"/>
          <w:headerReference w:type="first" r:id="rId15"/>
          <w:footerReference w:type="first" r:id="rId16"/>
          <w:pgSz w:w="11906" w:h="16838" w:code="9"/>
          <w:pgMar w:top="1440" w:right="1440" w:bottom="1440" w:left="1440" w:header="708" w:footer="708" w:gutter="0"/>
          <w:cols w:space="708"/>
          <w:titlePg/>
          <w:docGrid w:linePitch="360"/>
        </w:sectPr>
      </w:pPr>
      <w:r w:rsidRPr="00EC2D74">
        <w:rPr>
          <w:noProof/>
          <w:lang w:val="fr-FR"/>
        </w:rPr>
        <mc:AlternateContent>
          <mc:Choice Requires="wps">
            <w:drawing>
              <wp:anchor distT="45720" distB="45720" distL="114300" distR="114300" simplePos="0" relativeHeight="251659264" behindDoc="0" locked="0" layoutInCell="1" allowOverlap="1" wp14:anchorId="4EBEBD87" wp14:editId="0679C4B4">
                <wp:simplePos x="0" y="0"/>
                <wp:positionH relativeFrom="column">
                  <wp:posOffset>1079500</wp:posOffset>
                </wp:positionH>
                <wp:positionV relativeFrom="paragraph">
                  <wp:posOffset>182880</wp:posOffset>
                </wp:positionV>
                <wp:extent cx="363855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solidFill>
                          <a:srgbClr val="FFFFFF"/>
                        </a:solidFill>
                        <a:ln w="9525">
                          <a:solidFill>
                            <a:srgbClr val="000000"/>
                          </a:solidFill>
                          <a:miter lim="800000"/>
                          <a:headEnd/>
                          <a:tailEnd/>
                        </a:ln>
                      </wps:spPr>
                      <wps:txbx>
                        <w:txbxContent>
                          <w:p w14:paraId="5D4E4728" w14:textId="22EF4634" w:rsidR="00214391" w:rsidRPr="008C7DE8" w:rsidRDefault="00214391" w:rsidP="00395029">
                            <w:pPr>
                              <w:spacing w:after="0" w:line="240" w:lineRule="auto"/>
                              <w:rPr>
                                <w:rFonts w:eastAsia="Times New Roman" w:cs="Times New Roman"/>
                                <w:b/>
                                <w:color w:val="FF0000"/>
                                <w:lang w:val="fr-FR"/>
                              </w:rPr>
                            </w:pPr>
                            <w:r w:rsidRPr="008C7DE8">
                              <w:rPr>
                                <w:rFonts w:eastAsia="Times New Roman" w:cs="Times New Roman"/>
                                <w:b/>
                                <w:color w:val="FF0000"/>
                                <w:lang w:val="fr-FR"/>
                              </w:rPr>
                              <w:t xml:space="preserve">Modèle de Rapport : </w:t>
                            </w:r>
                          </w:p>
                          <w:p w14:paraId="2552E3B1" w14:textId="75413454" w:rsidR="00214391" w:rsidRPr="008C7DE8" w:rsidRDefault="00214391" w:rsidP="00395029">
                            <w:pPr>
                              <w:spacing w:after="0" w:line="240" w:lineRule="auto"/>
                              <w:rPr>
                                <w:rFonts w:eastAsia="Times New Roman" w:cs="Times New Roman"/>
                                <w:bCs/>
                                <w:color w:val="FF0000"/>
                                <w:lang w:val="fr-FR"/>
                              </w:rPr>
                            </w:pPr>
                            <w:r w:rsidRPr="008C7DE8">
                              <w:rPr>
                                <w:rFonts w:eastAsia="Times New Roman" w:cs="Times New Roman"/>
                                <w:bCs/>
                                <w:color w:val="FF0000"/>
                                <w:lang w:val="fr-FR"/>
                              </w:rPr>
                              <w:t xml:space="preserve">Veuillez noter que ce modèle ne couvre qu'un pré-test indépendant de la version finale des questionnaires papier. Si le pré-test </w:t>
                            </w:r>
                            <w:r>
                              <w:rPr>
                                <w:rFonts w:eastAsia="Times New Roman" w:cs="Times New Roman"/>
                                <w:bCs/>
                                <w:color w:val="FF0000"/>
                                <w:lang w:val="fr-FR"/>
                              </w:rPr>
                              <w:t>inclut</w:t>
                            </w:r>
                            <w:r w:rsidRPr="008C7DE8">
                              <w:rPr>
                                <w:rFonts w:eastAsia="Times New Roman" w:cs="Times New Roman"/>
                                <w:bCs/>
                                <w:color w:val="FF0000"/>
                                <w:lang w:val="fr-FR"/>
                              </w:rPr>
                              <w:t xml:space="preserve"> certains aspects d'une formation des formateurs, ces détails doivent également être ajoutés.</w:t>
                            </w:r>
                          </w:p>
                          <w:p w14:paraId="7C4976A7" w14:textId="361FA903" w:rsidR="00214391" w:rsidRPr="006713D5" w:rsidRDefault="00214391" w:rsidP="006713D5">
                            <w:pPr>
                              <w:spacing w:after="0" w:line="240" w:lineRule="auto"/>
                              <w:rPr>
                                <w:rFonts w:eastAsia="Times New Roman" w:cs="Times New Roman"/>
                                <w:bCs/>
                                <w:color w:val="FF0000"/>
                                <w:lang w:val="fr-FR"/>
                              </w:rPr>
                            </w:pPr>
                            <w:r w:rsidRPr="006713D5">
                              <w:rPr>
                                <w:rFonts w:eastAsia="Times New Roman" w:cs="Times New Roman"/>
                                <w:bCs/>
                                <w:color w:val="FF0000"/>
                                <w:lang w:val="fr-FR"/>
                              </w:rPr>
                              <w:t>Il est recommandé de prendre des photos pendant la formation et le travail sur le terrain, à la foi</w:t>
                            </w:r>
                            <w:r>
                              <w:rPr>
                                <w:rFonts w:eastAsia="Times New Roman" w:cs="Times New Roman"/>
                                <w:bCs/>
                                <w:color w:val="FF0000"/>
                                <w:lang w:val="fr-FR"/>
                              </w:rPr>
                              <w:t>s pour documenter le processus mais aussi</w:t>
                            </w:r>
                            <w:r w:rsidRPr="006713D5">
                              <w:rPr>
                                <w:rFonts w:eastAsia="Times New Roman" w:cs="Times New Roman"/>
                                <w:bCs/>
                                <w:color w:val="FF0000"/>
                                <w:lang w:val="fr-FR"/>
                              </w:rPr>
                              <w:t xml:space="preserve"> pour les utiliser </w:t>
                            </w:r>
                            <w:r>
                              <w:rPr>
                                <w:rFonts w:eastAsia="Times New Roman" w:cs="Times New Roman"/>
                                <w:bCs/>
                                <w:color w:val="FF0000"/>
                                <w:lang w:val="fr-FR"/>
                              </w:rPr>
                              <w:t>lors des actions</w:t>
                            </w:r>
                            <w:r w:rsidRPr="006713D5">
                              <w:rPr>
                                <w:rFonts w:eastAsia="Times New Roman" w:cs="Times New Roman"/>
                                <w:bCs/>
                                <w:color w:val="FF0000"/>
                                <w:lang w:val="fr-FR"/>
                              </w:rPr>
                              <w:t xml:space="preserve"> de plaidoyer et de communication. </w:t>
                            </w:r>
                            <w:r>
                              <w:rPr>
                                <w:rFonts w:eastAsia="Times New Roman" w:cs="Times New Roman"/>
                                <w:bCs/>
                                <w:color w:val="FF0000"/>
                                <w:lang w:val="fr-FR"/>
                              </w:rPr>
                              <w:t>Il est important de s’assurer d’</w:t>
                            </w:r>
                            <w:r w:rsidRPr="006713D5">
                              <w:rPr>
                                <w:rFonts w:eastAsia="Times New Roman" w:cs="Times New Roman"/>
                                <w:bCs/>
                                <w:color w:val="FF0000"/>
                                <w:lang w:val="fr-FR"/>
                              </w:rPr>
                              <w:t>obtenir le consentement des personnes concernées pour l'utilis</w:t>
                            </w:r>
                            <w:r>
                              <w:rPr>
                                <w:rFonts w:eastAsia="Times New Roman" w:cs="Times New Roman"/>
                                <w:bCs/>
                                <w:color w:val="FF0000"/>
                                <w:lang w:val="fr-FR"/>
                              </w:rPr>
                              <w:t>ation des photos prises. Veiller</w:t>
                            </w:r>
                            <w:r w:rsidRPr="006713D5">
                              <w:rPr>
                                <w:rFonts w:eastAsia="Times New Roman" w:cs="Times New Roman"/>
                                <w:bCs/>
                                <w:color w:val="FF0000"/>
                                <w:lang w:val="fr-FR"/>
                              </w:rPr>
                              <w:t xml:space="preserve"> également à ce que toute la documentation soit collectée pour être incluse dans les archives de l'enquête.</w:t>
                            </w:r>
                          </w:p>
                          <w:p w14:paraId="2AEA3A9A" w14:textId="357D2A41" w:rsidR="00214391" w:rsidRPr="008C7DE8" w:rsidRDefault="00214391" w:rsidP="006713D5">
                            <w:pPr>
                              <w:spacing w:after="0" w:line="240" w:lineRule="auto"/>
                              <w:rPr>
                                <w:rFonts w:eastAsia="Times New Roman" w:cs="Times New Roman"/>
                                <w:bCs/>
                                <w:color w:val="FF0000"/>
                                <w:lang w:val="fr-FR"/>
                              </w:rPr>
                            </w:pPr>
                            <w:r w:rsidRPr="006713D5">
                              <w:rPr>
                                <w:rFonts w:eastAsia="Times New Roman" w:cs="Times New Roman"/>
                                <w:bCs/>
                                <w:color w:val="FF0000"/>
                                <w:lang w:val="fr-FR"/>
                              </w:rPr>
                              <w:t xml:space="preserve">Ce modèle </w:t>
                            </w:r>
                            <w:r>
                              <w:rPr>
                                <w:rFonts w:eastAsia="Times New Roman" w:cs="Times New Roman"/>
                                <w:bCs/>
                                <w:color w:val="FF0000"/>
                                <w:lang w:val="fr-FR"/>
                              </w:rPr>
                              <w:t>inclut</w:t>
                            </w:r>
                            <w:r w:rsidRPr="006713D5">
                              <w:rPr>
                                <w:rFonts w:eastAsia="Times New Roman" w:cs="Times New Roman"/>
                                <w:bCs/>
                                <w:color w:val="FF0000"/>
                                <w:lang w:val="fr-FR"/>
                              </w:rPr>
                              <w:t xml:space="preserve"> également une liste de contrôle pour le test CAPI qui doit suivre le pré-test et la finalisation ultérieure des questionnaires (voir </w:t>
                            </w:r>
                            <w:r>
                              <w:rPr>
                                <w:rFonts w:eastAsia="Times New Roman" w:cs="Times New Roman"/>
                                <w:bCs/>
                                <w:color w:val="FF0000"/>
                                <w:lang w:val="fr-FR"/>
                              </w:rPr>
                              <w:t>l’</w:t>
                            </w:r>
                            <w:r w:rsidRPr="006713D5">
                              <w:rPr>
                                <w:rFonts w:eastAsia="Times New Roman" w:cs="Times New Roman"/>
                                <w:bCs/>
                                <w:color w:val="FF0000"/>
                                <w:lang w:val="fr-FR"/>
                              </w:rPr>
                              <w:t>annexe A).</w:t>
                            </w:r>
                          </w:p>
                          <w:p w14:paraId="76D700AE" w14:textId="5E7B4740" w:rsidR="00214391" w:rsidRPr="006713D5" w:rsidRDefault="00214391" w:rsidP="00395029">
                            <w:pPr>
                              <w:rPr>
                                <w:lang w:val="fr-F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BEBD87" id="_x0000_t202" coordsize="21600,21600" o:spt="202" path="m,l,21600r21600,l21600,xe">
                <v:stroke joinstyle="miter"/>
                <v:path gradientshapeok="t" o:connecttype="rect"/>
              </v:shapetype>
              <v:shape id="Text Box 2" o:spid="_x0000_s1026" type="#_x0000_t202" style="position:absolute;margin-left:85pt;margin-top:14.4pt;width:28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">
                <v:textbox style="mso-fit-shape-to-text:t">
                  <w:txbxContent>
                    <w:p w14:paraId="5D4E4728" w14:textId="22EF4634" w:rsidR="00214391" w:rsidRPr="008C7DE8" w:rsidRDefault="00214391" w:rsidP="00395029">
                      <w:pPr>
                        <w:spacing w:after="0" w:line="240" w:lineRule="auto"/>
                        <w:rPr>
                          <w:rFonts w:eastAsia="Times New Roman" w:cs="Times New Roman"/>
                          <w:b/>
                          <w:color w:val="FF0000"/>
                          <w:lang w:val="fr-FR"/>
                        </w:rPr>
                      </w:pPr>
                      <w:r w:rsidRPr="008C7DE8">
                        <w:rPr>
                          <w:rFonts w:eastAsia="Times New Roman" w:cs="Times New Roman"/>
                          <w:b/>
                          <w:color w:val="FF0000"/>
                          <w:lang w:val="fr-FR"/>
                        </w:rPr>
                        <w:t xml:space="preserve">Modèle de Rapport : </w:t>
                      </w:r>
                    </w:p>
                    <w:p w14:paraId="2552E3B1" w14:textId="75413454" w:rsidR="00214391" w:rsidRPr="008C7DE8" w:rsidRDefault="00214391" w:rsidP="00395029">
                      <w:pPr>
                        <w:spacing w:after="0" w:line="240" w:lineRule="auto"/>
                        <w:rPr>
                          <w:rFonts w:eastAsia="Times New Roman" w:cs="Times New Roman"/>
                          <w:bCs/>
                          <w:color w:val="FF0000"/>
                          <w:lang w:val="fr-FR"/>
                        </w:rPr>
                      </w:pPr>
                      <w:r w:rsidRPr="008C7DE8">
                        <w:rPr>
                          <w:rFonts w:eastAsia="Times New Roman" w:cs="Times New Roman"/>
                          <w:bCs/>
                          <w:color w:val="FF0000"/>
                          <w:lang w:val="fr-FR"/>
                        </w:rPr>
                        <w:t xml:space="preserve">Veuillez noter que ce modèle ne couvre qu'un pré-test indépendant de la version finale des questionnaires papier. Si le pré-test </w:t>
                      </w:r>
                      <w:r>
                        <w:rPr>
                          <w:rFonts w:eastAsia="Times New Roman" w:cs="Times New Roman"/>
                          <w:bCs/>
                          <w:color w:val="FF0000"/>
                          <w:lang w:val="fr-FR"/>
                        </w:rPr>
                        <w:t>inclut</w:t>
                      </w:r>
                      <w:r w:rsidRPr="008C7DE8">
                        <w:rPr>
                          <w:rFonts w:eastAsia="Times New Roman" w:cs="Times New Roman"/>
                          <w:bCs/>
                          <w:color w:val="FF0000"/>
                          <w:lang w:val="fr-FR"/>
                        </w:rPr>
                        <w:t xml:space="preserve"> certains aspects d'une formation des formateurs, ces détails doivent également être ajoutés.</w:t>
                      </w:r>
                    </w:p>
                    <w:p w14:paraId="7C4976A7" w14:textId="361FA903" w:rsidR="00214391" w:rsidRPr="006713D5" w:rsidRDefault="00214391" w:rsidP="006713D5">
                      <w:pPr>
                        <w:spacing w:after="0" w:line="240" w:lineRule="auto"/>
                        <w:rPr>
                          <w:rFonts w:eastAsia="Times New Roman" w:cs="Times New Roman"/>
                          <w:bCs/>
                          <w:color w:val="FF0000"/>
                          <w:lang w:val="fr-FR"/>
                        </w:rPr>
                      </w:pPr>
                      <w:r w:rsidRPr="006713D5">
                        <w:rPr>
                          <w:rFonts w:eastAsia="Times New Roman" w:cs="Times New Roman"/>
                          <w:bCs/>
                          <w:color w:val="FF0000"/>
                          <w:lang w:val="fr-FR"/>
                        </w:rPr>
                        <w:t>Il est recommandé de prendre des photos pendant la formation et le travail sur le terrain, à la foi</w:t>
                      </w:r>
                      <w:r>
                        <w:rPr>
                          <w:rFonts w:eastAsia="Times New Roman" w:cs="Times New Roman"/>
                          <w:bCs/>
                          <w:color w:val="FF0000"/>
                          <w:lang w:val="fr-FR"/>
                        </w:rPr>
                        <w:t>s pour documenter le processus mais aussi</w:t>
                      </w:r>
                      <w:r w:rsidRPr="006713D5">
                        <w:rPr>
                          <w:rFonts w:eastAsia="Times New Roman" w:cs="Times New Roman"/>
                          <w:bCs/>
                          <w:color w:val="FF0000"/>
                          <w:lang w:val="fr-FR"/>
                        </w:rPr>
                        <w:t xml:space="preserve"> pour les utiliser </w:t>
                      </w:r>
                      <w:r>
                        <w:rPr>
                          <w:rFonts w:eastAsia="Times New Roman" w:cs="Times New Roman"/>
                          <w:bCs/>
                          <w:color w:val="FF0000"/>
                          <w:lang w:val="fr-FR"/>
                        </w:rPr>
                        <w:t>lors des actions</w:t>
                      </w:r>
                      <w:r w:rsidRPr="006713D5">
                        <w:rPr>
                          <w:rFonts w:eastAsia="Times New Roman" w:cs="Times New Roman"/>
                          <w:bCs/>
                          <w:color w:val="FF0000"/>
                          <w:lang w:val="fr-FR"/>
                        </w:rPr>
                        <w:t xml:space="preserve"> de plaidoyer et de communication. </w:t>
                      </w:r>
                      <w:r>
                        <w:rPr>
                          <w:rFonts w:eastAsia="Times New Roman" w:cs="Times New Roman"/>
                          <w:bCs/>
                          <w:color w:val="FF0000"/>
                          <w:lang w:val="fr-FR"/>
                        </w:rPr>
                        <w:t>Il est important de s’assurer d’</w:t>
                      </w:r>
                      <w:r w:rsidRPr="006713D5">
                        <w:rPr>
                          <w:rFonts w:eastAsia="Times New Roman" w:cs="Times New Roman"/>
                          <w:bCs/>
                          <w:color w:val="FF0000"/>
                          <w:lang w:val="fr-FR"/>
                        </w:rPr>
                        <w:t>obtenir le consentement des personnes concernées pour l'utilis</w:t>
                      </w:r>
                      <w:r>
                        <w:rPr>
                          <w:rFonts w:eastAsia="Times New Roman" w:cs="Times New Roman"/>
                          <w:bCs/>
                          <w:color w:val="FF0000"/>
                          <w:lang w:val="fr-FR"/>
                        </w:rPr>
                        <w:t>ation des photos prises. Veiller</w:t>
                      </w:r>
                      <w:r w:rsidRPr="006713D5">
                        <w:rPr>
                          <w:rFonts w:eastAsia="Times New Roman" w:cs="Times New Roman"/>
                          <w:bCs/>
                          <w:color w:val="FF0000"/>
                          <w:lang w:val="fr-FR"/>
                        </w:rPr>
                        <w:t xml:space="preserve"> également à ce que toute la documentation soit collectée pour être incluse dans les archives de l'enquête.</w:t>
                      </w:r>
                    </w:p>
                    <w:p w14:paraId="2AEA3A9A" w14:textId="357D2A41" w:rsidR="00214391" w:rsidRPr="008C7DE8" w:rsidRDefault="00214391" w:rsidP="006713D5">
                      <w:pPr>
                        <w:spacing w:after="0" w:line="240" w:lineRule="auto"/>
                        <w:rPr>
                          <w:rFonts w:eastAsia="Times New Roman" w:cs="Times New Roman"/>
                          <w:bCs/>
                          <w:color w:val="FF0000"/>
                          <w:lang w:val="fr-FR"/>
                        </w:rPr>
                      </w:pPr>
                      <w:r w:rsidRPr="006713D5">
                        <w:rPr>
                          <w:rFonts w:eastAsia="Times New Roman" w:cs="Times New Roman"/>
                          <w:bCs/>
                          <w:color w:val="FF0000"/>
                          <w:lang w:val="fr-FR"/>
                        </w:rPr>
                        <w:t xml:space="preserve">Ce modèle </w:t>
                      </w:r>
                      <w:r>
                        <w:rPr>
                          <w:rFonts w:eastAsia="Times New Roman" w:cs="Times New Roman"/>
                          <w:bCs/>
                          <w:color w:val="FF0000"/>
                          <w:lang w:val="fr-FR"/>
                        </w:rPr>
                        <w:t>inclut</w:t>
                      </w:r>
                      <w:r w:rsidRPr="006713D5">
                        <w:rPr>
                          <w:rFonts w:eastAsia="Times New Roman" w:cs="Times New Roman"/>
                          <w:bCs/>
                          <w:color w:val="FF0000"/>
                          <w:lang w:val="fr-FR"/>
                        </w:rPr>
                        <w:t xml:space="preserve"> également une liste de contrôle pour le test CAPI qui doit suivre le pré-test et la finalisation ultérieure des questionnaires (voir </w:t>
                      </w:r>
                      <w:r>
                        <w:rPr>
                          <w:rFonts w:eastAsia="Times New Roman" w:cs="Times New Roman"/>
                          <w:bCs/>
                          <w:color w:val="FF0000"/>
                          <w:lang w:val="fr-FR"/>
                        </w:rPr>
                        <w:t>l’</w:t>
                      </w:r>
                      <w:r w:rsidRPr="006713D5">
                        <w:rPr>
                          <w:rFonts w:eastAsia="Times New Roman" w:cs="Times New Roman"/>
                          <w:bCs/>
                          <w:color w:val="FF0000"/>
                          <w:lang w:val="fr-FR"/>
                        </w:rPr>
                        <w:t>annexe A).</w:t>
                      </w:r>
                    </w:p>
                    <w:p w14:paraId="76D700AE" w14:textId="5E7B4740" w:rsidR="00214391" w:rsidRPr="006713D5" w:rsidRDefault="00214391" w:rsidP="00395029">
                      <w:pPr>
                        <w:rPr>
                          <w:lang w:val="fr-FR"/>
                        </w:rPr>
                      </w:pPr>
                    </w:p>
                  </w:txbxContent>
                </v:textbox>
                <w10:wrap type="square"/>
              </v:shape>
            </w:pict>
          </mc:Fallback>
        </mc:AlternateContent>
      </w:r>
    </w:p>
    <w:p w14:paraId="039ACBC0" w14:textId="488E38ED" w:rsidR="00F361BC" w:rsidRPr="00EC2D74" w:rsidRDefault="00395029" w:rsidP="00F361BC">
      <w:pPr>
        <w:pStyle w:val="Titre1"/>
        <w:rPr>
          <w:lang w:val="fr-FR"/>
        </w:rPr>
      </w:pPr>
      <w:r w:rsidRPr="00EC2D74">
        <w:rPr>
          <w:lang w:val="fr-FR"/>
        </w:rPr>
        <w:lastRenderedPageBreak/>
        <w:t>Objecti</w:t>
      </w:r>
      <w:r w:rsidR="00301EDA" w:rsidRPr="00EC2D74">
        <w:rPr>
          <w:lang w:val="fr-FR"/>
        </w:rPr>
        <w:t>FS</w:t>
      </w:r>
    </w:p>
    <w:p w14:paraId="1502A9E4" w14:textId="3653FA82" w:rsidR="00301EDA" w:rsidRPr="00EC2D74" w:rsidRDefault="00301EDA" w:rsidP="00395029">
      <w:pPr>
        <w:rPr>
          <w:color w:val="FF0000"/>
          <w:lang w:val="fr-FR"/>
        </w:rPr>
      </w:pPr>
      <w:r w:rsidRPr="00EC2D74">
        <w:rPr>
          <w:color w:val="FF0000"/>
          <w:lang w:val="fr-FR"/>
        </w:rPr>
        <w:t>Décrire brièvement les objectifs généraux et l'objet du pré-test. Un exemple de texte est fourni ci-dessous : Il s'agit des domaines qui doivent être abordés dans la section Résultats du pré-test et recommandations ci-dessous.</w:t>
      </w:r>
    </w:p>
    <w:p w14:paraId="6F574F53" w14:textId="042D7876" w:rsidR="00FE59DF" w:rsidRPr="00EC2D74" w:rsidRDefault="00FE59DF" w:rsidP="00395029">
      <w:pPr>
        <w:rPr>
          <w:lang w:val="fr-FR"/>
        </w:rPr>
      </w:pPr>
      <w:r w:rsidRPr="00EC2D74">
        <w:rPr>
          <w:lang w:val="fr-FR"/>
        </w:rPr>
        <w:t>L’</w:t>
      </w:r>
      <w:r w:rsidR="00395029" w:rsidRPr="00EC2D74">
        <w:rPr>
          <w:lang w:val="fr-FR"/>
        </w:rPr>
        <w:t>object</w:t>
      </w:r>
      <w:r w:rsidRPr="00EC2D74">
        <w:rPr>
          <w:lang w:val="fr-FR"/>
        </w:rPr>
        <w:t xml:space="preserve">if du pré-test était de vérifier que les questionnaires fonctionnent bien dans le contexte du pays et de s’assurer spécifiquement que : </w:t>
      </w:r>
    </w:p>
    <w:p w14:paraId="6F62FC75" w14:textId="0E7B6F95" w:rsidR="00395029" w:rsidRPr="00EC2D74" w:rsidRDefault="00FE59DF" w:rsidP="00395029">
      <w:pPr>
        <w:pStyle w:val="Paragraphedeliste"/>
        <w:numPr>
          <w:ilvl w:val="0"/>
          <w:numId w:val="4"/>
        </w:numPr>
        <w:rPr>
          <w:lang w:val="fr-FR"/>
        </w:rPr>
      </w:pPr>
      <w:r w:rsidRPr="00EC2D74">
        <w:rPr>
          <w:lang w:val="fr-FR"/>
        </w:rPr>
        <w:t>Les traductions sont précises ;</w:t>
      </w:r>
    </w:p>
    <w:p w14:paraId="3A6503A9" w14:textId="77777777" w:rsidR="00FE59DF" w:rsidRPr="00EC2D74" w:rsidRDefault="00FE59DF" w:rsidP="00395029">
      <w:pPr>
        <w:pStyle w:val="Paragraphedeliste"/>
        <w:numPr>
          <w:ilvl w:val="0"/>
          <w:numId w:val="4"/>
        </w:numPr>
        <w:rPr>
          <w:lang w:val="fr-FR"/>
        </w:rPr>
      </w:pPr>
      <w:r w:rsidRPr="00EC2D74">
        <w:rPr>
          <w:lang w:val="fr-FR"/>
        </w:rPr>
        <w:t>Les</w:t>
      </w:r>
      <w:r w:rsidR="00395029" w:rsidRPr="00EC2D74">
        <w:rPr>
          <w:lang w:val="fr-FR"/>
        </w:rPr>
        <w:t xml:space="preserve"> questions </w:t>
      </w:r>
      <w:r w:rsidRPr="00EC2D74">
        <w:rPr>
          <w:lang w:val="fr-FR"/>
        </w:rPr>
        <w:t>standards sont claires les catégories de réponse sont adéquates par rapport à la population interrogée ;</w:t>
      </w:r>
    </w:p>
    <w:p w14:paraId="7C7D54A2" w14:textId="77777777" w:rsidR="00FE59DF" w:rsidRPr="00EC2D74" w:rsidRDefault="00FE59DF" w:rsidP="00395029">
      <w:pPr>
        <w:pStyle w:val="Paragraphedeliste"/>
        <w:numPr>
          <w:ilvl w:val="0"/>
          <w:numId w:val="4"/>
        </w:numPr>
        <w:rPr>
          <w:lang w:val="fr-FR"/>
        </w:rPr>
      </w:pPr>
      <w:r w:rsidRPr="00EC2D74">
        <w:rPr>
          <w:lang w:val="fr-FR"/>
        </w:rPr>
        <w:t>Les catégories de réponse spécifiques à l’enquête sont correctement personnalisées ;</w:t>
      </w:r>
    </w:p>
    <w:p w14:paraId="185D5B58" w14:textId="683D5A12" w:rsidR="00FE59DF" w:rsidRPr="00EC2D74" w:rsidRDefault="00FE59DF" w:rsidP="00395029">
      <w:pPr>
        <w:pStyle w:val="Paragraphedeliste"/>
        <w:numPr>
          <w:ilvl w:val="0"/>
          <w:numId w:val="4"/>
        </w:numPr>
        <w:rPr>
          <w:lang w:val="fr-FR"/>
        </w:rPr>
      </w:pPr>
      <w:r w:rsidRPr="00EC2D74">
        <w:rPr>
          <w:lang w:val="fr-FR"/>
        </w:rPr>
        <w:t>Les questions et modules spécifiques à l’enquête sont testées de manière adéquate ;</w:t>
      </w:r>
    </w:p>
    <w:p w14:paraId="14B54B45" w14:textId="6AAB89ED" w:rsidR="00FE59DF" w:rsidRPr="00EC2D74" w:rsidRDefault="00FE59DF" w:rsidP="00395029">
      <w:pPr>
        <w:pStyle w:val="Paragraphedeliste"/>
        <w:numPr>
          <w:ilvl w:val="0"/>
          <w:numId w:val="4"/>
        </w:numPr>
        <w:rPr>
          <w:lang w:val="fr-FR"/>
        </w:rPr>
      </w:pPr>
      <w:r w:rsidRPr="00EC2D74">
        <w:rPr>
          <w:lang w:val="fr-FR"/>
        </w:rPr>
        <w:t>Les questions et modules difficiles ou sensibles sont identifiés afin qu’une formation supplémentaire puisent se concentrer sur ces questions lors de la formation des professionnels de terrain ;</w:t>
      </w:r>
    </w:p>
    <w:p w14:paraId="41928478" w14:textId="7A23CC17" w:rsidR="00FE59DF" w:rsidRPr="00EC2D74" w:rsidRDefault="00FE59DF" w:rsidP="00395029">
      <w:pPr>
        <w:pStyle w:val="Paragraphedeliste"/>
        <w:numPr>
          <w:ilvl w:val="0"/>
          <w:numId w:val="4"/>
        </w:numPr>
        <w:rPr>
          <w:lang w:val="fr-FR"/>
        </w:rPr>
      </w:pPr>
      <w:r w:rsidRPr="00EC2D74">
        <w:rPr>
          <w:lang w:val="fr-FR"/>
        </w:rPr>
        <w:t>Les personnes interrogées ne font pas de mauvaises interprétations des questions, c’est à dire que les questions ne sont pas ambiguës ou difficiles à comprendre ;</w:t>
      </w:r>
    </w:p>
    <w:p w14:paraId="4BAA4D8C" w14:textId="36F70C0D" w:rsidR="00FE59DF" w:rsidRPr="00EC2D74" w:rsidRDefault="00FE59DF" w:rsidP="00395029">
      <w:pPr>
        <w:pStyle w:val="Paragraphedeliste"/>
        <w:numPr>
          <w:ilvl w:val="0"/>
          <w:numId w:val="4"/>
        </w:numPr>
        <w:rPr>
          <w:lang w:val="fr-FR"/>
        </w:rPr>
      </w:pPr>
      <w:r w:rsidRPr="00EC2D74">
        <w:rPr>
          <w:lang w:val="fr-FR"/>
        </w:rPr>
        <w:t>Des changements de formulation ou des traductions améliorées ont été incorporées lorsque cela était nécessaire ;</w:t>
      </w:r>
    </w:p>
    <w:p w14:paraId="42FF4676" w14:textId="04E68459" w:rsidR="00FE59DF" w:rsidRPr="00EC2D74" w:rsidRDefault="00FE59DF" w:rsidP="00395029">
      <w:pPr>
        <w:pStyle w:val="Paragraphedeliste"/>
        <w:numPr>
          <w:ilvl w:val="0"/>
          <w:numId w:val="4"/>
        </w:numPr>
        <w:rPr>
          <w:lang w:val="fr-FR"/>
        </w:rPr>
      </w:pPr>
      <w:r w:rsidRPr="00EC2D74">
        <w:rPr>
          <w:lang w:val="fr-FR"/>
        </w:rPr>
        <w:t>Le</w:t>
      </w:r>
      <w:r w:rsidR="00CC7548" w:rsidRPr="00EC2D74">
        <w:rPr>
          <w:lang w:val="fr-FR"/>
        </w:rPr>
        <w:t xml:space="preserve"> déroulé de</w:t>
      </w:r>
      <w:r w:rsidRPr="00EC2D74">
        <w:rPr>
          <w:lang w:val="fr-FR"/>
        </w:rPr>
        <w:t xml:space="preserve">s questionnaires </w:t>
      </w:r>
      <w:r w:rsidR="00CC7548" w:rsidRPr="00EC2D74">
        <w:rPr>
          <w:lang w:val="fr-FR"/>
        </w:rPr>
        <w:t>est harmonieux ;</w:t>
      </w:r>
    </w:p>
    <w:p w14:paraId="1A6FF6EB" w14:textId="2AAA4104" w:rsidR="00CC7548" w:rsidRPr="00EC2D74" w:rsidRDefault="00CC7548" w:rsidP="00395029">
      <w:pPr>
        <w:pStyle w:val="Paragraphedeliste"/>
        <w:numPr>
          <w:ilvl w:val="0"/>
          <w:numId w:val="4"/>
        </w:numPr>
        <w:rPr>
          <w:lang w:val="fr-FR"/>
        </w:rPr>
      </w:pPr>
      <w:r w:rsidRPr="00EC2D74">
        <w:rPr>
          <w:lang w:val="fr-FR"/>
        </w:rPr>
        <w:t>Les instructions aux enquêteurs dans les questionnaires et dans les instructions destinées aux enquêteurs sont claires et suffisantes :</w:t>
      </w:r>
    </w:p>
    <w:p w14:paraId="608D0A5F" w14:textId="2FC6D097" w:rsidR="00CC7548" w:rsidRPr="00EC2D74" w:rsidRDefault="00CC7548" w:rsidP="00395029">
      <w:pPr>
        <w:pStyle w:val="Paragraphedeliste"/>
        <w:numPr>
          <w:ilvl w:val="0"/>
          <w:numId w:val="4"/>
        </w:numPr>
        <w:rPr>
          <w:lang w:val="fr-FR"/>
        </w:rPr>
      </w:pPr>
      <w:r w:rsidRPr="00EC2D74">
        <w:rPr>
          <w:lang w:val="fr-FR"/>
        </w:rPr>
        <w:t>Il y a assez d’espace sur les questionnaires et toutes les réponses peuvent être clairement codées. Les enquêteurs doivent disposer d’un espace pour enregistrer et prendre des notes, à la fois pour l’objectif du pré-test mais aussi pour les rares situations où le papier est utilisé dans le travail principal sur le terrain (principalement, les dysfonctionnements sur les tablettes nécessiteront le remplissage de questionnaire sous format papier) ;</w:t>
      </w:r>
    </w:p>
    <w:p w14:paraId="51D7372B" w14:textId="0AA6D731" w:rsidR="00FE59DF" w:rsidRPr="00EC2D74" w:rsidRDefault="00CC7548" w:rsidP="00395029">
      <w:pPr>
        <w:pStyle w:val="Paragraphedeliste"/>
        <w:numPr>
          <w:ilvl w:val="0"/>
          <w:numId w:val="4"/>
        </w:numPr>
        <w:rPr>
          <w:lang w:val="fr-FR"/>
        </w:rPr>
      </w:pPr>
      <w:r w:rsidRPr="00EC2D74">
        <w:rPr>
          <w:lang w:val="fr-FR"/>
        </w:rPr>
        <w:t>De nouveaux codes pour les réponses communes qui n’étaient pas incluses dans les questionnaires pré-test sont créées ;</w:t>
      </w:r>
    </w:p>
    <w:p w14:paraId="3D9A29E0" w14:textId="214BE060" w:rsidR="00CC7548" w:rsidRPr="00EC2D74" w:rsidRDefault="00CC7548" w:rsidP="00395029">
      <w:pPr>
        <w:pStyle w:val="Paragraphedeliste"/>
        <w:numPr>
          <w:ilvl w:val="0"/>
          <w:numId w:val="4"/>
        </w:numPr>
        <w:rPr>
          <w:lang w:val="fr-FR"/>
        </w:rPr>
      </w:pPr>
      <w:r w:rsidRPr="00EC2D74">
        <w:rPr>
          <w:lang w:val="fr-FR"/>
        </w:rPr>
        <w:t>La durée moyenne des entretiens est calculée afin de planifier le travail sur le terrain ;</w:t>
      </w:r>
    </w:p>
    <w:p w14:paraId="76EB7CB7" w14:textId="779E8B3F" w:rsidR="00CC7548" w:rsidRPr="00EC2D74" w:rsidRDefault="00CC7548" w:rsidP="00395029">
      <w:pPr>
        <w:pStyle w:val="Paragraphedeliste"/>
        <w:numPr>
          <w:ilvl w:val="0"/>
          <w:numId w:val="4"/>
        </w:numPr>
        <w:rPr>
          <w:lang w:val="fr-FR"/>
        </w:rPr>
      </w:pPr>
      <w:r w:rsidRPr="00EC2D74">
        <w:rPr>
          <w:lang w:val="fr-FR"/>
        </w:rPr>
        <w:t>La charge de travail quotidienne par enquêteur/équipe peut être planifiée.</w:t>
      </w:r>
    </w:p>
    <w:p w14:paraId="7D8A3108" w14:textId="45124A9C" w:rsidR="00CC7548" w:rsidRPr="00EC2D74" w:rsidRDefault="00CC7548" w:rsidP="00395029">
      <w:pPr>
        <w:rPr>
          <w:lang w:val="fr-FR"/>
        </w:rPr>
      </w:pPr>
      <w:r w:rsidRPr="00EC2D74">
        <w:rPr>
          <w:lang w:val="fr-FR"/>
        </w:rPr>
        <w:t xml:space="preserve">Une fois les questionnaires finalisés et le système de collecte de données numériques mis à jour de façon conséquente, il s’agit de mettre en œuvre le test CAPI sur le terrain. L’objectif du test CAPI sera de veiller à ce que : </w:t>
      </w:r>
    </w:p>
    <w:p w14:paraId="6F646586" w14:textId="4BD4C033" w:rsidR="00CC7548" w:rsidRPr="00EC2D74" w:rsidRDefault="00CC7548" w:rsidP="00395029">
      <w:pPr>
        <w:pStyle w:val="Paragraphedeliste"/>
        <w:numPr>
          <w:ilvl w:val="0"/>
          <w:numId w:val="5"/>
        </w:numPr>
        <w:rPr>
          <w:lang w:val="fr-FR"/>
        </w:rPr>
      </w:pPr>
      <w:r w:rsidRPr="00EC2D74">
        <w:rPr>
          <w:lang w:val="fr-FR"/>
        </w:rPr>
        <w:t>L’é</w:t>
      </w:r>
      <w:r w:rsidR="00395029" w:rsidRPr="00EC2D74">
        <w:rPr>
          <w:lang w:val="fr-FR"/>
        </w:rPr>
        <w:t>quip</w:t>
      </w:r>
      <w:r w:rsidRPr="00EC2D74">
        <w:rPr>
          <w:lang w:val="fr-FR"/>
        </w:rPr>
        <w:t>e</w:t>
      </w:r>
      <w:r w:rsidR="00395029" w:rsidRPr="00EC2D74">
        <w:rPr>
          <w:lang w:val="fr-FR"/>
        </w:rPr>
        <w:t xml:space="preserve">ment </w:t>
      </w:r>
      <w:r w:rsidRPr="00EC2D74">
        <w:rPr>
          <w:lang w:val="fr-FR"/>
        </w:rPr>
        <w:t>est en bon état de fonctionnement ;</w:t>
      </w:r>
    </w:p>
    <w:p w14:paraId="1F3D5AC7" w14:textId="3DF4C550" w:rsidR="00395029" w:rsidRPr="00EC2D74" w:rsidRDefault="00CC7548" w:rsidP="00395029">
      <w:pPr>
        <w:pStyle w:val="Paragraphedeliste"/>
        <w:numPr>
          <w:ilvl w:val="0"/>
          <w:numId w:val="5"/>
        </w:numPr>
        <w:rPr>
          <w:lang w:val="fr-FR"/>
        </w:rPr>
      </w:pPr>
      <w:r w:rsidRPr="00EC2D74">
        <w:rPr>
          <w:lang w:val="fr-FR"/>
        </w:rPr>
        <w:t>Les programmes de collecte de données et de gestion de données sont exempts d’erreurs ;</w:t>
      </w:r>
    </w:p>
    <w:p w14:paraId="72426B1F" w14:textId="3625FDE6" w:rsidR="00CC7548" w:rsidRPr="00EC2D74" w:rsidRDefault="00CC7548" w:rsidP="00395029">
      <w:pPr>
        <w:pStyle w:val="Paragraphedeliste"/>
        <w:numPr>
          <w:ilvl w:val="0"/>
          <w:numId w:val="5"/>
        </w:numPr>
        <w:rPr>
          <w:lang w:val="fr-FR"/>
        </w:rPr>
      </w:pPr>
      <w:r w:rsidRPr="00EC2D74">
        <w:rPr>
          <w:lang w:val="fr-FR"/>
        </w:rPr>
        <w:t>Le texte des questions et les instructions de l’enquêteur sont intégrés de manière correcte et précise dans les programmes de collecte de données dans la/les langue(s) utilisée(s) dans le pays ;</w:t>
      </w:r>
    </w:p>
    <w:p w14:paraId="38E392D8" w14:textId="29A9AD29" w:rsidR="00CC7548" w:rsidRPr="00EC2D74" w:rsidRDefault="00CC7548" w:rsidP="00395029">
      <w:pPr>
        <w:pStyle w:val="Paragraphedeliste"/>
        <w:numPr>
          <w:ilvl w:val="0"/>
          <w:numId w:val="5"/>
        </w:numPr>
        <w:rPr>
          <w:lang w:val="fr-FR"/>
        </w:rPr>
      </w:pPr>
      <w:r w:rsidRPr="00EC2D74">
        <w:rPr>
          <w:lang w:val="fr-FR"/>
        </w:rPr>
        <w:t>Les fonctions de transferts de données Bluetooth sont testées de manière adéquate ;</w:t>
      </w:r>
    </w:p>
    <w:p w14:paraId="6D64C573" w14:textId="6437A643" w:rsidR="00CC7548" w:rsidRPr="00EC2D74" w:rsidRDefault="00CC7548" w:rsidP="00395029">
      <w:pPr>
        <w:pStyle w:val="Paragraphedeliste"/>
        <w:numPr>
          <w:ilvl w:val="0"/>
          <w:numId w:val="5"/>
        </w:numPr>
        <w:rPr>
          <w:lang w:val="fr-FR"/>
        </w:rPr>
      </w:pPr>
      <w:r w:rsidRPr="00EC2D74">
        <w:rPr>
          <w:lang w:val="fr-FR"/>
        </w:rPr>
        <w:t>Le transfert des données issues du terrain vers le bureau central est testé de manière adéquate ;</w:t>
      </w:r>
    </w:p>
    <w:p w14:paraId="7D237398" w14:textId="0495B48E" w:rsidR="00763673" w:rsidRPr="00EC2D74" w:rsidRDefault="00F8078A" w:rsidP="00F8078A">
      <w:pPr>
        <w:pStyle w:val="Paragraphedeliste"/>
        <w:numPr>
          <w:ilvl w:val="0"/>
          <w:numId w:val="5"/>
        </w:numPr>
        <w:rPr>
          <w:caps/>
          <w:color w:val="FFFFFF" w:themeColor="background1"/>
          <w:spacing w:val="15"/>
          <w:sz w:val="22"/>
          <w:szCs w:val="22"/>
          <w:lang w:val="fr-FR"/>
        </w:rPr>
      </w:pPr>
      <w:r w:rsidRPr="00EC2D74">
        <w:rPr>
          <w:lang w:val="fr-FR"/>
        </w:rPr>
        <w:t xml:space="preserve">Le système de suivi et de contrôle de l’enquête du bureau central est testé de manière adéquate. </w:t>
      </w:r>
      <w:r w:rsidR="00763673" w:rsidRPr="00EC2D74">
        <w:rPr>
          <w:lang w:val="fr-FR"/>
        </w:rPr>
        <w:br w:type="page"/>
      </w:r>
    </w:p>
    <w:p w14:paraId="3BCE763F" w14:textId="384D545A" w:rsidR="00F361BC" w:rsidRPr="00EC2D74" w:rsidRDefault="00395029" w:rsidP="00F361BC">
      <w:pPr>
        <w:pStyle w:val="Titre1"/>
        <w:rPr>
          <w:lang w:val="fr-FR"/>
        </w:rPr>
      </w:pPr>
      <w:r w:rsidRPr="00EC2D74">
        <w:rPr>
          <w:lang w:val="fr-FR"/>
        </w:rPr>
        <w:lastRenderedPageBreak/>
        <w:t xml:space="preserve">Organisation </w:t>
      </w:r>
      <w:r w:rsidR="000140D2" w:rsidRPr="00EC2D74">
        <w:rPr>
          <w:lang w:val="fr-FR"/>
        </w:rPr>
        <w:t>DU PrÉ</w:t>
      </w:r>
      <w:r w:rsidRPr="00EC2D74">
        <w:rPr>
          <w:lang w:val="fr-FR"/>
        </w:rPr>
        <w:t>-test</w:t>
      </w:r>
    </w:p>
    <w:p w14:paraId="5EAA7667" w14:textId="099C55E9" w:rsidR="00395029" w:rsidRPr="00EC2D74" w:rsidRDefault="000140D2" w:rsidP="00395029">
      <w:pPr>
        <w:pStyle w:val="Titre2"/>
        <w:rPr>
          <w:lang w:val="fr-FR"/>
        </w:rPr>
      </w:pPr>
      <w:r w:rsidRPr="00EC2D74">
        <w:rPr>
          <w:lang w:val="fr-FR"/>
        </w:rPr>
        <w:t>GRAPPES SÉLECTIONNÉES POUR LE prÉ</w:t>
      </w:r>
      <w:r w:rsidR="00395029" w:rsidRPr="00EC2D74">
        <w:rPr>
          <w:lang w:val="fr-FR"/>
        </w:rPr>
        <w:t>-test</w:t>
      </w:r>
    </w:p>
    <w:p w14:paraId="6A61CA05" w14:textId="2CD34B7A" w:rsidR="000140D2" w:rsidRPr="00EC2D74" w:rsidRDefault="00D20AC8" w:rsidP="000140D2">
      <w:pPr>
        <w:rPr>
          <w:color w:val="FF0000"/>
          <w:lang w:val="fr-FR"/>
        </w:rPr>
      </w:pPr>
      <w:r w:rsidRPr="00EC2D74">
        <w:rPr>
          <w:color w:val="FF0000"/>
          <w:lang w:val="fr-FR"/>
        </w:rPr>
        <w:t>Décrire les lieux du pré-test : o</w:t>
      </w:r>
      <w:r w:rsidR="000140D2" w:rsidRPr="00EC2D74">
        <w:rPr>
          <w:color w:val="FF0000"/>
          <w:lang w:val="fr-FR"/>
        </w:rPr>
        <w:t xml:space="preserve">ù </w:t>
      </w:r>
      <w:r w:rsidRPr="00EC2D74">
        <w:rPr>
          <w:color w:val="FF0000"/>
          <w:lang w:val="fr-FR"/>
        </w:rPr>
        <w:t>étaient situés</w:t>
      </w:r>
      <w:r w:rsidR="000140D2" w:rsidRPr="00EC2D74">
        <w:rPr>
          <w:color w:val="FF0000"/>
          <w:lang w:val="fr-FR"/>
        </w:rPr>
        <w:t xml:space="preserve"> les ménages pour le pré-test, comment et pourquoi ces lieux ont-ils été choisis, etc.</w:t>
      </w:r>
    </w:p>
    <w:p w14:paraId="53D7682C" w14:textId="11BFD42B" w:rsidR="000140D2" w:rsidRPr="00EC2D74" w:rsidRDefault="00D20AC8" w:rsidP="000140D2">
      <w:pPr>
        <w:rPr>
          <w:color w:val="FF0000"/>
          <w:lang w:val="fr-FR"/>
        </w:rPr>
      </w:pPr>
      <w:r w:rsidRPr="00EC2D74">
        <w:rPr>
          <w:color w:val="FF0000"/>
          <w:lang w:val="fr-FR"/>
        </w:rPr>
        <w:t>Décrire</w:t>
      </w:r>
      <w:r w:rsidR="000140D2" w:rsidRPr="00EC2D74">
        <w:rPr>
          <w:color w:val="FF0000"/>
          <w:lang w:val="fr-FR"/>
        </w:rPr>
        <w:t xml:space="preserve"> également les lieux sélectionnés pour le test CAPI.</w:t>
      </w:r>
    </w:p>
    <w:p w14:paraId="61AB982B" w14:textId="77777777" w:rsidR="00395029" w:rsidRPr="00EC2D74" w:rsidRDefault="00395029" w:rsidP="00395029">
      <w:pPr>
        <w:pStyle w:val="Titre2"/>
        <w:rPr>
          <w:lang w:val="fr-FR"/>
        </w:rPr>
      </w:pPr>
      <w:r w:rsidRPr="00EC2D74">
        <w:rPr>
          <w:lang w:val="fr-FR"/>
        </w:rPr>
        <w:t>Personnel</w:t>
      </w:r>
    </w:p>
    <w:p w14:paraId="7E6E7449" w14:textId="6E70146B" w:rsidR="00243DA9" w:rsidRPr="00EC2D74" w:rsidRDefault="00243DA9" w:rsidP="00395029">
      <w:pPr>
        <w:rPr>
          <w:color w:val="FF0000"/>
          <w:lang w:val="fr-FR"/>
        </w:rPr>
      </w:pPr>
      <w:r w:rsidRPr="00EC2D74">
        <w:rPr>
          <w:color w:val="FF0000"/>
          <w:lang w:val="fr-FR"/>
        </w:rPr>
        <w:t>Dresser la liste des formateurs et des enquêteurs (stagiaires) du pré-test. Inclure des informations sur l'implication future des participants dans le reste du processus d'enquête.</w:t>
      </w:r>
    </w:p>
    <w:p w14:paraId="3E443C14" w14:textId="0F5A628D" w:rsidR="00395029" w:rsidRPr="00EC2D74" w:rsidRDefault="00E9504F" w:rsidP="00395029">
      <w:pPr>
        <w:pStyle w:val="Titre2"/>
        <w:rPr>
          <w:lang w:val="fr-FR"/>
        </w:rPr>
      </w:pPr>
      <w:r w:rsidRPr="00EC2D74">
        <w:rPr>
          <w:lang w:val="fr-FR"/>
        </w:rPr>
        <w:t>FORMATION</w:t>
      </w:r>
    </w:p>
    <w:p w14:paraId="183BE851" w14:textId="2ECF7C22" w:rsidR="00E9504F" w:rsidRPr="00EC2D74" w:rsidRDefault="00E9504F" w:rsidP="00E9504F">
      <w:pPr>
        <w:rPr>
          <w:color w:val="FF0000"/>
          <w:lang w:val="fr-FR"/>
        </w:rPr>
      </w:pPr>
      <w:r w:rsidRPr="00EC2D74">
        <w:rPr>
          <w:color w:val="FF0000"/>
          <w:lang w:val="fr-FR"/>
        </w:rPr>
        <w:t xml:space="preserve">Préciser les dates et le contenu de la formation </w:t>
      </w:r>
      <w:r w:rsidR="00281D3E" w:rsidRPr="00EC2D74">
        <w:rPr>
          <w:color w:val="FF0000"/>
          <w:lang w:val="fr-FR"/>
        </w:rPr>
        <w:t>pré-</w:t>
      </w:r>
      <w:r w:rsidRPr="00EC2D74">
        <w:rPr>
          <w:color w:val="FF0000"/>
          <w:lang w:val="fr-FR"/>
        </w:rPr>
        <w:t xml:space="preserve">test, ainsi que la manière dont elle a été organisée. </w:t>
      </w:r>
      <w:r w:rsidR="00281D3E" w:rsidRPr="00EC2D74">
        <w:rPr>
          <w:color w:val="FF0000"/>
          <w:lang w:val="fr-FR"/>
        </w:rPr>
        <w:t>Certains</w:t>
      </w:r>
      <w:r w:rsidRPr="00EC2D74">
        <w:rPr>
          <w:color w:val="FF0000"/>
          <w:lang w:val="fr-FR"/>
        </w:rPr>
        <w:t xml:space="preserve"> détails </w:t>
      </w:r>
      <w:r w:rsidR="00281D3E" w:rsidRPr="00EC2D74">
        <w:rPr>
          <w:color w:val="FF0000"/>
          <w:lang w:val="fr-FR"/>
        </w:rPr>
        <w:t xml:space="preserve">sont utiles à mentionner </w:t>
      </w:r>
      <w:r w:rsidRPr="00EC2D74">
        <w:rPr>
          <w:color w:val="FF0000"/>
          <w:lang w:val="fr-FR"/>
        </w:rPr>
        <w:t xml:space="preserve">sur l'ordre du jour (à inclure en annexe) et </w:t>
      </w:r>
      <w:r w:rsidR="00281D3E" w:rsidRPr="00EC2D74">
        <w:rPr>
          <w:color w:val="FF0000"/>
          <w:lang w:val="fr-FR"/>
        </w:rPr>
        <w:t xml:space="preserve">sur </w:t>
      </w:r>
      <w:r w:rsidRPr="00EC2D74">
        <w:rPr>
          <w:color w:val="FF0000"/>
          <w:lang w:val="fr-FR"/>
        </w:rPr>
        <w:t>la méthodologie de la formation, car ils peuvent servir de leçons pour la formation principale. Inclure d'autres détails, le cas échéant : Lieu, recommandations pour la formation principale, etc.</w:t>
      </w:r>
    </w:p>
    <w:p w14:paraId="3B645566" w14:textId="6A9A56F1" w:rsidR="00E9504F" w:rsidRPr="00EC2D74" w:rsidRDefault="00E9504F" w:rsidP="00E9504F">
      <w:pPr>
        <w:rPr>
          <w:color w:val="FF0000"/>
          <w:lang w:val="fr-FR"/>
        </w:rPr>
      </w:pPr>
      <w:r w:rsidRPr="00EC2D74">
        <w:rPr>
          <w:color w:val="FF0000"/>
          <w:lang w:val="fr-FR"/>
        </w:rPr>
        <w:t>Dresse</w:t>
      </w:r>
      <w:r w:rsidR="00281D3E" w:rsidRPr="00EC2D74">
        <w:rPr>
          <w:color w:val="FF0000"/>
          <w:lang w:val="fr-FR"/>
        </w:rPr>
        <w:t>r</w:t>
      </w:r>
      <w:r w:rsidRPr="00EC2D74">
        <w:rPr>
          <w:color w:val="FF0000"/>
          <w:lang w:val="fr-FR"/>
        </w:rPr>
        <w:t xml:space="preserve"> également la l</w:t>
      </w:r>
      <w:r w:rsidR="00281D3E" w:rsidRPr="00EC2D74">
        <w:rPr>
          <w:color w:val="FF0000"/>
          <w:lang w:val="fr-FR"/>
        </w:rPr>
        <w:t>iste des dates prévues et fournir</w:t>
      </w:r>
      <w:r w:rsidRPr="00EC2D74">
        <w:rPr>
          <w:color w:val="FF0000"/>
          <w:lang w:val="fr-FR"/>
        </w:rPr>
        <w:t xml:space="preserve"> un aperçu du contenu et des détails organisationnels de la forma</w:t>
      </w:r>
      <w:r w:rsidR="00281D3E" w:rsidRPr="00EC2D74">
        <w:rPr>
          <w:color w:val="FF0000"/>
          <w:lang w:val="fr-FR"/>
        </w:rPr>
        <w:t xml:space="preserve">tion au test </w:t>
      </w:r>
      <w:r w:rsidR="00C42B2E">
        <w:rPr>
          <w:color w:val="FF0000"/>
          <w:lang w:val="fr-FR"/>
        </w:rPr>
        <w:t>CAPI</w:t>
      </w:r>
      <w:r w:rsidR="00281D3E" w:rsidRPr="00EC2D74">
        <w:rPr>
          <w:color w:val="FF0000"/>
          <w:lang w:val="fr-FR"/>
        </w:rPr>
        <w:t>. Indiquer</w:t>
      </w:r>
      <w:r w:rsidRPr="00EC2D74">
        <w:rPr>
          <w:color w:val="FF0000"/>
          <w:lang w:val="fr-FR"/>
        </w:rPr>
        <w:t xml:space="preserve"> quel type d'assistance technique sera fourni par les spécialistes du traitement des données.</w:t>
      </w:r>
    </w:p>
    <w:p w14:paraId="096CB0B6" w14:textId="64417B44" w:rsidR="00395029" w:rsidRPr="00EC2D74" w:rsidRDefault="00281D3E" w:rsidP="00395029">
      <w:pPr>
        <w:pStyle w:val="Titre2"/>
        <w:rPr>
          <w:lang w:val="fr-FR"/>
        </w:rPr>
      </w:pPr>
      <w:r w:rsidRPr="00EC2D74">
        <w:rPr>
          <w:lang w:val="fr-FR"/>
        </w:rPr>
        <w:t>TRAVAIL SUR LE TERRAIN</w:t>
      </w:r>
    </w:p>
    <w:p w14:paraId="14BE10BE" w14:textId="7D2F23FC" w:rsidR="00281D3E" w:rsidRPr="00EC2D74" w:rsidRDefault="00281D3E" w:rsidP="00375488">
      <w:pPr>
        <w:rPr>
          <w:color w:val="FF0000"/>
          <w:lang w:val="fr-FR"/>
        </w:rPr>
      </w:pPr>
      <w:r w:rsidRPr="00EC2D74">
        <w:rPr>
          <w:color w:val="FF0000"/>
          <w:lang w:val="fr-FR"/>
        </w:rPr>
        <w:t>Fournir les dates du travail réel de pré-test sur le terrain. Les détails concernant l'organisation (logistique, équipes, zones, etc.) sont particulièrement utiles.</w:t>
      </w:r>
    </w:p>
    <w:p w14:paraId="3A9E16DC" w14:textId="77777777" w:rsidR="00395029" w:rsidRPr="00EC2D74" w:rsidRDefault="00395029" w:rsidP="00395029">
      <w:pPr>
        <w:pStyle w:val="Titre2"/>
        <w:rPr>
          <w:lang w:val="fr-FR"/>
        </w:rPr>
      </w:pPr>
      <w:r w:rsidRPr="00EC2D74">
        <w:rPr>
          <w:lang w:val="fr-FR"/>
        </w:rPr>
        <w:t xml:space="preserve">Conclusions </w:t>
      </w:r>
    </w:p>
    <w:p w14:paraId="78C98CA3" w14:textId="29715D63" w:rsidR="00281D3E" w:rsidRPr="00EC2D74" w:rsidRDefault="00281D3E" w:rsidP="00395029">
      <w:pPr>
        <w:rPr>
          <w:color w:val="FF0000"/>
          <w:lang w:val="fr-FR"/>
        </w:rPr>
      </w:pPr>
      <w:r w:rsidRPr="00EC2D74">
        <w:rPr>
          <w:color w:val="FF0000"/>
          <w:lang w:val="fr-FR"/>
        </w:rPr>
        <w:t>Décrire comment les résultats et les observations du pré-test ont été collectés et discutés et quel processus a été utilisé pour apporter des modifications aux questionnaires finaux. Il est utile de fournir des détails sur la méthodologie utilisée pour obtenir des résultats qualitatifs (réunions, formulaires d'observation, etc.) ainsi que sur la manière dont l'analyse des données a été organisée (perfectionnement de l'application CS Pro, programmes de tabulation, etc.) Cette section doit également inclure toutes les observations qui doivent être suivies lors du test CAPI sur les questionnaires finaux.</w:t>
      </w:r>
    </w:p>
    <w:p w14:paraId="7EAACAD7" w14:textId="77777777" w:rsidR="00763673" w:rsidRPr="00EC2D74" w:rsidRDefault="00763673">
      <w:pPr>
        <w:rPr>
          <w:caps/>
          <w:color w:val="FFFFFF" w:themeColor="background1"/>
          <w:spacing w:val="15"/>
          <w:sz w:val="22"/>
          <w:szCs w:val="22"/>
          <w:lang w:val="fr-FR"/>
        </w:rPr>
      </w:pPr>
      <w:r w:rsidRPr="00EC2D74">
        <w:rPr>
          <w:lang w:val="fr-FR"/>
        </w:rPr>
        <w:br w:type="page"/>
      </w:r>
    </w:p>
    <w:p w14:paraId="53D59896" w14:textId="3F94B2ED" w:rsidR="00F361BC" w:rsidRPr="00EC2D74" w:rsidRDefault="00281D3E" w:rsidP="00F361BC">
      <w:pPr>
        <w:pStyle w:val="Titre1"/>
        <w:rPr>
          <w:lang w:val="fr-FR"/>
        </w:rPr>
      </w:pPr>
      <w:r w:rsidRPr="00EC2D74">
        <w:rPr>
          <w:lang w:val="fr-FR"/>
        </w:rPr>
        <w:lastRenderedPageBreak/>
        <w:t>RÉSULTATS DU PrÉ</w:t>
      </w:r>
      <w:r w:rsidR="00395029" w:rsidRPr="00EC2D74">
        <w:rPr>
          <w:lang w:val="fr-FR"/>
        </w:rPr>
        <w:t xml:space="preserve">-test </w:t>
      </w:r>
      <w:r w:rsidRPr="00EC2D74">
        <w:rPr>
          <w:lang w:val="fr-FR"/>
        </w:rPr>
        <w:t>ET RecommA</w:t>
      </w:r>
      <w:r w:rsidR="00395029" w:rsidRPr="00EC2D74">
        <w:rPr>
          <w:lang w:val="fr-FR"/>
        </w:rPr>
        <w:t>ndations</w:t>
      </w:r>
    </w:p>
    <w:p w14:paraId="0F726B8D" w14:textId="355B62BF" w:rsidR="00281D3E" w:rsidRPr="00EC2D74" w:rsidRDefault="00281D3E" w:rsidP="00395029">
      <w:pPr>
        <w:rPr>
          <w:color w:val="FF0000"/>
          <w:lang w:val="fr-FR"/>
        </w:rPr>
      </w:pPr>
      <w:r w:rsidRPr="00EC2D74">
        <w:rPr>
          <w:color w:val="FF0000"/>
          <w:lang w:val="fr-FR"/>
        </w:rPr>
        <w:t xml:space="preserve">En relation avec les objectifs énumérés ci-dessus, cette section doit inclure les résultats des données réelles collectées ainsi que les résultats qualitatifs du pré-test, y compris ceux obtenus à partir des discussions avec les </w:t>
      </w:r>
      <w:r w:rsidR="00911961" w:rsidRPr="00EC2D74">
        <w:rPr>
          <w:color w:val="FF0000"/>
          <w:lang w:val="fr-FR"/>
        </w:rPr>
        <w:t>enquêt</w:t>
      </w:r>
      <w:r w:rsidRPr="00EC2D74">
        <w:rPr>
          <w:color w:val="FF0000"/>
          <w:lang w:val="fr-FR"/>
        </w:rPr>
        <w:t xml:space="preserve">eurs après la fin du travail </w:t>
      </w:r>
      <w:r w:rsidR="00911961" w:rsidRPr="00EC2D74">
        <w:rPr>
          <w:color w:val="FF0000"/>
          <w:lang w:val="fr-FR"/>
        </w:rPr>
        <w:t>d</w:t>
      </w:r>
      <w:r w:rsidRPr="00EC2D74">
        <w:rPr>
          <w:color w:val="FF0000"/>
          <w:lang w:val="fr-FR"/>
        </w:rPr>
        <w:t>e terrain du pré-test.</w:t>
      </w:r>
    </w:p>
    <w:p w14:paraId="6C7F1786" w14:textId="37E03CCE" w:rsidR="00281D3E" w:rsidRPr="00EC2D74" w:rsidRDefault="00911961" w:rsidP="00395029">
      <w:pPr>
        <w:rPr>
          <w:color w:val="FF0000"/>
          <w:lang w:val="fr-FR"/>
        </w:rPr>
      </w:pPr>
      <w:r w:rsidRPr="00EC2D74">
        <w:rPr>
          <w:color w:val="FF0000"/>
          <w:lang w:val="fr-FR"/>
        </w:rPr>
        <w:t>Il est important de structurer à l'avance les informations qui seront collectées. Certaines enquêtes, dans le passé, ont imprimé des tableaux simples comportant trois colonnes (questionnaire, numéro de la question, commentaire). Chaque enquêteur aura ce tableau en main pendant le pré-test sur le terrain et le remplira au fur et à mesure de ses observations. Le tableau proposé pourrait être une version simplifiée du tableau présenté ci-dessous (en supprimant les colonnes « Suggestions » et « Décision finale »). Les observations peuvent être partagées et compilées lors des réunions qui suivent immédiatement le travail de terrain du pré-test.</w:t>
      </w:r>
    </w:p>
    <w:p w14:paraId="255C3452" w14:textId="77777777" w:rsidR="00395029" w:rsidRPr="00EC2D74" w:rsidRDefault="00395029" w:rsidP="00395029">
      <w:pPr>
        <w:pStyle w:val="Titre2"/>
        <w:rPr>
          <w:lang w:val="fr-FR"/>
        </w:rPr>
      </w:pPr>
      <w:r w:rsidRPr="00EC2D74">
        <w:rPr>
          <w:lang w:val="fr-FR"/>
        </w:rPr>
        <w:t>Questionnaires</w:t>
      </w:r>
    </w:p>
    <w:p w14:paraId="5AD37DB1" w14:textId="300D8B0A" w:rsidR="00911961" w:rsidRPr="00EC2D74" w:rsidRDefault="00911961" w:rsidP="00395029">
      <w:pPr>
        <w:rPr>
          <w:color w:val="FF0000"/>
          <w:lang w:val="fr-FR"/>
        </w:rPr>
      </w:pPr>
      <w:r w:rsidRPr="00EC2D74">
        <w:rPr>
          <w:color w:val="FF0000"/>
          <w:lang w:val="fr-FR"/>
        </w:rPr>
        <w:t xml:space="preserve">Cette section constitue le principal résultat du Rapport de pré-test. L’utilisation du tableau ci-dessous est recommandé, mais toute autre liste structurée peut être utilisée. </w:t>
      </w:r>
      <w:r w:rsidR="001C70B0" w:rsidRPr="00EC2D74">
        <w:rPr>
          <w:color w:val="FF0000"/>
          <w:lang w:val="fr-FR"/>
        </w:rPr>
        <w:t>Veuillez</w:t>
      </w:r>
      <w:r w:rsidRPr="00EC2D74">
        <w:rPr>
          <w:color w:val="FF0000"/>
          <w:lang w:val="fr-FR"/>
        </w:rPr>
        <w:t xml:space="preserve"> ajouter tous les modules de chaque questionnaire (et le Formulaire). Si certains modules ont été exclus du pré-test, veuillez les lister et décrire pourquoi il a été décidé de les exclure.</w:t>
      </w:r>
    </w:p>
    <w:p w14:paraId="6C699F70" w14:textId="54F42FBF" w:rsidR="00097C3E" w:rsidRPr="00EC2D74" w:rsidRDefault="00911961" w:rsidP="00395029">
      <w:pPr>
        <w:rPr>
          <w:color w:val="FF0000"/>
          <w:lang w:val="fr-FR"/>
        </w:rPr>
      </w:pPr>
      <w:r w:rsidRPr="00EC2D74">
        <w:rPr>
          <w:color w:val="FF0000"/>
          <w:lang w:val="fr-FR"/>
        </w:rPr>
        <w:t xml:space="preserve">S’assurer que tous les changements suggérés sont énumérés et que des évidences sont fournies pour les décisions finales. </w:t>
      </w:r>
      <w:r w:rsidR="001C70B0" w:rsidRPr="00EC2D74">
        <w:rPr>
          <w:color w:val="FF0000"/>
          <w:lang w:val="fr-FR"/>
        </w:rPr>
        <w:t xml:space="preserve">Veuillez </w:t>
      </w:r>
      <w:r w:rsidRPr="00EC2D74">
        <w:rPr>
          <w:color w:val="FF0000"/>
          <w:lang w:val="fr-FR"/>
        </w:rPr>
        <w:t xml:space="preserve">inclure des observations sur tous les modules et questions spécifiques au pays. </w:t>
      </w:r>
    </w:p>
    <w:tbl>
      <w:tblPr>
        <w:tblStyle w:val="Grilledutableau"/>
        <w:tblW w:w="0" w:type="auto"/>
        <w:tblLook w:val="04A0" w:firstRow="1" w:lastRow="0" w:firstColumn="1" w:lastColumn="0" w:noHBand="0" w:noVBand="1"/>
      </w:tblPr>
      <w:tblGrid>
        <w:gridCol w:w="2039"/>
        <w:gridCol w:w="1949"/>
        <w:gridCol w:w="1716"/>
        <w:gridCol w:w="3292"/>
      </w:tblGrid>
      <w:tr w:rsidR="00395029" w:rsidRPr="00EC2D74" w14:paraId="661A1131" w14:textId="77777777" w:rsidTr="001C70B0">
        <w:tc>
          <w:tcPr>
            <w:tcW w:w="8996" w:type="dxa"/>
            <w:gridSpan w:val="4"/>
            <w:tcBorders>
              <w:top w:val="double" w:sz="4" w:space="0" w:color="auto"/>
              <w:left w:val="double" w:sz="4" w:space="0" w:color="auto"/>
              <w:right w:val="double" w:sz="4" w:space="0" w:color="auto"/>
            </w:tcBorders>
            <w:shd w:val="clear" w:color="auto" w:fill="A5A5A5" w:themeFill="accent3"/>
          </w:tcPr>
          <w:p w14:paraId="1F8901E2" w14:textId="39681AB8" w:rsidR="00395029" w:rsidRPr="00EC2D74" w:rsidRDefault="00395029" w:rsidP="00214391">
            <w:pPr>
              <w:pStyle w:val="Retraitcorpsdetexte2"/>
              <w:spacing w:line="240" w:lineRule="auto"/>
              <w:ind w:firstLine="0"/>
              <w:jc w:val="left"/>
              <w:rPr>
                <w:rFonts w:asciiTheme="minorHAnsi" w:hAnsiTheme="minorHAnsi"/>
                <w:b/>
                <w:sz w:val="22"/>
                <w:szCs w:val="22"/>
                <w:lang w:val="fr-FR"/>
              </w:rPr>
            </w:pPr>
            <w:r w:rsidRPr="00EC2D74">
              <w:rPr>
                <w:rFonts w:asciiTheme="minorHAnsi" w:hAnsiTheme="minorHAnsi"/>
                <w:b/>
                <w:sz w:val="22"/>
                <w:szCs w:val="22"/>
                <w:lang w:val="fr-FR"/>
              </w:rPr>
              <w:t>Questionnaire</w:t>
            </w:r>
            <w:r w:rsidR="00911961" w:rsidRPr="00EC2D74">
              <w:rPr>
                <w:rFonts w:asciiTheme="minorHAnsi" w:hAnsiTheme="minorHAnsi"/>
                <w:b/>
                <w:sz w:val="22"/>
                <w:szCs w:val="22"/>
                <w:lang w:val="fr-FR"/>
              </w:rPr>
              <w:t xml:space="preserve"> Ménage</w:t>
            </w:r>
          </w:p>
        </w:tc>
      </w:tr>
      <w:tr w:rsidR="00395029" w:rsidRPr="00EC2D74" w14:paraId="1EC7422C" w14:textId="77777777" w:rsidTr="001C70B0">
        <w:tc>
          <w:tcPr>
            <w:tcW w:w="2039" w:type="dxa"/>
            <w:tcBorders>
              <w:left w:val="double" w:sz="4" w:space="0" w:color="auto"/>
            </w:tcBorders>
            <w:shd w:val="clear" w:color="auto" w:fill="E7E6E6" w:themeFill="background2"/>
          </w:tcPr>
          <w:p w14:paraId="111279B1" w14:textId="77777777" w:rsidR="00395029" w:rsidRPr="00EC2D74" w:rsidRDefault="00395029" w:rsidP="00214391">
            <w:pPr>
              <w:pStyle w:val="Retraitcorpsdetexte2"/>
              <w:spacing w:line="240" w:lineRule="auto"/>
              <w:ind w:firstLine="0"/>
              <w:jc w:val="left"/>
              <w:rPr>
                <w:rFonts w:asciiTheme="minorHAnsi" w:hAnsiTheme="minorHAnsi"/>
                <w:b/>
                <w:bCs/>
                <w:iCs/>
                <w:sz w:val="20"/>
                <w:lang w:val="fr-FR"/>
              </w:rPr>
            </w:pPr>
            <w:r w:rsidRPr="00EC2D74">
              <w:rPr>
                <w:rFonts w:asciiTheme="minorHAnsi" w:hAnsiTheme="minorHAnsi"/>
                <w:b/>
                <w:bCs/>
                <w:iCs/>
                <w:sz w:val="20"/>
                <w:lang w:val="fr-FR"/>
              </w:rPr>
              <w:t>Module</w:t>
            </w:r>
          </w:p>
        </w:tc>
        <w:tc>
          <w:tcPr>
            <w:tcW w:w="6957" w:type="dxa"/>
            <w:gridSpan w:val="3"/>
            <w:tcBorders>
              <w:right w:val="double" w:sz="4" w:space="0" w:color="auto"/>
            </w:tcBorders>
            <w:shd w:val="clear" w:color="auto" w:fill="E7E6E6" w:themeFill="background2"/>
          </w:tcPr>
          <w:p w14:paraId="0CD33C91" w14:textId="2F936779" w:rsidR="00395029" w:rsidRPr="00EC2D74" w:rsidRDefault="001C70B0" w:rsidP="00214391">
            <w:pPr>
              <w:pStyle w:val="Retraitcorpsdetexte2"/>
              <w:spacing w:line="240" w:lineRule="auto"/>
              <w:ind w:firstLine="0"/>
              <w:jc w:val="left"/>
              <w:rPr>
                <w:rFonts w:asciiTheme="minorHAnsi" w:hAnsiTheme="minorHAnsi"/>
                <w:b/>
                <w:bCs/>
                <w:sz w:val="20"/>
                <w:lang w:val="fr-FR"/>
              </w:rPr>
            </w:pPr>
            <w:r w:rsidRPr="00EC2D74">
              <w:rPr>
                <w:rFonts w:asciiTheme="minorHAnsi" w:hAnsiTheme="minorHAnsi"/>
                <w:b/>
                <w:bCs/>
                <w:sz w:val="20"/>
                <w:lang w:val="fr-FR"/>
              </w:rPr>
              <w:t xml:space="preserve">Panneau d’information Ménage </w:t>
            </w:r>
            <w:r w:rsidR="00395029" w:rsidRPr="00EC2D74">
              <w:rPr>
                <w:rFonts w:asciiTheme="minorHAnsi" w:hAnsiTheme="minorHAnsi"/>
                <w:b/>
                <w:bCs/>
                <w:sz w:val="20"/>
                <w:lang w:val="fr-FR"/>
              </w:rPr>
              <w:t xml:space="preserve">(HH) </w:t>
            </w:r>
          </w:p>
        </w:tc>
      </w:tr>
      <w:tr w:rsidR="00395029" w:rsidRPr="000511AD" w14:paraId="388A5C0F" w14:textId="77777777" w:rsidTr="001C70B0">
        <w:tc>
          <w:tcPr>
            <w:tcW w:w="2039" w:type="dxa"/>
            <w:tcBorders>
              <w:left w:val="double" w:sz="4" w:space="0" w:color="auto"/>
            </w:tcBorders>
          </w:tcPr>
          <w:p w14:paraId="5D424E00" w14:textId="0CFF8CCC" w:rsidR="00395029" w:rsidRPr="00EC2D74" w:rsidRDefault="00911961" w:rsidP="00214391">
            <w:pPr>
              <w:pStyle w:val="Retraitcorpsdetexte2"/>
              <w:spacing w:line="240" w:lineRule="auto"/>
              <w:ind w:firstLine="0"/>
              <w:jc w:val="left"/>
              <w:rPr>
                <w:rFonts w:asciiTheme="minorHAnsi" w:hAnsiTheme="minorHAnsi"/>
                <w:i/>
                <w:sz w:val="20"/>
                <w:lang w:val="fr-FR"/>
              </w:rPr>
            </w:pPr>
            <w:r w:rsidRPr="00EC2D74">
              <w:rPr>
                <w:rFonts w:asciiTheme="minorHAnsi" w:hAnsiTheme="minorHAnsi"/>
                <w:i/>
                <w:sz w:val="20"/>
                <w:lang w:val="fr-FR"/>
              </w:rPr>
              <w:t>Commentaires généraux</w:t>
            </w:r>
          </w:p>
        </w:tc>
        <w:tc>
          <w:tcPr>
            <w:tcW w:w="6957" w:type="dxa"/>
            <w:gridSpan w:val="3"/>
            <w:tcBorders>
              <w:right w:val="double" w:sz="4" w:space="0" w:color="auto"/>
            </w:tcBorders>
          </w:tcPr>
          <w:p w14:paraId="53B742CC" w14:textId="7E8423D9" w:rsidR="00395029" w:rsidRPr="00EC2D74" w:rsidRDefault="001C70B0" w:rsidP="00214391">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Veuillez fournir un commentaire général sur le module dans son ensemble. Cela peut aller de « Aucune observation et aucune modification des questionnaires n'est nécessaire » à un commentaire substantiel, tel que « Plusieurs problèmes critiques ont été observés sur le terrain et des modifications substantielles sont nécessaires. Voir ci-dessous les problèmes spécifiques et les recommandations ». Si nécessaire, indiquer si le problème est apparu dans une ou plusieurs langues et apporter des suggestions distinctes pour chaque langue.</w:t>
            </w:r>
          </w:p>
        </w:tc>
      </w:tr>
      <w:tr w:rsidR="00395029" w:rsidRPr="00EC2D74" w14:paraId="5AC16619" w14:textId="77777777" w:rsidTr="001C70B0">
        <w:tc>
          <w:tcPr>
            <w:tcW w:w="8996" w:type="dxa"/>
            <w:gridSpan w:val="4"/>
            <w:tcBorders>
              <w:left w:val="double" w:sz="4" w:space="0" w:color="auto"/>
              <w:right w:val="double" w:sz="4" w:space="0" w:color="auto"/>
            </w:tcBorders>
            <w:shd w:val="clear" w:color="auto" w:fill="auto"/>
          </w:tcPr>
          <w:p w14:paraId="2EFA7E06" w14:textId="63E0A431" w:rsidR="00395029" w:rsidRPr="00EC2D74" w:rsidRDefault="00911961" w:rsidP="00214391">
            <w:pPr>
              <w:pStyle w:val="Retraitcorpsdetexte2"/>
              <w:spacing w:line="240" w:lineRule="auto"/>
              <w:ind w:firstLine="0"/>
              <w:jc w:val="left"/>
              <w:rPr>
                <w:rFonts w:asciiTheme="minorHAnsi" w:hAnsiTheme="minorHAnsi"/>
                <w:sz w:val="20"/>
                <w:lang w:val="fr-FR"/>
              </w:rPr>
            </w:pPr>
            <w:r w:rsidRPr="00EC2D74">
              <w:rPr>
                <w:rFonts w:asciiTheme="minorHAnsi" w:hAnsiTheme="minorHAnsi"/>
                <w:i/>
                <w:sz w:val="20"/>
                <w:lang w:val="fr-FR"/>
              </w:rPr>
              <w:t>Com</w:t>
            </w:r>
            <w:r w:rsidR="00EC2D74">
              <w:rPr>
                <w:rFonts w:asciiTheme="minorHAnsi" w:hAnsiTheme="minorHAnsi"/>
                <w:i/>
                <w:sz w:val="20"/>
                <w:lang w:val="fr-FR"/>
              </w:rPr>
              <w:t>m</w:t>
            </w:r>
            <w:r w:rsidRPr="00EC2D74">
              <w:rPr>
                <w:rFonts w:asciiTheme="minorHAnsi" w:hAnsiTheme="minorHAnsi"/>
                <w:i/>
                <w:sz w:val="20"/>
                <w:lang w:val="fr-FR"/>
              </w:rPr>
              <w:t>entaires spécifiques</w:t>
            </w:r>
          </w:p>
        </w:tc>
      </w:tr>
      <w:tr w:rsidR="00395029" w:rsidRPr="00EC2D74" w14:paraId="632B5D7E" w14:textId="77777777" w:rsidTr="001C70B0">
        <w:tc>
          <w:tcPr>
            <w:tcW w:w="2039" w:type="dxa"/>
            <w:tcBorders>
              <w:left w:val="double" w:sz="4" w:space="0" w:color="auto"/>
            </w:tcBorders>
          </w:tcPr>
          <w:p w14:paraId="4876B695" w14:textId="70CDD6E0" w:rsidR="00395029" w:rsidRPr="00EC2D74" w:rsidRDefault="00911961" w:rsidP="00214391">
            <w:pPr>
              <w:pStyle w:val="Retraitcorpsdetexte2"/>
              <w:spacing w:line="240" w:lineRule="auto"/>
              <w:ind w:firstLine="0"/>
              <w:jc w:val="left"/>
              <w:rPr>
                <w:rFonts w:asciiTheme="minorHAnsi" w:hAnsiTheme="minorHAnsi"/>
                <w:sz w:val="20"/>
                <w:lang w:val="fr-FR"/>
              </w:rPr>
            </w:pPr>
            <w:r w:rsidRPr="00EC2D74">
              <w:rPr>
                <w:rFonts w:asciiTheme="minorHAnsi" w:hAnsiTheme="minorHAnsi"/>
                <w:sz w:val="20"/>
                <w:lang w:val="fr-FR"/>
              </w:rPr>
              <w:t xml:space="preserve">Numéro </w:t>
            </w:r>
            <w:r w:rsidR="00EC2D74">
              <w:rPr>
                <w:rFonts w:asciiTheme="minorHAnsi" w:hAnsiTheme="minorHAnsi"/>
                <w:sz w:val="20"/>
                <w:lang w:val="fr-FR"/>
              </w:rPr>
              <w:t>de la question / de l’</w:t>
            </w:r>
            <w:r w:rsidRPr="00EC2D74">
              <w:rPr>
                <w:rFonts w:asciiTheme="minorHAnsi" w:hAnsiTheme="minorHAnsi"/>
                <w:sz w:val="20"/>
                <w:lang w:val="fr-FR"/>
              </w:rPr>
              <w:t>instruction</w:t>
            </w:r>
          </w:p>
        </w:tc>
        <w:tc>
          <w:tcPr>
            <w:tcW w:w="1949" w:type="dxa"/>
          </w:tcPr>
          <w:p w14:paraId="0D474261" w14:textId="026725E0" w:rsidR="00395029" w:rsidRPr="00EC2D74" w:rsidRDefault="00395029" w:rsidP="00214391">
            <w:pPr>
              <w:pStyle w:val="Retraitcorpsdetexte2"/>
              <w:spacing w:line="240" w:lineRule="auto"/>
              <w:ind w:firstLine="0"/>
              <w:jc w:val="left"/>
              <w:rPr>
                <w:rFonts w:asciiTheme="minorHAnsi" w:hAnsiTheme="minorHAnsi"/>
                <w:sz w:val="20"/>
                <w:lang w:val="fr-FR"/>
              </w:rPr>
            </w:pPr>
            <w:r w:rsidRPr="00EC2D74">
              <w:rPr>
                <w:rFonts w:asciiTheme="minorHAnsi" w:hAnsiTheme="minorHAnsi"/>
                <w:sz w:val="20"/>
                <w:lang w:val="fr-FR"/>
              </w:rPr>
              <w:t>Observations</w:t>
            </w:r>
            <w:r w:rsidR="00911961" w:rsidRPr="00EC2D74">
              <w:rPr>
                <w:rFonts w:asciiTheme="minorHAnsi" w:hAnsiTheme="minorHAnsi"/>
                <w:sz w:val="20"/>
                <w:lang w:val="fr-FR"/>
              </w:rPr>
              <w:t xml:space="preserve"> du Pré-test</w:t>
            </w:r>
          </w:p>
        </w:tc>
        <w:tc>
          <w:tcPr>
            <w:tcW w:w="1716" w:type="dxa"/>
          </w:tcPr>
          <w:p w14:paraId="01CA4B53" w14:textId="77777777" w:rsidR="00395029" w:rsidRPr="00EC2D74" w:rsidRDefault="00395029" w:rsidP="00214391">
            <w:pPr>
              <w:pStyle w:val="Retraitcorpsdetexte2"/>
              <w:spacing w:line="240" w:lineRule="auto"/>
              <w:ind w:firstLine="0"/>
              <w:jc w:val="left"/>
              <w:rPr>
                <w:rFonts w:asciiTheme="minorHAnsi" w:hAnsiTheme="minorHAnsi"/>
                <w:sz w:val="20"/>
                <w:lang w:val="fr-FR"/>
              </w:rPr>
            </w:pPr>
            <w:r w:rsidRPr="00EC2D74">
              <w:rPr>
                <w:rFonts w:asciiTheme="minorHAnsi" w:hAnsiTheme="minorHAnsi"/>
                <w:sz w:val="20"/>
                <w:lang w:val="fr-FR"/>
              </w:rPr>
              <w:t>Suggestions</w:t>
            </w:r>
          </w:p>
        </w:tc>
        <w:tc>
          <w:tcPr>
            <w:tcW w:w="3292" w:type="dxa"/>
            <w:tcBorders>
              <w:right w:val="double" w:sz="4" w:space="0" w:color="auto"/>
            </w:tcBorders>
          </w:tcPr>
          <w:p w14:paraId="48B85896" w14:textId="7B7E5398" w:rsidR="00395029" w:rsidRPr="00EC2D74" w:rsidRDefault="00911961" w:rsidP="00214391">
            <w:pPr>
              <w:pStyle w:val="Retraitcorpsdetexte2"/>
              <w:spacing w:line="240" w:lineRule="auto"/>
              <w:ind w:firstLine="0"/>
              <w:jc w:val="left"/>
              <w:rPr>
                <w:rFonts w:asciiTheme="minorHAnsi" w:hAnsiTheme="minorHAnsi"/>
                <w:sz w:val="20"/>
                <w:lang w:val="fr-FR"/>
              </w:rPr>
            </w:pPr>
            <w:r w:rsidRPr="00EC2D74">
              <w:rPr>
                <w:rFonts w:asciiTheme="minorHAnsi" w:hAnsiTheme="minorHAnsi"/>
                <w:sz w:val="20"/>
                <w:lang w:val="fr-FR"/>
              </w:rPr>
              <w:t>Décision finale</w:t>
            </w:r>
          </w:p>
        </w:tc>
      </w:tr>
      <w:tr w:rsidR="00395029" w:rsidRPr="00EC2D74" w14:paraId="25A22B8E" w14:textId="77777777" w:rsidTr="001C70B0">
        <w:trPr>
          <w:trHeight w:val="4067"/>
        </w:trPr>
        <w:tc>
          <w:tcPr>
            <w:tcW w:w="2039" w:type="dxa"/>
            <w:tcBorders>
              <w:left w:val="double" w:sz="4" w:space="0" w:color="auto"/>
            </w:tcBorders>
          </w:tcPr>
          <w:p w14:paraId="11AE83F1" w14:textId="68991B8B" w:rsidR="00395029" w:rsidRPr="00EC2D74" w:rsidRDefault="001C70B0" w:rsidP="00214391">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Dresser les</w:t>
            </w:r>
            <w:r w:rsidR="00395029" w:rsidRPr="00EC2D74">
              <w:rPr>
                <w:rFonts w:asciiTheme="minorHAnsi" w:hAnsiTheme="minorHAnsi"/>
                <w:color w:val="FF0000"/>
                <w:sz w:val="20"/>
                <w:lang w:val="fr-FR"/>
              </w:rPr>
              <w:t xml:space="preserve"> questions / instructions </w:t>
            </w:r>
            <w:r w:rsidRPr="00EC2D74">
              <w:rPr>
                <w:rFonts w:asciiTheme="minorHAnsi" w:hAnsiTheme="minorHAnsi"/>
                <w:color w:val="FF0000"/>
                <w:sz w:val="20"/>
                <w:lang w:val="fr-FR"/>
              </w:rPr>
              <w:t>avec les</w:t>
            </w:r>
            <w:r w:rsidR="00395029" w:rsidRPr="00EC2D74">
              <w:rPr>
                <w:rFonts w:asciiTheme="minorHAnsi" w:hAnsiTheme="minorHAnsi"/>
                <w:color w:val="FF0000"/>
                <w:sz w:val="20"/>
                <w:lang w:val="fr-FR"/>
              </w:rPr>
              <w:t xml:space="preserve"> observations, </w:t>
            </w:r>
            <w:r w:rsidR="00EC2D74">
              <w:rPr>
                <w:rFonts w:asciiTheme="minorHAnsi" w:hAnsiTheme="minorHAnsi"/>
                <w:color w:val="FF0000"/>
                <w:sz w:val="20"/>
                <w:lang w:val="fr-FR"/>
              </w:rPr>
              <w:t xml:space="preserve">par exemple, </w:t>
            </w:r>
            <w:r w:rsidRPr="00EC2D74">
              <w:rPr>
                <w:rFonts w:asciiTheme="minorHAnsi" w:hAnsiTheme="minorHAnsi"/>
                <w:color w:val="FF0000"/>
                <w:sz w:val="20"/>
                <w:lang w:val="fr-FR"/>
              </w:rPr>
              <w:t>HH7, « Introduction »</w:t>
            </w:r>
            <w:r w:rsidR="00395029" w:rsidRPr="00EC2D74">
              <w:rPr>
                <w:rFonts w:asciiTheme="minorHAnsi" w:hAnsiTheme="minorHAnsi"/>
                <w:color w:val="FF0000"/>
                <w:sz w:val="20"/>
                <w:lang w:val="fr-FR"/>
              </w:rPr>
              <w:t>, etc.</w:t>
            </w:r>
          </w:p>
        </w:tc>
        <w:tc>
          <w:tcPr>
            <w:tcW w:w="1949" w:type="dxa"/>
          </w:tcPr>
          <w:p w14:paraId="55B643E9" w14:textId="6B9350AC" w:rsidR="001C70B0" w:rsidRPr="00EC2D74" w:rsidRDefault="001C70B0" w:rsidP="00214391">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Présenter les observations du pré-test, par exemple : « La phrase d'introduction n'était pas assez informative et les personnes interrogées voulaient souvent avoir d’avantage d’informations sur l’enquête menée ».</w:t>
            </w:r>
          </w:p>
          <w:p w14:paraId="6F086DDE" w14:textId="0D8ACEF9" w:rsidR="00395029" w:rsidRPr="00EC2D74" w:rsidRDefault="00395029" w:rsidP="00214391">
            <w:pPr>
              <w:pStyle w:val="Retraitcorpsdetexte2"/>
              <w:spacing w:line="240" w:lineRule="auto"/>
              <w:ind w:firstLine="0"/>
              <w:jc w:val="left"/>
              <w:rPr>
                <w:rFonts w:asciiTheme="minorHAnsi" w:hAnsiTheme="minorHAnsi"/>
                <w:color w:val="FF0000"/>
                <w:sz w:val="20"/>
                <w:lang w:val="fr-FR"/>
              </w:rPr>
            </w:pPr>
          </w:p>
        </w:tc>
        <w:tc>
          <w:tcPr>
            <w:tcW w:w="1716" w:type="dxa"/>
          </w:tcPr>
          <w:p w14:paraId="316BDC21" w14:textId="55CD739A" w:rsidR="00395029" w:rsidRPr="00EC2D74" w:rsidRDefault="001C70B0" w:rsidP="00214391">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Suggestion basée sur des évidences de pré-test, par exemple : « L'introduction suivante est suggérée : ... Nous menons une enquête pour mieux comprendre la santé, le bien-être et la situation générale</w:t>
            </w:r>
            <w:r w:rsidR="00EC2D74" w:rsidRPr="00EC2D74">
              <w:rPr>
                <w:rFonts w:asciiTheme="minorHAnsi" w:hAnsiTheme="minorHAnsi"/>
                <w:color w:val="FF0000"/>
                <w:sz w:val="20"/>
                <w:lang w:val="fr-FR"/>
              </w:rPr>
              <w:t xml:space="preserve"> des enfants et des familles... »</w:t>
            </w:r>
            <w:r w:rsidRPr="00EC2D74">
              <w:rPr>
                <w:rFonts w:asciiTheme="minorHAnsi" w:hAnsiTheme="minorHAnsi"/>
                <w:color w:val="FF0000"/>
                <w:sz w:val="20"/>
                <w:lang w:val="fr-FR"/>
              </w:rPr>
              <w:t>.</w:t>
            </w:r>
          </w:p>
        </w:tc>
        <w:tc>
          <w:tcPr>
            <w:tcW w:w="3292" w:type="dxa"/>
            <w:tcBorders>
              <w:right w:val="double" w:sz="4" w:space="0" w:color="auto"/>
            </w:tcBorders>
          </w:tcPr>
          <w:p w14:paraId="709E460E" w14:textId="1FF3166E" w:rsidR="00EC2D74" w:rsidRPr="00EC2D74" w:rsidRDefault="00EC2D74" w:rsidP="00214391">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 xml:space="preserve">Préciser la décision concernant la suggestion, c'est-à-dire la manière dont le questionnaire sera modifié sur la base de l'observation et de la suggestion. Par exemple : </w:t>
            </w:r>
            <w:r>
              <w:rPr>
                <w:rFonts w:asciiTheme="minorHAnsi" w:hAnsiTheme="minorHAnsi"/>
                <w:color w:val="FF0000"/>
                <w:sz w:val="20"/>
                <w:lang w:val="fr-FR"/>
              </w:rPr>
              <w:t>« </w:t>
            </w:r>
            <w:r w:rsidR="00AE4A27">
              <w:rPr>
                <w:rFonts w:asciiTheme="minorHAnsi" w:hAnsiTheme="minorHAnsi"/>
                <w:color w:val="FF0000"/>
                <w:sz w:val="20"/>
                <w:lang w:val="fr-FR"/>
              </w:rPr>
              <w:t xml:space="preserve">La suggestion </w:t>
            </w:r>
            <w:r w:rsidRPr="00EC2D74">
              <w:rPr>
                <w:rFonts w:asciiTheme="minorHAnsi" w:hAnsiTheme="minorHAnsi"/>
                <w:color w:val="FF0000"/>
                <w:sz w:val="20"/>
                <w:lang w:val="fr-FR"/>
              </w:rPr>
              <w:t>est acceptée</w:t>
            </w:r>
            <w:r>
              <w:rPr>
                <w:rFonts w:asciiTheme="minorHAnsi" w:hAnsiTheme="minorHAnsi"/>
                <w:color w:val="FF0000"/>
                <w:sz w:val="20"/>
                <w:lang w:val="fr-FR"/>
              </w:rPr>
              <w:t> ».</w:t>
            </w:r>
            <w:r w:rsidRPr="00EC2D74">
              <w:rPr>
                <w:rFonts w:asciiTheme="minorHAnsi" w:hAnsiTheme="minorHAnsi"/>
                <w:color w:val="FF0000"/>
                <w:sz w:val="20"/>
                <w:lang w:val="fr-FR"/>
              </w:rPr>
              <w:t xml:space="preserve"> </w:t>
            </w:r>
          </w:p>
          <w:p w14:paraId="29F87931" w14:textId="77777777" w:rsidR="00EC2D74" w:rsidRPr="00EC2D74" w:rsidRDefault="00EC2D74" w:rsidP="00214391">
            <w:pPr>
              <w:pStyle w:val="Retraitcorpsdetexte2"/>
              <w:spacing w:line="240" w:lineRule="auto"/>
              <w:ind w:firstLine="0"/>
              <w:jc w:val="left"/>
              <w:rPr>
                <w:rFonts w:asciiTheme="minorHAnsi" w:hAnsiTheme="minorHAnsi"/>
                <w:color w:val="FF0000"/>
                <w:sz w:val="20"/>
                <w:lang w:val="fr-FR"/>
              </w:rPr>
            </w:pPr>
          </w:p>
          <w:p w14:paraId="11E8A8D8" w14:textId="32CAC980" w:rsidR="00395029" w:rsidRPr="00EC2D74" w:rsidRDefault="00395029" w:rsidP="00214391">
            <w:pPr>
              <w:pStyle w:val="Retraitcorpsdetexte2"/>
              <w:spacing w:line="240" w:lineRule="auto"/>
              <w:ind w:firstLine="0"/>
              <w:jc w:val="left"/>
              <w:rPr>
                <w:rFonts w:asciiTheme="minorHAnsi" w:hAnsiTheme="minorHAnsi"/>
                <w:color w:val="FF0000"/>
                <w:sz w:val="20"/>
                <w:lang w:val="fr-FR"/>
              </w:rPr>
            </w:pPr>
          </w:p>
        </w:tc>
      </w:tr>
      <w:tr w:rsidR="001C70B0" w:rsidRPr="00EC2D74" w14:paraId="49D71D35" w14:textId="77777777" w:rsidTr="001C70B0">
        <w:trPr>
          <w:trHeight w:val="80"/>
        </w:trPr>
        <w:tc>
          <w:tcPr>
            <w:tcW w:w="2039" w:type="dxa"/>
            <w:tcBorders>
              <w:left w:val="double" w:sz="4" w:space="0" w:color="auto"/>
            </w:tcBorders>
          </w:tcPr>
          <w:p w14:paraId="596DAC31" w14:textId="2A779BF3"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c>
          <w:tcPr>
            <w:tcW w:w="1949" w:type="dxa"/>
          </w:tcPr>
          <w:p w14:paraId="5F73CA30" w14:textId="7E3B9AF8"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c>
          <w:tcPr>
            <w:tcW w:w="1716" w:type="dxa"/>
          </w:tcPr>
          <w:p w14:paraId="78206CF9" w14:textId="0FD395D1"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c>
          <w:tcPr>
            <w:tcW w:w="3292" w:type="dxa"/>
            <w:tcBorders>
              <w:right w:val="double" w:sz="4" w:space="0" w:color="auto"/>
            </w:tcBorders>
          </w:tcPr>
          <w:p w14:paraId="0F018EFC" w14:textId="346538EB"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r>
      <w:tr w:rsidR="001C70B0" w:rsidRPr="00EC2D74" w14:paraId="1D5FDF5A" w14:textId="77777777" w:rsidTr="001C70B0">
        <w:trPr>
          <w:trHeight w:val="89"/>
        </w:trPr>
        <w:tc>
          <w:tcPr>
            <w:tcW w:w="2039" w:type="dxa"/>
            <w:tcBorders>
              <w:left w:val="double" w:sz="4" w:space="0" w:color="auto"/>
            </w:tcBorders>
          </w:tcPr>
          <w:p w14:paraId="5C8854EA" w14:textId="193B86E9"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c>
          <w:tcPr>
            <w:tcW w:w="1949" w:type="dxa"/>
          </w:tcPr>
          <w:p w14:paraId="752E8CF7" w14:textId="260FF978"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c>
          <w:tcPr>
            <w:tcW w:w="1716" w:type="dxa"/>
          </w:tcPr>
          <w:p w14:paraId="15E2D885" w14:textId="35DC98A5"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c>
          <w:tcPr>
            <w:tcW w:w="3292" w:type="dxa"/>
            <w:tcBorders>
              <w:right w:val="double" w:sz="4" w:space="0" w:color="auto"/>
            </w:tcBorders>
          </w:tcPr>
          <w:p w14:paraId="3A99124D" w14:textId="44F457DE"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r>
      <w:tr w:rsidR="001C70B0" w:rsidRPr="00EC2D74" w14:paraId="6389E5EB" w14:textId="77777777" w:rsidTr="001C70B0">
        <w:trPr>
          <w:trHeight w:val="89"/>
        </w:trPr>
        <w:tc>
          <w:tcPr>
            <w:tcW w:w="2039" w:type="dxa"/>
            <w:tcBorders>
              <w:left w:val="double" w:sz="4" w:space="0" w:color="auto"/>
              <w:bottom w:val="single" w:sz="4" w:space="0" w:color="auto"/>
            </w:tcBorders>
          </w:tcPr>
          <w:p w14:paraId="02084F33" w14:textId="6978A394"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c>
          <w:tcPr>
            <w:tcW w:w="1949" w:type="dxa"/>
            <w:tcBorders>
              <w:bottom w:val="single" w:sz="4" w:space="0" w:color="auto"/>
            </w:tcBorders>
          </w:tcPr>
          <w:p w14:paraId="13D3004B" w14:textId="2DC484AD"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c>
          <w:tcPr>
            <w:tcW w:w="1716" w:type="dxa"/>
            <w:tcBorders>
              <w:bottom w:val="single" w:sz="4" w:space="0" w:color="auto"/>
            </w:tcBorders>
          </w:tcPr>
          <w:p w14:paraId="20BEE989" w14:textId="7AB1E16F"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c>
          <w:tcPr>
            <w:tcW w:w="3292" w:type="dxa"/>
            <w:tcBorders>
              <w:bottom w:val="single" w:sz="4" w:space="0" w:color="auto"/>
              <w:right w:val="double" w:sz="4" w:space="0" w:color="auto"/>
            </w:tcBorders>
          </w:tcPr>
          <w:p w14:paraId="5711DE4C" w14:textId="29092DA7"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r>
      <w:tr w:rsidR="00395029" w:rsidRPr="00EC2D74" w14:paraId="4A2FDB8A" w14:textId="77777777" w:rsidTr="001C70B0">
        <w:tc>
          <w:tcPr>
            <w:tcW w:w="2039" w:type="dxa"/>
            <w:tcBorders>
              <w:left w:val="double" w:sz="4" w:space="0" w:color="auto"/>
              <w:right w:val="nil"/>
            </w:tcBorders>
          </w:tcPr>
          <w:p w14:paraId="3C46602F" w14:textId="77777777" w:rsidR="00395029" w:rsidRPr="00EC2D74" w:rsidRDefault="00395029" w:rsidP="00214391">
            <w:pPr>
              <w:pStyle w:val="Retraitcorpsdetexte2"/>
              <w:spacing w:line="240" w:lineRule="auto"/>
              <w:ind w:firstLine="0"/>
              <w:jc w:val="left"/>
              <w:rPr>
                <w:rFonts w:asciiTheme="minorHAnsi" w:hAnsiTheme="minorHAnsi"/>
                <w:i/>
                <w:sz w:val="20"/>
                <w:lang w:val="fr-FR"/>
              </w:rPr>
            </w:pPr>
          </w:p>
        </w:tc>
        <w:tc>
          <w:tcPr>
            <w:tcW w:w="6957" w:type="dxa"/>
            <w:gridSpan w:val="3"/>
            <w:tcBorders>
              <w:left w:val="nil"/>
              <w:right w:val="double" w:sz="4" w:space="0" w:color="auto"/>
            </w:tcBorders>
          </w:tcPr>
          <w:p w14:paraId="72E4AF8E" w14:textId="77777777" w:rsidR="00395029" w:rsidRPr="00EC2D74" w:rsidRDefault="00395029" w:rsidP="00214391">
            <w:pPr>
              <w:pStyle w:val="Retraitcorpsdetexte2"/>
              <w:spacing w:line="240" w:lineRule="auto"/>
              <w:ind w:firstLine="0"/>
              <w:jc w:val="left"/>
              <w:rPr>
                <w:rFonts w:asciiTheme="minorHAnsi" w:hAnsiTheme="minorHAnsi"/>
                <w:sz w:val="20"/>
                <w:lang w:val="fr-FR"/>
              </w:rPr>
            </w:pPr>
          </w:p>
        </w:tc>
      </w:tr>
      <w:tr w:rsidR="00395029" w:rsidRPr="000511AD" w14:paraId="07C9DD78" w14:textId="77777777" w:rsidTr="001C70B0">
        <w:tc>
          <w:tcPr>
            <w:tcW w:w="2039" w:type="dxa"/>
            <w:tcBorders>
              <w:left w:val="double" w:sz="4" w:space="0" w:color="auto"/>
            </w:tcBorders>
            <w:shd w:val="clear" w:color="auto" w:fill="E7E6E6" w:themeFill="background2"/>
          </w:tcPr>
          <w:p w14:paraId="290607D7" w14:textId="77777777" w:rsidR="00395029" w:rsidRPr="00EC2D74" w:rsidRDefault="00395029" w:rsidP="00214391">
            <w:pPr>
              <w:pStyle w:val="Retraitcorpsdetexte2"/>
              <w:spacing w:line="240" w:lineRule="auto"/>
              <w:ind w:firstLine="0"/>
              <w:jc w:val="left"/>
              <w:rPr>
                <w:rFonts w:asciiTheme="minorHAnsi" w:hAnsiTheme="minorHAnsi"/>
                <w:b/>
                <w:bCs/>
                <w:iCs/>
                <w:sz w:val="20"/>
                <w:lang w:val="fr-FR"/>
              </w:rPr>
            </w:pPr>
            <w:r w:rsidRPr="00EC2D74">
              <w:rPr>
                <w:rFonts w:asciiTheme="minorHAnsi" w:hAnsiTheme="minorHAnsi"/>
                <w:b/>
                <w:bCs/>
                <w:iCs/>
                <w:sz w:val="20"/>
                <w:lang w:val="fr-FR"/>
              </w:rPr>
              <w:t>Module</w:t>
            </w:r>
          </w:p>
        </w:tc>
        <w:tc>
          <w:tcPr>
            <w:tcW w:w="6957" w:type="dxa"/>
            <w:gridSpan w:val="3"/>
            <w:tcBorders>
              <w:right w:val="double" w:sz="4" w:space="0" w:color="auto"/>
            </w:tcBorders>
            <w:shd w:val="clear" w:color="auto" w:fill="E7E6E6" w:themeFill="background2"/>
          </w:tcPr>
          <w:p w14:paraId="67677A40" w14:textId="4BADC162" w:rsidR="00395029" w:rsidRPr="00EC2D74" w:rsidRDefault="00EC2D74" w:rsidP="00214391">
            <w:pPr>
              <w:pStyle w:val="Retraitcorpsdetexte2"/>
              <w:spacing w:line="240" w:lineRule="auto"/>
              <w:ind w:firstLine="0"/>
              <w:jc w:val="left"/>
              <w:rPr>
                <w:rFonts w:asciiTheme="minorHAnsi" w:hAnsiTheme="minorHAnsi"/>
                <w:b/>
                <w:bCs/>
                <w:sz w:val="20"/>
                <w:lang w:val="fr-FR"/>
              </w:rPr>
            </w:pPr>
            <w:r w:rsidRPr="00EC2D74">
              <w:rPr>
                <w:rFonts w:asciiTheme="minorHAnsi" w:hAnsiTheme="minorHAnsi"/>
                <w:b/>
                <w:bCs/>
                <w:sz w:val="20"/>
                <w:lang w:val="fr-FR"/>
              </w:rPr>
              <w:t>List</w:t>
            </w:r>
            <w:r>
              <w:rPr>
                <w:rFonts w:asciiTheme="minorHAnsi" w:hAnsiTheme="minorHAnsi"/>
                <w:b/>
                <w:bCs/>
                <w:sz w:val="20"/>
                <w:lang w:val="fr-FR"/>
              </w:rPr>
              <w:t>e</w:t>
            </w:r>
            <w:r w:rsidRPr="00EC2D74">
              <w:rPr>
                <w:rFonts w:asciiTheme="minorHAnsi" w:hAnsiTheme="minorHAnsi"/>
                <w:b/>
                <w:bCs/>
                <w:sz w:val="20"/>
                <w:lang w:val="fr-FR"/>
              </w:rPr>
              <w:t xml:space="preserve"> </w:t>
            </w:r>
            <w:r>
              <w:rPr>
                <w:rFonts w:asciiTheme="minorHAnsi" w:hAnsiTheme="minorHAnsi"/>
                <w:b/>
                <w:bCs/>
                <w:sz w:val="20"/>
                <w:lang w:val="fr-FR"/>
              </w:rPr>
              <w:t>des membres du ménage</w:t>
            </w:r>
            <w:r w:rsidRPr="00EC2D74">
              <w:rPr>
                <w:rFonts w:asciiTheme="minorHAnsi" w:hAnsiTheme="minorHAnsi"/>
                <w:b/>
                <w:bCs/>
                <w:sz w:val="20"/>
                <w:lang w:val="fr-FR"/>
              </w:rPr>
              <w:t xml:space="preserve"> </w:t>
            </w:r>
            <w:r w:rsidR="00395029" w:rsidRPr="00EC2D74">
              <w:rPr>
                <w:rFonts w:asciiTheme="minorHAnsi" w:hAnsiTheme="minorHAnsi"/>
                <w:b/>
                <w:bCs/>
                <w:sz w:val="20"/>
                <w:lang w:val="fr-FR"/>
              </w:rPr>
              <w:t xml:space="preserve">(HL) </w:t>
            </w:r>
          </w:p>
        </w:tc>
      </w:tr>
      <w:tr w:rsidR="00395029" w:rsidRPr="00EC2D74" w14:paraId="066B4A6D" w14:textId="77777777" w:rsidTr="001C70B0">
        <w:tc>
          <w:tcPr>
            <w:tcW w:w="2039" w:type="dxa"/>
            <w:tcBorders>
              <w:left w:val="double" w:sz="4" w:space="0" w:color="auto"/>
            </w:tcBorders>
          </w:tcPr>
          <w:p w14:paraId="6641ED81" w14:textId="657A6AE1" w:rsidR="00395029" w:rsidRPr="00EC2D74" w:rsidRDefault="00EC2D74" w:rsidP="00214391">
            <w:pPr>
              <w:pStyle w:val="Retraitcorpsdetexte2"/>
              <w:spacing w:line="240" w:lineRule="auto"/>
              <w:ind w:firstLine="0"/>
              <w:jc w:val="left"/>
              <w:rPr>
                <w:rFonts w:asciiTheme="minorHAnsi" w:hAnsiTheme="minorHAnsi"/>
                <w:i/>
                <w:sz w:val="20"/>
                <w:lang w:val="fr-FR"/>
              </w:rPr>
            </w:pPr>
            <w:r w:rsidRPr="00EC2D74">
              <w:rPr>
                <w:rFonts w:asciiTheme="minorHAnsi" w:hAnsiTheme="minorHAnsi"/>
                <w:i/>
                <w:sz w:val="20"/>
                <w:lang w:val="fr-FR"/>
              </w:rPr>
              <w:t>Commentaires généraux</w:t>
            </w:r>
          </w:p>
        </w:tc>
        <w:tc>
          <w:tcPr>
            <w:tcW w:w="6957" w:type="dxa"/>
            <w:gridSpan w:val="3"/>
            <w:tcBorders>
              <w:right w:val="double" w:sz="4" w:space="0" w:color="auto"/>
            </w:tcBorders>
          </w:tcPr>
          <w:p w14:paraId="0A414E73" w14:textId="424DE607" w:rsidR="00395029" w:rsidRPr="00EC2D74" w:rsidRDefault="001C70B0" w:rsidP="00214391">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r>
      <w:tr w:rsidR="00395029" w:rsidRPr="00EC2D74" w14:paraId="3BA8745E" w14:textId="77777777" w:rsidTr="001C70B0">
        <w:tc>
          <w:tcPr>
            <w:tcW w:w="8996" w:type="dxa"/>
            <w:gridSpan w:val="4"/>
            <w:tcBorders>
              <w:left w:val="double" w:sz="4" w:space="0" w:color="auto"/>
              <w:right w:val="double" w:sz="4" w:space="0" w:color="auto"/>
            </w:tcBorders>
          </w:tcPr>
          <w:p w14:paraId="5D12F75C" w14:textId="49AE83F1" w:rsidR="00395029" w:rsidRPr="00EC2D74" w:rsidRDefault="00EC2D74" w:rsidP="00214391">
            <w:pPr>
              <w:pStyle w:val="Retraitcorpsdetexte2"/>
              <w:spacing w:line="240" w:lineRule="auto"/>
              <w:ind w:firstLine="0"/>
              <w:jc w:val="left"/>
              <w:rPr>
                <w:rFonts w:asciiTheme="minorHAnsi" w:hAnsiTheme="minorHAnsi"/>
                <w:sz w:val="20"/>
                <w:lang w:val="fr-FR"/>
              </w:rPr>
            </w:pPr>
            <w:r w:rsidRPr="00EC2D74">
              <w:rPr>
                <w:rFonts w:asciiTheme="minorHAnsi" w:hAnsiTheme="minorHAnsi"/>
                <w:i/>
                <w:sz w:val="20"/>
                <w:lang w:val="fr-FR"/>
              </w:rPr>
              <w:t>Com</w:t>
            </w:r>
            <w:r>
              <w:rPr>
                <w:rFonts w:asciiTheme="minorHAnsi" w:hAnsiTheme="minorHAnsi"/>
                <w:i/>
                <w:sz w:val="20"/>
                <w:lang w:val="fr-FR"/>
              </w:rPr>
              <w:t>m</w:t>
            </w:r>
            <w:r w:rsidRPr="00EC2D74">
              <w:rPr>
                <w:rFonts w:asciiTheme="minorHAnsi" w:hAnsiTheme="minorHAnsi"/>
                <w:i/>
                <w:sz w:val="20"/>
                <w:lang w:val="fr-FR"/>
              </w:rPr>
              <w:t>entaires spécifiques</w:t>
            </w:r>
          </w:p>
        </w:tc>
      </w:tr>
      <w:tr w:rsidR="00EC2D74" w:rsidRPr="00EC2D74" w14:paraId="3FD5866F" w14:textId="77777777" w:rsidTr="001C70B0">
        <w:tc>
          <w:tcPr>
            <w:tcW w:w="2039" w:type="dxa"/>
            <w:tcBorders>
              <w:left w:val="double" w:sz="4" w:space="0" w:color="auto"/>
            </w:tcBorders>
          </w:tcPr>
          <w:p w14:paraId="4884FBDC" w14:textId="77E99F78" w:rsidR="00EC2D74" w:rsidRPr="00EC2D74" w:rsidRDefault="00EC2D74" w:rsidP="00EC2D74">
            <w:pPr>
              <w:pStyle w:val="Retraitcorpsdetexte2"/>
              <w:spacing w:line="240" w:lineRule="auto"/>
              <w:ind w:firstLine="0"/>
              <w:jc w:val="left"/>
              <w:rPr>
                <w:rFonts w:asciiTheme="minorHAnsi" w:hAnsiTheme="minorHAnsi"/>
                <w:sz w:val="20"/>
                <w:lang w:val="fr-FR"/>
              </w:rPr>
            </w:pPr>
            <w:r w:rsidRPr="00EC2D74">
              <w:rPr>
                <w:rFonts w:asciiTheme="minorHAnsi" w:hAnsiTheme="minorHAnsi"/>
                <w:sz w:val="20"/>
                <w:lang w:val="fr-FR"/>
              </w:rPr>
              <w:t xml:space="preserve">Numéro </w:t>
            </w:r>
            <w:r>
              <w:rPr>
                <w:rFonts w:asciiTheme="minorHAnsi" w:hAnsiTheme="minorHAnsi"/>
                <w:sz w:val="20"/>
                <w:lang w:val="fr-FR"/>
              </w:rPr>
              <w:t>de la question / de l’</w:t>
            </w:r>
            <w:r w:rsidRPr="00EC2D74">
              <w:rPr>
                <w:rFonts w:asciiTheme="minorHAnsi" w:hAnsiTheme="minorHAnsi"/>
                <w:sz w:val="20"/>
                <w:lang w:val="fr-FR"/>
              </w:rPr>
              <w:t>instruction</w:t>
            </w:r>
          </w:p>
        </w:tc>
        <w:tc>
          <w:tcPr>
            <w:tcW w:w="1949" w:type="dxa"/>
          </w:tcPr>
          <w:p w14:paraId="30BF0C3A" w14:textId="43288A14" w:rsidR="00EC2D74" w:rsidRPr="00EC2D74" w:rsidRDefault="00EC2D74" w:rsidP="00EC2D74">
            <w:pPr>
              <w:pStyle w:val="Retraitcorpsdetexte2"/>
              <w:spacing w:line="240" w:lineRule="auto"/>
              <w:ind w:firstLine="0"/>
              <w:jc w:val="left"/>
              <w:rPr>
                <w:rFonts w:asciiTheme="minorHAnsi" w:hAnsiTheme="minorHAnsi"/>
                <w:sz w:val="20"/>
                <w:lang w:val="fr-FR"/>
              </w:rPr>
            </w:pPr>
            <w:r w:rsidRPr="00EC2D74">
              <w:rPr>
                <w:rFonts w:asciiTheme="minorHAnsi" w:hAnsiTheme="minorHAnsi"/>
                <w:sz w:val="20"/>
                <w:lang w:val="fr-FR"/>
              </w:rPr>
              <w:t>Observations du Pré-test</w:t>
            </w:r>
          </w:p>
        </w:tc>
        <w:tc>
          <w:tcPr>
            <w:tcW w:w="1716" w:type="dxa"/>
          </w:tcPr>
          <w:p w14:paraId="2C44D6BA" w14:textId="34A26991" w:rsidR="00EC2D74" w:rsidRPr="00EC2D74" w:rsidRDefault="00EC2D74" w:rsidP="00EC2D74">
            <w:pPr>
              <w:pStyle w:val="Retraitcorpsdetexte2"/>
              <w:spacing w:line="240" w:lineRule="auto"/>
              <w:ind w:firstLine="0"/>
              <w:jc w:val="left"/>
              <w:rPr>
                <w:rFonts w:asciiTheme="minorHAnsi" w:hAnsiTheme="minorHAnsi"/>
                <w:sz w:val="20"/>
                <w:lang w:val="fr-FR"/>
              </w:rPr>
            </w:pPr>
            <w:r w:rsidRPr="00EC2D74">
              <w:rPr>
                <w:rFonts w:asciiTheme="minorHAnsi" w:hAnsiTheme="minorHAnsi"/>
                <w:sz w:val="20"/>
                <w:lang w:val="fr-FR"/>
              </w:rPr>
              <w:t>Suggestions</w:t>
            </w:r>
          </w:p>
        </w:tc>
        <w:tc>
          <w:tcPr>
            <w:tcW w:w="3292" w:type="dxa"/>
            <w:tcBorders>
              <w:right w:val="double" w:sz="4" w:space="0" w:color="auto"/>
            </w:tcBorders>
          </w:tcPr>
          <w:p w14:paraId="67EE6640" w14:textId="270E7887" w:rsidR="00EC2D74" w:rsidRPr="00EC2D74" w:rsidRDefault="00EC2D74" w:rsidP="00EC2D74">
            <w:pPr>
              <w:pStyle w:val="Retraitcorpsdetexte2"/>
              <w:spacing w:line="240" w:lineRule="auto"/>
              <w:ind w:firstLine="0"/>
              <w:jc w:val="left"/>
              <w:rPr>
                <w:rFonts w:asciiTheme="minorHAnsi" w:hAnsiTheme="minorHAnsi"/>
                <w:sz w:val="20"/>
                <w:lang w:val="fr-FR"/>
              </w:rPr>
            </w:pPr>
            <w:r w:rsidRPr="00EC2D74">
              <w:rPr>
                <w:rFonts w:asciiTheme="minorHAnsi" w:hAnsiTheme="minorHAnsi"/>
                <w:sz w:val="20"/>
                <w:lang w:val="fr-FR"/>
              </w:rPr>
              <w:t>Décision finale</w:t>
            </w:r>
          </w:p>
        </w:tc>
      </w:tr>
      <w:tr w:rsidR="001C70B0" w:rsidRPr="00EC2D74" w14:paraId="1D65882C" w14:textId="77777777" w:rsidTr="001C70B0">
        <w:trPr>
          <w:trHeight w:val="134"/>
        </w:trPr>
        <w:tc>
          <w:tcPr>
            <w:tcW w:w="2039" w:type="dxa"/>
            <w:tcBorders>
              <w:left w:val="double" w:sz="4" w:space="0" w:color="auto"/>
            </w:tcBorders>
          </w:tcPr>
          <w:p w14:paraId="7D931A5A" w14:textId="1E1B846B"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c>
          <w:tcPr>
            <w:tcW w:w="1949" w:type="dxa"/>
          </w:tcPr>
          <w:p w14:paraId="0F66DA39" w14:textId="673A7843"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c>
          <w:tcPr>
            <w:tcW w:w="1716" w:type="dxa"/>
          </w:tcPr>
          <w:p w14:paraId="77CE62FE" w14:textId="0E63A010"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c>
          <w:tcPr>
            <w:tcW w:w="3292" w:type="dxa"/>
            <w:tcBorders>
              <w:right w:val="double" w:sz="4" w:space="0" w:color="auto"/>
            </w:tcBorders>
          </w:tcPr>
          <w:p w14:paraId="43B8A382" w14:textId="12DEFF3D"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r>
      <w:tr w:rsidR="001C70B0" w:rsidRPr="00EC2D74" w14:paraId="7703859B" w14:textId="77777777" w:rsidTr="001C70B0">
        <w:tc>
          <w:tcPr>
            <w:tcW w:w="2039" w:type="dxa"/>
            <w:tcBorders>
              <w:left w:val="double" w:sz="4" w:space="0" w:color="auto"/>
            </w:tcBorders>
          </w:tcPr>
          <w:p w14:paraId="5B25C092" w14:textId="28FFCAD0"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c>
          <w:tcPr>
            <w:tcW w:w="1949" w:type="dxa"/>
          </w:tcPr>
          <w:p w14:paraId="525990E8" w14:textId="64B4F62A"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c>
          <w:tcPr>
            <w:tcW w:w="1716" w:type="dxa"/>
          </w:tcPr>
          <w:p w14:paraId="5118F563" w14:textId="2CBE1D27"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c>
          <w:tcPr>
            <w:tcW w:w="3292" w:type="dxa"/>
            <w:tcBorders>
              <w:right w:val="double" w:sz="4" w:space="0" w:color="auto"/>
            </w:tcBorders>
          </w:tcPr>
          <w:p w14:paraId="458AC064" w14:textId="46DC43E2" w:rsidR="001C70B0" w:rsidRPr="00EC2D74" w:rsidRDefault="001C70B0" w:rsidP="001C70B0">
            <w:pPr>
              <w:pStyle w:val="Retraitcorpsdetexte2"/>
              <w:spacing w:line="240" w:lineRule="auto"/>
              <w:ind w:firstLine="0"/>
              <w:jc w:val="left"/>
              <w:rPr>
                <w:rFonts w:asciiTheme="minorHAnsi" w:hAnsiTheme="minorHAnsi"/>
                <w:sz w:val="20"/>
                <w:lang w:val="fr-FR"/>
              </w:rPr>
            </w:pPr>
            <w:r w:rsidRPr="00EC2D74">
              <w:rPr>
                <w:rFonts w:asciiTheme="minorHAnsi" w:hAnsiTheme="minorHAnsi"/>
                <w:color w:val="FF0000"/>
                <w:sz w:val="20"/>
                <w:lang w:val="fr-FR"/>
              </w:rPr>
              <w:t>Comme ci-dessus</w:t>
            </w:r>
          </w:p>
        </w:tc>
      </w:tr>
      <w:tr w:rsidR="001C70B0" w:rsidRPr="00EC2D74" w14:paraId="2D341CB2" w14:textId="77777777" w:rsidTr="001C70B0">
        <w:tc>
          <w:tcPr>
            <w:tcW w:w="2039" w:type="dxa"/>
            <w:tcBorders>
              <w:left w:val="double" w:sz="4" w:space="0" w:color="auto"/>
            </w:tcBorders>
          </w:tcPr>
          <w:p w14:paraId="5D297DDF" w14:textId="3B8F832E"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c>
          <w:tcPr>
            <w:tcW w:w="1949" w:type="dxa"/>
          </w:tcPr>
          <w:p w14:paraId="1BCEC9E0" w14:textId="74249353"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c>
          <w:tcPr>
            <w:tcW w:w="1716" w:type="dxa"/>
          </w:tcPr>
          <w:p w14:paraId="6723657F" w14:textId="747B363F"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c>
          <w:tcPr>
            <w:tcW w:w="3292" w:type="dxa"/>
            <w:tcBorders>
              <w:right w:val="double" w:sz="4" w:space="0" w:color="auto"/>
            </w:tcBorders>
          </w:tcPr>
          <w:p w14:paraId="53F9B225" w14:textId="7C1D2E1F"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r>
      <w:tr w:rsidR="001C70B0" w:rsidRPr="00EC2D74" w14:paraId="3C37C2EA" w14:textId="77777777" w:rsidTr="001C70B0">
        <w:tc>
          <w:tcPr>
            <w:tcW w:w="2039" w:type="dxa"/>
            <w:tcBorders>
              <w:left w:val="double" w:sz="4" w:space="0" w:color="auto"/>
              <w:bottom w:val="single" w:sz="4" w:space="0" w:color="auto"/>
            </w:tcBorders>
          </w:tcPr>
          <w:p w14:paraId="433D97AE" w14:textId="1AEAD526"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c>
          <w:tcPr>
            <w:tcW w:w="1949" w:type="dxa"/>
            <w:tcBorders>
              <w:bottom w:val="single" w:sz="4" w:space="0" w:color="auto"/>
            </w:tcBorders>
          </w:tcPr>
          <w:p w14:paraId="2CF0BED6" w14:textId="6423E381"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c>
          <w:tcPr>
            <w:tcW w:w="1716" w:type="dxa"/>
            <w:tcBorders>
              <w:bottom w:val="single" w:sz="4" w:space="0" w:color="auto"/>
            </w:tcBorders>
          </w:tcPr>
          <w:p w14:paraId="2AD5DC4E" w14:textId="6A2C19F2"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c>
          <w:tcPr>
            <w:tcW w:w="3292" w:type="dxa"/>
            <w:tcBorders>
              <w:bottom w:val="single" w:sz="4" w:space="0" w:color="auto"/>
              <w:right w:val="double" w:sz="4" w:space="0" w:color="auto"/>
            </w:tcBorders>
          </w:tcPr>
          <w:p w14:paraId="69715787" w14:textId="3C17802A"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r>
      <w:tr w:rsidR="00395029" w:rsidRPr="00EC2D74" w14:paraId="59A9CE84" w14:textId="77777777" w:rsidTr="001C70B0">
        <w:tc>
          <w:tcPr>
            <w:tcW w:w="2039" w:type="dxa"/>
            <w:tcBorders>
              <w:left w:val="double" w:sz="4" w:space="0" w:color="auto"/>
              <w:right w:val="nil"/>
            </w:tcBorders>
          </w:tcPr>
          <w:p w14:paraId="423D61ED" w14:textId="77777777" w:rsidR="00395029" w:rsidRPr="00EC2D74" w:rsidRDefault="00395029" w:rsidP="00214391">
            <w:pPr>
              <w:pStyle w:val="Retraitcorpsdetexte2"/>
              <w:spacing w:line="240" w:lineRule="auto"/>
              <w:ind w:firstLine="0"/>
              <w:jc w:val="left"/>
              <w:rPr>
                <w:rFonts w:asciiTheme="minorHAnsi" w:hAnsiTheme="minorHAnsi"/>
                <w:i/>
                <w:sz w:val="20"/>
                <w:lang w:val="fr-FR"/>
              </w:rPr>
            </w:pPr>
          </w:p>
        </w:tc>
        <w:tc>
          <w:tcPr>
            <w:tcW w:w="6957" w:type="dxa"/>
            <w:gridSpan w:val="3"/>
            <w:tcBorders>
              <w:left w:val="nil"/>
              <w:right w:val="double" w:sz="4" w:space="0" w:color="auto"/>
            </w:tcBorders>
          </w:tcPr>
          <w:p w14:paraId="47E28F8C" w14:textId="77777777" w:rsidR="00395029" w:rsidRPr="00EC2D74" w:rsidRDefault="00395029" w:rsidP="00214391">
            <w:pPr>
              <w:pStyle w:val="Retraitcorpsdetexte2"/>
              <w:spacing w:line="240" w:lineRule="auto"/>
              <w:ind w:firstLine="0"/>
              <w:jc w:val="left"/>
              <w:rPr>
                <w:rFonts w:asciiTheme="minorHAnsi" w:hAnsiTheme="minorHAnsi"/>
                <w:sz w:val="20"/>
                <w:lang w:val="fr-FR"/>
              </w:rPr>
            </w:pPr>
          </w:p>
        </w:tc>
      </w:tr>
      <w:tr w:rsidR="00395029" w:rsidRPr="00EC2D74" w14:paraId="632B7C8C" w14:textId="77777777" w:rsidTr="001C70B0">
        <w:tc>
          <w:tcPr>
            <w:tcW w:w="2039" w:type="dxa"/>
            <w:tcBorders>
              <w:left w:val="double" w:sz="4" w:space="0" w:color="auto"/>
            </w:tcBorders>
            <w:shd w:val="clear" w:color="auto" w:fill="E7E6E6" w:themeFill="background2"/>
          </w:tcPr>
          <w:p w14:paraId="626483EE" w14:textId="77777777" w:rsidR="00395029" w:rsidRPr="00EC2D74" w:rsidRDefault="00395029" w:rsidP="00214391">
            <w:pPr>
              <w:pStyle w:val="Retraitcorpsdetexte2"/>
              <w:spacing w:line="240" w:lineRule="auto"/>
              <w:ind w:firstLine="0"/>
              <w:jc w:val="left"/>
              <w:rPr>
                <w:rFonts w:asciiTheme="minorHAnsi" w:hAnsiTheme="minorHAnsi"/>
                <w:b/>
                <w:bCs/>
                <w:iCs/>
                <w:sz w:val="20"/>
                <w:lang w:val="fr-FR"/>
              </w:rPr>
            </w:pPr>
            <w:r w:rsidRPr="00EC2D74">
              <w:rPr>
                <w:rFonts w:asciiTheme="minorHAnsi" w:hAnsiTheme="minorHAnsi"/>
                <w:b/>
                <w:bCs/>
                <w:iCs/>
                <w:sz w:val="20"/>
                <w:lang w:val="fr-FR"/>
              </w:rPr>
              <w:t>Module</w:t>
            </w:r>
          </w:p>
        </w:tc>
        <w:tc>
          <w:tcPr>
            <w:tcW w:w="6957" w:type="dxa"/>
            <w:gridSpan w:val="3"/>
            <w:tcBorders>
              <w:right w:val="double" w:sz="4" w:space="0" w:color="auto"/>
            </w:tcBorders>
            <w:shd w:val="clear" w:color="auto" w:fill="E7E6E6" w:themeFill="background2"/>
          </w:tcPr>
          <w:p w14:paraId="45262378" w14:textId="73894EED" w:rsidR="00395029" w:rsidRPr="00EC2D74" w:rsidRDefault="00EC2D74" w:rsidP="00214391">
            <w:pPr>
              <w:pStyle w:val="Retraitcorpsdetexte2"/>
              <w:spacing w:line="240" w:lineRule="auto"/>
              <w:ind w:firstLine="0"/>
              <w:jc w:val="left"/>
              <w:rPr>
                <w:rFonts w:asciiTheme="minorHAnsi" w:hAnsiTheme="minorHAnsi"/>
                <w:b/>
                <w:bCs/>
                <w:sz w:val="20"/>
                <w:lang w:val="fr-FR"/>
              </w:rPr>
            </w:pPr>
            <w:r>
              <w:rPr>
                <w:rFonts w:asciiTheme="minorHAnsi" w:hAnsiTheme="minorHAnsi"/>
                <w:b/>
                <w:bCs/>
                <w:sz w:val="20"/>
                <w:lang w:val="fr-FR"/>
              </w:rPr>
              <w:t>É</w:t>
            </w:r>
            <w:r w:rsidR="00395029" w:rsidRPr="00EC2D74">
              <w:rPr>
                <w:rFonts w:asciiTheme="minorHAnsi" w:hAnsiTheme="minorHAnsi"/>
                <w:b/>
                <w:bCs/>
                <w:sz w:val="20"/>
                <w:lang w:val="fr-FR"/>
              </w:rPr>
              <w:t>ducation</w:t>
            </w:r>
            <w:r>
              <w:rPr>
                <w:rFonts w:asciiTheme="minorHAnsi" w:hAnsiTheme="minorHAnsi"/>
                <w:b/>
                <w:bCs/>
                <w:sz w:val="20"/>
                <w:lang w:val="fr-FR"/>
              </w:rPr>
              <w:t xml:space="preserve"> </w:t>
            </w:r>
            <w:r w:rsidR="00380843" w:rsidRPr="00EC2D74">
              <w:rPr>
                <w:rFonts w:asciiTheme="minorHAnsi" w:hAnsiTheme="minorHAnsi"/>
                <w:b/>
                <w:bCs/>
                <w:sz w:val="20"/>
                <w:lang w:val="fr-FR"/>
              </w:rPr>
              <w:t xml:space="preserve">: </w:t>
            </w:r>
            <w:r w:rsidR="00882524">
              <w:rPr>
                <w:rFonts w:asciiTheme="minorHAnsi" w:hAnsiTheme="minorHAnsi"/>
                <w:b/>
                <w:bCs/>
                <w:sz w:val="20"/>
                <w:lang w:val="fr-FR"/>
              </w:rPr>
              <w:t>Ré</w:t>
            </w:r>
            <w:r>
              <w:rPr>
                <w:rFonts w:asciiTheme="minorHAnsi" w:hAnsiTheme="minorHAnsi"/>
                <w:b/>
                <w:bCs/>
                <w:sz w:val="20"/>
                <w:lang w:val="fr-FR"/>
              </w:rPr>
              <w:t xml:space="preserve">ussite </w:t>
            </w:r>
            <w:r w:rsidRPr="00EC2D74">
              <w:rPr>
                <w:rFonts w:asciiTheme="minorHAnsi" w:hAnsiTheme="minorHAnsi"/>
                <w:b/>
                <w:bCs/>
                <w:sz w:val="20"/>
                <w:lang w:val="fr-FR"/>
              </w:rPr>
              <w:t>(ED)</w:t>
            </w:r>
          </w:p>
        </w:tc>
      </w:tr>
      <w:tr w:rsidR="00395029" w:rsidRPr="00EC2D74" w14:paraId="040846C9" w14:textId="77777777" w:rsidTr="001C70B0">
        <w:tc>
          <w:tcPr>
            <w:tcW w:w="2039" w:type="dxa"/>
            <w:tcBorders>
              <w:left w:val="double" w:sz="4" w:space="0" w:color="auto"/>
            </w:tcBorders>
          </w:tcPr>
          <w:p w14:paraId="1655EB6A" w14:textId="64646FFB" w:rsidR="00395029" w:rsidRPr="00EC2D74" w:rsidRDefault="00EC2D74" w:rsidP="00214391">
            <w:pPr>
              <w:pStyle w:val="Retraitcorpsdetexte2"/>
              <w:spacing w:line="240" w:lineRule="auto"/>
              <w:ind w:firstLine="0"/>
              <w:jc w:val="left"/>
              <w:rPr>
                <w:rFonts w:asciiTheme="minorHAnsi" w:hAnsiTheme="minorHAnsi"/>
                <w:i/>
                <w:sz w:val="20"/>
                <w:lang w:val="fr-FR"/>
              </w:rPr>
            </w:pPr>
            <w:r w:rsidRPr="00EC2D74">
              <w:rPr>
                <w:rFonts w:asciiTheme="minorHAnsi" w:hAnsiTheme="minorHAnsi"/>
                <w:i/>
                <w:sz w:val="20"/>
                <w:lang w:val="fr-FR"/>
              </w:rPr>
              <w:t>Commentaires généraux</w:t>
            </w:r>
          </w:p>
        </w:tc>
        <w:tc>
          <w:tcPr>
            <w:tcW w:w="6957" w:type="dxa"/>
            <w:gridSpan w:val="3"/>
            <w:tcBorders>
              <w:right w:val="double" w:sz="4" w:space="0" w:color="auto"/>
            </w:tcBorders>
          </w:tcPr>
          <w:p w14:paraId="79351234" w14:textId="5AE40C6F" w:rsidR="00395029" w:rsidRPr="00EC2D74" w:rsidRDefault="001C70B0" w:rsidP="00214391">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r>
      <w:tr w:rsidR="00395029" w:rsidRPr="00EC2D74" w14:paraId="5591139A" w14:textId="77777777" w:rsidTr="001C70B0">
        <w:tc>
          <w:tcPr>
            <w:tcW w:w="8996" w:type="dxa"/>
            <w:gridSpan w:val="4"/>
            <w:tcBorders>
              <w:left w:val="double" w:sz="4" w:space="0" w:color="auto"/>
              <w:right w:val="double" w:sz="4" w:space="0" w:color="auto"/>
            </w:tcBorders>
          </w:tcPr>
          <w:p w14:paraId="4C904417" w14:textId="233B13CC" w:rsidR="00395029" w:rsidRPr="00EC2D74" w:rsidRDefault="00EC2D74" w:rsidP="00214391">
            <w:pPr>
              <w:pStyle w:val="Retraitcorpsdetexte2"/>
              <w:spacing w:line="240" w:lineRule="auto"/>
              <w:ind w:firstLine="0"/>
              <w:jc w:val="left"/>
              <w:rPr>
                <w:rFonts w:asciiTheme="minorHAnsi" w:hAnsiTheme="minorHAnsi"/>
                <w:sz w:val="20"/>
                <w:lang w:val="fr-FR"/>
              </w:rPr>
            </w:pPr>
            <w:r w:rsidRPr="00EC2D74">
              <w:rPr>
                <w:rFonts w:asciiTheme="minorHAnsi" w:hAnsiTheme="minorHAnsi"/>
                <w:i/>
                <w:sz w:val="20"/>
                <w:lang w:val="fr-FR"/>
              </w:rPr>
              <w:t>Com</w:t>
            </w:r>
            <w:r>
              <w:rPr>
                <w:rFonts w:asciiTheme="minorHAnsi" w:hAnsiTheme="minorHAnsi"/>
                <w:i/>
                <w:sz w:val="20"/>
                <w:lang w:val="fr-FR"/>
              </w:rPr>
              <w:t>m</w:t>
            </w:r>
            <w:r w:rsidRPr="00EC2D74">
              <w:rPr>
                <w:rFonts w:asciiTheme="minorHAnsi" w:hAnsiTheme="minorHAnsi"/>
                <w:i/>
                <w:sz w:val="20"/>
                <w:lang w:val="fr-FR"/>
              </w:rPr>
              <w:t>entaires spécifiques</w:t>
            </w:r>
          </w:p>
        </w:tc>
      </w:tr>
      <w:tr w:rsidR="00EC2D74" w:rsidRPr="00EC2D74" w14:paraId="242F8C10" w14:textId="77777777" w:rsidTr="001C70B0">
        <w:tc>
          <w:tcPr>
            <w:tcW w:w="2039" w:type="dxa"/>
            <w:tcBorders>
              <w:left w:val="double" w:sz="4" w:space="0" w:color="auto"/>
            </w:tcBorders>
          </w:tcPr>
          <w:p w14:paraId="39A9CE57" w14:textId="351E2911" w:rsidR="00EC2D74" w:rsidRPr="00EC2D74" w:rsidRDefault="00EC2D74" w:rsidP="00EC2D74">
            <w:pPr>
              <w:pStyle w:val="Retraitcorpsdetexte2"/>
              <w:spacing w:line="240" w:lineRule="auto"/>
              <w:ind w:firstLine="0"/>
              <w:jc w:val="left"/>
              <w:rPr>
                <w:rFonts w:asciiTheme="minorHAnsi" w:hAnsiTheme="minorHAnsi"/>
                <w:sz w:val="20"/>
                <w:lang w:val="fr-FR"/>
              </w:rPr>
            </w:pPr>
            <w:r w:rsidRPr="00EC2D74">
              <w:rPr>
                <w:rFonts w:asciiTheme="minorHAnsi" w:hAnsiTheme="minorHAnsi"/>
                <w:sz w:val="20"/>
                <w:lang w:val="fr-FR"/>
              </w:rPr>
              <w:t xml:space="preserve">Numéro </w:t>
            </w:r>
            <w:r>
              <w:rPr>
                <w:rFonts w:asciiTheme="minorHAnsi" w:hAnsiTheme="minorHAnsi"/>
                <w:sz w:val="20"/>
                <w:lang w:val="fr-FR"/>
              </w:rPr>
              <w:t>de la question / de l’</w:t>
            </w:r>
            <w:r w:rsidRPr="00EC2D74">
              <w:rPr>
                <w:rFonts w:asciiTheme="minorHAnsi" w:hAnsiTheme="minorHAnsi"/>
                <w:sz w:val="20"/>
                <w:lang w:val="fr-FR"/>
              </w:rPr>
              <w:t>instruction</w:t>
            </w:r>
          </w:p>
        </w:tc>
        <w:tc>
          <w:tcPr>
            <w:tcW w:w="1949" w:type="dxa"/>
          </w:tcPr>
          <w:p w14:paraId="425DBFD0" w14:textId="54F48018" w:rsidR="00EC2D74" w:rsidRPr="00EC2D74" w:rsidRDefault="00EC2D74" w:rsidP="00EC2D74">
            <w:pPr>
              <w:pStyle w:val="Retraitcorpsdetexte2"/>
              <w:spacing w:line="240" w:lineRule="auto"/>
              <w:ind w:firstLine="0"/>
              <w:jc w:val="left"/>
              <w:rPr>
                <w:rFonts w:asciiTheme="minorHAnsi" w:hAnsiTheme="minorHAnsi"/>
                <w:sz w:val="20"/>
                <w:lang w:val="fr-FR"/>
              </w:rPr>
            </w:pPr>
            <w:r w:rsidRPr="00EC2D74">
              <w:rPr>
                <w:rFonts w:asciiTheme="minorHAnsi" w:hAnsiTheme="minorHAnsi"/>
                <w:sz w:val="20"/>
                <w:lang w:val="fr-FR"/>
              </w:rPr>
              <w:t>Observations du Pré-test</w:t>
            </w:r>
          </w:p>
        </w:tc>
        <w:tc>
          <w:tcPr>
            <w:tcW w:w="1716" w:type="dxa"/>
          </w:tcPr>
          <w:p w14:paraId="21947118" w14:textId="744479F9" w:rsidR="00EC2D74" w:rsidRPr="00EC2D74" w:rsidRDefault="00EC2D74" w:rsidP="00EC2D74">
            <w:pPr>
              <w:pStyle w:val="Retraitcorpsdetexte2"/>
              <w:spacing w:line="240" w:lineRule="auto"/>
              <w:ind w:firstLine="0"/>
              <w:jc w:val="left"/>
              <w:rPr>
                <w:rFonts w:asciiTheme="minorHAnsi" w:hAnsiTheme="minorHAnsi"/>
                <w:sz w:val="20"/>
                <w:lang w:val="fr-FR"/>
              </w:rPr>
            </w:pPr>
            <w:r w:rsidRPr="00EC2D74">
              <w:rPr>
                <w:rFonts w:asciiTheme="minorHAnsi" w:hAnsiTheme="minorHAnsi"/>
                <w:sz w:val="20"/>
                <w:lang w:val="fr-FR"/>
              </w:rPr>
              <w:t>Suggestions</w:t>
            </w:r>
          </w:p>
        </w:tc>
        <w:tc>
          <w:tcPr>
            <w:tcW w:w="3292" w:type="dxa"/>
            <w:tcBorders>
              <w:right w:val="double" w:sz="4" w:space="0" w:color="auto"/>
            </w:tcBorders>
          </w:tcPr>
          <w:p w14:paraId="56C37A16" w14:textId="128A9463" w:rsidR="00EC2D74" w:rsidRPr="00EC2D74" w:rsidRDefault="00EC2D74" w:rsidP="00EC2D74">
            <w:pPr>
              <w:pStyle w:val="Retraitcorpsdetexte2"/>
              <w:spacing w:line="240" w:lineRule="auto"/>
              <w:ind w:firstLine="0"/>
              <w:jc w:val="left"/>
              <w:rPr>
                <w:rFonts w:asciiTheme="minorHAnsi" w:hAnsiTheme="minorHAnsi"/>
                <w:sz w:val="20"/>
                <w:lang w:val="fr-FR"/>
              </w:rPr>
            </w:pPr>
            <w:r w:rsidRPr="00EC2D74">
              <w:rPr>
                <w:rFonts w:asciiTheme="minorHAnsi" w:hAnsiTheme="minorHAnsi"/>
                <w:sz w:val="20"/>
                <w:lang w:val="fr-FR"/>
              </w:rPr>
              <w:t>Décision finale</w:t>
            </w:r>
          </w:p>
        </w:tc>
      </w:tr>
      <w:tr w:rsidR="001C70B0" w:rsidRPr="00EC2D74" w14:paraId="1CEEE1F0" w14:textId="77777777" w:rsidTr="001C70B0">
        <w:trPr>
          <w:trHeight w:val="77"/>
        </w:trPr>
        <w:tc>
          <w:tcPr>
            <w:tcW w:w="2039" w:type="dxa"/>
            <w:tcBorders>
              <w:left w:val="double" w:sz="4" w:space="0" w:color="auto"/>
            </w:tcBorders>
          </w:tcPr>
          <w:p w14:paraId="4F1D1522" w14:textId="15B466DB"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c>
          <w:tcPr>
            <w:tcW w:w="1949" w:type="dxa"/>
          </w:tcPr>
          <w:p w14:paraId="29C09298" w14:textId="7649C930"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c>
          <w:tcPr>
            <w:tcW w:w="1716" w:type="dxa"/>
          </w:tcPr>
          <w:p w14:paraId="5BC49181" w14:textId="2736FEE5"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c>
          <w:tcPr>
            <w:tcW w:w="3292" w:type="dxa"/>
            <w:tcBorders>
              <w:right w:val="double" w:sz="4" w:space="0" w:color="auto"/>
            </w:tcBorders>
          </w:tcPr>
          <w:p w14:paraId="1F0EFC39" w14:textId="722E6ACC"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r>
      <w:tr w:rsidR="001C70B0" w:rsidRPr="00EC2D74" w14:paraId="047A7FDD" w14:textId="77777777" w:rsidTr="001C70B0">
        <w:tc>
          <w:tcPr>
            <w:tcW w:w="2039" w:type="dxa"/>
            <w:tcBorders>
              <w:left w:val="double" w:sz="4" w:space="0" w:color="auto"/>
            </w:tcBorders>
          </w:tcPr>
          <w:p w14:paraId="135E75C1" w14:textId="4218213F"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c>
          <w:tcPr>
            <w:tcW w:w="1949" w:type="dxa"/>
          </w:tcPr>
          <w:p w14:paraId="29D81E1E" w14:textId="42B602BD"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c>
          <w:tcPr>
            <w:tcW w:w="1716" w:type="dxa"/>
          </w:tcPr>
          <w:p w14:paraId="630836CB" w14:textId="6C785CF8"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c>
          <w:tcPr>
            <w:tcW w:w="3292" w:type="dxa"/>
            <w:tcBorders>
              <w:right w:val="double" w:sz="4" w:space="0" w:color="auto"/>
            </w:tcBorders>
          </w:tcPr>
          <w:p w14:paraId="4D2AF80A" w14:textId="329F0249"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r>
      <w:tr w:rsidR="001C70B0" w:rsidRPr="00EC2D74" w14:paraId="13FC0C10" w14:textId="77777777" w:rsidTr="001C70B0">
        <w:tc>
          <w:tcPr>
            <w:tcW w:w="2039" w:type="dxa"/>
            <w:tcBorders>
              <w:left w:val="double" w:sz="4" w:space="0" w:color="auto"/>
            </w:tcBorders>
          </w:tcPr>
          <w:p w14:paraId="6A87E7CC" w14:textId="12B1C3BD"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c>
          <w:tcPr>
            <w:tcW w:w="1949" w:type="dxa"/>
          </w:tcPr>
          <w:p w14:paraId="7AD464E2" w14:textId="442DDB28"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c>
          <w:tcPr>
            <w:tcW w:w="1716" w:type="dxa"/>
          </w:tcPr>
          <w:p w14:paraId="412F21E5" w14:textId="06039180"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c>
          <w:tcPr>
            <w:tcW w:w="3292" w:type="dxa"/>
            <w:tcBorders>
              <w:right w:val="double" w:sz="4" w:space="0" w:color="auto"/>
            </w:tcBorders>
          </w:tcPr>
          <w:p w14:paraId="48342854" w14:textId="47DA0F11"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r>
      <w:tr w:rsidR="001C70B0" w:rsidRPr="00EC2D74" w14:paraId="31EC71CC" w14:textId="77777777" w:rsidTr="001C70B0">
        <w:tc>
          <w:tcPr>
            <w:tcW w:w="2039" w:type="dxa"/>
            <w:tcBorders>
              <w:left w:val="double" w:sz="4" w:space="0" w:color="auto"/>
              <w:bottom w:val="single" w:sz="4" w:space="0" w:color="auto"/>
            </w:tcBorders>
          </w:tcPr>
          <w:p w14:paraId="47678AB8" w14:textId="6F5A5A73"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c>
          <w:tcPr>
            <w:tcW w:w="1949" w:type="dxa"/>
            <w:tcBorders>
              <w:bottom w:val="single" w:sz="4" w:space="0" w:color="auto"/>
            </w:tcBorders>
          </w:tcPr>
          <w:p w14:paraId="6A418491" w14:textId="7E5ADF50"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c>
          <w:tcPr>
            <w:tcW w:w="1716" w:type="dxa"/>
            <w:tcBorders>
              <w:bottom w:val="single" w:sz="4" w:space="0" w:color="auto"/>
            </w:tcBorders>
          </w:tcPr>
          <w:p w14:paraId="6E8792B4" w14:textId="3543C799"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c>
          <w:tcPr>
            <w:tcW w:w="3292" w:type="dxa"/>
            <w:tcBorders>
              <w:bottom w:val="single" w:sz="4" w:space="0" w:color="auto"/>
              <w:right w:val="double" w:sz="4" w:space="0" w:color="auto"/>
            </w:tcBorders>
          </w:tcPr>
          <w:p w14:paraId="6213F009" w14:textId="013971D1" w:rsidR="001C70B0" w:rsidRPr="00EC2D74" w:rsidRDefault="001C70B0" w:rsidP="001C70B0">
            <w:pPr>
              <w:pStyle w:val="Retraitcorpsdetexte2"/>
              <w:spacing w:line="240" w:lineRule="auto"/>
              <w:ind w:firstLine="0"/>
              <w:jc w:val="left"/>
              <w:rPr>
                <w:rFonts w:asciiTheme="minorHAnsi" w:hAnsiTheme="minorHAnsi"/>
                <w:color w:val="FF0000"/>
                <w:sz w:val="20"/>
                <w:lang w:val="fr-FR"/>
              </w:rPr>
            </w:pPr>
            <w:r w:rsidRPr="00EC2D74">
              <w:rPr>
                <w:rFonts w:asciiTheme="minorHAnsi" w:hAnsiTheme="minorHAnsi"/>
                <w:color w:val="FF0000"/>
                <w:sz w:val="20"/>
                <w:lang w:val="fr-FR"/>
              </w:rPr>
              <w:t>Comme ci-dessus</w:t>
            </w:r>
          </w:p>
        </w:tc>
      </w:tr>
      <w:tr w:rsidR="00395029" w:rsidRPr="00EC2D74" w14:paraId="154F7F98" w14:textId="77777777" w:rsidTr="001C70B0">
        <w:tc>
          <w:tcPr>
            <w:tcW w:w="2039" w:type="dxa"/>
            <w:tcBorders>
              <w:left w:val="double" w:sz="4" w:space="0" w:color="auto"/>
              <w:right w:val="nil"/>
            </w:tcBorders>
          </w:tcPr>
          <w:p w14:paraId="56D6617F" w14:textId="77777777" w:rsidR="00395029" w:rsidRPr="00EC2D74" w:rsidRDefault="00395029" w:rsidP="00214391">
            <w:pPr>
              <w:pStyle w:val="Retraitcorpsdetexte2"/>
              <w:spacing w:line="240" w:lineRule="auto"/>
              <w:ind w:firstLine="0"/>
              <w:jc w:val="left"/>
              <w:rPr>
                <w:rFonts w:asciiTheme="minorHAnsi" w:hAnsiTheme="minorHAnsi"/>
                <w:color w:val="FF0000"/>
                <w:sz w:val="20"/>
                <w:lang w:val="fr-FR"/>
              </w:rPr>
            </w:pPr>
          </w:p>
        </w:tc>
        <w:tc>
          <w:tcPr>
            <w:tcW w:w="1949" w:type="dxa"/>
            <w:tcBorders>
              <w:left w:val="nil"/>
              <w:right w:val="nil"/>
            </w:tcBorders>
          </w:tcPr>
          <w:p w14:paraId="79671C6D" w14:textId="77777777" w:rsidR="00395029" w:rsidRPr="00EC2D74" w:rsidRDefault="00395029" w:rsidP="00214391">
            <w:pPr>
              <w:pStyle w:val="Retraitcorpsdetexte2"/>
              <w:spacing w:line="240" w:lineRule="auto"/>
              <w:ind w:firstLine="0"/>
              <w:jc w:val="left"/>
              <w:rPr>
                <w:rFonts w:asciiTheme="minorHAnsi" w:hAnsiTheme="minorHAnsi"/>
                <w:color w:val="FF0000"/>
                <w:sz w:val="20"/>
                <w:lang w:val="fr-FR"/>
              </w:rPr>
            </w:pPr>
          </w:p>
        </w:tc>
        <w:tc>
          <w:tcPr>
            <w:tcW w:w="1716" w:type="dxa"/>
            <w:tcBorders>
              <w:left w:val="nil"/>
              <w:right w:val="nil"/>
            </w:tcBorders>
          </w:tcPr>
          <w:p w14:paraId="03BA72E5" w14:textId="77777777" w:rsidR="00395029" w:rsidRPr="00EC2D74" w:rsidRDefault="00395029" w:rsidP="00214391">
            <w:pPr>
              <w:pStyle w:val="Retraitcorpsdetexte2"/>
              <w:spacing w:line="240" w:lineRule="auto"/>
              <w:ind w:firstLine="0"/>
              <w:jc w:val="left"/>
              <w:rPr>
                <w:rFonts w:asciiTheme="minorHAnsi" w:hAnsiTheme="minorHAnsi"/>
                <w:color w:val="FF0000"/>
                <w:sz w:val="20"/>
                <w:lang w:val="fr-FR"/>
              </w:rPr>
            </w:pPr>
          </w:p>
        </w:tc>
        <w:tc>
          <w:tcPr>
            <w:tcW w:w="3292" w:type="dxa"/>
            <w:tcBorders>
              <w:left w:val="nil"/>
              <w:right w:val="double" w:sz="4" w:space="0" w:color="auto"/>
            </w:tcBorders>
          </w:tcPr>
          <w:p w14:paraId="22D660E2" w14:textId="77777777" w:rsidR="00395029" w:rsidRPr="00EC2D74" w:rsidRDefault="00395029" w:rsidP="00214391">
            <w:pPr>
              <w:pStyle w:val="Retraitcorpsdetexte2"/>
              <w:spacing w:line="240" w:lineRule="auto"/>
              <w:ind w:firstLine="0"/>
              <w:jc w:val="left"/>
              <w:rPr>
                <w:rFonts w:asciiTheme="minorHAnsi" w:hAnsiTheme="minorHAnsi"/>
                <w:color w:val="FF0000"/>
                <w:sz w:val="20"/>
                <w:lang w:val="fr-FR"/>
              </w:rPr>
            </w:pPr>
          </w:p>
        </w:tc>
      </w:tr>
      <w:tr w:rsidR="00395029" w:rsidRPr="000511AD" w14:paraId="4730A968" w14:textId="77777777" w:rsidTr="001C70B0">
        <w:tc>
          <w:tcPr>
            <w:tcW w:w="2039" w:type="dxa"/>
            <w:tcBorders>
              <w:left w:val="double" w:sz="4" w:space="0" w:color="auto"/>
              <w:bottom w:val="double" w:sz="4" w:space="0" w:color="auto"/>
            </w:tcBorders>
            <w:shd w:val="clear" w:color="auto" w:fill="E7E6E6" w:themeFill="background2"/>
          </w:tcPr>
          <w:p w14:paraId="25DE9441" w14:textId="77777777" w:rsidR="00395029" w:rsidRPr="00EC2D74" w:rsidRDefault="00395029" w:rsidP="00214391">
            <w:pPr>
              <w:pStyle w:val="Retraitcorpsdetexte2"/>
              <w:spacing w:line="240" w:lineRule="auto"/>
              <w:ind w:firstLine="0"/>
              <w:jc w:val="left"/>
              <w:rPr>
                <w:rFonts w:asciiTheme="minorHAnsi" w:hAnsiTheme="minorHAnsi"/>
                <w:b/>
                <w:bCs/>
                <w:iCs/>
                <w:sz w:val="20"/>
                <w:lang w:val="fr-FR"/>
              </w:rPr>
            </w:pPr>
            <w:r w:rsidRPr="00EC2D74">
              <w:rPr>
                <w:rFonts w:asciiTheme="minorHAnsi" w:hAnsiTheme="minorHAnsi"/>
                <w:b/>
                <w:bCs/>
                <w:iCs/>
                <w:sz w:val="20"/>
                <w:lang w:val="fr-FR"/>
              </w:rPr>
              <w:t>Module</w:t>
            </w:r>
          </w:p>
        </w:tc>
        <w:tc>
          <w:tcPr>
            <w:tcW w:w="6957" w:type="dxa"/>
            <w:gridSpan w:val="3"/>
            <w:tcBorders>
              <w:bottom w:val="double" w:sz="4" w:space="0" w:color="auto"/>
              <w:right w:val="double" w:sz="4" w:space="0" w:color="auto"/>
            </w:tcBorders>
            <w:shd w:val="clear" w:color="auto" w:fill="E7E6E6" w:themeFill="background2"/>
          </w:tcPr>
          <w:p w14:paraId="66EA57A1" w14:textId="6340D41E" w:rsidR="00395029" w:rsidRPr="00EC2D74" w:rsidRDefault="00395029" w:rsidP="00214391">
            <w:pPr>
              <w:pStyle w:val="Retraitcorpsdetexte2"/>
              <w:spacing w:line="240" w:lineRule="auto"/>
              <w:ind w:firstLine="0"/>
              <w:jc w:val="left"/>
              <w:rPr>
                <w:rFonts w:asciiTheme="minorHAnsi" w:hAnsiTheme="minorHAnsi"/>
                <w:b/>
                <w:bCs/>
                <w:color w:val="FF0000"/>
                <w:sz w:val="20"/>
                <w:lang w:val="fr-FR"/>
              </w:rPr>
            </w:pPr>
            <w:r w:rsidRPr="00EC2D74">
              <w:rPr>
                <w:rFonts w:asciiTheme="minorHAnsi" w:hAnsiTheme="minorHAnsi"/>
                <w:b/>
                <w:bCs/>
                <w:color w:val="FF0000"/>
                <w:sz w:val="20"/>
                <w:lang w:val="fr-FR"/>
              </w:rPr>
              <w:t>Continue</w:t>
            </w:r>
            <w:r w:rsidR="00EC2D74">
              <w:rPr>
                <w:rFonts w:asciiTheme="minorHAnsi" w:hAnsiTheme="minorHAnsi"/>
                <w:b/>
                <w:bCs/>
                <w:color w:val="FF0000"/>
                <w:sz w:val="20"/>
                <w:lang w:val="fr-FR"/>
              </w:rPr>
              <w:t xml:space="preserve">r et lister tous les modules dans tous les questionnaire </w:t>
            </w:r>
            <w:proofErr w:type="spellStart"/>
            <w:r w:rsidR="00EC2D74">
              <w:rPr>
                <w:rFonts w:asciiTheme="minorHAnsi" w:hAnsiTheme="minorHAnsi"/>
                <w:b/>
                <w:bCs/>
                <w:color w:val="FF0000"/>
                <w:sz w:val="20"/>
                <w:lang w:val="fr-FR"/>
              </w:rPr>
              <w:t>pré-testés</w:t>
            </w:r>
            <w:proofErr w:type="spellEnd"/>
            <w:r w:rsidR="00EC2D74">
              <w:rPr>
                <w:rFonts w:asciiTheme="minorHAnsi" w:hAnsiTheme="minorHAnsi"/>
                <w:b/>
                <w:bCs/>
                <w:color w:val="FF0000"/>
                <w:sz w:val="20"/>
                <w:lang w:val="fr-FR"/>
              </w:rPr>
              <w:t xml:space="preserve"> </w:t>
            </w:r>
          </w:p>
        </w:tc>
      </w:tr>
    </w:tbl>
    <w:p w14:paraId="30DFE688" w14:textId="77777777" w:rsidR="00395029" w:rsidRPr="00EC2D74" w:rsidRDefault="00395029" w:rsidP="00395029">
      <w:pPr>
        <w:pStyle w:val="Retraitcorpsdetexte2"/>
        <w:spacing w:line="240" w:lineRule="auto"/>
        <w:ind w:firstLine="0"/>
        <w:jc w:val="left"/>
        <w:rPr>
          <w:rFonts w:asciiTheme="minorHAnsi" w:hAnsiTheme="minorHAnsi"/>
          <w:sz w:val="22"/>
          <w:szCs w:val="22"/>
          <w:lang w:val="fr-FR"/>
        </w:rPr>
      </w:pPr>
    </w:p>
    <w:p w14:paraId="189BAA87" w14:textId="1FEBE1BC" w:rsidR="00395029" w:rsidRPr="00EC2D74" w:rsidRDefault="00EC2D74" w:rsidP="003D7AD1">
      <w:pPr>
        <w:pStyle w:val="Titre2"/>
        <w:rPr>
          <w:lang w:val="fr-FR"/>
        </w:rPr>
      </w:pPr>
      <w:r>
        <w:rPr>
          <w:lang w:val="fr-FR"/>
        </w:rPr>
        <w:t>DurÉE MOYENNE DES ENTRETIENS</w:t>
      </w:r>
    </w:p>
    <w:p w14:paraId="1611B1DE" w14:textId="7FD4A408" w:rsidR="00EC2D74" w:rsidRPr="00EC2D74" w:rsidRDefault="00EC2D74" w:rsidP="00395029">
      <w:pPr>
        <w:spacing w:after="0" w:line="240" w:lineRule="auto"/>
        <w:rPr>
          <w:color w:val="FF0000"/>
          <w:lang w:val="fr-FR"/>
        </w:rPr>
      </w:pPr>
      <w:r>
        <w:rPr>
          <w:color w:val="FF0000"/>
          <w:lang w:val="fr-FR"/>
        </w:rPr>
        <w:t>Calculer</w:t>
      </w:r>
      <w:r w:rsidRPr="00EC2D74">
        <w:rPr>
          <w:color w:val="FF0000"/>
          <w:lang w:val="fr-FR"/>
        </w:rPr>
        <w:t xml:space="preserve"> la durée moyenne de l'entretien pour chaque questionnaire en utilisant les données collectées lors du pré-test. Généralement, au fur et à mesure que les enquêteurs se familiarisent avec les outils, cette durée diminue et, par conséquent, une durée réaliste devrait être proposée et incluse dans les phrases d'introduction et la déclaration de consentement dans HH12 du questionnaire sur les ménages et l'équivalent dans le</w:t>
      </w:r>
      <w:r w:rsidR="00331EF5">
        <w:rPr>
          <w:color w:val="FF0000"/>
          <w:lang w:val="fr-FR"/>
        </w:rPr>
        <w:t xml:space="preserve"> reste des questionnaires. Noter</w:t>
      </w:r>
      <w:r w:rsidRPr="00EC2D74">
        <w:rPr>
          <w:color w:val="FF0000"/>
          <w:lang w:val="fr-FR"/>
        </w:rPr>
        <w:t xml:space="preserve"> que les </w:t>
      </w:r>
      <w:r w:rsidR="00331EF5">
        <w:rPr>
          <w:color w:val="FF0000"/>
          <w:lang w:val="fr-FR"/>
        </w:rPr>
        <w:t>entretien</w:t>
      </w:r>
      <w:r w:rsidRPr="00EC2D74">
        <w:rPr>
          <w:color w:val="FF0000"/>
          <w:lang w:val="fr-FR"/>
        </w:rPr>
        <w:t xml:space="preserve">s sur papier prennent beaucoup plus de temps que sur CAPI et que le test CAPI </w:t>
      </w:r>
      <w:r w:rsidR="00331EF5">
        <w:rPr>
          <w:color w:val="FF0000"/>
          <w:lang w:val="fr-FR"/>
        </w:rPr>
        <w:t>donne</w:t>
      </w:r>
      <w:r w:rsidRPr="00EC2D74">
        <w:rPr>
          <w:color w:val="FF0000"/>
          <w:lang w:val="fr-FR"/>
        </w:rPr>
        <w:t xml:space="preserve">ra des informations supplémentaires sur la durée moyenne des </w:t>
      </w:r>
      <w:r w:rsidR="001E7C64">
        <w:rPr>
          <w:color w:val="FF0000"/>
          <w:lang w:val="fr-FR"/>
        </w:rPr>
        <w:t>entretien</w:t>
      </w:r>
      <w:r w:rsidRPr="00EC2D74">
        <w:rPr>
          <w:color w:val="FF0000"/>
          <w:lang w:val="fr-FR"/>
        </w:rPr>
        <w:t>s.</w:t>
      </w:r>
    </w:p>
    <w:p w14:paraId="6FF47B2A" w14:textId="77777777" w:rsidR="00395029" w:rsidRPr="000511AD" w:rsidRDefault="00395029" w:rsidP="00395029">
      <w:pPr>
        <w:spacing w:after="0" w:line="240" w:lineRule="auto"/>
        <w:rPr>
          <w:lang w:val="fr-FR"/>
        </w:rPr>
      </w:pPr>
    </w:p>
    <w:tbl>
      <w:tblPr>
        <w:tblStyle w:val="Grilledutableau"/>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998"/>
        <w:gridCol w:w="3001"/>
        <w:gridCol w:w="2997"/>
      </w:tblGrid>
      <w:tr w:rsidR="00395029" w:rsidRPr="000511AD" w14:paraId="2598F401" w14:textId="77777777" w:rsidTr="003D7AD1">
        <w:tc>
          <w:tcPr>
            <w:tcW w:w="3081" w:type="dxa"/>
            <w:shd w:val="clear" w:color="auto" w:fill="A5A5A5" w:themeFill="accent3"/>
          </w:tcPr>
          <w:p w14:paraId="1125EEB3" w14:textId="77777777" w:rsidR="00395029" w:rsidRPr="00EC2D74" w:rsidRDefault="00395029" w:rsidP="00214391">
            <w:pPr>
              <w:rPr>
                <w:b/>
                <w:bCs/>
                <w:sz w:val="22"/>
                <w:szCs w:val="22"/>
                <w:lang w:val="fr-FR"/>
              </w:rPr>
            </w:pPr>
            <w:r w:rsidRPr="00EC2D74">
              <w:rPr>
                <w:b/>
                <w:bCs/>
                <w:sz w:val="22"/>
                <w:szCs w:val="22"/>
                <w:lang w:val="fr-FR"/>
              </w:rPr>
              <w:t>Questionnaire</w:t>
            </w:r>
          </w:p>
        </w:tc>
        <w:tc>
          <w:tcPr>
            <w:tcW w:w="3081" w:type="dxa"/>
            <w:shd w:val="clear" w:color="auto" w:fill="A5A5A5" w:themeFill="accent3"/>
          </w:tcPr>
          <w:p w14:paraId="774306FD" w14:textId="5A1819ED" w:rsidR="00395029" w:rsidRPr="00EC2D74" w:rsidRDefault="001E7C64" w:rsidP="00361AEE">
            <w:pPr>
              <w:jc w:val="center"/>
              <w:rPr>
                <w:lang w:val="fr-FR"/>
              </w:rPr>
            </w:pPr>
            <w:r w:rsidRPr="001E7C64">
              <w:rPr>
                <w:lang w:val="fr-FR"/>
              </w:rPr>
              <w:t>Durée moyenne de l'entretien dans le pré-test</w:t>
            </w:r>
          </w:p>
        </w:tc>
        <w:tc>
          <w:tcPr>
            <w:tcW w:w="3081" w:type="dxa"/>
            <w:shd w:val="clear" w:color="auto" w:fill="A5A5A5" w:themeFill="accent3"/>
          </w:tcPr>
          <w:p w14:paraId="6170206E" w14:textId="18F565A8" w:rsidR="00395029" w:rsidRPr="00EC2D74" w:rsidRDefault="001E7C64" w:rsidP="00361AEE">
            <w:pPr>
              <w:jc w:val="center"/>
              <w:rPr>
                <w:lang w:val="fr-FR"/>
              </w:rPr>
            </w:pPr>
            <w:r w:rsidRPr="001E7C64">
              <w:rPr>
                <w:lang w:val="fr-FR"/>
              </w:rPr>
              <w:t>Durée suggérée à inclure dans les phrases introductives et les déclarations de consentement</w:t>
            </w:r>
          </w:p>
        </w:tc>
      </w:tr>
      <w:tr w:rsidR="00395029" w:rsidRPr="00EC2D74" w14:paraId="16292514" w14:textId="77777777" w:rsidTr="00214391">
        <w:tc>
          <w:tcPr>
            <w:tcW w:w="3081" w:type="dxa"/>
          </w:tcPr>
          <w:p w14:paraId="77D58E3F" w14:textId="06289AAF" w:rsidR="00395029" w:rsidRPr="00EC2D74" w:rsidRDefault="00395029" w:rsidP="00214391">
            <w:pPr>
              <w:rPr>
                <w:lang w:val="fr-FR"/>
              </w:rPr>
            </w:pPr>
            <w:r w:rsidRPr="00EC2D74">
              <w:rPr>
                <w:lang w:val="fr-FR"/>
              </w:rPr>
              <w:t>Questionnaire</w:t>
            </w:r>
            <w:r w:rsidR="001E7C64">
              <w:rPr>
                <w:lang w:val="fr-FR"/>
              </w:rPr>
              <w:t xml:space="preserve"> Ménage</w:t>
            </w:r>
          </w:p>
        </w:tc>
        <w:tc>
          <w:tcPr>
            <w:tcW w:w="3081" w:type="dxa"/>
          </w:tcPr>
          <w:p w14:paraId="56BEF674" w14:textId="77777777" w:rsidR="00395029" w:rsidRPr="00EC2D74" w:rsidRDefault="00395029" w:rsidP="00214391">
            <w:pPr>
              <w:rPr>
                <w:lang w:val="fr-FR"/>
              </w:rPr>
            </w:pPr>
          </w:p>
        </w:tc>
        <w:tc>
          <w:tcPr>
            <w:tcW w:w="3081" w:type="dxa"/>
          </w:tcPr>
          <w:p w14:paraId="7701ABCF" w14:textId="77777777" w:rsidR="00395029" w:rsidRPr="00EC2D74" w:rsidRDefault="00395029" w:rsidP="00214391">
            <w:pPr>
              <w:rPr>
                <w:lang w:val="fr-FR"/>
              </w:rPr>
            </w:pPr>
          </w:p>
        </w:tc>
      </w:tr>
      <w:tr w:rsidR="00395029" w:rsidRPr="00EC2D74" w14:paraId="69980A1B" w14:textId="77777777" w:rsidTr="00214391">
        <w:tc>
          <w:tcPr>
            <w:tcW w:w="3081" w:type="dxa"/>
          </w:tcPr>
          <w:p w14:paraId="438033ED" w14:textId="5028C767" w:rsidR="00395029" w:rsidRPr="00EC2D74" w:rsidRDefault="00395029" w:rsidP="00214391">
            <w:pPr>
              <w:rPr>
                <w:lang w:val="fr-FR"/>
              </w:rPr>
            </w:pPr>
            <w:r w:rsidRPr="00EC2D74">
              <w:rPr>
                <w:lang w:val="fr-FR"/>
              </w:rPr>
              <w:t>Questionnaire</w:t>
            </w:r>
            <w:r w:rsidR="001E7C64">
              <w:rPr>
                <w:lang w:val="fr-FR"/>
              </w:rPr>
              <w:t xml:space="preserve"> p</w:t>
            </w:r>
            <w:r w:rsidRPr="00EC2D74">
              <w:rPr>
                <w:lang w:val="fr-FR"/>
              </w:rPr>
              <w:t>o</w:t>
            </w:r>
            <w:r w:rsidR="001E7C64">
              <w:rPr>
                <w:lang w:val="fr-FR"/>
              </w:rPr>
              <w:t>u</w:t>
            </w:r>
            <w:r w:rsidRPr="00EC2D74">
              <w:rPr>
                <w:lang w:val="fr-FR"/>
              </w:rPr>
              <w:t xml:space="preserve">r </w:t>
            </w:r>
            <w:r w:rsidR="001E7C64">
              <w:rPr>
                <w:lang w:val="fr-FR"/>
              </w:rPr>
              <w:t>les femmes</w:t>
            </w:r>
          </w:p>
        </w:tc>
        <w:tc>
          <w:tcPr>
            <w:tcW w:w="3081" w:type="dxa"/>
          </w:tcPr>
          <w:p w14:paraId="2854E5C3" w14:textId="77777777" w:rsidR="00395029" w:rsidRPr="00EC2D74" w:rsidRDefault="00395029" w:rsidP="00214391">
            <w:pPr>
              <w:rPr>
                <w:lang w:val="fr-FR"/>
              </w:rPr>
            </w:pPr>
          </w:p>
        </w:tc>
        <w:tc>
          <w:tcPr>
            <w:tcW w:w="3081" w:type="dxa"/>
          </w:tcPr>
          <w:p w14:paraId="5BFF3B6F" w14:textId="77777777" w:rsidR="00395029" w:rsidRPr="00EC2D74" w:rsidRDefault="00395029" w:rsidP="00214391">
            <w:pPr>
              <w:rPr>
                <w:lang w:val="fr-FR"/>
              </w:rPr>
            </w:pPr>
          </w:p>
        </w:tc>
      </w:tr>
      <w:tr w:rsidR="00395029" w:rsidRPr="00EC2D74" w14:paraId="10B4A563" w14:textId="77777777" w:rsidTr="00214391">
        <w:tc>
          <w:tcPr>
            <w:tcW w:w="3081" w:type="dxa"/>
          </w:tcPr>
          <w:p w14:paraId="08C8A686" w14:textId="1B075F58" w:rsidR="00395029" w:rsidRPr="00EC2D74" w:rsidRDefault="00395029" w:rsidP="00214391">
            <w:pPr>
              <w:rPr>
                <w:lang w:val="fr-FR"/>
              </w:rPr>
            </w:pPr>
            <w:r w:rsidRPr="00EC2D74">
              <w:rPr>
                <w:lang w:val="fr-FR"/>
              </w:rPr>
              <w:t>Questionnaire</w:t>
            </w:r>
            <w:r w:rsidR="001E7C64">
              <w:rPr>
                <w:lang w:val="fr-FR"/>
              </w:rPr>
              <w:t xml:space="preserve"> p</w:t>
            </w:r>
            <w:r w:rsidRPr="00EC2D74">
              <w:rPr>
                <w:lang w:val="fr-FR"/>
              </w:rPr>
              <w:t>o</w:t>
            </w:r>
            <w:r w:rsidR="001E7C64">
              <w:rPr>
                <w:lang w:val="fr-FR"/>
              </w:rPr>
              <w:t>u</w:t>
            </w:r>
            <w:r w:rsidRPr="00EC2D74">
              <w:rPr>
                <w:lang w:val="fr-FR"/>
              </w:rPr>
              <w:t xml:space="preserve">r </w:t>
            </w:r>
            <w:r w:rsidR="001E7C64">
              <w:rPr>
                <w:lang w:val="fr-FR"/>
              </w:rPr>
              <w:t>les hommes</w:t>
            </w:r>
          </w:p>
        </w:tc>
        <w:tc>
          <w:tcPr>
            <w:tcW w:w="3081" w:type="dxa"/>
          </w:tcPr>
          <w:p w14:paraId="14A907B2" w14:textId="77777777" w:rsidR="00395029" w:rsidRPr="00EC2D74" w:rsidRDefault="00395029" w:rsidP="00214391">
            <w:pPr>
              <w:rPr>
                <w:lang w:val="fr-FR"/>
              </w:rPr>
            </w:pPr>
          </w:p>
        </w:tc>
        <w:tc>
          <w:tcPr>
            <w:tcW w:w="3081" w:type="dxa"/>
          </w:tcPr>
          <w:p w14:paraId="3399072A" w14:textId="77777777" w:rsidR="00395029" w:rsidRPr="00EC2D74" w:rsidRDefault="00395029" w:rsidP="00214391">
            <w:pPr>
              <w:rPr>
                <w:lang w:val="fr-FR"/>
              </w:rPr>
            </w:pPr>
          </w:p>
        </w:tc>
      </w:tr>
      <w:tr w:rsidR="00395029" w:rsidRPr="000511AD" w14:paraId="2A7F9416" w14:textId="77777777" w:rsidTr="00214391">
        <w:tc>
          <w:tcPr>
            <w:tcW w:w="3081" w:type="dxa"/>
          </w:tcPr>
          <w:p w14:paraId="7D39733E" w14:textId="212E1E81" w:rsidR="00395029" w:rsidRPr="001E7C64" w:rsidRDefault="00395029" w:rsidP="00214391">
            <w:pPr>
              <w:rPr>
                <w:lang w:val="fr-FR"/>
              </w:rPr>
            </w:pPr>
            <w:r w:rsidRPr="001E7C64">
              <w:rPr>
                <w:lang w:val="fr-FR"/>
              </w:rPr>
              <w:t>Questionnaire</w:t>
            </w:r>
            <w:r w:rsidR="001E7C64" w:rsidRPr="001E7C64">
              <w:rPr>
                <w:lang w:val="fr-FR"/>
              </w:rPr>
              <w:t xml:space="preserve"> p</w:t>
            </w:r>
            <w:r w:rsidRPr="001E7C64">
              <w:rPr>
                <w:lang w:val="fr-FR"/>
              </w:rPr>
              <w:t>o</w:t>
            </w:r>
            <w:r w:rsidR="001E7C64" w:rsidRPr="001E7C64">
              <w:rPr>
                <w:lang w:val="fr-FR"/>
              </w:rPr>
              <w:t>u</w:t>
            </w:r>
            <w:r w:rsidRPr="001E7C64">
              <w:rPr>
                <w:lang w:val="fr-FR"/>
              </w:rPr>
              <w:t>r</w:t>
            </w:r>
            <w:r w:rsidR="001E7C64" w:rsidRPr="001E7C64">
              <w:rPr>
                <w:lang w:val="fr-FR"/>
              </w:rPr>
              <w:t xml:space="preserve"> les enfants de moins de cinq </w:t>
            </w:r>
          </w:p>
        </w:tc>
        <w:tc>
          <w:tcPr>
            <w:tcW w:w="3081" w:type="dxa"/>
          </w:tcPr>
          <w:p w14:paraId="20071F24" w14:textId="77777777" w:rsidR="00395029" w:rsidRPr="001E7C64" w:rsidRDefault="00395029" w:rsidP="00214391">
            <w:pPr>
              <w:rPr>
                <w:lang w:val="fr-FR"/>
              </w:rPr>
            </w:pPr>
          </w:p>
        </w:tc>
        <w:tc>
          <w:tcPr>
            <w:tcW w:w="3081" w:type="dxa"/>
          </w:tcPr>
          <w:p w14:paraId="4C42673E" w14:textId="77777777" w:rsidR="00395029" w:rsidRPr="001E7C64" w:rsidRDefault="00395029" w:rsidP="00214391">
            <w:pPr>
              <w:rPr>
                <w:lang w:val="fr-FR"/>
              </w:rPr>
            </w:pPr>
          </w:p>
        </w:tc>
      </w:tr>
      <w:tr w:rsidR="00395029" w:rsidRPr="000511AD" w14:paraId="18DBC4DF" w14:textId="77777777" w:rsidTr="00214391">
        <w:tc>
          <w:tcPr>
            <w:tcW w:w="3081" w:type="dxa"/>
          </w:tcPr>
          <w:p w14:paraId="7B60CC4E" w14:textId="3F245B6C" w:rsidR="00395029" w:rsidRPr="00EC2D74" w:rsidRDefault="00395029" w:rsidP="00214391">
            <w:pPr>
              <w:rPr>
                <w:lang w:val="fr-FR"/>
              </w:rPr>
            </w:pPr>
            <w:r w:rsidRPr="00EC2D74">
              <w:rPr>
                <w:lang w:val="fr-FR"/>
              </w:rPr>
              <w:t xml:space="preserve">Questionnaire </w:t>
            </w:r>
            <w:r w:rsidR="001E7C64">
              <w:rPr>
                <w:lang w:val="fr-FR"/>
              </w:rPr>
              <w:t>pour les enfants et adolescents de</w:t>
            </w:r>
            <w:r w:rsidRPr="00EC2D74">
              <w:rPr>
                <w:lang w:val="fr-FR"/>
              </w:rPr>
              <w:t xml:space="preserve"> 5</w:t>
            </w:r>
            <w:r w:rsidR="001E7C64">
              <w:rPr>
                <w:lang w:val="fr-FR"/>
              </w:rPr>
              <w:t xml:space="preserve"> à </w:t>
            </w:r>
            <w:r w:rsidRPr="00EC2D74">
              <w:rPr>
                <w:lang w:val="fr-FR"/>
              </w:rPr>
              <w:t>17</w:t>
            </w:r>
            <w:r w:rsidR="001E7C64">
              <w:rPr>
                <w:lang w:val="fr-FR"/>
              </w:rPr>
              <w:t xml:space="preserve"> ans</w:t>
            </w:r>
          </w:p>
        </w:tc>
        <w:tc>
          <w:tcPr>
            <w:tcW w:w="3081" w:type="dxa"/>
          </w:tcPr>
          <w:p w14:paraId="4B8AD501" w14:textId="77777777" w:rsidR="00395029" w:rsidRPr="00EC2D74" w:rsidRDefault="00395029" w:rsidP="00214391">
            <w:pPr>
              <w:rPr>
                <w:lang w:val="fr-FR"/>
              </w:rPr>
            </w:pPr>
          </w:p>
        </w:tc>
        <w:tc>
          <w:tcPr>
            <w:tcW w:w="3081" w:type="dxa"/>
          </w:tcPr>
          <w:p w14:paraId="281A6D31" w14:textId="77777777" w:rsidR="00395029" w:rsidRPr="00EC2D74" w:rsidRDefault="00395029" w:rsidP="00214391">
            <w:pPr>
              <w:rPr>
                <w:lang w:val="fr-FR"/>
              </w:rPr>
            </w:pPr>
          </w:p>
        </w:tc>
      </w:tr>
    </w:tbl>
    <w:p w14:paraId="421C7135" w14:textId="77777777" w:rsidR="00395029" w:rsidRPr="00EC2D74" w:rsidRDefault="00395029" w:rsidP="00395029">
      <w:pPr>
        <w:spacing w:after="0" w:line="240" w:lineRule="auto"/>
        <w:rPr>
          <w:iCs/>
          <w:lang w:val="fr-FR"/>
        </w:rPr>
      </w:pPr>
    </w:p>
    <w:p w14:paraId="582FE20F" w14:textId="142FCE26" w:rsidR="00395029" w:rsidRPr="00EC2D74" w:rsidRDefault="001E7C64" w:rsidP="003D7AD1">
      <w:pPr>
        <w:pStyle w:val="Titre2"/>
        <w:rPr>
          <w:lang w:val="fr-FR"/>
        </w:rPr>
      </w:pPr>
      <w:r>
        <w:rPr>
          <w:lang w:val="fr-FR"/>
        </w:rPr>
        <w:t>ManuE</w:t>
      </w:r>
      <w:r w:rsidR="00395029" w:rsidRPr="00EC2D74">
        <w:rPr>
          <w:lang w:val="fr-FR"/>
        </w:rPr>
        <w:t>ls</w:t>
      </w:r>
    </w:p>
    <w:p w14:paraId="4EF77B95" w14:textId="04E42ECA" w:rsidR="001E7C64" w:rsidRDefault="001E7C64" w:rsidP="00395029">
      <w:pPr>
        <w:spacing w:after="0" w:line="240" w:lineRule="auto"/>
        <w:rPr>
          <w:color w:val="FF0000"/>
          <w:lang w:val="fr-FR"/>
        </w:rPr>
      </w:pPr>
      <w:r w:rsidRPr="001E7C64">
        <w:rPr>
          <w:color w:val="FF0000"/>
          <w:lang w:val="fr-FR"/>
        </w:rPr>
        <w:t xml:space="preserve">Décrire et </w:t>
      </w:r>
      <w:r>
        <w:rPr>
          <w:color w:val="FF0000"/>
          <w:lang w:val="fr-FR"/>
        </w:rPr>
        <w:t>list</w:t>
      </w:r>
      <w:r w:rsidRPr="001E7C64">
        <w:rPr>
          <w:color w:val="FF0000"/>
          <w:lang w:val="fr-FR"/>
        </w:rPr>
        <w:t xml:space="preserve">er les changements ou ajouts nécessaires dans les instructions pour les enquêteurs ainsi que ceux introduits dans les instructions pour les superviseurs et les manuels de terrain spécifiques pour les </w:t>
      </w:r>
      <w:r w:rsidR="00FE6AFA">
        <w:rPr>
          <w:color w:val="FF0000"/>
          <w:lang w:val="fr-FR"/>
        </w:rPr>
        <w:t>Formulaires de test</w:t>
      </w:r>
      <w:r w:rsidRPr="001E7C64">
        <w:rPr>
          <w:color w:val="FF0000"/>
          <w:lang w:val="fr-FR"/>
        </w:rPr>
        <w:t xml:space="preserve"> de</w:t>
      </w:r>
      <w:r w:rsidR="00FE6AFA">
        <w:rPr>
          <w:color w:val="FF0000"/>
          <w:lang w:val="fr-FR"/>
        </w:rPr>
        <w:t xml:space="preserve"> la</w:t>
      </w:r>
      <w:r w:rsidRPr="001E7C64">
        <w:rPr>
          <w:color w:val="FF0000"/>
          <w:lang w:val="fr-FR"/>
        </w:rPr>
        <w:t xml:space="preserve"> quali</w:t>
      </w:r>
      <w:r w:rsidR="00FE6AFA">
        <w:rPr>
          <w:color w:val="FF0000"/>
          <w:lang w:val="fr-FR"/>
        </w:rPr>
        <w:t>té de l'eau, les mesures anthro</w:t>
      </w:r>
      <w:r w:rsidRPr="001E7C64">
        <w:rPr>
          <w:color w:val="FF0000"/>
          <w:lang w:val="fr-FR"/>
        </w:rPr>
        <w:t xml:space="preserve">pométriques, etc. Ces </w:t>
      </w:r>
      <w:r w:rsidR="00FE6AFA">
        <w:rPr>
          <w:color w:val="FF0000"/>
          <w:lang w:val="fr-FR"/>
        </w:rPr>
        <w:t>changement</w:t>
      </w:r>
      <w:r w:rsidRPr="001E7C64">
        <w:rPr>
          <w:color w:val="FF0000"/>
          <w:lang w:val="fr-FR"/>
        </w:rPr>
        <w:t xml:space="preserve">s </w:t>
      </w:r>
      <w:r w:rsidR="00232EC4">
        <w:rPr>
          <w:color w:val="FF0000"/>
          <w:lang w:val="fr-FR"/>
        </w:rPr>
        <w:t>sont</w:t>
      </w:r>
      <w:r w:rsidRPr="001E7C64">
        <w:rPr>
          <w:color w:val="FF0000"/>
          <w:lang w:val="fr-FR"/>
        </w:rPr>
        <w:t xml:space="preserve"> généralement </w:t>
      </w:r>
      <w:r w:rsidR="00232EC4">
        <w:rPr>
          <w:color w:val="FF0000"/>
          <w:lang w:val="fr-FR"/>
        </w:rPr>
        <w:t xml:space="preserve">liés à </w:t>
      </w:r>
      <w:r w:rsidRPr="001E7C64">
        <w:rPr>
          <w:color w:val="FF0000"/>
          <w:lang w:val="fr-FR"/>
        </w:rPr>
        <w:t xml:space="preserve">des problèmes de traduction, des instructions pour des questions spécifiques à l'enquête, mais aussi pour des catégories de réponses spécifiques à l'enquête. Les corrections appropriées sont </w:t>
      </w:r>
      <w:r w:rsidR="00232EC4">
        <w:rPr>
          <w:color w:val="FF0000"/>
          <w:lang w:val="fr-FR"/>
        </w:rPr>
        <w:t>particulièr</w:t>
      </w:r>
      <w:r w:rsidRPr="001E7C64">
        <w:rPr>
          <w:color w:val="FF0000"/>
          <w:lang w:val="fr-FR"/>
        </w:rPr>
        <w:t xml:space="preserve">ement utiles et </w:t>
      </w:r>
      <w:r w:rsidR="00232EC4">
        <w:rPr>
          <w:color w:val="FF0000"/>
          <w:lang w:val="fr-FR"/>
        </w:rPr>
        <w:t>viendront grandement enrichir</w:t>
      </w:r>
      <w:r w:rsidRPr="001E7C64">
        <w:rPr>
          <w:color w:val="FF0000"/>
          <w:lang w:val="fr-FR"/>
        </w:rPr>
        <w:t xml:space="preserve"> la formation principale au travail sur le terrain.</w:t>
      </w:r>
    </w:p>
    <w:p w14:paraId="29C33368" w14:textId="77777777" w:rsidR="001E7C64" w:rsidRDefault="001E7C64" w:rsidP="00395029">
      <w:pPr>
        <w:spacing w:after="0" w:line="240" w:lineRule="auto"/>
        <w:rPr>
          <w:color w:val="FF0000"/>
          <w:lang w:val="fr-FR"/>
        </w:rPr>
      </w:pPr>
    </w:p>
    <w:p w14:paraId="625CDF09" w14:textId="43DE69EE" w:rsidR="00395029" w:rsidRPr="00EC2D74" w:rsidRDefault="00232EC4" w:rsidP="003D7AD1">
      <w:pPr>
        <w:pStyle w:val="Titre2"/>
        <w:rPr>
          <w:lang w:val="fr-FR"/>
        </w:rPr>
      </w:pPr>
      <w:r>
        <w:rPr>
          <w:lang w:val="fr-FR"/>
        </w:rPr>
        <w:lastRenderedPageBreak/>
        <w:t>considÉ</w:t>
      </w:r>
      <w:r w:rsidR="00395029" w:rsidRPr="00EC2D74">
        <w:rPr>
          <w:lang w:val="fr-FR"/>
        </w:rPr>
        <w:t>rations</w:t>
      </w:r>
      <w:r>
        <w:rPr>
          <w:lang w:val="fr-FR"/>
        </w:rPr>
        <w:t xml:space="preserve"> LIÉES AU PROCESSUS D’ENTRETIEN</w:t>
      </w:r>
    </w:p>
    <w:p w14:paraId="41087705" w14:textId="24530BF7" w:rsidR="00232EC4" w:rsidRDefault="00232EC4" w:rsidP="003D7AD1">
      <w:pPr>
        <w:spacing w:after="0" w:line="240" w:lineRule="auto"/>
        <w:rPr>
          <w:color w:val="FF0000"/>
          <w:lang w:val="fr-FR"/>
        </w:rPr>
      </w:pPr>
      <w:r w:rsidRPr="00232EC4">
        <w:rPr>
          <w:color w:val="FF0000"/>
          <w:lang w:val="fr-FR"/>
        </w:rPr>
        <w:t xml:space="preserve">Décrire et traiter les observations du pré-test </w:t>
      </w:r>
      <w:r>
        <w:rPr>
          <w:color w:val="FF0000"/>
          <w:lang w:val="fr-FR"/>
        </w:rPr>
        <w:t>lié</w:t>
      </w:r>
      <w:r w:rsidRPr="00232EC4">
        <w:rPr>
          <w:color w:val="FF0000"/>
          <w:lang w:val="fr-FR"/>
        </w:rPr>
        <w:t>es aux entretiens qui seront pertinentes pour la formation et le suivi dans le cadre du travail principal sur le terrain (par exemple, les problèmes liés à l'approche des ménages, la gestion des modules et des questions sensibles, les protocoles d'orientation, le déroulement du travail sur le terrain, les rôles et les responsabilités, etc.)</w:t>
      </w:r>
    </w:p>
    <w:p w14:paraId="0BA64A35" w14:textId="77777777" w:rsidR="00232EC4" w:rsidRDefault="00232EC4" w:rsidP="003D7AD1">
      <w:pPr>
        <w:spacing w:after="0" w:line="240" w:lineRule="auto"/>
        <w:rPr>
          <w:color w:val="FF0000"/>
          <w:lang w:val="fr-FR"/>
        </w:rPr>
      </w:pPr>
    </w:p>
    <w:p w14:paraId="68A649A5" w14:textId="0002F793" w:rsidR="00232EC4" w:rsidRPr="00EC2D74" w:rsidRDefault="00232EC4" w:rsidP="00232EC4">
      <w:pPr>
        <w:pStyle w:val="Titre2"/>
        <w:rPr>
          <w:lang w:val="fr-FR"/>
        </w:rPr>
      </w:pPr>
      <w:r>
        <w:rPr>
          <w:lang w:val="fr-FR"/>
        </w:rPr>
        <w:t>considÉ</w:t>
      </w:r>
      <w:r w:rsidRPr="00EC2D74">
        <w:rPr>
          <w:lang w:val="fr-FR"/>
        </w:rPr>
        <w:t>rations</w:t>
      </w:r>
      <w:r>
        <w:rPr>
          <w:lang w:val="fr-FR"/>
        </w:rPr>
        <w:t xml:space="preserve"> LIÉES AU PROCESSUS D’ENQUÊTE</w:t>
      </w:r>
    </w:p>
    <w:p w14:paraId="3445001A" w14:textId="3762D924" w:rsidR="00232EC4" w:rsidRPr="00232EC4" w:rsidRDefault="00232EC4" w:rsidP="00361AEE">
      <w:pPr>
        <w:keepNext/>
        <w:keepLines/>
        <w:spacing w:after="0" w:line="240" w:lineRule="auto"/>
        <w:rPr>
          <w:rFonts w:eastAsia="Times New Roman" w:cs="Times New Roman"/>
          <w:color w:val="FF0000"/>
          <w:lang w:val="fr-FR"/>
        </w:rPr>
      </w:pPr>
      <w:r>
        <w:rPr>
          <w:rFonts w:eastAsia="Times New Roman" w:cs="Times New Roman"/>
          <w:color w:val="FF0000"/>
          <w:lang w:val="fr-FR"/>
        </w:rPr>
        <w:t>Décrire</w:t>
      </w:r>
      <w:r w:rsidRPr="00232EC4">
        <w:rPr>
          <w:rFonts w:eastAsia="Times New Roman" w:cs="Times New Roman"/>
          <w:color w:val="FF0000"/>
          <w:lang w:val="fr-FR"/>
        </w:rPr>
        <w:t xml:space="preserve"> ici les observations, suggestions et décisions relatives à la planification de l'enquête et aux prochaines étapes de la finalisation du questionnaire (</w:t>
      </w:r>
      <w:proofErr w:type="spellStart"/>
      <w:r w:rsidRPr="00232EC4">
        <w:rPr>
          <w:rFonts w:eastAsia="Times New Roman" w:cs="Times New Roman"/>
          <w:color w:val="FF0000"/>
          <w:lang w:val="fr-FR"/>
        </w:rPr>
        <w:t>contenu</w:t>
      </w:r>
      <w:r>
        <w:rPr>
          <w:rFonts w:eastAsia="Times New Roman" w:cs="Times New Roman"/>
          <w:color w:val="FF0000"/>
          <w:lang w:val="fr-FR"/>
        </w:rPr>
        <w:t>de</w:t>
      </w:r>
      <w:proofErr w:type="spellEnd"/>
      <w:r>
        <w:rPr>
          <w:rFonts w:eastAsia="Times New Roman" w:cs="Times New Roman"/>
          <w:color w:val="FF0000"/>
          <w:lang w:val="fr-FR"/>
        </w:rPr>
        <w:t xml:space="preserve"> la </w:t>
      </w:r>
      <w:proofErr w:type="spellStart"/>
      <w:r>
        <w:rPr>
          <w:rFonts w:eastAsia="Times New Roman" w:cs="Times New Roman"/>
          <w:color w:val="FF0000"/>
          <w:lang w:val="fr-FR"/>
        </w:rPr>
        <w:t>formaiton</w:t>
      </w:r>
      <w:proofErr w:type="spellEnd"/>
      <w:r>
        <w:rPr>
          <w:rFonts w:eastAsia="Times New Roman" w:cs="Times New Roman"/>
          <w:color w:val="FF0000"/>
          <w:lang w:val="fr-FR"/>
        </w:rPr>
        <w:t>, ordre du jour</w:t>
      </w:r>
      <w:r w:rsidRPr="00232EC4">
        <w:rPr>
          <w:rFonts w:eastAsia="Times New Roman" w:cs="Times New Roman"/>
          <w:color w:val="FF0000"/>
          <w:lang w:val="fr-FR"/>
        </w:rPr>
        <w:t xml:space="preserve"> de la formation, logistique, personnel, soutien de l'UNICEF, etc.)</w:t>
      </w:r>
    </w:p>
    <w:p w14:paraId="68B3F9AE" w14:textId="77777777" w:rsidR="00232EC4" w:rsidRPr="00232EC4" w:rsidRDefault="00232EC4" w:rsidP="00361AEE">
      <w:pPr>
        <w:keepNext/>
        <w:keepLines/>
        <w:spacing w:after="0" w:line="240" w:lineRule="auto"/>
        <w:rPr>
          <w:rFonts w:eastAsia="Times New Roman" w:cs="Times New Roman"/>
          <w:color w:val="FF0000"/>
          <w:lang w:val="fr-FR"/>
        </w:rPr>
      </w:pPr>
    </w:p>
    <w:p w14:paraId="01A853E0" w14:textId="77777777" w:rsidR="003D7AD1" w:rsidRPr="000511AD" w:rsidRDefault="003D7AD1" w:rsidP="00395029">
      <w:pPr>
        <w:rPr>
          <w:lang w:val="fr-FR"/>
        </w:rPr>
      </w:pPr>
    </w:p>
    <w:p w14:paraId="255793CD" w14:textId="77777777" w:rsidR="003D7AD1" w:rsidRPr="000511AD" w:rsidRDefault="003D7AD1" w:rsidP="00395029">
      <w:pPr>
        <w:rPr>
          <w:lang w:val="fr-FR"/>
        </w:rPr>
        <w:sectPr w:rsidR="003D7AD1" w:rsidRPr="000511AD" w:rsidSect="00CE2FE6">
          <w:footerReference w:type="default" r:id="rId17"/>
          <w:headerReference w:type="first" r:id="rId18"/>
          <w:footerReference w:type="first" r:id="rId19"/>
          <w:pgSz w:w="11906" w:h="16838" w:code="9"/>
          <w:pgMar w:top="1440" w:right="1440" w:bottom="1440" w:left="1440" w:header="708" w:footer="708" w:gutter="0"/>
          <w:pgNumType w:start="1"/>
          <w:cols w:space="708"/>
          <w:titlePg/>
          <w:docGrid w:linePitch="360"/>
        </w:sectPr>
      </w:pPr>
    </w:p>
    <w:p w14:paraId="1EB5506B" w14:textId="0C4B93DD" w:rsidR="003D7AD1" w:rsidRPr="00232EC4" w:rsidRDefault="003D7AD1" w:rsidP="003D7AD1">
      <w:pPr>
        <w:pStyle w:val="Titre1"/>
        <w:rPr>
          <w:lang w:val="fr-FR"/>
        </w:rPr>
      </w:pPr>
      <w:r w:rsidRPr="00232EC4">
        <w:rPr>
          <w:lang w:val="fr-FR"/>
        </w:rPr>
        <w:lastRenderedPageBreak/>
        <w:t>A</w:t>
      </w:r>
      <w:r w:rsidR="00232EC4" w:rsidRPr="00232EC4">
        <w:rPr>
          <w:lang w:val="fr-FR"/>
        </w:rPr>
        <w:t>NNEXE</w:t>
      </w:r>
      <w:r w:rsidRPr="00232EC4">
        <w:rPr>
          <w:lang w:val="fr-FR"/>
        </w:rPr>
        <w:t xml:space="preserve"> A</w:t>
      </w:r>
      <w:r w:rsidR="00232EC4" w:rsidRPr="00232EC4">
        <w:rPr>
          <w:lang w:val="fr-FR"/>
        </w:rPr>
        <w:t xml:space="preserve"> </w:t>
      </w:r>
      <w:r w:rsidRPr="00232EC4">
        <w:rPr>
          <w:lang w:val="fr-FR"/>
        </w:rPr>
        <w:t xml:space="preserve">: </w:t>
      </w:r>
      <w:r w:rsidR="00232EC4" w:rsidRPr="00232EC4">
        <w:rPr>
          <w:lang w:val="fr-FR"/>
        </w:rPr>
        <w:t>Liste de contrôle pour le test CAPI des questionnaires finaux</w:t>
      </w:r>
    </w:p>
    <w:p w14:paraId="207D26CE" w14:textId="6A9D4059" w:rsidR="00232EC4" w:rsidRDefault="00232EC4" w:rsidP="003D7AD1">
      <w:pPr>
        <w:rPr>
          <w:lang w:val="fr-FR"/>
        </w:rPr>
      </w:pPr>
      <w:r w:rsidRPr="00232EC4">
        <w:rPr>
          <w:lang w:val="fr-FR"/>
        </w:rPr>
        <w:t>L'expérience du test CAPI est une activité e</w:t>
      </w:r>
      <w:r>
        <w:rPr>
          <w:lang w:val="fr-FR"/>
        </w:rPr>
        <w:t>ssentielle</w:t>
      </w:r>
      <w:r w:rsidRPr="00232EC4">
        <w:rPr>
          <w:lang w:val="fr-FR"/>
        </w:rPr>
        <w:t xml:space="preserve"> pour la révision et la finalisation du système de collecte de données numériques. C'est également </w:t>
      </w:r>
      <w:r>
        <w:rPr>
          <w:lang w:val="fr-FR"/>
        </w:rPr>
        <w:t>une opportunité</w:t>
      </w:r>
      <w:r w:rsidRPr="00232EC4">
        <w:rPr>
          <w:lang w:val="fr-FR"/>
        </w:rPr>
        <w:t xml:space="preserve"> pour le personnel de terrain qui a participé au pré-test des questionnaires d'acquérir des connaissances sur la collecte de données CAPI avant la formation principale et le travail sur le terrain. </w:t>
      </w:r>
    </w:p>
    <w:p w14:paraId="3702DF88" w14:textId="22BCDECD" w:rsidR="00232EC4" w:rsidRDefault="00232EC4" w:rsidP="003D7AD1">
      <w:pPr>
        <w:rPr>
          <w:lang w:val="fr-FR"/>
        </w:rPr>
      </w:pPr>
      <w:r w:rsidRPr="00232EC4">
        <w:rPr>
          <w:lang w:val="fr-FR"/>
        </w:rPr>
        <w:t>Il est recommandé d</w:t>
      </w:r>
      <w:r>
        <w:rPr>
          <w:lang w:val="fr-FR"/>
        </w:rPr>
        <w:t>e faire</w:t>
      </w:r>
      <w:r w:rsidRPr="00232EC4">
        <w:rPr>
          <w:lang w:val="fr-FR"/>
        </w:rPr>
        <w:t xml:space="preserve"> le test CAPI une fois que les questionnaires sont finalisés et que toutes les applications sont soigneusement testées dans l'environnement bureautique. Le test en bureau doit inclure l'utilisation des questionnaires remplis lors du travail sur le terrain </w:t>
      </w:r>
      <w:r>
        <w:rPr>
          <w:lang w:val="fr-FR"/>
        </w:rPr>
        <w:t>du pré-</w:t>
      </w:r>
      <w:r w:rsidRPr="00232EC4">
        <w:rPr>
          <w:lang w:val="fr-FR"/>
        </w:rPr>
        <w:t>test.</w:t>
      </w:r>
    </w:p>
    <w:p w14:paraId="567DFEAC" w14:textId="0EB49E8A" w:rsidR="00232EC4" w:rsidRPr="00232EC4" w:rsidRDefault="00232EC4" w:rsidP="00232EC4">
      <w:pPr>
        <w:pStyle w:val="Paragraphedeliste"/>
        <w:numPr>
          <w:ilvl w:val="0"/>
          <w:numId w:val="6"/>
        </w:numPr>
        <w:rPr>
          <w:lang w:val="fr-FR"/>
        </w:rPr>
      </w:pPr>
      <w:r w:rsidRPr="00232EC4">
        <w:rPr>
          <w:lang w:val="fr-FR"/>
        </w:rPr>
        <w:t xml:space="preserve">Le test devrait avoir lieu </w:t>
      </w:r>
      <w:r>
        <w:rPr>
          <w:lang w:val="fr-FR"/>
        </w:rPr>
        <w:t>plusieur</w:t>
      </w:r>
      <w:r w:rsidRPr="00232EC4">
        <w:rPr>
          <w:lang w:val="fr-FR"/>
        </w:rPr>
        <w:t>s semaines avant la formation principale et porter sur un total d'environ 100 ménages interrogés.</w:t>
      </w:r>
    </w:p>
    <w:p w14:paraId="3A9FE1D4" w14:textId="09FF8830" w:rsidR="00232EC4" w:rsidRPr="00232EC4" w:rsidRDefault="00232EC4" w:rsidP="00232EC4">
      <w:pPr>
        <w:pStyle w:val="Paragraphedeliste"/>
        <w:numPr>
          <w:ilvl w:val="0"/>
          <w:numId w:val="6"/>
        </w:numPr>
        <w:rPr>
          <w:lang w:val="fr-FR"/>
        </w:rPr>
      </w:pPr>
      <w:r w:rsidRPr="00232EC4">
        <w:rPr>
          <w:lang w:val="fr-FR"/>
        </w:rPr>
        <w:t xml:space="preserve">Une semaine de formation du personnel de terrain, </w:t>
      </w:r>
      <w:r>
        <w:rPr>
          <w:lang w:val="fr-FR"/>
        </w:rPr>
        <w:t>avec un accent porté</w:t>
      </w:r>
      <w:r w:rsidRPr="00232EC4">
        <w:rPr>
          <w:lang w:val="fr-FR"/>
        </w:rPr>
        <w:t xml:space="preserve"> sur le système CAPI, devrait avoir lieu avant le test CAPI.</w:t>
      </w:r>
    </w:p>
    <w:p w14:paraId="22A75796" w14:textId="192772C1" w:rsidR="00232EC4" w:rsidRPr="00232EC4" w:rsidRDefault="00232EC4" w:rsidP="00232EC4">
      <w:pPr>
        <w:pStyle w:val="Paragraphedeliste"/>
        <w:numPr>
          <w:ilvl w:val="0"/>
          <w:numId w:val="6"/>
        </w:numPr>
        <w:rPr>
          <w:lang w:val="fr-FR"/>
        </w:rPr>
      </w:pPr>
      <w:r w:rsidRPr="00232EC4">
        <w:rPr>
          <w:lang w:val="fr-FR"/>
        </w:rPr>
        <w:t xml:space="preserve">La durée recommandée du test CAPI est de 5 à 10 jours, en fonction du nombre prévu de ménages à couvrir, du nombre d'enquêteurs, du contenu des questionnaires et </w:t>
      </w:r>
      <w:r>
        <w:rPr>
          <w:lang w:val="fr-FR"/>
        </w:rPr>
        <w:t>selon si des</w:t>
      </w:r>
      <w:r w:rsidRPr="00232EC4">
        <w:rPr>
          <w:lang w:val="fr-FR"/>
        </w:rPr>
        <w:t xml:space="preserve"> versions linguistiques multiples</w:t>
      </w:r>
      <w:r>
        <w:rPr>
          <w:lang w:val="fr-FR"/>
        </w:rPr>
        <w:t xml:space="preserve"> sont testées</w:t>
      </w:r>
      <w:r w:rsidRPr="00232EC4">
        <w:rPr>
          <w:lang w:val="fr-FR"/>
        </w:rPr>
        <w:t>.</w:t>
      </w:r>
    </w:p>
    <w:p w14:paraId="5DF5334A" w14:textId="44C77431" w:rsidR="00232EC4" w:rsidRPr="00232EC4" w:rsidRDefault="00232EC4" w:rsidP="00232EC4">
      <w:pPr>
        <w:pStyle w:val="Paragraphedeliste"/>
        <w:numPr>
          <w:ilvl w:val="0"/>
          <w:numId w:val="6"/>
        </w:numPr>
        <w:rPr>
          <w:lang w:val="fr-FR"/>
        </w:rPr>
      </w:pPr>
      <w:r w:rsidRPr="00232EC4">
        <w:rPr>
          <w:lang w:val="fr-FR"/>
        </w:rPr>
        <w:t>La formation et le test sur le terrain requièrent la participation des spécialistes du traitement des données de l'équipe d'enquête, qui ont une connaissance approfondie du système CAPI MICS. Le test CAPI n'est pas seulement un exerci</w:t>
      </w:r>
      <w:r>
        <w:rPr>
          <w:lang w:val="fr-FR"/>
        </w:rPr>
        <w:t>ce de traitement des données : l</w:t>
      </w:r>
      <w:r w:rsidRPr="00232EC4">
        <w:rPr>
          <w:lang w:val="fr-FR"/>
        </w:rPr>
        <w:t>es spécialistes de l'enquête auprès des ménages de l'</w:t>
      </w:r>
      <w:r>
        <w:rPr>
          <w:lang w:val="fr-FR"/>
        </w:rPr>
        <w:t>équipe d’</w:t>
      </w:r>
      <w:r w:rsidRPr="00232EC4">
        <w:rPr>
          <w:lang w:val="fr-FR"/>
        </w:rPr>
        <w:t>enquête et la direction de l'enquête doivent y participer activement.</w:t>
      </w:r>
    </w:p>
    <w:p w14:paraId="46FA2630" w14:textId="6A435801" w:rsidR="00232EC4" w:rsidRDefault="00232EC4" w:rsidP="003D7AD1">
      <w:pPr>
        <w:rPr>
          <w:lang w:val="fr-FR"/>
        </w:rPr>
      </w:pPr>
      <w:r w:rsidRPr="00232EC4">
        <w:rPr>
          <w:lang w:val="fr-FR"/>
        </w:rPr>
        <w:t xml:space="preserve">La clé de cette activité est d'identifier tout problème </w:t>
      </w:r>
      <w:r>
        <w:rPr>
          <w:lang w:val="fr-FR"/>
        </w:rPr>
        <w:t>en lien avec l'équipement ou avec</w:t>
      </w:r>
      <w:r w:rsidRPr="00232EC4">
        <w:rPr>
          <w:lang w:val="fr-FR"/>
        </w:rPr>
        <w:t xml:space="preserve"> l'un des composants du système CAPI, tels que les applications du questionnaire des enquêteurs, le transfert de données Bluetooth et l'affectation des ménages entre les </w:t>
      </w:r>
      <w:r>
        <w:rPr>
          <w:lang w:val="fr-FR"/>
        </w:rPr>
        <w:t>professionnels</w:t>
      </w:r>
      <w:r w:rsidRPr="00232EC4">
        <w:rPr>
          <w:lang w:val="fr-FR"/>
        </w:rPr>
        <w:t xml:space="preserve"> sur le terrain, le transfert de données du terrain au bureau central, les applications du bureau central pour le suivi et le contrôle du travail sur le terrain, etc. dans des conditions réalistes.</w:t>
      </w:r>
    </w:p>
    <w:p w14:paraId="2E15635A" w14:textId="3F268F1F" w:rsidR="00232EC4" w:rsidRDefault="00232EC4" w:rsidP="003D7AD1">
      <w:pPr>
        <w:rPr>
          <w:lang w:val="fr-FR"/>
        </w:rPr>
      </w:pPr>
      <w:r w:rsidRPr="00232EC4">
        <w:rPr>
          <w:lang w:val="fr-FR"/>
        </w:rPr>
        <w:t xml:space="preserve">Les </w:t>
      </w:r>
      <w:r w:rsidR="003B3C47">
        <w:rPr>
          <w:lang w:val="fr-FR"/>
        </w:rPr>
        <w:t xml:space="preserve">notes concernant les </w:t>
      </w:r>
      <w:r w:rsidRPr="00232EC4">
        <w:rPr>
          <w:lang w:val="fr-FR"/>
        </w:rPr>
        <w:t>problèmes rencontrés au cours de la formation et du test CAPI doivent être consigné</w:t>
      </w:r>
      <w:r w:rsidR="003B3C47">
        <w:rPr>
          <w:lang w:val="fr-FR"/>
        </w:rPr>
        <w:t>e</w:t>
      </w:r>
      <w:r w:rsidRPr="00232EC4">
        <w:rPr>
          <w:lang w:val="fr-FR"/>
        </w:rPr>
        <w:t>s par le personnel de terrain ainsi que par les spécialistes du traitement des données.</w:t>
      </w:r>
    </w:p>
    <w:p w14:paraId="55ECB0A9" w14:textId="77777777" w:rsidR="003B3C47" w:rsidRPr="003B3C47" w:rsidRDefault="003B3C47" w:rsidP="003D7AD1">
      <w:pPr>
        <w:rPr>
          <w:lang w:val="fr-FR"/>
        </w:rPr>
      </w:pPr>
      <w:r w:rsidRPr="003B3C47">
        <w:rPr>
          <w:lang w:val="fr-FR"/>
        </w:rPr>
        <w:t xml:space="preserve">Cette liste de contrôle fournit des lignes directrices recommandées en matière d'examen. </w:t>
      </w:r>
    </w:p>
    <w:p w14:paraId="1A005117" w14:textId="501B0C92" w:rsidR="00390C55" w:rsidRPr="00390C55" w:rsidRDefault="00390C55" w:rsidP="003D7AD1">
      <w:pPr>
        <w:pStyle w:val="Paragraphedeliste"/>
        <w:numPr>
          <w:ilvl w:val="0"/>
          <w:numId w:val="7"/>
        </w:numPr>
        <w:rPr>
          <w:lang w:val="fr-FR"/>
        </w:rPr>
      </w:pPr>
      <w:r>
        <w:rPr>
          <w:b/>
          <w:bCs/>
          <w:lang w:val="fr-FR"/>
        </w:rPr>
        <w:t>V</w:t>
      </w:r>
      <w:r w:rsidRPr="00390C55">
        <w:rPr>
          <w:b/>
          <w:bCs/>
          <w:lang w:val="fr-FR"/>
        </w:rPr>
        <w:t xml:space="preserve">érifier l'équipement. </w:t>
      </w:r>
      <w:r w:rsidRPr="00390C55">
        <w:rPr>
          <w:bCs/>
          <w:lang w:val="fr-FR"/>
        </w:rPr>
        <w:t xml:space="preserve">Cela peut sembler évident, mais </w:t>
      </w:r>
      <w:r>
        <w:rPr>
          <w:bCs/>
          <w:lang w:val="fr-FR"/>
        </w:rPr>
        <w:t>au vu</w:t>
      </w:r>
      <w:r w:rsidRPr="00390C55">
        <w:rPr>
          <w:bCs/>
          <w:lang w:val="fr-FR"/>
        </w:rPr>
        <w:t xml:space="preserve"> du nombre important de tablettes et d'accessoires supplémentaires utilisés, il </w:t>
      </w:r>
      <w:r w:rsidRPr="00390C55">
        <w:rPr>
          <w:bCs/>
          <w:u w:val="single"/>
          <w:lang w:val="fr-FR"/>
        </w:rPr>
        <w:t>arrivera</w:t>
      </w:r>
      <w:r w:rsidRPr="00390C55">
        <w:rPr>
          <w:bCs/>
          <w:lang w:val="fr-FR"/>
        </w:rPr>
        <w:t xml:space="preserve"> qu'un certain nombre d'entre</w:t>
      </w:r>
      <w:r>
        <w:rPr>
          <w:bCs/>
          <w:lang w:val="fr-FR"/>
        </w:rPr>
        <w:t xml:space="preserve"> eux soient hors d'usage. Tester</w:t>
      </w:r>
      <w:r w:rsidRPr="00390C55">
        <w:rPr>
          <w:bCs/>
          <w:lang w:val="fr-FR"/>
        </w:rPr>
        <w:t xml:space="preserve"> chaque tablette achetée avant et pendant le test CAPI, </w:t>
      </w:r>
      <w:r>
        <w:rPr>
          <w:bCs/>
          <w:lang w:val="fr-FR"/>
        </w:rPr>
        <w:t>s’assurer</w:t>
      </w:r>
      <w:r w:rsidRPr="00390C55">
        <w:rPr>
          <w:bCs/>
          <w:lang w:val="fr-FR"/>
        </w:rPr>
        <w:t xml:space="preserve"> que la date et l'heure sont correctement régl</w:t>
      </w:r>
      <w:r>
        <w:rPr>
          <w:bCs/>
          <w:lang w:val="fr-FR"/>
        </w:rPr>
        <w:t>ées sur chaque machine, vérifier</w:t>
      </w:r>
      <w:r w:rsidRPr="00390C55">
        <w:rPr>
          <w:bCs/>
          <w:lang w:val="fr-FR"/>
        </w:rPr>
        <w:t xml:space="preserve"> la présence et les fonctionnalités des cartes SD et du Bluetooth, ainsi que la précision des stylets. Tout dysfonctionnement de l'équipement doit être surveillé de près tout au long du processus et les remplacements nécessaires doivent être effectués avant la formation principale. La détérioration de la batterie est </w:t>
      </w:r>
      <w:r>
        <w:rPr>
          <w:bCs/>
          <w:lang w:val="fr-FR"/>
        </w:rPr>
        <w:t xml:space="preserve">aussi </w:t>
      </w:r>
      <w:r w:rsidRPr="00390C55">
        <w:rPr>
          <w:bCs/>
          <w:lang w:val="fr-FR"/>
        </w:rPr>
        <w:t xml:space="preserve">un problème et il convient de </w:t>
      </w:r>
      <w:r>
        <w:rPr>
          <w:bCs/>
          <w:lang w:val="fr-FR"/>
        </w:rPr>
        <w:t>surveil</w:t>
      </w:r>
      <w:r w:rsidRPr="00390C55">
        <w:rPr>
          <w:bCs/>
          <w:lang w:val="fr-FR"/>
        </w:rPr>
        <w:t xml:space="preserve">ler l'autonomie </w:t>
      </w:r>
      <w:r>
        <w:rPr>
          <w:bCs/>
          <w:lang w:val="fr-FR"/>
        </w:rPr>
        <w:t xml:space="preserve">disponible </w:t>
      </w:r>
      <w:r w:rsidRPr="00390C55">
        <w:rPr>
          <w:bCs/>
          <w:lang w:val="fr-FR"/>
        </w:rPr>
        <w:t xml:space="preserve">de chaque tablette lorsqu'elle est complètement chargée. </w:t>
      </w:r>
    </w:p>
    <w:p w14:paraId="6E4F1C1D" w14:textId="30C85192" w:rsidR="00390C55" w:rsidRPr="00390C55" w:rsidRDefault="00390C55" w:rsidP="003D7AD1">
      <w:pPr>
        <w:pStyle w:val="Paragraphedeliste"/>
        <w:numPr>
          <w:ilvl w:val="0"/>
          <w:numId w:val="7"/>
        </w:numPr>
        <w:rPr>
          <w:lang w:val="fr-FR"/>
        </w:rPr>
      </w:pPr>
      <w:r w:rsidRPr="00390C55">
        <w:rPr>
          <w:b/>
          <w:lang w:val="fr-FR"/>
        </w:rPr>
        <w:t>Vérifier les connexions du réseau</w:t>
      </w:r>
      <w:r w:rsidRPr="00390C55">
        <w:rPr>
          <w:lang w:val="fr-FR"/>
        </w:rPr>
        <w:t xml:space="preserve">. Le transfert des données du terrain vers le bureau central doit être soigneusement testé </w:t>
      </w:r>
      <w:r>
        <w:rPr>
          <w:lang w:val="fr-FR"/>
        </w:rPr>
        <w:t>durant</w:t>
      </w:r>
      <w:r w:rsidRPr="00390C55">
        <w:rPr>
          <w:lang w:val="fr-FR"/>
        </w:rPr>
        <w:t xml:space="preserve"> cette activité. Il est recommandé de tester les connexions entre la tablette du super</w:t>
      </w:r>
      <w:r>
        <w:rPr>
          <w:lang w:val="fr-FR"/>
        </w:rPr>
        <w:t>viseur</w:t>
      </w:r>
      <w:r w:rsidRPr="00390C55">
        <w:rPr>
          <w:lang w:val="fr-FR"/>
        </w:rPr>
        <w:t xml:space="preserve"> et le bureau central plusieurs fois par jour à partir de différents endroits. Les spécialistes du traitement des données doivent examiner les </w:t>
      </w:r>
      <w:r>
        <w:rPr>
          <w:lang w:val="fr-FR"/>
        </w:rPr>
        <w:t>doss</w:t>
      </w:r>
      <w:r w:rsidRPr="00390C55">
        <w:rPr>
          <w:lang w:val="fr-FR"/>
        </w:rPr>
        <w:t>iers transférés et s'assurer qu'ils sont stockés aux emplacements prévus.</w:t>
      </w:r>
    </w:p>
    <w:p w14:paraId="4C7A9C6C" w14:textId="74FA5B9F" w:rsidR="00390C55" w:rsidRPr="00390C55" w:rsidRDefault="00390C55" w:rsidP="003D7AD1">
      <w:pPr>
        <w:pStyle w:val="Paragraphedeliste"/>
        <w:numPr>
          <w:ilvl w:val="0"/>
          <w:numId w:val="7"/>
        </w:numPr>
        <w:rPr>
          <w:lang w:val="fr-FR"/>
        </w:rPr>
      </w:pPr>
      <w:r w:rsidRPr="00390C55">
        <w:rPr>
          <w:b/>
          <w:bCs/>
          <w:lang w:val="fr-FR"/>
        </w:rPr>
        <w:t xml:space="preserve">Examiner l'interface de l'application. </w:t>
      </w:r>
      <w:r w:rsidRPr="00390C55">
        <w:rPr>
          <w:bCs/>
          <w:lang w:val="fr-FR"/>
        </w:rPr>
        <w:t xml:space="preserve">Vérifier </w:t>
      </w:r>
      <w:r>
        <w:rPr>
          <w:bCs/>
          <w:lang w:val="fr-FR"/>
        </w:rPr>
        <w:t>la manière dont les</w:t>
      </w:r>
      <w:r w:rsidRPr="00390C55">
        <w:rPr>
          <w:bCs/>
          <w:lang w:val="fr-FR"/>
        </w:rPr>
        <w:t xml:space="preserve"> formulaires, </w:t>
      </w:r>
      <w:r>
        <w:rPr>
          <w:bCs/>
          <w:lang w:val="fr-FR"/>
        </w:rPr>
        <w:t>le</w:t>
      </w:r>
      <w:r w:rsidRPr="00390C55">
        <w:rPr>
          <w:bCs/>
          <w:lang w:val="fr-FR"/>
        </w:rPr>
        <w:t xml:space="preserve"> texte des questi</w:t>
      </w:r>
      <w:r>
        <w:rPr>
          <w:bCs/>
          <w:lang w:val="fr-FR"/>
        </w:rPr>
        <w:t>ons et des messages, ainsi que l</w:t>
      </w:r>
      <w:r w:rsidRPr="00390C55">
        <w:rPr>
          <w:bCs/>
          <w:lang w:val="fr-FR"/>
        </w:rPr>
        <w:t>es claviers virtuels</w:t>
      </w:r>
      <w:r>
        <w:rPr>
          <w:bCs/>
          <w:lang w:val="fr-FR"/>
        </w:rPr>
        <w:t xml:space="preserve"> sont affichés</w:t>
      </w:r>
      <w:r w:rsidRPr="00390C55">
        <w:rPr>
          <w:bCs/>
          <w:lang w:val="fr-FR"/>
        </w:rPr>
        <w:t xml:space="preserve"> et noter les suggestions d'amélioration. </w:t>
      </w:r>
    </w:p>
    <w:p w14:paraId="0B66D666" w14:textId="1662AF00" w:rsidR="00A115D5" w:rsidRPr="00A115D5" w:rsidRDefault="00A115D5" w:rsidP="003D7AD1">
      <w:pPr>
        <w:pStyle w:val="Paragraphedeliste"/>
        <w:numPr>
          <w:ilvl w:val="0"/>
          <w:numId w:val="7"/>
        </w:numPr>
        <w:rPr>
          <w:lang w:val="fr-FR"/>
        </w:rPr>
      </w:pPr>
      <w:r w:rsidRPr="00A115D5">
        <w:rPr>
          <w:b/>
          <w:bCs/>
          <w:lang w:val="fr-FR"/>
        </w:rPr>
        <w:lastRenderedPageBreak/>
        <w:t xml:space="preserve">Examiner le texte des questions et les catégories de réponses (en plusieurs langues si elles sont utilisées dans l'enquête). </w:t>
      </w:r>
      <w:r w:rsidRPr="00A115D5">
        <w:rPr>
          <w:bCs/>
          <w:lang w:val="fr-FR"/>
        </w:rPr>
        <w:t>Toute différence dans la formulation du texte des questions et des catégories de réponses entre le questionnaire papier et l'application doit être notée et les corrections nécessaires doivent être apportées.</w:t>
      </w:r>
    </w:p>
    <w:p w14:paraId="2489CF6D" w14:textId="0936BF1B" w:rsidR="00A115D5" w:rsidRPr="00A115D5" w:rsidRDefault="00A115D5" w:rsidP="003D7AD1">
      <w:pPr>
        <w:pStyle w:val="Paragraphedeliste"/>
        <w:numPr>
          <w:ilvl w:val="0"/>
          <w:numId w:val="7"/>
        </w:numPr>
        <w:rPr>
          <w:lang w:val="fr-FR"/>
        </w:rPr>
      </w:pPr>
      <w:r w:rsidRPr="00A115D5">
        <w:rPr>
          <w:b/>
          <w:lang w:val="fr-FR"/>
        </w:rPr>
        <w:t>Examiner les messages d'erreur</w:t>
      </w:r>
      <w:r w:rsidRPr="00A115D5">
        <w:rPr>
          <w:lang w:val="fr-FR"/>
        </w:rPr>
        <w:t xml:space="preserve">. Si les messages d'erreur ne fournissent pas d'informations détaillées sur les incohérences identifiées, </w:t>
      </w:r>
      <w:r>
        <w:rPr>
          <w:lang w:val="fr-FR"/>
        </w:rPr>
        <w:t>cela signifie</w:t>
      </w:r>
      <w:r w:rsidRPr="00A115D5">
        <w:rPr>
          <w:lang w:val="fr-FR"/>
        </w:rPr>
        <w:t xml:space="preserve"> que d</w:t>
      </w:r>
      <w:r>
        <w:rPr>
          <w:lang w:val="fr-FR"/>
        </w:rPr>
        <w:t xml:space="preserve">’autres corrections ou </w:t>
      </w:r>
      <w:r w:rsidRPr="00A115D5">
        <w:rPr>
          <w:lang w:val="fr-FR"/>
        </w:rPr>
        <w:t xml:space="preserve">améliorations sont nécessaires. </w:t>
      </w:r>
      <w:r>
        <w:rPr>
          <w:lang w:val="fr-FR"/>
        </w:rPr>
        <w:t>Cela devrait apparaître</w:t>
      </w:r>
      <w:r w:rsidRPr="00A115D5">
        <w:rPr>
          <w:lang w:val="fr-FR"/>
        </w:rPr>
        <w:t xml:space="preserve"> dans les instructions destinées aux enquêteurs et aux superviseurs.</w:t>
      </w:r>
    </w:p>
    <w:p w14:paraId="29EF5132" w14:textId="6B5E7912" w:rsidR="00A115D5" w:rsidRPr="00A115D5" w:rsidRDefault="00A115D5" w:rsidP="003D7AD1">
      <w:pPr>
        <w:pStyle w:val="Paragraphedeliste"/>
        <w:numPr>
          <w:ilvl w:val="0"/>
          <w:numId w:val="7"/>
        </w:numPr>
        <w:rPr>
          <w:lang w:val="fr-FR"/>
        </w:rPr>
      </w:pPr>
      <w:r w:rsidRPr="00A115D5">
        <w:rPr>
          <w:b/>
          <w:bCs/>
          <w:lang w:val="fr-FR"/>
        </w:rPr>
        <w:t xml:space="preserve">Vérifier </w:t>
      </w:r>
      <w:r>
        <w:rPr>
          <w:b/>
          <w:bCs/>
          <w:lang w:val="fr-FR"/>
        </w:rPr>
        <w:t xml:space="preserve">les </w:t>
      </w:r>
      <w:r w:rsidRPr="00A115D5">
        <w:rPr>
          <w:b/>
          <w:bCs/>
          <w:lang w:val="fr-FR"/>
        </w:rPr>
        <w:t xml:space="preserve">erreurs de structure et de saut. </w:t>
      </w:r>
      <w:r w:rsidR="00214391">
        <w:rPr>
          <w:bCs/>
          <w:lang w:val="fr-FR"/>
        </w:rPr>
        <w:t>Contrôl</w:t>
      </w:r>
      <w:r w:rsidRPr="00A115D5">
        <w:rPr>
          <w:bCs/>
          <w:lang w:val="fr-FR"/>
        </w:rPr>
        <w:t xml:space="preserve">er si les questionnaires individuels sont </w:t>
      </w:r>
      <w:r w:rsidR="00214391">
        <w:rPr>
          <w:bCs/>
          <w:lang w:val="fr-FR"/>
        </w:rPr>
        <w:t>émi</w:t>
      </w:r>
      <w:r w:rsidRPr="00A115D5">
        <w:rPr>
          <w:bCs/>
          <w:lang w:val="fr-FR"/>
        </w:rPr>
        <w:t xml:space="preserve">s à tous les membres éligibles. Vérifier si les ménages ou les individus sélectionnés pour un sous-échantillon (par exemple, pour les hommes, les 5-17 ans, la violence envers les femmes, les </w:t>
      </w:r>
      <w:r>
        <w:rPr>
          <w:bCs/>
          <w:lang w:val="fr-FR"/>
        </w:rPr>
        <w:t>Formulaires de test</w:t>
      </w:r>
      <w:r w:rsidRPr="00A115D5">
        <w:rPr>
          <w:bCs/>
          <w:lang w:val="fr-FR"/>
        </w:rPr>
        <w:t xml:space="preserve"> de qualité de l'eau) sont correctement sélectionnés sur la base du fichier de l'échantillon et de l'éligibilité, le cas échéant. Documenter toute différence </w:t>
      </w:r>
      <w:r w:rsidR="00214391">
        <w:rPr>
          <w:bCs/>
          <w:lang w:val="fr-FR"/>
        </w:rPr>
        <w:t>relev</w:t>
      </w:r>
      <w:r w:rsidRPr="00A115D5">
        <w:rPr>
          <w:bCs/>
          <w:lang w:val="fr-FR"/>
        </w:rPr>
        <w:t>ée dans le déroulement du questionnaire entre le questionnaire papier et l'application.</w:t>
      </w:r>
    </w:p>
    <w:p w14:paraId="7D3DD6AF" w14:textId="2D977BB2" w:rsidR="00A115D5" w:rsidRPr="00A115D5" w:rsidRDefault="00035440" w:rsidP="003D7AD1">
      <w:pPr>
        <w:pStyle w:val="Paragraphedeliste"/>
        <w:numPr>
          <w:ilvl w:val="0"/>
          <w:numId w:val="7"/>
        </w:numPr>
        <w:rPr>
          <w:lang w:val="fr-FR"/>
        </w:rPr>
      </w:pPr>
      <w:r w:rsidRPr="00035440">
        <w:rPr>
          <w:b/>
          <w:lang w:val="fr-FR"/>
        </w:rPr>
        <w:t>Examiner les rapports d'avancement.</w:t>
      </w:r>
      <w:r w:rsidRPr="00035440">
        <w:rPr>
          <w:lang w:val="fr-FR"/>
        </w:rPr>
        <w:t xml:space="preserve"> Les rapports d'avancement sont </w:t>
      </w:r>
      <w:r>
        <w:rPr>
          <w:lang w:val="fr-FR"/>
        </w:rPr>
        <w:t>indispensable</w:t>
      </w:r>
      <w:r w:rsidRPr="00035440">
        <w:rPr>
          <w:lang w:val="fr-FR"/>
        </w:rPr>
        <w:t xml:space="preserve">s pour le suivi du travail sur le terrain. Ils doivent être générés quotidiennement par les superviseurs du travail sur le terrain et le personnel du bureau central </w:t>
      </w:r>
      <w:r>
        <w:rPr>
          <w:lang w:val="fr-FR"/>
        </w:rPr>
        <w:t>lors du</w:t>
      </w:r>
      <w:r w:rsidRPr="00035440">
        <w:rPr>
          <w:lang w:val="fr-FR"/>
        </w:rPr>
        <w:t xml:space="preserve"> travail sur le terrain. </w:t>
      </w:r>
      <w:r>
        <w:rPr>
          <w:lang w:val="fr-FR"/>
        </w:rPr>
        <w:t>Il est important de s’assurer</w:t>
      </w:r>
      <w:r w:rsidRPr="00035440">
        <w:rPr>
          <w:lang w:val="fr-FR"/>
        </w:rPr>
        <w:t xml:space="preserve"> que les rapports d'avancement sont fréquemment générés pendant le test CAPI et que les informations sont correctement</w:t>
      </w:r>
      <w:r>
        <w:rPr>
          <w:lang w:val="fr-FR"/>
        </w:rPr>
        <w:t xml:space="preserve"> </w:t>
      </w:r>
      <w:r w:rsidRPr="00035440">
        <w:rPr>
          <w:lang w:val="fr-FR"/>
        </w:rPr>
        <w:t>présentées.</w:t>
      </w:r>
    </w:p>
    <w:p w14:paraId="0822A9AB" w14:textId="2DD632D7" w:rsidR="00035440" w:rsidRPr="00035440" w:rsidRDefault="00035440" w:rsidP="00035440">
      <w:pPr>
        <w:pStyle w:val="Paragraphedeliste"/>
        <w:numPr>
          <w:ilvl w:val="0"/>
          <w:numId w:val="7"/>
        </w:numPr>
        <w:rPr>
          <w:lang w:val="fr-FR"/>
        </w:rPr>
      </w:pPr>
      <w:r w:rsidRPr="00035440">
        <w:rPr>
          <w:b/>
          <w:lang w:val="fr-FR"/>
        </w:rPr>
        <w:t>Examiner les tableaux de contrôle sur le terrain (et les autres outils de suivi quantitatif utilisés).</w:t>
      </w:r>
      <w:r w:rsidRPr="00035440">
        <w:rPr>
          <w:lang w:val="fr-FR"/>
        </w:rPr>
        <w:t xml:space="preserve"> Les données collectées du</w:t>
      </w:r>
      <w:r>
        <w:rPr>
          <w:lang w:val="fr-FR"/>
        </w:rPr>
        <w:t>rant le</w:t>
      </w:r>
      <w:r w:rsidRPr="00035440">
        <w:rPr>
          <w:lang w:val="fr-FR"/>
        </w:rPr>
        <w:t xml:space="preserve"> test CAPI fournissent suffisamment de données pour tester les différents programmes de rapports d'avancement de la collecte des données et de génération des tableaux de contrôle sur le terrain. Il est </w:t>
      </w:r>
      <w:r>
        <w:rPr>
          <w:lang w:val="fr-FR"/>
        </w:rPr>
        <w:t>crucia</w:t>
      </w:r>
      <w:r w:rsidRPr="00035440">
        <w:rPr>
          <w:lang w:val="fr-FR"/>
        </w:rPr>
        <w:t>l que ces outils de suivi soient pleinement fonctionnels avant le début du travail principal sur le terrain.</w:t>
      </w:r>
    </w:p>
    <w:p w14:paraId="3D6F7B6F" w14:textId="6E3B621F" w:rsidR="000B3A99" w:rsidRPr="00EC2D74" w:rsidRDefault="000B3A99" w:rsidP="00035440">
      <w:pPr>
        <w:pStyle w:val="Paragraphedeliste"/>
        <w:rPr>
          <w:lang w:val="fr-FR"/>
        </w:rPr>
      </w:pPr>
    </w:p>
    <w:sectPr w:rsidR="000B3A99" w:rsidRPr="00EC2D74" w:rsidSect="00CE2FE6">
      <w:footerReference w:type="default" r:id="rId20"/>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B57C5" w14:textId="77777777" w:rsidR="00CE2FE6" w:rsidRDefault="00CE2FE6" w:rsidP="00583C3D">
      <w:pPr>
        <w:spacing w:before="0" w:after="0" w:line="240" w:lineRule="auto"/>
      </w:pPr>
      <w:r>
        <w:separator/>
      </w:r>
    </w:p>
  </w:endnote>
  <w:endnote w:type="continuationSeparator" w:id="0">
    <w:p w14:paraId="2D3E3236" w14:textId="77777777" w:rsidR="00CE2FE6" w:rsidRDefault="00CE2FE6" w:rsidP="00583C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ED02" w14:textId="77777777" w:rsidR="00214391" w:rsidRPr="00395029" w:rsidRDefault="00214391" w:rsidP="00395029">
    <w:pPr>
      <w:pStyle w:val="Pieddepage"/>
      <w:jc w:val="center"/>
    </w:pPr>
    <w:r w:rsidRPr="00EC6F77">
      <w:fldChar w:fldCharType="begin"/>
    </w:r>
    <w:r w:rsidRPr="00EC6F77">
      <w:instrText xml:space="preserve"> PAGE   \* MERGEFORMAT </w:instrText>
    </w:r>
    <w:r w:rsidRPr="00EC6F77">
      <w:fldChar w:fldCharType="separate"/>
    </w:r>
    <w:r>
      <w:t>1</w:t>
    </w:r>
    <w:r w:rsidRPr="00EC6F7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0377" w14:textId="77777777" w:rsidR="00214391" w:rsidRDefault="00214391" w:rsidP="00FC1FA4">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17B3" w14:textId="77777777" w:rsidR="00214391" w:rsidRPr="00395029" w:rsidRDefault="00214391" w:rsidP="00395029">
    <w:pPr>
      <w:pStyle w:val="Pieddepage"/>
      <w:jc w:val="center"/>
    </w:pPr>
    <w:r w:rsidRPr="00EC6F77">
      <w:fldChar w:fldCharType="begin"/>
    </w:r>
    <w:r w:rsidRPr="00EC6F77">
      <w:instrText xml:space="preserve"> PAGE   \* MERGEFORMAT </w:instrText>
    </w:r>
    <w:r w:rsidRPr="00EC6F77">
      <w:fldChar w:fldCharType="separate"/>
    </w:r>
    <w:r>
      <w:t>1</w:t>
    </w:r>
    <w:r w:rsidRPr="00EC6F77">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289C" w14:textId="77777777" w:rsidR="00214391" w:rsidRDefault="00214391" w:rsidP="00FC1FA4">
    <w:pPr>
      <w:pStyle w:val="Pieddepage"/>
      <w:jc w:val="center"/>
    </w:pPr>
    <w:r w:rsidRPr="00EC6F77">
      <w:fldChar w:fldCharType="begin"/>
    </w:r>
    <w:r w:rsidRPr="00EC6F77">
      <w:instrText xml:space="preserve"> PAGE   \* MERGEFORMAT </w:instrText>
    </w:r>
    <w:r w:rsidRPr="00EC6F77">
      <w:fldChar w:fldCharType="separate"/>
    </w:r>
    <w:r w:rsidRPr="00EC6F77">
      <w:rPr>
        <w:noProof/>
      </w:rPr>
      <w:t>1</w:t>
    </w:r>
    <w:r w:rsidRPr="00EC6F77">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89B0" w14:textId="741160DC" w:rsidR="00214391" w:rsidRPr="00395029" w:rsidRDefault="00214391" w:rsidP="00395029">
    <w:pPr>
      <w:pStyle w:val="Pieddepage"/>
      <w:jc w:val="center"/>
    </w:pPr>
    <w:r w:rsidRPr="00EC6F77">
      <w:fldChar w:fldCharType="begin"/>
    </w:r>
    <w:r w:rsidRPr="00EC6F77">
      <w:instrText xml:space="preserve"> PAGE   \* MERGEFORMAT </w:instrText>
    </w:r>
    <w:r w:rsidRPr="00EC6F77">
      <w:fldChar w:fldCharType="separate"/>
    </w:r>
    <w:r>
      <w:t>1</w:t>
    </w:r>
    <w:r w:rsidRPr="00EC6F7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F0B3" w14:textId="77777777" w:rsidR="00CE2FE6" w:rsidRDefault="00CE2FE6" w:rsidP="00583C3D">
      <w:pPr>
        <w:spacing w:before="0" w:after="0" w:line="240" w:lineRule="auto"/>
      </w:pPr>
      <w:r>
        <w:separator/>
      </w:r>
    </w:p>
  </w:footnote>
  <w:footnote w:type="continuationSeparator" w:id="0">
    <w:p w14:paraId="21209AB1" w14:textId="77777777" w:rsidR="00CE2FE6" w:rsidRDefault="00CE2FE6" w:rsidP="00583C3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A375" w14:textId="1F85F9D9" w:rsidR="00214391" w:rsidRDefault="00214391" w:rsidP="003D7AD1">
    <w:pPr>
      <w:pStyle w:val="En-tte"/>
      <w:jc w:val="right"/>
    </w:pPr>
    <w:r>
      <w:rPr>
        <w:rFonts w:ascii="Calibri" w:hAnsi="Calibri"/>
        <w:noProof/>
      </w:rPr>
      <w:drawing>
        <wp:inline distT="0" distB="0" distL="0" distR="0" wp14:anchorId="71CEB1A7" wp14:editId="218239DF">
          <wp:extent cx="1647825" cy="351155"/>
          <wp:effectExtent l="0" t="0" r="9525" b="0"/>
          <wp:docPr id="1" name="Picture 1"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511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19D3" w14:textId="3D0F4451" w:rsidR="00214391" w:rsidRDefault="00214391" w:rsidP="003D7AD1">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6617"/>
    <w:multiLevelType w:val="hybridMultilevel"/>
    <w:tmpl w:val="B2DC2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B44D5"/>
    <w:multiLevelType w:val="hybridMultilevel"/>
    <w:tmpl w:val="D888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21CFB"/>
    <w:multiLevelType w:val="hybridMultilevel"/>
    <w:tmpl w:val="02C4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544628"/>
    <w:multiLevelType w:val="hybridMultilevel"/>
    <w:tmpl w:val="73A4F508"/>
    <w:lvl w:ilvl="0" w:tplc="6B8AEAF6">
      <w:numFmt w:val="bullet"/>
      <w:lvlText w:val="-"/>
      <w:lvlJc w:val="left"/>
      <w:pPr>
        <w:ind w:left="720" w:hanging="360"/>
      </w:pPr>
      <w:rPr>
        <w:rFonts w:ascii="Abadi" w:eastAsiaTheme="minorEastAsia" w:hAnsi="Abad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BA79A1"/>
    <w:multiLevelType w:val="hybridMultilevel"/>
    <w:tmpl w:val="B908D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6F78CE"/>
    <w:multiLevelType w:val="hybridMultilevel"/>
    <w:tmpl w:val="7AB4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541CF0"/>
    <w:multiLevelType w:val="hybridMultilevel"/>
    <w:tmpl w:val="A7D89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0587626">
    <w:abstractNumId w:val="5"/>
  </w:num>
  <w:num w:numId="2" w16cid:durableId="2124300410">
    <w:abstractNumId w:val="4"/>
  </w:num>
  <w:num w:numId="3" w16cid:durableId="472677678">
    <w:abstractNumId w:val="3"/>
  </w:num>
  <w:num w:numId="4" w16cid:durableId="1254633898">
    <w:abstractNumId w:val="1"/>
  </w:num>
  <w:num w:numId="5" w16cid:durableId="205721109">
    <w:abstractNumId w:val="2"/>
  </w:num>
  <w:num w:numId="6" w16cid:durableId="491800353">
    <w:abstractNumId w:val="0"/>
  </w:num>
  <w:num w:numId="7" w16cid:durableId="2866693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E0trSwMDexsDQxMDNX0lEKTi0uzszPAykwqgUAvqMauywAAAA="/>
  </w:docVars>
  <w:rsids>
    <w:rsidRoot w:val="00F361BC"/>
    <w:rsid w:val="000140D2"/>
    <w:rsid w:val="00035440"/>
    <w:rsid w:val="000511AD"/>
    <w:rsid w:val="00097C3E"/>
    <w:rsid w:val="000A32B6"/>
    <w:rsid w:val="000B3A99"/>
    <w:rsid w:val="001C70B0"/>
    <w:rsid w:val="001E2468"/>
    <w:rsid w:val="001E7C64"/>
    <w:rsid w:val="00214391"/>
    <w:rsid w:val="00232EC4"/>
    <w:rsid w:val="00243DA9"/>
    <w:rsid w:val="00281D3E"/>
    <w:rsid w:val="00301EDA"/>
    <w:rsid w:val="003079F8"/>
    <w:rsid w:val="00331EF5"/>
    <w:rsid w:val="003551B0"/>
    <w:rsid w:val="00361AEE"/>
    <w:rsid w:val="00375488"/>
    <w:rsid w:val="00380843"/>
    <w:rsid w:val="00390C55"/>
    <w:rsid w:val="00395029"/>
    <w:rsid w:val="00397063"/>
    <w:rsid w:val="003B3C47"/>
    <w:rsid w:val="003D7AD1"/>
    <w:rsid w:val="003E3D3F"/>
    <w:rsid w:val="00414398"/>
    <w:rsid w:val="00424198"/>
    <w:rsid w:val="00446B56"/>
    <w:rsid w:val="004B34A1"/>
    <w:rsid w:val="00574653"/>
    <w:rsid w:val="00583C3D"/>
    <w:rsid w:val="005B344A"/>
    <w:rsid w:val="005C33D4"/>
    <w:rsid w:val="005E5DBD"/>
    <w:rsid w:val="006713D5"/>
    <w:rsid w:val="00763673"/>
    <w:rsid w:val="0083406C"/>
    <w:rsid w:val="00841847"/>
    <w:rsid w:val="00882524"/>
    <w:rsid w:val="008C7DE8"/>
    <w:rsid w:val="008D3CDC"/>
    <w:rsid w:val="00911961"/>
    <w:rsid w:val="009257D9"/>
    <w:rsid w:val="009E757D"/>
    <w:rsid w:val="009F00D8"/>
    <w:rsid w:val="00A115D5"/>
    <w:rsid w:val="00A3000F"/>
    <w:rsid w:val="00AD4865"/>
    <w:rsid w:val="00AE4A27"/>
    <w:rsid w:val="00BD3855"/>
    <w:rsid w:val="00C06967"/>
    <w:rsid w:val="00C42B2E"/>
    <w:rsid w:val="00CC7548"/>
    <w:rsid w:val="00CE2FE6"/>
    <w:rsid w:val="00D017C0"/>
    <w:rsid w:val="00D11C44"/>
    <w:rsid w:val="00D20AC8"/>
    <w:rsid w:val="00D65F00"/>
    <w:rsid w:val="00E9504F"/>
    <w:rsid w:val="00EC2D74"/>
    <w:rsid w:val="00EC6F77"/>
    <w:rsid w:val="00F128E6"/>
    <w:rsid w:val="00F361BC"/>
    <w:rsid w:val="00F8078A"/>
    <w:rsid w:val="00FC1FA4"/>
    <w:rsid w:val="00FE59DF"/>
    <w:rsid w:val="00FE6AFA"/>
    <w:rsid w:val="0AA7A571"/>
    <w:rsid w:val="13FD4E1F"/>
    <w:rsid w:val="1B065792"/>
    <w:rsid w:val="352B6C4F"/>
    <w:rsid w:val="4FA81493"/>
    <w:rsid w:val="6F67C48B"/>
    <w:rsid w:val="70E1E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A94AF"/>
  <w15:chartTrackingRefBased/>
  <w15:docId w15:val="{8D926B26-8EAC-4AAE-B61E-EE1EAE07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029"/>
  </w:style>
  <w:style w:type="paragraph" w:styleId="Titre1">
    <w:name w:val="heading 1"/>
    <w:basedOn w:val="Normal"/>
    <w:next w:val="Normal"/>
    <w:link w:val="Titre1Car"/>
    <w:uiPriority w:val="9"/>
    <w:qFormat/>
    <w:rsid w:val="008D3CDC"/>
    <w:pPr>
      <w:pBdr>
        <w:top w:val="single" w:sz="24" w:space="0" w:color="000000" w:themeColor="accent1"/>
        <w:left w:val="single" w:sz="24" w:space="0" w:color="000000" w:themeColor="accent1"/>
        <w:bottom w:val="single" w:sz="24" w:space="0" w:color="000000" w:themeColor="accent1"/>
        <w:right w:val="single" w:sz="24" w:space="0" w:color="000000" w:themeColor="accent1"/>
      </w:pBdr>
      <w:shd w:val="clear" w:color="auto" w:fill="000000"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8D3CDC"/>
    <w:pPr>
      <w:pBdr>
        <w:top w:val="single" w:sz="24" w:space="0" w:color="CCCCCC" w:themeColor="accent1" w:themeTint="33"/>
        <w:left w:val="single" w:sz="24" w:space="0" w:color="CCCCCC" w:themeColor="accent1" w:themeTint="33"/>
        <w:bottom w:val="single" w:sz="24" w:space="0" w:color="CCCCCC" w:themeColor="accent1" w:themeTint="33"/>
        <w:right w:val="single" w:sz="24" w:space="0" w:color="CCCCCC" w:themeColor="accent1" w:themeTint="33"/>
      </w:pBdr>
      <w:shd w:val="clear" w:color="auto" w:fill="CCCCCC"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8D3CDC"/>
    <w:pPr>
      <w:pBdr>
        <w:top w:val="single" w:sz="6" w:space="2" w:color="000000" w:themeColor="accent1"/>
      </w:pBdr>
      <w:spacing w:before="300" w:after="0"/>
      <w:outlineLvl w:val="2"/>
    </w:pPr>
    <w:rPr>
      <w:caps/>
      <w:color w:val="000000" w:themeColor="accent1" w:themeShade="7F"/>
      <w:spacing w:val="15"/>
    </w:rPr>
  </w:style>
  <w:style w:type="paragraph" w:styleId="Titre4">
    <w:name w:val="heading 4"/>
    <w:basedOn w:val="Normal"/>
    <w:next w:val="Normal"/>
    <w:link w:val="Titre4Car"/>
    <w:uiPriority w:val="9"/>
    <w:semiHidden/>
    <w:unhideWhenUsed/>
    <w:qFormat/>
    <w:rsid w:val="008D3CDC"/>
    <w:pPr>
      <w:pBdr>
        <w:top w:val="dotted" w:sz="6" w:space="2" w:color="000000" w:themeColor="accent1"/>
      </w:pBdr>
      <w:spacing w:before="200" w:after="0"/>
      <w:outlineLvl w:val="3"/>
    </w:pPr>
    <w:rPr>
      <w:caps/>
      <w:color w:val="000000" w:themeColor="accent1" w:themeShade="BF"/>
      <w:spacing w:val="10"/>
    </w:rPr>
  </w:style>
  <w:style w:type="paragraph" w:styleId="Titre5">
    <w:name w:val="heading 5"/>
    <w:basedOn w:val="Normal"/>
    <w:next w:val="Normal"/>
    <w:link w:val="Titre5Car"/>
    <w:uiPriority w:val="9"/>
    <w:semiHidden/>
    <w:unhideWhenUsed/>
    <w:qFormat/>
    <w:rsid w:val="008D3CDC"/>
    <w:pPr>
      <w:pBdr>
        <w:bottom w:val="single" w:sz="6" w:space="1" w:color="000000" w:themeColor="accent1"/>
      </w:pBdr>
      <w:spacing w:before="200" w:after="0"/>
      <w:outlineLvl w:val="4"/>
    </w:pPr>
    <w:rPr>
      <w:caps/>
      <w:color w:val="000000" w:themeColor="accent1" w:themeShade="BF"/>
      <w:spacing w:val="10"/>
    </w:rPr>
  </w:style>
  <w:style w:type="paragraph" w:styleId="Titre6">
    <w:name w:val="heading 6"/>
    <w:basedOn w:val="Normal"/>
    <w:next w:val="Normal"/>
    <w:link w:val="Titre6Car"/>
    <w:uiPriority w:val="9"/>
    <w:semiHidden/>
    <w:unhideWhenUsed/>
    <w:qFormat/>
    <w:rsid w:val="008D3CDC"/>
    <w:pPr>
      <w:pBdr>
        <w:bottom w:val="dotted" w:sz="6" w:space="1" w:color="000000" w:themeColor="accent1"/>
      </w:pBdr>
      <w:spacing w:before="200" w:after="0"/>
      <w:outlineLvl w:val="5"/>
    </w:pPr>
    <w:rPr>
      <w:caps/>
      <w:color w:val="000000" w:themeColor="accent1" w:themeShade="BF"/>
      <w:spacing w:val="10"/>
    </w:rPr>
  </w:style>
  <w:style w:type="paragraph" w:styleId="Titre7">
    <w:name w:val="heading 7"/>
    <w:basedOn w:val="Normal"/>
    <w:next w:val="Normal"/>
    <w:link w:val="Titre7Car"/>
    <w:uiPriority w:val="9"/>
    <w:semiHidden/>
    <w:unhideWhenUsed/>
    <w:qFormat/>
    <w:rsid w:val="008D3CDC"/>
    <w:pPr>
      <w:spacing w:before="200" w:after="0"/>
      <w:outlineLvl w:val="6"/>
    </w:pPr>
    <w:rPr>
      <w:caps/>
      <w:color w:val="000000" w:themeColor="accent1" w:themeShade="BF"/>
      <w:spacing w:val="10"/>
    </w:rPr>
  </w:style>
  <w:style w:type="paragraph" w:styleId="Titre8">
    <w:name w:val="heading 8"/>
    <w:basedOn w:val="Normal"/>
    <w:next w:val="Normal"/>
    <w:link w:val="Titre8Car"/>
    <w:uiPriority w:val="9"/>
    <w:semiHidden/>
    <w:unhideWhenUsed/>
    <w:qFormat/>
    <w:rsid w:val="008D3CDC"/>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8D3CDC"/>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3CDC"/>
    <w:rPr>
      <w:caps/>
      <w:color w:val="FFFFFF" w:themeColor="background1"/>
      <w:spacing w:val="15"/>
      <w:sz w:val="22"/>
      <w:szCs w:val="22"/>
      <w:shd w:val="clear" w:color="auto" w:fill="000000" w:themeFill="accent1"/>
    </w:rPr>
  </w:style>
  <w:style w:type="character" w:customStyle="1" w:styleId="Titre2Car">
    <w:name w:val="Titre 2 Car"/>
    <w:basedOn w:val="Policepardfaut"/>
    <w:link w:val="Titre2"/>
    <w:uiPriority w:val="9"/>
    <w:rsid w:val="008D3CDC"/>
    <w:rPr>
      <w:caps/>
      <w:spacing w:val="15"/>
      <w:shd w:val="clear" w:color="auto" w:fill="CCCCCC" w:themeFill="accent1" w:themeFillTint="33"/>
    </w:rPr>
  </w:style>
  <w:style w:type="character" w:customStyle="1" w:styleId="Titre3Car">
    <w:name w:val="Titre 3 Car"/>
    <w:basedOn w:val="Policepardfaut"/>
    <w:link w:val="Titre3"/>
    <w:uiPriority w:val="9"/>
    <w:rsid w:val="008D3CDC"/>
    <w:rPr>
      <w:caps/>
      <w:color w:val="000000" w:themeColor="accent1" w:themeShade="7F"/>
      <w:spacing w:val="15"/>
    </w:rPr>
  </w:style>
  <w:style w:type="character" w:customStyle="1" w:styleId="Titre4Car">
    <w:name w:val="Titre 4 Car"/>
    <w:basedOn w:val="Policepardfaut"/>
    <w:link w:val="Titre4"/>
    <w:uiPriority w:val="9"/>
    <w:semiHidden/>
    <w:rsid w:val="008D3CDC"/>
    <w:rPr>
      <w:caps/>
      <w:color w:val="000000" w:themeColor="accent1" w:themeShade="BF"/>
      <w:spacing w:val="10"/>
    </w:rPr>
  </w:style>
  <w:style w:type="character" w:customStyle="1" w:styleId="Titre5Car">
    <w:name w:val="Titre 5 Car"/>
    <w:basedOn w:val="Policepardfaut"/>
    <w:link w:val="Titre5"/>
    <w:uiPriority w:val="9"/>
    <w:semiHidden/>
    <w:rsid w:val="008D3CDC"/>
    <w:rPr>
      <w:caps/>
      <w:color w:val="000000" w:themeColor="accent1" w:themeShade="BF"/>
      <w:spacing w:val="10"/>
    </w:rPr>
  </w:style>
  <w:style w:type="character" w:customStyle="1" w:styleId="Titre6Car">
    <w:name w:val="Titre 6 Car"/>
    <w:basedOn w:val="Policepardfaut"/>
    <w:link w:val="Titre6"/>
    <w:uiPriority w:val="9"/>
    <w:semiHidden/>
    <w:rsid w:val="008D3CDC"/>
    <w:rPr>
      <w:caps/>
      <w:color w:val="000000" w:themeColor="accent1" w:themeShade="BF"/>
      <w:spacing w:val="10"/>
    </w:rPr>
  </w:style>
  <w:style w:type="character" w:customStyle="1" w:styleId="Titre7Car">
    <w:name w:val="Titre 7 Car"/>
    <w:basedOn w:val="Policepardfaut"/>
    <w:link w:val="Titre7"/>
    <w:uiPriority w:val="9"/>
    <w:semiHidden/>
    <w:rsid w:val="008D3CDC"/>
    <w:rPr>
      <w:caps/>
      <w:color w:val="000000" w:themeColor="accent1" w:themeShade="BF"/>
      <w:spacing w:val="10"/>
    </w:rPr>
  </w:style>
  <w:style w:type="character" w:customStyle="1" w:styleId="Titre8Car">
    <w:name w:val="Titre 8 Car"/>
    <w:basedOn w:val="Policepardfaut"/>
    <w:link w:val="Titre8"/>
    <w:uiPriority w:val="9"/>
    <w:semiHidden/>
    <w:rsid w:val="008D3CDC"/>
    <w:rPr>
      <w:caps/>
      <w:spacing w:val="10"/>
      <w:sz w:val="18"/>
      <w:szCs w:val="18"/>
    </w:rPr>
  </w:style>
  <w:style w:type="character" w:customStyle="1" w:styleId="Titre9Car">
    <w:name w:val="Titre 9 Car"/>
    <w:basedOn w:val="Policepardfaut"/>
    <w:link w:val="Titre9"/>
    <w:uiPriority w:val="9"/>
    <w:semiHidden/>
    <w:rsid w:val="008D3CDC"/>
    <w:rPr>
      <w:i/>
      <w:iCs/>
      <w:caps/>
      <w:spacing w:val="10"/>
      <w:sz w:val="18"/>
      <w:szCs w:val="18"/>
    </w:rPr>
  </w:style>
  <w:style w:type="paragraph" w:styleId="Lgende">
    <w:name w:val="caption"/>
    <w:basedOn w:val="Normal"/>
    <w:next w:val="Normal"/>
    <w:uiPriority w:val="35"/>
    <w:semiHidden/>
    <w:unhideWhenUsed/>
    <w:qFormat/>
    <w:rsid w:val="008D3CDC"/>
    <w:rPr>
      <w:b/>
      <w:bCs/>
      <w:color w:val="000000" w:themeColor="accent1" w:themeShade="BF"/>
      <w:sz w:val="16"/>
      <w:szCs w:val="16"/>
    </w:rPr>
  </w:style>
  <w:style w:type="paragraph" w:styleId="Titre">
    <w:name w:val="Title"/>
    <w:basedOn w:val="Normal"/>
    <w:next w:val="Normal"/>
    <w:link w:val="TitreCar"/>
    <w:uiPriority w:val="10"/>
    <w:qFormat/>
    <w:rsid w:val="008D3CDC"/>
    <w:pPr>
      <w:spacing w:before="0" w:after="0"/>
    </w:pPr>
    <w:rPr>
      <w:rFonts w:asciiTheme="majorHAnsi" w:eastAsiaTheme="majorEastAsia" w:hAnsiTheme="majorHAnsi" w:cstheme="majorBidi"/>
      <w:caps/>
      <w:color w:val="000000" w:themeColor="accent1"/>
      <w:spacing w:val="10"/>
      <w:sz w:val="52"/>
      <w:szCs w:val="52"/>
    </w:rPr>
  </w:style>
  <w:style w:type="character" w:customStyle="1" w:styleId="TitreCar">
    <w:name w:val="Titre Car"/>
    <w:basedOn w:val="Policepardfaut"/>
    <w:link w:val="Titre"/>
    <w:uiPriority w:val="10"/>
    <w:rsid w:val="008D3CDC"/>
    <w:rPr>
      <w:rFonts w:asciiTheme="majorHAnsi" w:eastAsiaTheme="majorEastAsia" w:hAnsiTheme="majorHAnsi" w:cstheme="majorBidi"/>
      <w:caps/>
      <w:color w:val="000000" w:themeColor="accent1"/>
      <w:spacing w:val="10"/>
      <w:sz w:val="52"/>
      <w:szCs w:val="52"/>
    </w:rPr>
  </w:style>
  <w:style w:type="paragraph" w:styleId="Sous-titre">
    <w:name w:val="Subtitle"/>
    <w:basedOn w:val="Normal"/>
    <w:next w:val="Normal"/>
    <w:link w:val="Sous-titreCar"/>
    <w:uiPriority w:val="11"/>
    <w:qFormat/>
    <w:rsid w:val="008D3CDC"/>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8D3CDC"/>
    <w:rPr>
      <w:caps/>
      <w:color w:val="595959" w:themeColor="text1" w:themeTint="A6"/>
      <w:spacing w:val="10"/>
      <w:sz w:val="21"/>
      <w:szCs w:val="21"/>
    </w:rPr>
  </w:style>
  <w:style w:type="character" w:styleId="lev">
    <w:name w:val="Strong"/>
    <w:uiPriority w:val="22"/>
    <w:qFormat/>
    <w:rsid w:val="008D3CDC"/>
    <w:rPr>
      <w:b/>
      <w:bCs/>
    </w:rPr>
  </w:style>
  <w:style w:type="character" w:styleId="Accentuation">
    <w:name w:val="Emphasis"/>
    <w:uiPriority w:val="20"/>
    <w:qFormat/>
    <w:rsid w:val="008D3CDC"/>
    <w:rPr>
      <w:caps/>
      <w:color w:val="000000" w:themeColor="accent1" w:themeShade="7F"/>
      <w:spacing w:val="5"/>
    </w:rPr>
  </w:style>
  <w:style w:type="paragraph" w:styleId="Sansinterligne">
    <w:name w:val="No Spacing"/>
    <w:uiPriority w:val="1"/>
    <w:qFormat/>
    <w:rsid w:val="008D3CDC"/>
    <w:pPr>
      <w:spacing w:after="0" w:line="240" w:lineRule="auto"/>
    </w:pPr>
  </w:style>
  <w:style w:type="paragraph" w:styleId="Citation">
    <w:name w:val="Quote"/>
    <w:basedOn w:val="Normal"/>
    <w:next w:val="Normal"/>
    <w:link w:val="CitationCar"/>
    <w:uiPriority w:val="29"/>
    <w:qFormat/>
    <w:rsid w:val="008D3CDC"/>
    <w:rPr>
      <w:i/>
      <w:iCs/>
      <w:sz w:val="24"/>
      <w:szCs w:val="24"/>
    </w:rPr>
  </w:style>
  <w:style w:type="character" w:customStyle="1" w:styleId="CitationCar">
    <w:name w:val="Citation Car"/>
    <w:basedOn w:val="Policepardfaut"/>
    <w:link w:val="Citation"/>
    <w:uiPriority w:val="29"/>
    <w:rsid w:val="008D3CDC"/>
    <w:rPr>
      <w:i/>
      <w:iCs/>
      <w:sz w:val="24"/>
      <w:szCs w:val="24"/>
    </w:rPr>
  </w:style>
  <w:style w:type="paragraph" w:styleId="Citationintense">
    <w:name w:val="Intense Quote"/>
    <w:basedOn w:val="Normal"/>
    <w:next w:val="Normal"/>
    <w:link w:val="CitationintenseCar"/>
    <w:uiPriority w:val="30"/>
    <w:qFormat/>
    <w:rsid w:val="008D3CDC"/>
    <w:pPr>
      <w:spacing w:before="240" w:after="240" w:line="240" w:lineRule="auto"/>
      <w:ind w:left="1080" w:right="1080"/>
      <w:jc w:val="center"/>
    </w:pPr>
    <w:rPr>
      <w:color w:val="000000" w:themeColor="accent1"/>
      <w:sz w:val="24"/>
      <w:szCs w:val="24"/>
    </w:rPr>
  </w:style>
  <w:style w:type="character" w:customStyle="1" w:styleId="CitationintenseCar">
    <w:name w:val="Citation intense Car"/>
    <w:basedOn w:val="Policepardfaut"/>
    <w:link w:val="Citationintense"/>
    <w:uiPriority w:val="30"/>
    <w:rsid w:val="008D3CDC"/>
    <w:rPr>
      <w:color w:val="000000" w:themeColor="accent1"/>
      <w:sz w:val="24"/>
      <w:szCs w:val="24"/>
    </w:rPr>
  </w:style>
  <w:style w:type="character" w:styleId="Accentuationlgre">
    <w:name w:val="Subtle Emphasis"/>
    <w:uiPriority w:val="19"/>
    <w:qFormat/>
    <w:rsid w:val="008D3CDC"/>
    <w:rPr>
      <w:i/>
      <w:iCs/>
      <w:color w:val="000000" w:themeColor="accent1" w:themeShade="7F"/>
    </w:rPr>
  </w:style>
  <w:style w:type="character" w:styleId="Accentuationintense">
    <w:name w:val="Intense Emphasis"/>
    <w:uiPriority w:val="21"/>
    <w:qFormat/>
    <w:rsid w:val="008D3CDC"/>
    <w:rPr>
      <w:b/>
      <w:bCs/>
      <w:caps/>
      <w:color w:val="000000" w:themeColor="accent1" w:themeShade="7F"/>
      <w:spacing w:val="10"/>
    </w:rPr>
  </w:style>
  <w:style w:type="character" w:styleId="Rfrencelgre">
    <w:name w:val="Subtle Reference"/>
    <w:uiPriority w:val="31"/>
    <w:qFormat/>
    <w:rsid w:val="008D3CDC"/>
    <w:rPr>
      <w:b/>
      <w:bCs/>
      <w:color w:val="000000" w:themeColor="accent1"/>
    </w:rPr>
  </w:style>
  <w:style w:type="character" w:styleId="Rfrenceintense">
    <w:name w:val="Intense Reference"/>
    <w:uiPriority w:val="32"/>
    <w:qFormat/>
    <w:rsid w:val="008D3CDC"/>
    <w:rPr>
      <w:b/>
      <w:bCs/>
      <w:i/>
      <w:iCs/>
      <w:caps/>
      <w:color w:val="000000" w:themeColor="accent1"/>
    </w:rPr>
  </w:style>
  <w:style w:type="character" w:styleId="Titredulivre">
    <w:name w:val="Book Title"/>
    <w:uiPriority w:val="33"/>
    <w:qFormat/>
    <w:rsid w:val="008D3CDC"/>
    <w:rPr>
      <w:b/>
      <w:bCs/>
      <w:i/>
      <w:iCs/>
      <w:spacing w:val="0"/>
    </w:rPr>
  </w:style>
  <w:style w:type="paragraph" w:styleId="En-ttedetabledesmatires">
    <w:name w:val="TOC Heading"/>
    <w:basedOn w:val="Titre1"/>
    <w:next w:val="Normal"/>
    <w:uiPriority w:val="39"/>
    <w:unhideWhenUsed/>
    <w:qFormat/>
    <w:rsid w:val="008D3CDC"/>
    <w:pPr>
      <w:outlineLvl w:val="9"/>
    </w:pPr>
  </w:style>
  <w:style w:type="paragraph" w:styleId="Paragraphedeliste">
    <w:name w:val="List Paragraph"/>
    <w:basedOn w:val="Normal"/>
    <w:uiPriority w:val="34"/>
    <w:qFormat/>
    <w:rsid w:val="00583C3D"/>
    <w:pPr>
      <w:ind w:left="720"/>
      <w:contextualSpacing/>
    </w:pPr>
  </w:style>
  <w:style w:type="paragraph" w:styleId="Notedebasdepage">
    <w:name w:val="footnote text"/>
    <w:basedOn w:val="Normal"/>
    <w:link w:val="NotedebasdepageCar"/>
    <w:uiPriority w:val="99"/>
    <w:unhideWhenUsed/>
    <w:rsid w:val="00583C3D"/>
    <w:pPr>
      <w:spacing w:before="0" w:after="0" w:line="240" w:lineRule="auto"/>
    </w:pPr>
  </w:style>
  <w:style w:type="character" w:customStyle="1" w:styleId="NotedebasdepageCar">
    <w:name w:val="Note de bas de page Car"/>
    <w:basedOn w:val="Policepardfaut"/>
    <w:link w:val="Notedebasdepage"/>
    <w:uiPriority w:val="99"/>
    <w:rsid w:val="00583C3D"/>
  </w:style>
  <w:style w:type="character" w:styleId="Appelnotedebasdep">
    <w:name w:val="footnote reference"/>
    <w:basedOn w:val="Policepardfaut"/>
    <w:uiPriority w:val="99"/>
    <w:semiHidden/>
    <w:unhideWhenUsed/>
    <w:rsid w:val="00583C3D"/>
    <w:rPr>
      <w:vertAlign w:val="superscript"/>
    </w:rPr>
  </w:style>
  <w:style w:type="character" w:styleId="Lienhypertexte">
    <w:name w:val="Hyperlink"/>
    <w:basedOn w:val="Policepardfaut"/>
    <w:uiPriority w:val="99"/>
    <w:unhideWhenUsed/>
    <w:rsid w:val="00583C3D"/>
    <w:rPr>
      <w:color w:val="0563C1" w:themeColor="hyperlink"/>
      <w:u w:val="single"/>
    </w:rPr>
  </w:style>
  <w:style w:type="character" w:styleId="Mentionnonrsolue">
    <w:name w:val="Unresolved Mention"/>
    <w:basedOn w:val="Policepardfaut"/>
    <w:uiPriority w:val="99"/>
    <w:semiHidden/>
    <w:unhideWhenUsed/>
    <w:rsid w:val="00583C3D"/>
    <w:rPr>
      <w:color w:val="605E5C"/>
      <w:shd w:val="clear" w:color="auto" w:fill="E1DFDD"/>
    </w:rPr>
  </w:style>
  <w:style w:type="paragraph" w:styleId="TM1">
    <w:name w:val="toc 1"/>
    <w:basedOn w:val="Normal"/>
    <w:next w:val="Normal"/>
    <w:autoRedefine/>
    <w:uiPriority w:val="39"/>
    <w:unhideWhenUsed/>
    <w:rsid w:val="00414398"/>
    <w:pPr>
      <w:spacing w:after="100"/>
    </w:pPr>
  </w:style>
  <w:style w:type="paragraph" w:styleId="TM2">
    <w:name w:val="toc 2"/>
    <w:basedOn w:val="Normal"/>
    <w:next w:val="Normal"/>
    <w:autoRedefine/>
    <w:uiPriority w:val="39"/>
    <w:unhideWhenUsed/>
    <w:rsid w:val="00414398"/>
    <w:pPr>
      <w:spacing w:after="100"/>
      <w:ind w:left="200"/>
    </w:pPr>
  </w:style>
  <w:style w:type="paragraph" w:styleId="TM3">
    <w:name w:val="toc 3"/>
    <w:basedOn w:val="Normal"/>
    <w:next w:val="Normal"/>
    <w:autoRedefine/>
    <w:uiPriority w:val="39"/>
    <w:unhideWhenUsed/>
    <w:rsid w:val="00414398"/>
    <w:pPr>
      <w:spacing w:after="100"/>
      <w:ind w:left="400"/>
    </w:pPr>
  </w:style>
  <w:style w:type="paragraph" w:styleId="En-tte">
    <w:name w:val="header"/>
    <w:basedOn w:val="Normal"/>
    <w:link w:val="En-tteCar"/>
    <w:uiPriority w:val="99"/>
    <w:unhideWhenUsed/>
    <w:rsid w:val="001E2468"/>
    <w:pPr>
      <w:tabs>
        <w:tab w:val="center" w:pos="4513"/>
        <w:tab w:val="right" w:pos="9026"/>
      </w:tabs>
      <w:spacing w:before="0" w:after="0" w:line="240" w:lineRule="auto"/>
    </w:pPr>
  </w:style>
  <w:style w:type="character" w:customStyle="1" w:styleId="En-tteCar">
    <w:name w:val="En-tête Car"/>
    <w:basedOn w:val="Policepardfaut"/>
    <w:link w:val="En-tte"/>
    <w:uiPriority w:val="99"/>
    <w:rsid w:val="001E2468"/>
  </w:style>
  <w:style w:type="paragraph" w:styleId="Pieddepage">
    <w:name w:val="footer"/>
    <w:basedOn w:val="Normal"/>
    <w:link w:val="PieddepageCar"/>
    <w:uiPriority w:val="99"/>
    <w:unhideWhenUsed/>
    <w:rsid w:val="001E2468"/>
    <w:pPr>
      <w:tabs>
        <w:tab w:val="center" w:pos="4513"/>
        <w:tab w:val="right" w:pos="9026"/>
      </w:tabs>
      <w:spacing w:before="0" w:after="0" w:line="240" w:lineRule="auto"/>
    </w:pPr>
  </w:style>
  <w:style w:type="character" w:customStyle="1" w:styleId="PieddepageCar">
    <w:name w:val="Pied de page Car"/>
    <w:basedOn w:val="Policepardfaut"/>
    <w:link w:val="Pieddepage"/>
    <w:uiPriority w:val="99"/>
    <w:rsid w:val="001E2468"/>
  </w:style>
  <w:style w:type="table" w:styleId="Grilledutableau">
    <w:name w:val="Table Grid"/>
    <w:basedOn w:val="TableauNormal"/>
    <w:uiPriority w:val="59"/>
    <w:rsid w:val="00BD385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FC1FA4"/>
    <w:pPr>
      <w:tabs>
        <w:tab w:val="decimal" w:pos="360"/>
      </w:tabs>
      <w:spacing w:before="0"/>
    </w:pPr>
    <w:rPr>
      <w:rFonts w:cs="Times New Roman"/>
      <w:sz w:val="22"/>
      <w:szCs w:val="22"/>
      <w:lang w:val="en-US"/>
    </w:rPr>
  </w:style>
  <w:style w:type="table" w:styleId="Tramemoyenne2-Accent5">
    <w:name w:val="Medium Shading 2 Accent 5"/>
    <w:basedOn w:val="TableauNormal"/>
    <w:uiPriority w:val="64"/>
    <w:rsid w:val="00FC1FA4"/>
    <w:pPr>
      <w:spacing w:before="0" w:after="0" w:line="240" w:lineRule="auto"/>
    </w:pPr>
    <w:rPr>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traitcorpsdetexte2">
    <w:name w:val="Body Text Indent 2"/>
    <w:basedOn w:val="Normal"/>
    <w:link w:val="Retraitcorpsdetexte2Car"/>
    <w:unhideWhenUsed/>
    <w:rsid w:val="00395029"/>
    <w:pPr>
      <w:widowControl w:val="0"/>
      <w:snapToGrid w:val="0"/>
      <w:spacing w:before="0" w:after="0" w:line="285" w:lineRule="auto"/>
      <w:ind w:firstLine="360"/>
      <w:jc w:val="both"/>
    </w:pPr>
    <w:rPr>
      <w:rFonts w:ascii="Times New Roman" w:eastAsia="Times New Roman" w:hAnsi="Times New Roman" w:cs="Times New Roman"/>
      <w:sz w:val="24"/>
      <w:lang w:val="en-US"/>
    </w:rPr>
  </w:style>
  <w:style w:type="character" w:customStyle="1" w:styleId="Retraitcorpsdetexte2Car">
    <w:name w:val="Retrait corps de texte 2 Car"/>
    <w:basedOn w:val="Policepardfaut"/>
    <w:link w:val="Retraitcorpsdetexte2"/>
    <w:rsid w:val="00395029"/>
    <w:rPr>
      <w:rFonts w:ascii="Times New Roman" w:eastAsia="Times New Roman" w:hAnsi="Times New Roman" w:cs="Times New Roman"/>
      <w:sz w:val="24"/>
      <w:lang w:val="en-US"/>
    </w:rPr>
  </w:style>
  <w:style w:type="character" w:styleId="Marquedecommentaire">
    <w:name w:val="annotation reference"/>
    <w:basedOn w:val="Policepardfaut"/>
    <w:uiPriority w:val="99"/>
    <w:semiHidden/>
    <w:unhideWhenUsed/>
    <w:rsid w:val="004B34A1"/>
    <w:rPr>
      <w:sz w:val="16"/>
      <w:szCs w:val="16"/>
    </w:rPr>
  </w:style>
  <w:style w:type="paragraph" w:styleId="Commentaire">
    <w:name w:val="annotation text"/>
    <w:basedOn w:val="Normal"/>
    <w:link w:val="CommentaireCar"/>
    <w:uiPriority w:val="99"/>
    <w:unhideWhenUsed/>
    <w:rsid w:val="004B34A1"/>
    <w:pPr>
      <w:spacing w:line="240" w:lineRule="auto"/>
    </w:pPr>
  </w:style>
  <w:style w:type="character" w:customStyle="1" w:styleId="CommentaireCar">
    <w:name w:val="Commentaire Car"/>
    <w:basedOn w:val="Policepardfaut"/>
    <w:link w:val="Commentaire"/>
    <w:uiPriority w:val="99"/>
    <w:rsid w:val="004B34A1"/>
  </w:style>
  <w:style w:type="paragraph" w:styleId="Objetducommentaire">
    <w:name w:val="annotation subject"/>
    <w:basedOn w:val="Commentaire"/>
    <w:next w:val="Commentaire"/>
    <w:link w:val="ObjetducommentaireCar"/>
    <w:uiPriority w:val="99"/>
    <w:semiHidden/>
    <w:unhideWhenUsed/>
    <w:rsid w:val="004B34A1"/>
    <w:rPr>
      <w:b/>
      <w:bCs/>
    </w:rPr>
  </w:style>
  <w:style w:type="character" w:customStyle="1" w:styleId="ObjetducommentaireCar">
    <w:name w:val="Objet du commentaire Car"/>
    <w:basedOn w:val="CommentaireCar"/>
    <w:link w:val="Objetducommentaire"/>
    <w:uiPriority w:val="99"/>
    <w:semiHidden/>
    <w:rsid w:val="004B34A1"/>
    <w:rPr>
      <w:b/>
      <w:bCs/>
    </w:rPr>
  </w:style>
  <w:style w:type="paragraph" w:styleId="Rvision">
    <w:name w:val="Revision"/>
    <w:hidden/>
    <w:uiPriority w:val="99"/>
    <w:semiHidden/>
    <w:rsid w:val="0083406C"/>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44546A"/>
      </a:dk2>
      <a:lt2>
        <a:srgbClr val="E7E6E6"/>
      </a:lt2>
      <a:accent1>
        <a:srgbClr val="00000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ICS Font">
      <a:majorFont>
        <a:latin typeface="Abadi"/>
        <a:ea typeface=""/>
        <a:cs typeface=""/>
      </a:majorFont>
      <a:minorFont>
        <a:latin typeface="Abad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CategoryDescription xmlns="http://schemas.microsoft.com/sharepoint.v3"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
          <TermId xmlns="http://schemas.microsoft.com/office/infopath/2007/PartnerControls">00000000-0000-0000-0000-000000000000</TermId>
        </TermInfo>
      </Terms>
    </ga975397408f43e4b84ec8e5a598e523>
    <WrittenBy xmlns="ca283e0b-db31-4043-a2ef-b80661bf084a">
      <UserInfo>
        <DisplayName/>
        <AccountId xsi:nil="true"/>
        <AccountType/>
      </UserInfo>
    </WrittenBy>
    <TaxCatchAll xmlns="ca283e0b-db31-4043-a2ef-b80661bf084a" xsi:nil="true"/>
    <j169e817e0ee4eb8974e6fc4a2762909 xmlns="ca283e0b-db31-4043-a2ef-b80661bf084a">
      <Terms xmlns="http://schemas.microsoft.com/office/infopath/2007/PartnerControls"/>
    </j169e817e0ee4eb8974e6fc4a2762909>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ContentStatus xmlns="ca283e0b-db31-4043-a2ef-b80661bf084a" xsi:nil="true"/>
    <SenderEmail xmlns="ca283e0b-db31-4043-a2ef-b80661bf084a" xsi:nil="true"/>
    <RecipientsEmail xmlns="ca283e0b-db31-4043-a2ef-b80661bf084a" xsi:nil="true"/>
    <lcf76f155ced4ddcb4097134ff3c332f xmlns="0e53d4a5-cdc7-4be0-9ee8-798ccdccf14d">
      <Terms xmlns="http://schemas.microsoft.com/office/infopath/2007/PartnerControls"/>
    </lcf76f155ced4ddcb4097134ff3c332f>
    <SemaphoreItemMetadata xmlns="d0177c13-debd-4ef2-961e-d9a825a56542" xsi:nil="true"/>
    <TaxKeywordTaxHTField xmlns="d0177c13-debd-4ef2-961e-d9a825a56542">
      <Terms xmlns="http://schemas.microsoft.com/office/infopath/2007/PartnerControls"/>
    </TaxKeywordTaxHTField>
    <Rights xmlns="0e53d4a5-cdc7-4be0-9ee8-798ccdccf14d">
      <UserInfo>
        <DisplayName/>
        <AccountId xsi:nil="true"/>
        <AccountType/>
      </UserInfo>
    </Rights>
    <Test xmlns="0e53d4a5-cdc7-4be0-9ee8-798ccdccf14d" xsi:nil="true"/>
  </documentManagement>
</p:properti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CFA20220591AA499672CD2E0849CE90" ma:contentTypeVersion="57" ma:contentTypeDescription="Create a new document." ma:contentTypeScope="" ma:versionID="5f34e38cc903e79a362e295bd930851e">
  <xsd:schema xmlns:xsd="http://www.w3.org/2001/XMLSchema" xmlns:xs="http://www.w3.org/2001/XMLSchema" xmlns:p="http://schemas.microsoft.com/office/2006/metadata/properties" xmlns:ns1="http://schemas.microsoft.com/sharepoint/v3" xmlns:ns2="ca283e0b-db31-4043-a2ef-b80661bf084a" xmlns:ns3="http://schemas.microsoft.com/sharepoint.v3" xmlns:ns4="d0177c13-debd-4ef2-961e-d9a825a56542" xmlns:ns5="0e53d4a5-cdc7-4be0-9ee8-798ccdccf14d" xmlns:ns6="http://schemas.microsoft.com/sharepoint/v4" targetNamespace="http://schemas.microsoft.com/office/2006/metadata/properties" ma:root="true" ma:fieldsID="9fb004db2464c366bece6f55b6866cba" ns1:_="" ns2:_="" ns3:_="" ns4:_="" ns5:_="" ns6:_="">
    <xsd:import namespace="http://schemas.microsoft.com/sharepoint/v3"/>
    <xsd:import namespace="ca283e0b-db31-4043-a2ef-b80661bf084a"/>
    <xsd:import namespace="http://schemas.microsoft.com/sharepoint.v3"/>
    <xsd:import namespace="d0177c13-debd-4ef2-961e-d9a825a56542"/>
    <xsd:import namespace="0e53d4a5-cdc7-4be0-9ee8-798ccdccf14d"/>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TaxKeywordTaxHTField" minOccurs="0"/>
                <xsd:element ref="ns5:MediaServiceMetadata" minOccurs="0"/>
                <xsd:element ref="ns4:SharedWithUsers" minOccurs="0"/>
                <xsd:element ref="ns4:SharedWithDetails" minOccurs="0"/>
                <xsd:element ref="ns5:MediaServiceDateTaken"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1:_vti_ItemHoldRecordStatus" minOccurs="0"/>
                <xsd:element ref="ns6:IconOverlay" minOccurs="0"/>
                <xsd:element ref="ns5:MediaServiceFastMetadata" minOccurs="0"/>
                <xsd:element ref="ns1:_vti_ItemDeclaredRecord" minOccurs="0"/>
                <xsd:element ref="ns4:SemaphoreItemMetadata" minOccurs="0"/>
                <xsd:element ref="ns5:MediaLengthInSeconds" minOccurs="0"/>
                <xsd:element ref="ns5:Rights" minOccurs="0"/>
                <xsd:element ref="ns5:Test" minOccurs="0"/>
                <xsd:element ref="ns5:MediaServiceLocation"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5"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WCARO, Senegal-381R|9457ef44-ef23-492b-a8cb-2710cadf8e20"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1e30123f-6c0e-411a-a477-1ea2018fe856}" ma:internalName="TaxCatchAllLabel" ma:readOnly="true" ma:showField="CatchAllDataLabel" ma:web="d0177c13-debd-4ef2-961e-d9a825a5654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1e30123f-6c0e-411a-a477-1ea2018fe856}" ma:internalName="TaxCatchAll" ma:showField="CatchAllData" ma:web="d0177c13-debd-4ef2-961e-d9a825a5654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177c13-debd-4ef2-961e-d9a825a56542" elementFormDefault="qualified">
    <xsd:import namespace="http://schemas.microsoft.com/office/2006/documentManagement/types"/>
    <xsd:import namespace="http://schemas.microsoft.com/office/infopath/2007/PartnerControls"/>
    <xsd:element name="TaxKeywordTaxHTField" ma:index="3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53d4a5-cdc7-4be0-9ee8-798ccdccf14d"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LengthInSeconds" ma:index="47" nillable="true" ma:displayName="Length (seconds)" ma:internalName="MediaLengthInSeconds" ma:readOnly="true">
      <xsd:simpleType>
        <xsd:restriction base="dms:Unknown"/>
      </xsd:simpleType>
    </xsd:element>
    <xsd:element name="Rights" ma:index="48" nillable="true" ma:displayName="Rights" ma:format="Dropdown" ma:list="UserInfo" ma:SharePointGroup="0" ma:internalName="Right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 ma:index="49" nillable="true" ma:displayName="Test" ma:format="Dropdown" ma:internalName="Test">
      <xsd:simpleType>
        <xsd:restriction base="dms:Note">
          <xsd:maxLength value="255"/>
        </xsd:restriction>
      </xsd:simpleType>
    </xsd:element>
    <xsd:element name="MediaServiceLocation" ma:index="5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AA0EC1-63B5-43D6-B30B-42D297231674}">
  <ds:schemaRefs>
    <ds:schemaRef ds:uri="http://schemas.microsoft.com/sharepoint/v3/contenttype/forms"/>
  </ds:schemaRefs>
</ds:datastoreItem>
</file>

<file path=customXml/itemProps2.xml><?xml version="1.0" encoding="utf-8"?>
<ds:datastoreItem xmlns:ds="http://schemas.openxmlformats.org/officeDocument/2006/customXml" ds:itemID="{D83A42CB-D022-4B75-9E8F-F8752DEAE052}">
  <ds:schemaRefs>
    <ds:schemaRef ds:uri="http://schemas.microsoft.com/office/2006/metadata/customXsn"/>
  </ds:schemaRefs>
</ds:datastoreItem>
</file>

<file path=customXml/itemProps3.xml><?xml version="1.0" encoding="utf-8"?>
<ds:datastoreItem xmlns:ds="http://schemas.openxmlformats.org/officeDocument/2006/customXml" ds:itemID="{399A7768-A52F-4697-A635-AC865C05CCBC}">
  <ds:schemaRefs>
    <ds:schemaRef ds:uri="http://schemas.microsoft.com/office/2006/metadata/properties"/>
    <ds:schemaRef ds:uri="http://schemas.microsoft.com/office/infopath/2007/PartnerControls"/>
    <ds:schemaRef ds:uri="ca283e0b-db31-4043-a2ef-b80661bf084a"/>
    <ds:schemaRef ds:uri="http://schemas.microsoft.com/sharepoint.v3"/>
    <ds:schemaRef ds:uri="http://schemas.microsoft.com/sharepoint/v4"/>
    <ds:schemaRef ds:uri="0e53d4a5-cdc7-4be0-9ee8-798ccdccf14d"/>
    <ds:schemaRef ds:uri="d0177c13-debd-4ef2-961e-d9a825a56542"/>
  </ds:schemaRefs>
</ds:datastoreItem>
</file>

<file path=customXml/itemProps4.xml><?xml version="1.0" encoding="utf-8"?>
<ds:datastoreItem xmlns:ds="http://schemas.openxmlformats.org/officeDocument/2006/customXml" ds:itemID="{7618E001-9FEA-4BF7-95E9-E7BB2C17CF16}">
  <ds:schemaRefs>
    <ds:schemaRef ds:uri="Microsoft.SharePoint.Taxonomy.ContentTypeSync"/>
  </ds:schemaRefs>
</ds:datastoreItem>
</file>

<file path=customXml/itemProps5.xml><?xml version="1.0" encoding="utf-8"?>
<ds:datastoreItem xmlns:ds="http://schemas.openxmlformats.org/officeDocument/2006/customXml" ds:itemID="{6C587CAF-58FE-8F4E-AD4C-9AE1A11BF373}">
  <ds:schemaRefs>
    <ds:schemaRef ds:uri="http://schemas.openxmlformats.org/officeDocument/2006/bibliography"/>
  </ds:schemaRefs>
</ds:datastoreItem>
</file>

<file path=customXml/itemProps6.xml><?xml version="1.0" encoding="utf-8"?>
<ds:datastoreItem xmlns:ds="http://schemas.openxmlformats.org/officeDocument/2006/customXml" ds:itemID="{0D2EA6A4-8E16-409E-9373-B9E46A7F8EE0}">
  <ds:schemaRefs>
    <ds:schemaRef ds:uri="http://schemas.microsoft.com/sharepoint/events"/>
  </ds:schemaRefs>
</ds:datastoreItem>
</file>

<file path=customXml/itemProps7.xml><?xml version="1.0" encoding="utf-8"?>
<ds:datastoreItem xmlns:ds="http://schemas.openxmlformats.org/officeDocument/2006/customXml" ds:itemID="{7BA29197-828D-4114-BD01-625D170D4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d0177c13-debd-4ef2-961e-d9a825a56542"/>
    <ds:schemaRef ds:uri="0e53d4a5-cdc7-4be0-9ee8-798ccdccf14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2615</Words>
  <Characters>14911</Characters>
  <Application>Microsoft Office Word</Application>
  <DocSecurity>0</DocSecurity>
  <Lines>124</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Pedersen</dc:creator>
  <cp:keywords/>
  <dc:description/>
  <cp:lastModifiedBy>Marie Melocco</cp:lastModifiedBy>
  <cp:revision>3</cp:revision>
  <dcterms:created xsi:type="dcterms:W3CDTF">2024-04-05T09:14:00Z</dcterms:created>
  <dcterms:modified xsi:type="dcterms:W3CDTF">2024-04-05T09:14:00Z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ystemDTAC">
    <vt:lpwstr/>
  </property>
  <property fmtid="{D5CDD505-2E9C-101B-9397-08002B2CF9AE}" pid="4" name="Topic">
    <vt:lpwstr/>
  </property>
  <property fmtid="{D5CDD505-2E9C-101B-9397-08002B2CF9AE}" pid="5" name="MediaServiceImageTags">
    <vt:lpwstr/>
  </property>
  <property fmtid="{D5CDD505-2E9C-101B-9397-08002B2CF9AE}" pid="6" name="OfficeDivision">
    <vt:lpwstr>178;#|00000000-0000-0000-0000-000000000000</vt:lpwstr>
  </property>
  <property fmtid="{D5CDD505-2E9C-101B-9397-08002B2CF9AE}" pid="7" name="ContentTypeId">
    <vt:lpwstr>0x0101009BA85F8052A6DA4FA3E31FF9F74C6970009CFA20220591AA499672CD2E0849CE90</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y fmtid="{D5CDD505-2E9C-101B-9397-08002B2CF9AE}" pid="11" name="GrammarlyDocumentId">
    <vt:lpwstr>37d851f680999f5bcde5c79285f6805fa59ec092e88dd70ebb87d4c66ba4ddef</vt:lpwstr>
  </property>
</Properties>
</file>