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EF67" w14:textId="77777777" w:rsidR="002E4E4D" w:rsidRDefault="002E4E4D" w:rsidP="002E4E4D">
      <w:pPr>
        <w:pStyle w:val="Title"/>
        <w:jc w:val="center"/>
        <w:rPr>
          <w:color w:val="FF0000"/>
        </w:rPr>
      </w:pPr>
    </w:p>
    <w:p w14:paraId="5877E873" w14:textId="77777777" w:rsidR="002E4E4D" w:rsidRDefault="002E4E4D" w:rsidP="002E4E4D">
      <w:pPr>
        <w:rPr>
          <w:lang w:eastAsia="en-US"/>
        </w:rPr>
      </w:pPr>
    </w:p>
    <w:p w14:paraId="2CC7F4F8" w14:textId="77777777" w:rsidR="002E4E4D" w:rsidRPr="002E4E4D" w:rsidRDefault="002E4E4D" w:rsidP="002E4E4D">
      <w:pPr>
        <w:rPr>
          <w:lang w:eastAsia="en-US"/>
        </w:rPr>
      </w:pPr>
    </w:p>
    <w:p w14:paraId="222E3385" w14:textId="77777777" w:rsidR="002E4E4D" w:rsidRDefault="002E4E4D" w:rsidP="002E4E4D">
      <w:pPr>
        <w:pStyle w:val="Title"/>
        <w:jc w:val="center"/>
        <w:rPr>
          <w:color w:val="FF0000"/>
        </w:rPr>
      </w:pPr>
    </w:p>
    <w:p w14:paraId="172A6685" w14:textId="6E53DC10" w:rsidR="004D1FD5" w:rsidRPr="00EE7942" w:rsidRDefault="004D1FD5" w:rsidP="002E4E4D">
      <w:pPr>
        <w:pStyle w:val="Title"/>
        <w:jc w:val="center"/>
        <w:rPr>
          <w:color w:val="auto"/>
          <w:lang w:val="es-CO"/>
          <w:rPrChange w:id="0" w:author="Liliana Carvajal" w:date="2024-04-05T08:13:00Z">
            <w:rPr>
              <w:color w:val="auto"/>
            </w:rPr>
          </w:rPrChange>
        </w:rPr>
      </w:pPr>
      <w:r w:rsidRPr="00EE7942">
        <w:rPr>
          <w:color w:val="FF0000"/>
          <w:lang w:val="es-CO"/>
          <w:rPrChange w:id="1" w:author="Liliana Carvajal" w:date="2024-04-05T08:13:00Z">
            <w:rPr>
              <w:color w:val="FF0000"/>
            </w:rPr>
          </w:rPrChange>
        </w:rPr>
        <w:t xml:space="preserve">MICS </w:t>
      </w:r>
      <w:r w:rsidR="007951B6" w:rsidRPr="00EE7942">
        <w:rPr>
          <w:color w:val="auto"/>
          <w:lang w:val="es-CO"/>
          <w:rPrChange w:id="2" w:author="Liliana Carvajal" w:date="2024-04-05T08:13:00Z">
            <w:rPr>
              <w:color w:val="auto"/>
            </w:rPr>
          </w:rPrChange>
        </w:rPr>
        <w:t xml:space="preserve">País </w:t>
      </w:r>
      <w:r w:rsidR="007951B6" w:rsidRPr="00EE7942">
        <w:rPr>
          <w:color w:val="FF0000"/>
          <w:lang w:val="es-CO"/>
          <w:rPrChange w:id="3" w:author="Liliana Carvajal" w:date="2024-04-05T08:13:00Z">
            <w:rPr>
              <w:color w:val="FF0000"/>
            </w:rPr>
          </w:rPrChange>
        </w:rPr>
        <w:t>Año</w:t>
      </w:r>
    </w:p>
    <w:p w14:paraId="50ABBE2D" w14:textId="77777777" w:rsidR="00DF64D8" w:rsidRPr="00EE7942" w:rsidRDefault="00DF64D8" w:rsidP="002E4E4D">
      <w:pPr>
        <w:pStyle w:val="Title"/>
        <w:jc w:val="center"/>
        <w:rPr>
          <w:color w:val="auto"/>
          <w:lang w:val="es-CO"/>
          <w:rPrChange w:id="4" w:author="Liliana Carvajal" w:date="2024-04-05T08:13:00Z">
            <w:rPr>
              <w:color w:val="auto"/>
            </w:rPr>
          </w:rPrChange>
        </w:rPr>
      </w:pPr>
    </w:p>
    <w:p w14:paraId="67ABB796" w14:textId="4BA3B606" w:rsidR="00AB28DC" w:rsidRPr="00EE7942" w:rsidRDefault="0081037E" w:rsidP="002E4E4D">
      <w:pPr>
        <w:pStyle w:val="Title"/>
        <w:jc w:val="center"/>
        <w:rPr>
          <w:color w:val="auto"/>
          <w:lang w:val="es-CO"/>
          <w:rPrChange w:id="5" w:author="Liliana Carvajal" w:date="2024-04-05T08:13:00Z">
            <w:rPr>
              <w:color w:val="auto"/>
            </w:rPr>
          </w:rPrChange>
        </w:rPr>
      </w:pPr>
      <w:r w:rsidRPr="00EE7942">
        <w:rPr>
          <w:color w:val="auto"/>
          <w:lang w:val="es-CO"/>
          <w:rPrChange w:id="6" w:author="Liliana Carvajal" w:date="2024-04-05T08:13:00Z">
            <w:rPr>
              <w:color w:val="auto"/>
            </w:rPr>
          </w:rPrChange>
        </w:rPr>
        <w:t>REPORTE DEL PRE-TEST DE LOS CUESTIONARIOS</w:t>
      </w:r>
    </w:p>
    <w:p w14:paraId="41AEDD45" w14:textId="77777777" w:rsidR="00DF64D8" w:rsidRPr="007951B6" w:rsidRDefault="00DF64D8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15D03922" w14:textId="160B37AD" w:rsidR="007951B6" w:rsidRDefault="007951B6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48553C91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17D7577C" w14:textId="47D83812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2FD3131D" w14:textId="535EDE88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0CD4E60F" w14:textId="55807AA3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03022FF4" w14:textId="2307D254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575C015B" w14:textId="28F0FBA2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25C53B7E" w14:textId="7338BEEC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711D45A4" w14:textId="5E8D9520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708FB56C" w14:textId="798BDBD9" w:rsidR="0081037E" w:rsidRDefault="002E4E4D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D784F" wp14:editId="1F690A65">
                <wp:simplePos x="0" y="0"/>
                <wp:positionH relativeFrom="column">
                  <wp:posOffset>1181100</wp:posOffset>
                </wp:positionH>
                <wp:positionV relativeFrom="paragraph">
                  <wp:posOffset>3810</wp:posOffset>
                </wp:positionV>
                <wp:extent cx="3638550" cy="2701925"/>
                <wp:effectExtent l="0" t="0" r="19050" b="13335"/>
                <wp:wrapSquare wrapText="bothSides"/>
                <wp:docPr id="376200067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7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2E64" w14:textId="1F754D36" w:rsidR="0081037E" w:rsidRPr="00EE7942" w:rsidRDefault="006A0C8F" w:rsidP="0081037E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s-CO"/>
                                <w:rPrChange w:id="7" w:author="Liliana Carvajal" w:date="2024-04-05T08:13:00Z">
                                  <w:rPr>
                                    <w:rFonts w:eastAsia="Times New Roman" w:cs="Times New Roman"/>
                                    <w:b/>
                                    <w:color w:val="FF0000"/>
                                  </w:rPr>
                                </w:rPrChange>
                              </w:rPr>
                            </w:pPr>
                            <w:r w:rsidRPr="00EE7942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s-CO"/>
                                <w:rPrChange w:id="8" w:author="Liliana Carvajal" w:date="2024-04-05T08:13:00Z">
                                  <w:rPr>
                                    <w:rFonts w:eastAsia="Times New Roman" w:cs="Times New Roman"/>
                                    <w:b/>
                                    <w:color w:val="FF0000"/>
                                  </w:rPr>
                                </w:rPrChange>
                              </w:rPr>
                              <w:t>Plantilla de reporte</w:t>
                            </w:r>
                            <w:r w:rsidR="0081037E" w:rsidRPr="00EE7942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s-CO"/>
                                <w:rPrChange w:id="9" w:author="Liliana Carvajal" w:date="2024-04-05T08:13:00Z">
                                  <w:rPr>
                                    <w:rFonts w:eastAsia="Times New Roman" w:cs="Times New Roman"/>
                                    <w:b/>
                                    <w:color w:val="FF0000"/>
                                  </w:rPr>
                                </w:rPrChange>
                              </w:rPr>
                              <w:t>:</w:t>
                            </w:r>
                          </w:p>
                          <w:p w14:paraId="319E1AC7" w14:textId="72B16D50" w:rsidR="0081037E" w:rsidRDefault="0081037E" w:rsidP="0081037E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</w:pP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Tenga en cuenta que esta plantilla sólo cubre una prueba preliminar independiente de los cuestionarios 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n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 papel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finales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. Si el </w:t>
                            </w:r>
                            <w:proofErr w:type="spellStart"/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pre-test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 incluye algunos aspectos de la capacitación 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de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los facilitadores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, estos detalles también deben agregarse.</w:t>
                            </w:r>
                          </w:p>
                          <w:p w14:paraId="1976222E" w14:textId="77777777" w:rsidR="0081037E" w:rsidRDefault="0081037E" w:rsidP="0081037E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</w:pPr>
                          </w:p>
                          <w:p w14:paraId="640A090A" w14:textId="48AE0C7C" w:rsidR="0081037E" w:rsidRDefault="0081037E" w:rsidP="0081037E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</w:pP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Se rec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omienda tomar fotos durante la capacitación 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y el trabajo de campo, tanto para documentar el proceso como para ser utilizados en l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as actividades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 de promoción y comunicación. </w:t>
                            </w:r>
                            <w:r w:rsidRPr="0081037E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Asegúrese de obtener el consentimiento de las personas para utilizar las fotos tomadas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. 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Asegúrese también de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recopilar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 toda la documentación para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incluirla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 en el Archivo de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 la</w:t>
                            </w:r>
                            <w:r w:rsidRPr="007951B6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 encuesta.</w:t>
                            </w:r>
                          </w:p>
                          <w:p w14:paraId="7009A5AA" w14:textId="77777777" w:rsidR="0081037E" w:rsidRDefault="0081037E" w:rsidP="0081037E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</w:pPr>
                          </w:p>
                          <w:p w14:paraId="6DE01F87" w14:textId="195B83E3" w:rsidR="0081037E" w:rsidRPr="002E4E4D" w:rsidRDefault="0081037E" w:rsidP="002E4E4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</w:pPr>
                            <w:r w:rsidRPr="009D55F3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Esta plantilla también incluye una lista de verificación para la prueba CAPI que debe seguir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a </w:t>
                            </w:r>
                            <w:r w:rsidRPr="009D55F3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el </w:t>
                            </w:r>
                            <w:proofErr w:type="spellStart"/>
                            <w:r w:rsidRPr="009D55F3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>pre-test</w:t>
                            </w:r>
                            <w:proofErr w:type="spellEnd"/>
                            <w:r w:rsidRPr="009D55F3">
                              <w:rPr>
                                <w:rFonts w:eastAsia="Times New Roman" w:cs="Times New Roman"/>
                                <w:bCs/>
                                <w:color w:val="FF0000"/>
                                <w:lang w:val="es-MX" w:eastAsia="en-US"/>
                              </w:rPr>
                              <w:t xml:space="preserve"> y la posterior finalización de los cuestionarios (ver Apéndice A).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5D784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3pt;margin-top:.3pt;width:286.5pt;height:212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">
                <v:textbox style="mso-fit-shape-to-text:t">
                  <w:txbxContent>
                    <w:p w14:paraId="30DD2E64" w14:textId="1F754D36" w:rsidR="0081037E" w:rsidRPr="00EE7942" w:rsidRDefault="006A0C8F" w:rsidP="0081037E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FF0000"/>
                          <w:lang w:val="es-CO"/>
                          <w:rPrChange w:id="10" w:author="Liliana Carvajal" w:date="2024-04-05T08:13:00Z">
                            <w:rPr>
                              <w:rFonts w:eastAsia="Times New Roman" w:cs="Times New Roman"/>
                              <w:b/>
                              <w:color w:val="FF0000"/>
                            </w:rPr>
                          </w:rPrChange>
                        </w:rPr>
                      </w:pPr>
                      <w:r w:rsidRPr="00EE7942">
                        <w:rPr>
                          <w:rFonts w:eastAsia="Times New Roman" w:cs="Times New Roman"/>
                          <w:b/>
                          <w:color w:val="FF0000"/>
                          <w:lang w:val="es-CO"/>
                          <w:rPrChange w:id="11" w:author="Liliana Carvajal" w:date="2024-04-05T08:13:00Z">
                            <w:rPr>
                              <w:rFonts w:eastAsia="Times New Roman" w:cs="Times New Roman"/>
                              <w:b/>
                              <w:color w:val="FF0000"/>
                            </w:rPr>
                          </w:rPrChange>
                        </w:rPr>
                        <w:t>Plantilla de reporte</w:t>
                      </w:r>
                      <w:r w:rsidR="0081037E" w:rsidRPr="00EE7942">
                        <w:rPr>
                          <w:rFonts w:eastAsia="Times New Roman" w:cs="Times New Roman"/>
                          <w:b/>
                          <w:color w:val="FF0000"/>
                          <w:lang w:val="es-CO"/>
                          <w:rPrChange w:id="12" w:author="Liliana Carvajal" w:date="2024-04-05T08:13:00Z">
                            <w:rPr>
                              <w:rFonts w:eastAsia="Times New Roman" w:cs="Times New Roman"/>
                              <w:b/>
                              <w:color w:val="FF0000"/>
                            </w:rPr>
                          </w:rPrChange>
                        </w:rPr>
                        <w:t>:</w:t>
                      </w:r>
                    </w:p>
                    <w:p w14:paraId="319E1AC7" w14:textId="72B16D50" w:rsidR="0081037E" w:rsidRDefault="0081037E" w:rsidP="0081037E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</w:pP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Tenga en cuenta que esta plantilla sólo cubre una prueba preliminar independiente de los cuestionarios e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n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 papel 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finales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. Si el </w:t>
                      </w:r>
                      <w:proofErr w:type="spellStart"/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pre-test</w:t>
                      </w:r>
                      <w:proofErr w:type="spellEnd"/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 incluye algunos aspectos de la capacitación 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de 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los facilitadores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, estos detalles también deben agregarse.</w:t>
                      </w:r>
                    </w:p>
                    <w:p w14:paraId="1976222E" w14:textId="77777777" w:rsidR="0081037E" w:rsidRDefault="0081037E" w:rsidP="0081037E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</w:pPr>
                    </w:p>
                    <w:p w14:paraId="640A090A" w14:textId="48AE0C7C" w:rsidR="0081037E" w:rsidRDefault="0081037E" w:rsidP="0081037E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</w:pP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Se rec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omienda tomar fotos durante la capacitación 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y el trabajo de campo, tanto para documentar el proceso como para ser utilizados en l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as actividades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 de promoción y comunicación. </w:t>
                      </w:r>
                      <w:r w:rsidRPr="0081037E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Asegúrese de obtener el consentimiento de las personas para utilizar las fotos tomadas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. 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Asegúrese también de 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recopilar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 toda la documentación para 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incluirla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 en el Archivo de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 la</w:t>
                      </w:r>
                      <w:r w:rsidRPr="007951B6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 encuesta.</w:t>
                      </w:r>
                    </w:p>
                    <w:p w14:paraId="7009A5AA" w14:textId="77777777" w:rsidR="0081037E" w:rsidRDefault="0081037E" w:rsidP="0081037E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</w:pPr>
                    </w:p>
                    <w:p w14:paraId="6DE01F87" w14:textId="195B83E3" w:rsidR="0081037E" w:rsidRPr="002E4E4D" w:rsidRDefault="0081037E" w:rsidP="002E4E4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</w:pPr>
                      <w:r w:rsidRPr="009D55F3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Esta plantilla también incluye una lista de verificación para la prueba CAPI que debe seguir </w:t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a </w:t>
                      </w:r>
                      <w:r w:rsidRPr="009D55F3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el </w:t>
                      </w:r>
                      <w:proofErr w:type="spellStart"/>
                      <w:r w:rsidRPr="009D55F3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>pre-test</w:t>
                      </w:r>
                      <w:proofErr w:type="spellEnd"/>
                      <w:r w:rsidRPr="009D55F3">
                        <w:rPr>
                          <w:rFonts w:eastAsia="Times New Roman" w:cs="Times New Roman"/>
                          <w:bCs/>
                          <w:color w:val="FF0000"/>
                          <w:lang w:val="es-MX" w:eastAsia="en-US"/>
                        </w:rPr>
                        <w:t xml:space="preserve"> y la posterior finalización de los cuestionarios (ver Apéndice 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4594E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2E0EB42F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0E9446B6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0A4DD430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20E38806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3AFF8E83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38D67890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137745BD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6128AEBF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4900E203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7EFB0894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2DEDF0C2" w14:textId="77777777" w:rsidR="0081037E" w:rsidRDefault="0081037E" w:rsidP="00DF64D8">
      <w:pPr>
        <w:spacing w:after="0" w:line="240" w:lineRule="auto"/>
        <w:rPr>
          <w:rFonts w:eastAsia="Times New Roman" w:cs="Times New Roman"/>
          <w:bCs/>
          <w:color w:val="FF0000"/>
          <w:lang w:val="es-MX" w:eastAsia="en-US"/>
        </w:rPr>
      </w:pPr>
    </w:p>
    <w:p w14:paraId="0C9F8285" w14:textId="77777777" w:rsidR="006A0C8F" w:rsidRPr="00EE7942" w:rsidRDefault="006A0C8F" w:rsidP="006A0C8F">
      <w:pPr>
        <w:rPr>
          <w:lang w:val="es-CO"/>
          <w:rPrChange w:id="13" w:author="Liliana Carvajal" w:date="2024-04-05T08:13:00Z">
            <w:rPr/>
          </w:rPrChange>
        </w:rPr>
        <w:sectPr w:rsidR="006A0C8F" w:rsidRPr="00EE7942" w:rsidSect="008B02CF"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02C8E50" w14:textId="1CE58104" w:rsidR="009E0AE2" w:rsidRPr="00C21947" w:rsidRDefault="006A0C8F" w:rsidP="002E4E4D">
      <w:pPr>
        <w:pStyle w:val="Heading1"/>
        <w:shd w:val="clear" w:color="auto" w:fill="000000" w:themeFill="text1"/>
        <w15:collapsed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  <w:r w:rsidRPr="00C21947"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  <w:lastRenderedPageBreak/>
        <w:t>OBJETIVOS</w:t>
      </w:r>
    </w:p>
    <w:p w14:paraId="785C7F68" w14:textId="77777777" w:rsidR="00DF64D8" w:rsidRPr="00C21947" w:rsidRDefault="00DF64D8" w:rsidP="00DF64D8">
      <w:pPr>
        <w:spacing w:after="0" w:line="240" w:lineRule="auto"/>
        <w:rPr>
          <w:b/>
          <w:sz w:val="24"/>
          <w:lang w:val="es-MX"/>
        </w:rPr>
      </w:pPr>
    </w:p>
    <w:p w14:paraId="0F90ABCD" w14:textId="7535A250" w:rsidR="0055617D" w:rsidRPr="0055617D" w:rsidRDefault="0055617D" w:rsidP="008A2596">
      <w:pPr>
        <w:rPr>
          <w:color w:val="FF0000"/>
          <w:lang w:val="es-MX"/>
        </w:rPr>
      </w:pPr>
      <w:r w:rsidRPr="0055617D">
        <w:rPr>
          <w:color w:val="FF0000"/>
          <w:lang w:val="es-MX"/>
        </w:rPr>
        <w:t>Describa brevemente los objetivos generales y el enfoque de</w:t>
      </w:r>
      <w:r>
        <w:rPr>
          <w:color w:val="FF0000"/>
          <w:lang w:val="es-MX"/>
        </w:rPr>
        <w:t>l</w:t>
      </w:r>
      <w:r w:rsidRPr="0055617D">
        <w:rPr>
          <w:color w:val="FF0000"/>
          <w:lang w:val="es-MX"/>
        </w:rPr>
        <w:t xml:space="preserve"> pre-</w:t>
      </w:r>
      <w:r>
        <w:rPr>
          <w:color w:val="FF0000"/>
          <w:lang w:val="es-MX"/>
        </w:rPr>
        <w:t>test</w:t>
      </w:r>
      <w:r w:rsidRPr="0055617D">
        <w:rPr>
          <w:color w:val="FF0000"/>
          <w:lang w:val="es-MX"/>
        </w:rPr>
        <w:t>. A continuación</w:t>
      </w:r>
      <w:r w:rsidR="00180AE0">
        <w:rPr>
          <w:color w:val="FF0000"/>
          <w:lang w:val="es-MX"/>
        </w:rPr>
        <w:t>,</w:t>
      </w:r>
      <w:r w:rsidRPr="0055617D">
        <w:rPr>
          <w:color w:val="FF0000"/>
          <w:lang w:val="es-MX"/>
        </w:rPr>
        <w:t xml:space="preserve"> se proporcionan ejemplos de texto: Éstas son las áreas que debe</w:t>
      </w:r>
      <w:r w:rsidR="00180AE0">
        <w:rPr>
          <w:color w:val="FF0000"/>
          <w:lang w:val="es-MX"/>
        </w:rPr>
        <w:t>n</w:t>
      </w:r>
      <w:r w:rsidRPr="0055617D">
        <w:rPr>
          <w:color w:val="FF0000"/>
          <w:lang w:val="es-MX"/>
        </w:rPr>
        <w:t xml:space="preserve"> abordar</w:t>
      </w:r>
      <w:r w:rsidR="00180AE0">
        <w:rPr>
          <w:color w:val="FF0000"/>
          <w:lang w:val="es-MX"/>
        </w:rPr>
        <w:t>se</w:t>
      </w:r>
      <w:r w:rsidRPr="0055617D">
        <w:rPr>
          <w:color w:val="FF0000"/>
          <w:lang w:val="es-MX"/>
        </w:rPr>
        <w:t xml:space="preserve"> </w:t>
      </w:r>
      <w:r w:rsidR="00C21947">
        <w:rPr>
          <w:color w:val="FF0000"/>
          <w:lang w:val="es-MX"/>
        </w:rPr>
        <w:t>en</w:t>
      </w:r>
      <w:r w:rsidRPr="0055617D">
        <w:rPr>
          <w:color w:val="FF0000"/>
          <w:lang w:val="es-MX"/>
        </w:rPr>
        <w:t xml:space="preserve"> la sección Resultados y Recomendaciones de</w:t>
      </w:r>
      <w:r w:rsidR="00C21947">
        <w:rPr>
          <w:color w:val="FF0000"/>
          <w:lang w:val="es-MX"/>
        </w:rPr>
        <w:t>l</w:t>
      </w:r>
      <w:r w:rsidRPr="0055617D">
        <w:rPr>
          <w:color w:val="FF0000"/>
          <w:lang w:val="es-MX"/>
        </w:rPr>
        <w:t xml:space="preserve"> </w:t>
      </w:r>
      <w:proofErr w:type="spellStart"/>
      <w:r w:rsidRPr="0055617D">
        <w:rPr>
          <w:color w:val="FF0000"/>
          <w:lang w:val="es-MX"/>
        </w:rPr>
        <w:t>Pre-</w:t>
      </w:r>
      <w:r w:rsidR="00C21947">
        <w:rPr>
          <w:color w:val="FF0000"/>
          <w:lang w:val="es-MX"/>
        </w:rPr>
        <w:t>test</w:t>
      </w:r>
      <w:proofErr w:type="spellEnd"/>
      <w:r w:rsidR="00C21947">
        <w:rPr>
          <w:color w:val="FF0000"/>
          <w:lang w:val="es-MX"/>
        </w:rPr>
        <w:t>,</w:t>
      </w:r>
      <w:r w:rsidR="00180AE0">
        <w:rPr>
          <w:color w:val="FF0000"/>
          <w:lang w:val="es-MX"/>
        </w:rPr>
        <w:t xml:space="preserve"> y que figuran</w:t>
      </w:r>
      <w:r w:rsidR="00C21947">
        <w:rPr>
          <w:color w:val="FF0000"/>
          <w:lang w:val="es-MX"/>
        </w:rPr>
        <w:t xml:space="preserve"> a continuación</w:t>
      </w:r>
      <w:r w:rsidRPr="0055617D">
        <w:rPr>
          <w:color w:val="FF0000"/>
          <w:lang w:val="es-MX"/>
        </w:rPr>
        <w:t>.</w:t>
      </w:r>
    </w:p>
    <w:p w14:paraId="3C1B840E" w14:textId="77777777" w:rsidR="00C21947" w:rsidRPr="00C21947" w:rsidRDefault="00C21947" w:rsidP="00C21947">
      <w:pPr>
        <w:rPr>
          <w:lang w:val="es-MX"/>
        </w:rPr>
      </w:pPr>
      <w:r w:rsidRPr="00C21947">
        <w:rPr>
          <w:lang w:val="es-MX"/>
        </w:rPr>
        <w:t>El objetivo del pre-test fue verificar que los cuestionarios funcione</w:t>
      </w:r>
      <w:r>
        <w:rPr>
          <w:lang w:val="es-MX"/>
        </w:rPr>
        <w:t>n bien en el contexto de</w:t>
      </w:r>
      <w:r w:rsidRPr="00C21947">
        <w:rPr>
          <w:lang w:val="es-MX"/>
        </w:rPr>
        <w:t xml:space="preserve"> </w:t>
      </w:r>
      <w:r w:rsidRPr="00C21947">
        <w:rPr>
          <w:color w:val="FF0000"/>
          <w:lang w:val="es-MX"/>
        </w:rPr>
        <w:t xml:space="preserve">país </w:t>
      </w:r>
      <w:r w:rsidRPr="00C21947">
        <w:rPr>
          <w:lang w:val="es-MX"/>
        </w:rPr>
        <w:t>y específicamente para asegurarse que:</w:t>
      </w:r>
    </w:p>
    <w:p w14:paraId="06A5E9DA" w14:textId="77777777" w:rsidR="00D85F77" w:rsidRPr="008A2596" w:rsidRDefault="00C21947" w:rsidP="008A2596">
      <w:pPr>
        <w:pStyle w:val="ListParagraph"/>
        <w:numPr>
          <w:ilvl w:val="0"/>
          <w:numId w:val="29"/>
        </w:numPr>
      </w:pPr>
      <w:r>
        <w:t xml:space="preserve">Las </w:t>
      </w:r>
      <w:proofErr w:type="spellStart"/>
      <w:r>
        <w:t>traducciones</w:t>
      </w:r>
      <w:proofErr w:type="spellEnd"/>
      <w:r>
        <w:t xml:space="preserve"> son </w:t>
      </w:r>
      <w:proofErr w:type="gramStart"/>
      <w:r>
        <w:t>exactas</w:t>
      </w:r>
      <w:r w:rsidR="00AF08AD" w:rsidRPr="008A2596">
        <w:t>;</w:t>
      </w:r>
      <w:proofErr w:type="gramEnd"/>
    </w:p>
    <w:p w14:paraId="2608FEBA" w14:textId="77777777" w:rsidR="00F068C3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>Las preguntas estándar son claras y las categorías de respuesta son adecuadas para la población encuestada;</w:t>
      </w:r>
    </w:p>
    <w:p w14:paraId="4220F7B1" w14:textId="77777777" w:rsidR="00D85F77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>Las categorías de respuesta específicas de la encuesta están adecuadamente personalizadas;</w:t>
      </w:r>
    </w:p>
    <w:p w14:paraId="05CB1E24" w14:textId="3BE68F7B" w:rsidR="00A33AB3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 xml:space="preserve">Las preguntas y los módulos específicos de la encuesta </w:t>
      </w:r>
      <w:r>
        <w:rPr>
          <w:lang w:val="es-MX"/>
        </w:rPr>
        <w:t xml:space="preserve">están probados </w:t>
      </w:r>
      <w:r w:rsidRPr="00DC4C21">
        <w:rPr>
          <w:lang w:val="es-MX"/>
        </w:rPr>
        <w:t>adecuadamente;</w:t>
      </w:r>
      <w:r w:rsidR="00AF528A" w:rsidRPr="00DC4C21">
        <w:rPr>
          <w:lang w:val="es-MX"/>
        </w:rPr>
        <w:t xml:space="preserve"> </w:t>
      </w:r>
    </w:p>
    <w:p w14:paraId="5C500093" w14:textId="70F307C4" w:rsidR="00DC4C21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 xml:space="preserve">Se identifican preguntas / módulos difíciles o sensibles para </w:t>
      </w:r>
      <w:r>
        <w:rPr>
          <w:lang w:val="es-MX"/>
        </w:rPr>
        <w:t xml:space="preserve">que </w:t>
      </w:r>
      <w:r w:rsidRPr="00DC4C21">
        <w:rPr>
          <w:lang w:val="es-MX"/>
        </w:rPr>
        <w:t>l</w:t>
      </w:r>
      <w:r>
        <w:rPr>
          <w:lang w:val="es-MX"/>
        </w:rPr>
        <w:t>a</w:t>
      </w:r>
      <w:r w:rsidRPr="00DC4C21">
        <w:rPr>
          <w:lang w:val="es-MX"/>
        </w:rPr>
        <w:t xml:space="preserve"> </w:t>
      </w:r>
      <w:r>
        <w:rPr>
          <w:lang w:val="es-MX"/>
        </w:rPr>
        <w:t>capacitación</w:t>
      </w:r>
      <w:r w:rsidRPr="00DC4C21">
        <w:rPr>
          <w:lang w:val="es-MX"/>
        </w:rPr>
        <w:t xml:space="preserve"> adicional pueda </w:t>
      </w:r>
      <w:r>
        <w:rPr>
          <w:lang w:val="es-MX"/>
        </w:rPr>
        <w:t>centrarse</w:t>
      </w:r>
      <w:r w:rsidRPr="00DC4C21">
        <w:rPr>
          <w:lang w:val="es-MX"/>
        </w:rPr>
        <w:t xml:space="preserve"> en estas </w:t>
      </w:r>
      <w:r w:rsidR="00745248">
        <w:rPr>
          <w:lang w:val="es-MX"/>
        </w:rPr>
        <w:t>preguntas</w:t>
      </w:r>
      <w:r w:rsidR="00745248">
        <w:rPr>
          <w:lang w:val="es-MX"/>
        </w:rPr>
        <w:t xml:space="preserve"> </w:t>
      </w:r>
      <w:r w:rsidRPr="00DC4C21">
        <w:rPr>
          <w:lang w:val="es-MX"/>
        </w:rPr>
        <w:t>durante la capacitación de</w:t>
      </w:r>
      <w:r w:rsidR="00180AE0">
        <w:rPr>
          <w:lang w:val="es-MX"/>
        </w:rPr>
        <w:t>l</w:t>
      </w:r>
      <w:r w:rsidRPr="00DC4C21">
        <w:rPr>
          <w:lang w:val="es-MX"/>
        </w:rPr>
        <w:t xml:space="preserve"> </w:t>
      </w:r>
      <w:r w:rsidR="00180AE0">
        <w:rPr>
          <w:lang w:val="es-MX"/>
        </w:rPr>
        <w:t xml:space="preserve">personal </w:t>
      </w:r>
      <w:r w:rsidRPr="00DC4C21">
        <w:rPr>
          <w:lang w:val="es-MX"/>
        </w:rPr>
        <w:t>de campo;</w:t>
      </w:r>
    </w:p>
    <w:p w14:paraId="0432FBC5" w14:textId="77777777" w:rsidR="00DC4C21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>Los encuestados no malinterpretan las preguntas, es decir, las preguntas no son ambiguas o difíciles de entender;</w:t>
      </w:r>
    </w:p>
    <w:p w14:paraId="32F16B6A" w14:textId="58961FE4" w:rsidR="00D85F77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 xml:space="preserve">Se han incorporado cambios en la redacción o </w:t>
      </w:r>
      <w:r w:rsidR="00180AE0">
        <w:rPr>
          <w:lang w:val="es-MX"/>
        </w:rPr>
        <w:t xml:space="preserve">se ha mejorado la </w:t>
      </w:r>
      <w:r w:rsidRPr="00DC4C21">
        <w:rPr>
          <w:lang w:val="es-MX"/>
        </w:rPr>
        <w:t xml:space="preserve">traducción cuando </w:t>
      </w:r>
      <w:r w:rsidR="00180AE0">
        <w:rPr>
          <w:lang w:val="es-MX"/>
        </w:rPr>
        <w:t>ha sido necesario</w:t>
      </w:r>
      <w:r w:rsidRPr="00DC4C21">
        <w:rPr>
          <w:lang w:val="es-MX"/>
        </w:rPr>
        <w:t>;</w:t>
      </w:r>
    </w:p>
    <w:p w14:paraId="72B299D8" w14:textId="64E0BEDD" w:rsidR="00DC4C21" w:rsidRPr="00EE7942" w:rsidRDefault="00DC4C21" w:rsidP="00DC4C21">
      <w:pPr>
        <w:pStyle w:val="ListParagraph"/>
        <w:numPr>
          <w:ilvl w:val="0"/>
          <w:numId w:val="29"/>
        </w:numPr>
        <w:rPr>
          <w:lang w:val="es-CO"/>
          <w:rPrChange w:id="14" w:author="Liliana Carvajal" w:date="2024-04-05T08:13:00Z">
            <w:rPr/>
          </w:rPrChange>
        </w:rPr>
      </w:pPr>
      <w:r w:rsidRPr="00EE7942">
        <w:rPr>
          <w:lang w:val="es-CO"/>
          <w:rPrChange w:id="15" w:author="Liliana Carvajal" w:date="2024-04-05T08:13:00Z">
            <w:rPr/>
          </w:rPrChange>
        </w:rPr>
        <w:t xml:space="preserve">Los cuestionarios fluyen </w:t>
      </w:r>
      <w:r w:rsidR="00180AE0" w:rsidRPr="00EE7942">
        <w:rPr>
          <w:lang w:val="es-CO"/>
          <w:rPrChange w:id="16" w:author="Liliana Carvajal" w:date="2024-04-05T08:13:00Z">
            <w:rPr/>
          </w:rPrChange>
        </w:rPr>
        <w:t>sin problemas</w:t>
      </w:r>
      <w:r w:rsidRPr="00EE7942">
        <w:rPr>
          <w:lang w:val="es-CO"/>
          <w:rPrChange w:id="17" w:author="Liliana Carvajal" w:date="2024-04-05T08:13:00Z">
            <w:rPr/>
          </w:rPrChange>
        </w:rPr>
        <w:t>;</w:t>
      </w:r>
    </w:p>
    <w:p w14:paraId="48C4F997" w14:textId="77777777" w:rsidR="00D85F77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>Las instrucciones del entrevistador en el cuestionario y en las instrucciones para entrevistadores son claras y suficientes;</w:t>
      </w:r>
    </w:p>
    <w:p w14:paraId="47A7F517" w14:textId="41C4A5AB" w:rsidR="00D85F77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>Hay espacio suficiente en los cuestionarios y todas las respuestas pueden estar claramente codificadas</w:t>
      </w:r>
      <w:r w:rsidR="0038516F">
        <w:rPr>
          <w:lang w:val="es-MX"/>
        </w:rPr>
        <w:t xml:space="preserve">. </w:t>
      </w:r>
      <w:r w:rsidR="0038516F" w:rsidRPr="0038516F">
        <w:rPr>
          <w:lang w:val="es-MX"/>
        </w:rPr>
        <w:t xml:space="preserve">Los entrevistadores deben disponer de espacio para grabar y tomar notas, tanto para </w:t>
      </w:r>
      <w:r w:rsidR="0038516F">
        <w:rPr>
          <w:lang w:val="es-MX"/>
        </w:rPr>
        <w:t xml:space="preserve">el </w:t>
      </w:r>
      <w:proofErr w:type="spellStart"/>
      <w:r w:rsidR="0038516F">
        <w:rPr>
          <w:lang w:val="es-MX"/>
        </w:rPr>
        <w:t>pre-test</w:t>
      </w:r>
      <w:proofErr w:type="spellEnd"/>
      <w:r w:rsidR="0038516F" w:rsidRPr="0038516F">
        <w:rPr>
          <w:lang w:val="es-MX"/>
        </w:rPr>
        <w:t xml:space="preserve"> como para las situaciones</w:t>
      </w:r>
      <w:r w:rsidR="0038516F">
        <w:rPr>
          <w:lang w:val="es-MX"/>
        </w:rPr>
        <w:t xml:space="preserve"> atípicas</w:t>
      </w:r>
      <w:r w:rsidR="0038516F" w:rsidRPr="0038516F">
        <w:rPr>
          <w:lang w:val="es-MX"/>
        </w:rPr>
        <w:t xml:space="preserve"> en las que se utilice papel en el trabajo de campo (principalmente, </w:t>
      </w:r>
      <w:r w:rsidR="0038516F">
        <w:rPr>
          <w:lang w:val="es-MX"/>
        </w:rPr>
        <w:t xml:space="preserve">cuando </w:t>
      </w:r>
      <w:r w:rsidR="0038516F" w:rsidRPr="0038516F">
        <w:rPr>
          <w:lang w:val="es-MX"/>
        </w:rPr>
        <w:t>las tabletas</w:t>
      </w:r>
      <w:r w:rsidR="0038516F">
        <w:rPr>
          <w:lang w:val="es-MX"/>
        </w:rPr>
        <w:t xml:space="preserve"> presenten problemas / no funcionen correctamente, se</w:t>
      </w:r>
      <w:r w:rsidR="0038516F" w:rsidRPr="0038516F">
        <w:rPr>
          <w:lang w:val="es-MX"/>
        </w:rPr>
        <w:t xml:space="preserve"> </w:t>
      </w:r>
      <w:r w:rsidR="0038516F">
        <w:rPr>
          <w:lang w:val="es-MX"/>
        </w:rPr>
        <w:t>requiere</w:t>
      </w:r>
      <w:r w:rsidR="0038516F" w:rsidRPr="0038516F">
        <w:rPr>
          <w:lang w:val="es-MX"/>
        </w:rPr>
        <w:t xml:space="preserve"> </w:t>
      </w:r>
      <w:r w:rsidR="0038516F">
        <w:rPr>
          <w:lang w:val="es-MX"/>
        </w:rPr>
        <w:t>diligenciar</w:t>
      </w:r>
      <w:r w:rsidR="0038516F" w:rsidRPr="0038516F">
        <w:rPr>
          <w:lang w:val="es-MX"/>
        </w:rPr>
        <w:t xml:space="preserve"> los cuestionarios en papel)</w:t>
      </w:r>
      <w:r w:rsidR="0038516F">
        <w:rPr>
          <w:lang w:val="es-MX"/>
        </w:rPr>
        <w:t>;</w:t>
      </w:r>
    </w:p>
    <w:p w14:paraId="11724807" w14:textId="215058B4" w:rsidR="00AF08AD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 xml:space="preserve">Se crean nuevos códigos para </w:t>
      </w:r>
      <w:r w:rsidR="0038516F">
        <w:rPr>
          <w:lang w:val="es-MX"/>
        </w:rPr>
        <w:t xml:space="preserve">las </w:t>
      </w:r>
      <w:r w:rsidRPr="00DC4C21">
        <w:rPr>
          <w:lang w:val="es-MX"/>
        </w:rPr>
        <w:t xml:space="preserve">respuestas comunes que no </w:t>
      </w:r>
      <w:r w:rsidR="0038516F">
        <w:rPr>
          <w:lang w:val="es-MX"/>
        </w:rPr>
        <w:t>se</w:t>
      </w:r>
      <w:r w:rsidRPr="00DC4C21">
        <w:rPr>
          <w:lang w:val="es-MX"/>
        </w:rPr>
        <w:t xml:space="preserve"> inclu</w:t>
      </w:r>
      <w:r w:rsidR="0038516F">
        <w:rPr>
          <w:lang w:val="es-MX"/>
        </w:rPr>
        <w:t>yeron</w:t>
      </w:r>
      <w:r w:rsidRPr="00DC4C21">
        <w:rPr>
          <w:lang w:val="es-MX"/>
        </w:rPr>
        <w:t xml:space="preserve"> en los cuestionarios </w:t>
      </w:r>
      <w:proofErr w:type="spellStart"/>
      <w:r w:rsidRPr="00DC4C21">
        <w:rPr>
          <w:lang w:val="es-MX"/>
        </w:rPr>
        <w:t>pre-test</w:t>
      </w:r>
      <w:r w:rsidR="002E4E4D">
        <w:rPr>
          <w:lang w:val="es-MX"/>
        </w:rPr>
        <w:t>e</w:t>
      </w:r>
      <w:r w:rsidRPr="00DC4C21">
        <w:rPr>
          <w:lang w:val="es-MX"/>
        </w:rPr>
        <w:t>ados</w:t>
      </w:r>
      <w:proofErr w:type="spellEnd"/>
      <w:r w:rsidR="0038516F">
        <w:rPr>
          <w:lang w:val="es-MX"/>
        </w:rPr>
        <w:t>;</w:t>
      </w:r>
    </w:p>
    <w:p w14:paraId="6841F1C2" w14:textId="77777777" w:rsidR="00F65CE0" w:rsidRPr="00DC4C21" w:rsidRDefault="00DC4C21" w:rsidP="00DC4C21">
      <w:pPr>
        <w:pStyle w:val="ListParagraph"/>
        <w:numPr>
          <w:ilvl w:val="0"/>
          <w:numId w:val="29"/>
        </w:numPr>
        <w:rPr>
          <w:lang w:val="es-MX"/>
        </w:rPr>
      </w:pPr>
      <w:r w:rsidRPr="00DC4C21">
        <w:rPr>
          <w:lang w:val="es-MX"/>
        </w:rPr>
        <w:t>La duración media de las entrevistas se calcula para planificar el trabajo de campo;</w:t>
      </w:r>
    </w:p>
    <w:p w14:paraId="44E488AD" w14:textId="77777777" w:rsidR="00D85F77" w:rsidRPr="00332D1B" w:rsidRDefault="00332D1B" w:rsidP="00332D1B">
      <w:pPr>
        <w:pStyle w:val="ListParagraph"/>
        <w:numPr>
          <w:ilvl w:val="0"/>
          <w:numId w:val="29"/>
        </w:numPr>
        <w:rPr>
          <w:lang w:val="es-MX"/>
        </w:rPr>
      </w:pPr>
      <w:r w:rsidRPr="00332D1B">
        <w:rPr>
          <w:lang w:val="es-MX"/>
        </w:rPr>
        <w:t>Se puede planificar la carga de trabajo diaria por entrevistador / equipo.</w:t>
      </w:r>
    </w:p>
    <w:p w14:paraId="0E5C2F97" w14:textId="77777777" w:rsidR="005800D1" w:rsidRPr="00EE7942" w:rsidRDefault="005800D1" w:rsidP="00332D1B">
      <w:pPr>
        <w:rPr>
          <w:lang w:val="es-CO"/>
          <w:rPrChange w:id="18" w:author="Liliana Carvajal" w:date="2024-04-05T08:13:00Z">
            <w:rPr/>
          </w:rPrChange>
        </w:rPr>
      </w:pPr>
    </w:p>
    <w:p w14:paraId="019A6610" w14:textId="42CE53BD" w:rsidR="005800D1" w:rsidRPr="00A8706F" w:rsidRDefault="0007747D" w:rsidP="005800D1">
      <w:pPr>
        <w:rPr>
          <w:lang w:val="es-MX"/>
        </w:rPr>
      </w:pPr>
      <w:r>
        <w:rPr>
          <w:lang w:val="es-MX"/>
        </w:rPr>
        <w:t>Tras</w:t>
      </w:r>
      <w:r w:rsidR="000A5B21" w:rsidRPr="00A8706F">
        <w:rPr>
          <w:lang w:val="es-MX"/>
        </w:rPr>
        <w:t xml:space="preserve"> </w:t>
      </w:r>
      <w:r>
        <w:rPr>
          <w:lang w:val="es-MX"/>
        </w:rPr>
        <w:t xml:space="preserve">la </w:t>
      </w:r>
      <w:r w:rsidR="000A5B21" w:rsidRPr="00A8706F">
        <w:rPr>
          <w:lang w:val="es-MX"/>
        </w:rPr>
        <w:t>finali</w:t>
      </w:r>
      <w:r>
        <w:rPr>
          <w:lang w:val="es-MX"/>
        </w:rPr>
        <w:t>zación</w:t>
      </w:r>
      <w:r w:rsidR="000A5B21" w:rsidRPr="00A8706F">
        <w:rPr>
          <w:lang w:val="es-MX"/>
        </w:rPr>
        <w:t xml:space="preserve"> </w:t>
      </w:r>
      <w:r>
        <w:rPr>
          <w:lang w:val="es-MX"/>
        </w:rPr>
        <w:t xml:space="preserve">de </w:t>
      </w:r>
      <w:r w:rsidR="000A5B21" w:rsidRPr="00A8706F">
        <w:rPr>
          <w:lang w:val="es-MX"/>
        </w:rPr>
        <w:t xml:space="preserve">los cuestionarios y la consiguiente actualización del sistema </w:t>
      </w:r>
      <w:r w:rsidR="0038516F">
        <w:rPr>
          <w:lang w:val="es-MX"/>
        </w:rPr>
        <w:t xml:space="preserve">digital </w:t>
      </w:r>
      <w:r w:rsidR="000A5B21" w:rsidRPr="00A8706F">
        <w:rPr>
          <w:lang w:val="es-MX"/>
        </w:rPr>
        <w:t xml:space="preserve">de recolección de datos, </w:t>
      </w:r>
      <w:r>
        <w:rPr>
          <w:lang w:val="es-MX"/>
        </w:rPr>
        <w:t>está previsto realizar</w:t>
      </w:r>
      <w:r w:rsidR="000A5B21" w:rsidRPr="00A8706F">
        <w:rPr>
          <w:lang w:val="es-MX"/>
        </w:rPr>
        <w:t xml:space="preserve"> la prueba de campo CAPI. El objetivo de la prueba CAPI será asegurar que: </w:t>
      </w:r>
    </w:p>
    <w:p w14:paraId="1B4A1BC0" w14:textId="77777777" w:rsidR="00751AB3" w:rsidRPr="00F93303" w:rsidRDefault="00751AB3" w:rsidP="005800D1">
      <w:pPr>
        <w:pStyle w:val="ListParagraph"/>
        <w:numPr>
          <w:ilvl w:val="0"/>
          <w:numId w:val="29"/>
        </w:numPr>
        <w:rPr>
          <w:lang w:val="es-MX"/>
        </w:rPr>
      </w:pPr>
      <w:r w:rsidRPr="00F93303">
        <w:rPr>
          <w:lang w:val="es-MX"/>
        </w:rPr>
        <w:t>E</w:t>
      </w:r>
      <w:r w:rsidR="000A5B21" w:rsidRPr="00F93303">
        <w:rPr>
          <w:lang w:val="es-MX"/>
        </w:rPr>
        <w:t>l e</w:t>
      </w:r>
      <w:r w:rsidRPr="00F93303">
        <w:rPr>
          <w:lang w:val="es-MX"/>
        </w:rPr>
        <w:t>quip</w:t>
      </w:r>
      <w:r w:rsidR="000A5B21" w:rsidRPr="00F93303">
        <w:rPr>
          <w:lang w:val="es-MX"/>
        </w:rPr>
        <w:t>o está en buenas condiciones de trabajo</w:t>
      </w:r>
      <w:r w:rsidRPr="00F93303">
        <w:rPr>
          <w:lang w:val="es-MX"/>
        </w:rPr>
        <w:t>;</w:t>
      </w:r>
    </w:p>
    <w:p w14:paraId="0517677A" w14:textId="77777777" w:rsidR="005800D1" w:rsidRPr="00F93303" w:rsidRDefault="00F93303" w:rsidP="00F93303">
      <w:pPr>
        <w:pStyle w:val="ListParagraph"/>
        <w:numPr>
          <w:ilvl w:val="0"/>
          <w:numId w:val="29"/>
        </w:numPr>
        <w:rPr>
          <w:lang w:val="es-MX"/>
        </w:rPr>
      </w:pPr>
      <w:r w:rsidRPr="00F93303">
        <w:rPr>
          <w:lang w:val="es-MX"/>
        </w:rPr>
        <w:t>Los programas de recolección de datos y gestión de datos están libres de errores</w:t>
      </w:r>
      <w:r w:rsidR="005800D1" w:rsidRPr="00F93303">
        <w:rPr>
          <w:lang w:val="es-MX"/>
        </w:rPr>
        <w:t>;</w:t>
      </w:r>
    </w:p>
    <w:p w14:paraId="6DE96050" w14:textId="2A6011A4" w:rsidR="00F93303" w:rsidRPr="00F93303" w:rsidRDefault="00F93303" w:rsidP="00F93303">
      <w:pPr>
        <w:pStyle w:val="ListParagraph"/>
        <w:numPr>
          <w:ilvl w:val="0"/>
          <w:numId w:val="29"/>
        </w:numPr>
        <w:rPr>
          <w:lang w:val="es-MX"/>
        </w:rPr>
      </w:pPr>
      <w:r w:rsidRPr="00F93303">
        <w:rPr>
          <w:lang w:val="es-MX"/>
        </w:rPr>
        <w:t>El texto de la</w:t>
      </w:r>
      <w:r w:rsidR="0007747D">
        <w:rPr>
          <w:lang w:val="es-MX"/>
        </w:rPr>
        <w:t>s</w:t>
      </w:r>
      <w:r w:rsidRPr="00F93303">
        <w:rPr>
          <w:lang w:val="es-MX"/>
        </w:rPr>
        <w:t xml:space="preserve"> pregunta</w:t>
      </w:r>
      <w:r>
        <w:rPr>
          <w:lang w:val="es-MX"/>
        </w:rPr>
        <w:t>s</w:t>
      </w:r>
      <w:r w:rsidRPr="00F93303">
        <w:rPr>
          <w:lang w:val="es-MX"/>
        </w:rPr>
        <w:t xml:space="preserve"> y las instrucciones del entrevistador se integr</w:t>
      </w:r>
      <w:r>
        <w:rPr>
          <w:lang w:val="es-MX"/>
        </w:rPr>
        <w:t>a</w:t>
      </w:r>
      <w:r w:rsidRPr="00F93303">
        <w:rPr>
          <w:lang w:val="es-MX"/>
        </w:rPr>
        <w:t>n de manera adecuada y precisa en los programas de recolecc</w:t>
      </w:r>
      <w:r>
        <w:rPr>
          <w:lang w:val="es-MX"/>
        </w:rPr>
        <w:t xml:space="preserve">ión de datos en el (los) </w:t>
      </w:r>
      <w:r w:rsidRPr="00F93303">
        <w:rPr>
          <w:color w:val="FF0000"/>
          <w:lang w:val="es-MX"/>
        </w:rPr>
        <w:t>idioma(s)</w:t>
      </w:r>
      <w:r w:rsidRPr="00F93303">
        <w:rPr>
          <w:lang w:val="es-MX"/>
        </w:rPr>
        <w:t xml:space="preserve"> utilizado(s) en el </w:t>
      </w:r>
      <w:r w:rsidRPr="00F93303">
        <w:rPr>
          <w:color w:val="FF0000"/>
          <w:lang w:val="es-MX"/>
        </w:rPr>
        <w:t>país</w:t>
      </w:r>
      <w:r>
        <w:rPr>
          <w:lang w:val="es-MX"/>
        </w:rPr>
        <w:t>;</w:t>
      </w:r>
    </w:p>
    <w:p w14:paraId="2D20CCF8" w14:textId="77777777" w:rsidR="00D807A4" w:rsidRPr="00F93303" w:rsidRDefault="00F93303" w:rsidP="00F93303">
      <w:pPr>
        <w:pStyle w:val="ListParagraph"/>
        <w:numPr>
          <w:ilvl w:val="0"/>
          <w:numId w:val="29"/>
        </w:numPr>
        <w:rPr>
          <w:lang w:val="es-MX"/>
        </w:rPr>
      </w:pPr>
      <w:r w:rsidRPr="00F93303">
        <w:rPr>
          <w:lang w:val="es-MX"/>
        </w:rPr>
        <w:t xml:space="preserve">Las funciones de transferencia de datos </w:t>
      </w:r>
      <w:r>
        <w:rPr>
          <w:lang w:val="es-MX"/>
        </w:rPr>
        <w:t>v</w:t>
      </w:r>
      <w:r w:rsidRPr="00F93303">
        <w:rPr>
          <w:lang w:val="es-MX"/>
        </w:rPr>
        <w:t>ía</w:t>
      </w:r>
      <w:r>
        <w:rPr>
          <w:lang w:val="es-MX"/>
        </w:rPr>
        <w:t xml:space="preserve"> Bluetooth están </w:t>
      </w:r>
      <w:r w:rsidRPr="00F93303">
        <w:rPr>
          <w:lang w:val="es-MX"/>
        </w:rPr>
        <w:t>adecuadamente</w:t>
      </w:r>
      <w:r>
        <w:rPr>
          <w:lang w:val="es-MX"/>
        </w:rPr>
        <w:t xml:space="preserve"> probadas</w:t>
      </w:r>
      <w:r w:rsidRPr="00F93303">
        <w:rPr>
          <w:lang w:val="es-MX"/>
        </w:rPr>
        <w:t>;</w:t>
      </w:r>
    </w:p>
    <w:p w14:paraId="5E64178A" w14:textId="77777777" w:rsidR="005800D1" w:rsidRPr="00F93303" w:rsidRDefault="00F93303" w:rsidP="00F93303">
      <w:pPr>
        <w:pStyle w:val="ListParagraph"/>
        <w:numPr>
          <w:ilvl w:val="0"/>
          <w:numId w:val="29"/>
        </w:numPr>
        <w:rPr>
          <w:lang w:val="es-MX"/>
        </w:rPr>
      </w:pPr>
      <w:r w:rsidRPr="00F93303">
        <w:rPr>
          <w:lang w:val="es-MX"/>
        </w:rPr>
        <w:t>La transferencia de datos del campo a la oficina central es</w:t>
      </w:r>
      <w:r>
        <w:rPr>
          <w:lang w:val="es-MX"/>
        </w:rPr>
        <w:t>tá</w:t>
      </w:r>
      <w:r w:rsidRPr="00F93303">
        <w:rPr>
          <w:lang w:val="es-MX"/>
        </w:rPr>
        <w:t xml:space="preserve"> adecuadamente probada;</w:t>
      </w:r>
    </w:p>
    <w:p w14:paraId="40E7F3FB" w14:textId="77777777" w:rsidR="00D807A4" w:rsidRPr="00A8706F" w:rsidRDefault="00F93303" w:rsidP="00F93303">
      <w:pPr>
        <w:pStyle w:val="ListParagraph"/>
        <w:numPr>
          <w:ilvl w:val="0"/>
          <w:numId w:val="29"/>
        </w:numPr>
        <w:rPr>
          <w:lang w:val="es-MX"/>
        </w:rPr>
      </w:pPr>
      <w:r w:rsidRPr="00F93303">
        <w:rPr>
          <w:lang w:val="es-MX"/>
        </w:rPr>
        <w:lastRenderedPageBreak/>
        <w:t xml:space="preserve">El sistema de monitoreo y control de las encuestas de la oficina central está </w:t>
      </w:r>
      <w:r>
        <w:rPr>
          <w:lang w:val="es-MX"/>
        </w:rPr>
        <w:t>adecuadamente</w:t>
      </w:r>
      <w:r w:rsidRPr="00F93303">
        <w:rPr>
          <w:lang w:val="es-MX"/>
        </w:rPr>
        <w:t xml:space="preserve"> probado</w:t>
      </w:r>
      <w:r w:rsidR="00D7119A" w:rsidRPr="00A8706F">
        <w:rPr>
          <w:lang w:val="es-MX"/>
        </w:rPr>
        <w:t>.</w:t>
      </w:r>
    </w:p>
    <w:p w14:paraId="1D87BEC6" w14:textId="087EF3D0" w:rsidR="0013502B" w:rsidRPr="00A8706F" w:rsidRDefault="0007747D" w:rsidP="002E4E4D">
      <w:pPr>
        <w:pStyle w:val="Heading1"/>
        <w:shd w:val="clear" w:color="auto" w:fill="000000" w:themeFill="text1"/>
        <w15:collapsed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  <w:r w:rsidRPr="002E4E4D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000000" w:themeFill="text1"/>
          <w:lang w:val="es-MX"/>
        </w:rPr>
        <w:t>ORGANIZACIÓN DEL PRE-TEST</w:t>
      </w:r>
    </w:p>
    <w:p w14:paraId="7BAE7C8E" w14:textId="77777777" w:rsidR="00DF64D8" w:rsidRPr="00A8706F" w:rsidRDefault="00DF64D8" w:rsidP="00DF64D8">
      <w:pPr>
        <w:spacing w:after="0" w:line="240" w:lineRule="auto"/>
        <w:rPr>
          <w:i/>
          <w:lang w:val="es-MX"/>
        </w:rPr>
      </w:pPr>
    </w:p>
    <w:p w14:paraId="6FED507D" w14:textId="1D4F5DD8" w:rsidR="00CE07E1" w:rsidRPr="002E4E4D" w:rsidRDefault="0007747D" w:rsidP="002E4E4D">
      <w:pPr>
        <w:shd w:val="clear" w:color="auto" w:fill="EEECE1" w:themeFill="background2"/>
        <w:spacing w:after="0" w:line="240" w:lineRule="auto"/>
        <w:outlineLvl w:val="1"/>
        <w:rPr>
          <w:iCs/>
          <w:lang w:val="es-MX"/>
        </w:rPr>
      </w:pPr>
      <w:r w:rsidRPr="002E4E4D">
        <w:rPr>
          <w:iCs/>
          <w:shd w:val="clear" w:color="auto" w:fill="EEECE1" w:themeFill="background2"/>
          <w:lang w:val="es-MX"/>
        </w:rPr>
        <w:t>CONGLOMERADOS SELECCIONADOS PARA EL PRE-TEST</w:t>
      </w:r>
    </w:p>
    <w:p w14:paraId="7E35C3D1" w14:textId="1773BB99" w:rsidR="00A8706F" w:rsidRDefault="00A8706F" w:rsidP="008A2596">
      <w:pPr>
        <w:rPr>
          <w:color w:val="FF0000"/>
          <w:lang w:val="es-MX"/>
        </w:rPr>
      </w:pPr>
      <w:r w:rsidRPr="00A8706F">
        <w:rPr>
          <w:color w:val="FF0000"/>
          <w:lang w:val="es-MX"/>
        </w:rPr>
        <w:t xml:space="preserve">Describa </w:t>
      </w:r>
      <w:r w:rsidR="0007747D">
        <w:rPr>
          <w:color w:val="FF0000"/>
          <w:lang w:val="es-MX"/>
        </w:rPr>
        <w:t>los lugares</w:t>
      </w:r>
      <w:r w:rsidRPr="00A8706F">
        <w:rPr>
          <w:color w:val="FF0000"/>
          <w:lang w:val="es-MX"/>
        </w:rPr>
        <w:t xml:space="preserve"> </w:t>
      </w:r>
      <w:r w:rsidR="0007747D">
        <w:rPr>
          <w:color w:val="FF0000"/>
          <w:lang w:val="es-MX"/>
        </w:rPr>
        <w:t>seleccionados para el</w:t>
      </w:r>
      <w:r>
        <w:rPr>
          <w:color w:val="FF0000"/>
          <w:lang w:val="es-MX"/>
        </w:rPr>
        <w:t xml:space="preserve"> </w:t>
      </w:r>
      <w:proofErr w:type="spellStart"/>
      <w:r>
        <w:rPr>
          <w:color w:val="FF0000"/>
          <w:lang w:val="es-MX"/>
        </w:rPr>
        <w:t>pre-test</w:t>
      </w:r>
      <w:proofErr w:type="spellEnd"/>
      <w:r>
        <w:rPr>
          <w:color w:val="FF0000"/>
          <w:lang w:val="es-MX"/>
        </w:rPr>
        <w:t xml:space="preserve">: </w:t>
      </w:r>
      <w:r w:rsidRPr="00A8706F">
        <w:rPr>
          <w:color w:val="FF0000"/>
          <w:lang w:val="es-MX"/>
        </w:rPr>
        <w:t xml:space="preserve">Dónde </w:t>
      </w:r>
      <w:r w:rsidR="001F0816" w:rsidRPr="00A8706F">
        <w:rPr>
          <w:color w:val="FF0000"/>
          <w:lang w:val="es-MX"/>
        </w:rPr>
        <w:t>están</w:t>
      </w:r>
      <w:r w:rsidRPr="00A8706F">
        <w:rPr>
          <w:color w:val="FF0000"/>
          <w:lang w:val="es-MX"/>
        </w:rPr>
        <w:t xml:space="preserve"> ubicados los hogares para el pre-test, </w:t>
      </w:r>
      <w:r>
        <w:rPr>
          <w:color w:val="FF0000"/>
          <w:lang w:val="es-MX"/>
        </w:rPr>
        <w:t>c</w:t>
      </w:r>
      <w:r w:rsidRPr="00A8706F">
        <w:rPr>
          <w:color w:val="FF0000"/>
          <w:lang w:val="es-MX"/>
        </w:rPr>
        <w:t>ómo y por qué fueron seleccionados estos lugares, etc.</w:t>
      </w:r>
    </w:p>
    <w:p w14:paraId="02D3BCC0" w14:textId="17EAB332" w:rsidR="0007747D" w:rsidRDefault="0007747D" w:rsidP="008A2596">
      <w:pPr>
        <w:rPr>
          <w:color w:val="FF0000"/>
          <w:lang w:val="es-MX"/>
        </w:rPr>
      </w:pPr>
      <w:r w:rsidRPr="0007747D">
        <w:rPr>
          <w:color w:val="FF0000"/>
          <w:lang w:val="es-MX"/>
        </w:rPr>
        <w:t>Describa también los lugares seleccionados para la prueba CAPI.</w:t>
      </w:r>
    </w:p>
    <w:p w14:paraId="6FA6253B" w14:textId="70D6CDB0" w:rsidR="00BF2F4A" w:rsidRPr="002E4E4D" w:rsidRDefault="0007747D" w:rsidP="002E4E4D">
      <w:pPr>
        <w:pStyle w:val="BodyTextIndent2"/>
        <w:shd w:val="clear" w:color="auto" w:fill="EEECE1" w:themeFill="background2"/>
        <w:spacing w:line="240" w:lineRule="auto"/>
        <w:ind w:firstLine="0"/>
        <w:jc w:val="left"/>
        <w:outlineLvl w:val="1"/>
        <w:rPr>
          <w:rFonts w:asciiTheme="minorHAnsi" w:hAnsiTheme="minorHAnsi"/>
          <w:iCs/>
          <w:sz w:val="22"/>
          <w:szCs w:val="22"/>
          <w:lang w:val="es-MX"/>
        </w:rPr>
      </w:pPr>
      <w:r w:rsidRPr="0007747D">
        <w:rPr>
          <w:rFonts w:asciiTheme="minorHAnsi" w:hAnsiTheme="minorHAnsi"/>
          <w:iCs/>
          <w:sz w:val="22"/>
          <w:szCs w:val="22"/>
          <w:lang w:val="es-MX"/>
        </w:rPr>
        <w:t>PERSONAL</w:t>
      </w:r>
    </w:p>
    <w:p w14:paraId="53EF2F76" w14:textId="3B9B4A31" w:rsidR="000B56C1" w:rsidRDefault="00BD35C6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  <w:r>
        <w:rPr>
          <w:rFonts w:asciiTheme="minorHAnsi" w:hAnsiTheme="minorHAnsi"/>
          <w:color w:val="FF0000"/>
          <w:sz w:val="22"/>
          <w:szCs w:val="22"/>
          <w:lang w:val="es-MX"/>
        </w:rPr>
        <w:t>Enumere</w:t>
      </w:r>
      <w:r w:rsidR="000B56C1" w:rsidRPr="000B56C1">
        <w:rPr>
          <w:rFonts w:asciiTheme="minorHAnsi" w:hAnsiTheme="minorHAnsi"/>
          <w:color w:val="FF0000"/>
          <w:sz w:val="22"/>
          <w:szCs w:val="22"/>
          <w:lang w:val="es-MX"/>
        </w:rPr>
        <w:t xml:space="preserve"> los </w:t>
      </w:r>
      <w:r>
        <w:rPr>
          <w:rFonts w:asciiTheme="minorHAnsi" w:hAnsiTheme="minorHAnsi"/>
          <w:color w:val="FF0000"/>
          <w:sz w:val="22"/>
          <w:szCs w:val="22"/>
          <w:lang w:val="es-MX"/>
        </w:rPr>
        <w:t>facilitadores</w:t>
      </w:r>
      <w:r w:rsidR="000B56C1" w:rsidRPr="000B56C1">
        <w:rPr>
          <w:rFonts w:asciiTheme="minorHAnsi" w:hAnsiTheme="minorHAnsi"/>
          <w:color w:val="FF0000"/>
          <w:sz w:val="22"/>
          <w:szCs w:val="22"/>
          <w:lang w:val="es-MX"/>
        </w:rPr>
        <w:t xml:space="preserve"> y los entrevistadores (</w:t>
      </w:r>
      <w:r w:rsidR="000B56C1">
        <w:rPr>
          <w:rFonts w:asciiTheme="minorHAnsi" w:hAnsiTheme="minorHAnsi"/>
          <w:color w:val="FF0000"/>
          <w:sz w:val="22"/>
          <w:szCs w:val="22"/>
          <w:lang w:val="es-MX"/>
        </w:rPr>
        <w:t>que reciben la capacitación</w:t>
      </w:r>
      <w:r w:rsidR="000B56C1" w:rsidRPr="000B56C1">
        <w:rPr>
          <w:rFonts w:asciiTheme="minorHAnsi" w:hAnsiTheme="minorHAnsi"/>
          <w:color w:val="FF0000"/>
          <w:sz w:val="22"/>
          <w:szCs w:val="22"/>
          <w:lang w:val="es-MX"/>
        </w:rPr>
        <w:t xml:space="preserve">) del </w:t>
      </w:r>
      <w:proofErr w:type="spellStart"/>
      <w:r w:rsidR="000B56C1" w:rsidRPr="000B56C1">
        <w:rPr>
          <w:rFonts w:asciiTheme="minorHAnsi" w:hAnsiTheme="minorHAnsi"/>
          <w:color w:val="FF0000"/>
          <w:sz w:val="22"/>
          <w:szCs w:val="22"/>
          <w:lang w:val="es-MX"/>
        </w:rPr>
        <w:t>pre-test</w:t>
      </w:r>
      <w:proofErr w:type="spellEnd"/>
      <w:r w:rsidR="000B56C1" w:rsidRPr="000B56C1">
        <w:rPr>
          <w:rFonts w:asciiTheme="minorHAnsi" w:hAnsiTheme="minorHAnsi"/>
          <w:color w:val="FF0000"/>
          <w:sz w:val="22"/>
          <w:szCs w:val="22"/>
          <w:lang w:val="es-MX"/>
        </w:rPr>
        <w:t>. Incluir información sobre la participación futura de los participantes en el resto del proceso de la encuesta</w:t>
      </w:r>
    </w:p>
    <w:p w14:paraId="19FC926B" w14:textId="77777777" w:rsidR="00BF2F4A" w:rsidRPr="00EE7942" w:rsidRDefault="00BF2F4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CO"/>
          <w:rPrChange w:id="19" w:author="Liliana Carvajal" w:date="2024-04-05T08:13:00Z">
            <w:rPr>
              <w:rFonts w:asciiTheme="minorHAnsi" w:hAnsiTheme="minorHAnsi"/>
              <w:sz w:val="22"/>
              <w:szCs w:val="22"/>
              <w:lang w:val="en-GB"/>
            </w:rPr>
          </w:rPrChange>
        </w:rPr>
      </w:pPr>
    </w:p>
    <w:p w14:paraId="0989D077" w14:textId="63DDF1EC" w:rsidR="0021699C" w:rsidRPr="002E4E4D" w:rsidRDefault="00BD35C6" w:rsidP="002E4E4D">
      <w:pPr>
        <w:pStyle w:val="BodyTextIndent2"/>
        <w:shd w:val="clear" w:color="auto" w:fill="EEECE1" w:themeFill="background2"/>
        <w:spacing w:line="240" w:lineRule="auto"/>
        <w:ind w:firstLine="0"/>
        <w:jc w:val="left"/>
        <w:outlineLvl w:val="1"/>
        <w:rPr>
          <w:rFonts w:asciiTheme="minorHAnsi" w:hAnsiTheme="minorHAnsi"/>
          <w:iCs/>
          <w:sz w:val="22"/>
          <w:szCs w:val="22"/>
          <w:lang w:val="es-MX"/>
        </w:rPr>
      </w:pPr>
      <w:r w:rsidRPr="00BD35C6">
        <w:rPr>
          <w:rFonts w:asciiTheme="minorHAnsi" w:hAnsiTheme="minorHAnsi"/>
          <w:iCs/>
          <w:sz w:val="22"/>
          <w:szCs w:val="22"/>
          <w:lang w:val="es-MX"/>
        </w:rPr>
        <w:t>CAPACITACIÓN</w:t>
      </w:r>
    </w:p>
    <w:p w14:paraId="070F248C" w14:textId="77777777" w:rsidR="007A655F" w:rsidRPr="007A655F" w:rsidRDefault="007A655F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  <w:r w:rsidRPr="007A655F">
        <w:rPr>
          <w:rFonts w:asciiTheme="minorHAnsi" w:hAnsiTheme="minorHAnsi"/>
          <w:color w:val="FF0000"/>
          <w:sz w:val="22"/>
          <w:szCs w:val="22"/>
          <w:lang w:val="es-MX"/>
        </w:rPr>
        <w:t>Enumere las fechas y el contenido de la capa</w:t>
      </w:r>
      <w:r>
        <w:rPr>
          <w:rFonts w:asciiTheme="minorHAnsi" w:hAnsiTheme="minorHAnsi"/>
          <w:color w:val="FF0000"/>
          <w:sz w:val="22"/>
          <w:szCs w:val="22"/>
          <w:lang w:val="es-MX"/>
        </w:rPr>
        <w:t xml:space="preserve">citación del </w:t>
      </w:r>
      <w:proofErr w:type="spellStart"/>
      <w:r>
        <w:rPr>
          <w:rFonts w:asciiTheme="minorHAnsi" w:hAnsiTheme="minorHAnsi"/>
          <w:color w:val="FF0000"/>
          <w:sz w:val="22"/>
          <w:szCs w:val="22"/>
          <w:lang w:val="es-MX"/>
        </w:rPr>
        <w:t>pre-test</w:t>
      </w:r>
      <w:proofErr w:type="spellEnd"/>
      <w:r w:rsidRP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, </w:t>
      </w:r>
      <w:r>
        <w:rPr>
          <w:rFonts w:asciiTheme="minorHAnsi" w:hAnsiTheme="minorHAnsi"/>
          <w:color w:val="FF0000"/>
          <w:sz w:val="22"/>
          <w:szCs w:val="22"/>
          <w:lang w:val="es-MX"/>
        </w:rPr>
        <w:t>y cómo fue organizada</w:t>
      </w:r>
      <w:r w:rsidRP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. Algunos detalles son útiles en la agenda (incluir como apéndice) y metodología de capacitación, ya que pueden servir como lecciones para la capacitación principal. Incluir otros detalles relevantes: Lugar, recomendaciones para la </w:t>
      </w:r>
      <w:r>
        <w:rPr>
          <w:rFonts w:asciiTheme="minorHAnsi" w:hAnsiTheme="minorHAnsi"/>
          <w:color w:val="FF0000"/>
          <w:sz w:val="22"/>
          <w:szCs w:val="22"/>
          <w:lang w:val="es-MX"/>
        </w:rPr>
        <w:t>capacitación</w:t>
      </w:r>
      <w:r w:rsidRP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 principal, etc.</w:t>
      </w:r>
    </w:p>
    <w:p w14:paraId="6AF9D4FD" w14:textId="77777777" w:rsidR="00D7119A" w:rsidRPr="00EE7942" w:rsidRDefault="00D7119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CO"/>
          <w:rPrChange w:id="20" w:author="Liliana Carvajal" w:date="2024-04-05T08:13:00Z">
            <w:rPr>
              <w:rFonts w:asciiTheme="minorHAnsi" w:hAnsiTheme="minorHAnsi"/>
              <w:color w:val="FF0000"/>
              <w:sz w:val="22"/>
              <w:szCs w:val="22"/>
              <w:lang w:val="en-GB"/>
            </w:rPr>
          </w:rPrChange>
        </w:rPr>
      </w:pPr>
    </w:p>
    <w:p w14:paraId="0D6CEEB7" w14:textId="76482014" w:rsidR="007A655F" w:rsidRDefault="00BD35C6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  <w:r>
        <w:rPr>
          <w:rFonts w:asciiTheme="minorHAnsi" w:hAnsiTheme="minorHAnsi"/>
          <w:color w:val="FF0000"/>
          <w:sz w:val="22"/>
          <w:szCs w:val="22"/>
          <w:lang w:val="es-MX"/>
        </w:rPr>
        <w:t>Enumere t</w:t>
      </w:r>
      <w:r w:rsidR="007A655F" w:rsidRP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ambién las fechas programadas y </w:t>
      </w:r>
      <w:r w:rsidR="007A655F">
        <w:rPr>
          <w:rFonts w:asciiTheme="minorHAnsi" w:hAnsiTheme="minorHAnsi"/>
          <w:color w:val="FF0000"/>
          <w:sz w:val="22"/>
          <w:szCs w:val="22"/>
          <w:lang w:val="es-MX"/>
        </w:rPr>
        <w:t>de una idea general</w:t>
      </w:r>
      <w:r w:rsidR="007A655F" w:rsidRP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r w:rsidR="007A655F">
        <w:rPr>
          <w:rFonts w:asciiTheme="minorHAnsi" w:hAnsiTheme="minorHAnsi"/>
          <w:color w:val="FF0000"/>
          <w:sz w:val="22"/>
          <w:szCs w:val="22"/>
          <w:lang w:val="es-MX"/>
        </w:rPr>
        <w:t>d</w:t>
      </w:r>
      <w:r w:rsidR="007A655F" w:rsidRPr="007A655F">
        <w:rPr>
          <w:rFonts w:asciiTheme="minorHAnsi" w:hAnsiTheme="minorHAnsi"/>
          <w:color w:val="FF0000"/>
          <w:sz w:val="22"/>
          <w:szCs w:val="22"/>
          <w:lang w:val="es-MX"/>
        </w:rPr>
        <w:t>el contenido y lo</w:t>
      </w:r>
      <w:r w:rsidR="007A655F">
        <w:rPr>
          <w:rFonts w:asciiTheme="minorHAnsi" w:hAnsiTheme="minorHAnsi"/>
          <w:color w:val="FF0000"/>
          <w:sz w:val="22"/>
          <w:szCs w:val="22"/>
          <w:lang w:val="es-MX"/>
        </w:rPr>
        <w:t>s detalles organiza</w:t>
      </w:r>
      <w:r>
        <w:rPr>
          <w:rFonts w:asciiTheme="minorHAnsi" w:hAnsiTheme="minorHAnsi"/>
          <w:color w:val="FF0000"/>
          <w:sz w:val="22"/>
          <w:szCs w:val="22"/>
          <w:lang w:val="es-MX"/>
        </w:rPr>
        <w:t>tivos</w:t>
      </w:r>
      <w:r w:rsid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 de la capacitación para la prueba </w:t>
      </w:r>
      <w:r w:rsidR="007A655F" w:rsidRPr="007A655F">
        <w:rPr>
          <w:rFonts w:asciiTheme="minorHAnsi" w:hAnsiTheme="minorHAnsi"/>
          <w:color w:val="FF0000"/>
          <w:sz w:val="22"/>
          <w:szCs w:val="22"/>
          <w:lang w:val="es-MX"/>
        </w:rPr>
        <w:t>CAPI. Indique qué tipo de asistencia técnica será proporcionada por especialistas en procesamiento de datos.</w:t>
      </w:r>
    </w:p>
    <w:p w14:paraId="270E9F40" w14:textId="77777777" w:rsidR="00D7119A" w:rsidRPr="00EE7942" w:rsidRDefault="00D7119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CO"/>
          <w:rPrChange w:id="21" w:author="Liliana Carvajal" w:date="2024-04-05T08:13:00Z">
            <w:rPr>
              <w:rFonts w:asciiTheme="minorHAnsi" w:hAnsiTheme="minorHAnsi"/>
              <w:color w:val="FF0000"/>
              <w:sz w:val="22"/>
              <w:szCs w:val="22"/>
              <w:lang w:val="en-GB"/>
            </w:rPr>
          </w:rPrChange>
        </w:rPr>
      </w:pPr>
    </w:p>
    <w:p w14:paraId="770019A3" w14:textId="6313ACB7" w:rsidR="0054548B" w:rsidRPr="002E4E4D" w:rsidRDefault="00BD35C6" w:rsidP="002E4E4D">
      <w:pPr>
        <w:pStyle w:val="BodyTextIndent2"/>
        <w:shd w:val="clear" w:color="auto" w:fill="EEECE1" w:themeFill="background2"/>
        <w:spacing w:line="240" w:lineRule="auto"/>
        <w:ind w:firstLine="0"/>
        <w:jc w:val="left"/>
        <w:outlineLvl w:val="1"/>
        <w:rPr>
          <w:rFonts w:asciiTheme="minorHAnsi" w:hAnsiTheme="minorHAnsi"/>
          <w:iCs/>
          <w:sz w:val="22"/>
          <w:szCs w:val="22"/>
          <w:lang w:val="es-MX"/>
        </w:rPr>
      </w:pPr>
      <w:r w:rsidRPr="00BD35C6">
        <w:rPr>
          <w:rFonts w:asciiTheme="minorHAnsi" w:hAnsiTheme="minorHAnsi"/>
          <w:iCs/>
          <w:sz w:val="22"/>
          <w:szCs w:val="22"/>
          <w:lang w:val="es-MX"/>
        </w:rPr>
        <w:t>TRABAJO DE CAMPO</w:t>
      </w:r>
    </w:p>
    <w:p w14:paraId="5D51871C" w14:textId="7771C261" w:rsidR="007A655F" w:rsidRDefault="007A655F" w:rsidP="007A655F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  <w:r w:rsidRP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Proporcione las fechas del trabajo de campo </w:t>
      </w:r>
      <w:r>
        <w:rPr>
          <w:rFonts w:asciiTheme="minorHAnsi" w:hAnsiTheme="minorHAnsi"/>
          <w:color w:val="FF0000"/>
          <w:sz w:val="22"/>
          <w:szCs w:val="22"/>
          <w:lang w:val="es-MX"/>
        </w:rPr>
        <w:t xml:space="preserve">del </w:t>
      </w:r>
      <w:proofErr w:type="spellStart"/>
      <w:r>
        <w:rPr>
          <w:rFonts w:asciiTheme="minorHAnsi" w:hAnsiTheme="minorHAnsi"/>
          <w:color w:val="FF0000"/>
          <w:sz w:val="22"/>
          <w:szCs w:val="22"/>
          <w:lang w:val="es-MX"/>
        </w:rPr>
        <w:t>pre-test</w:t>
      </w:r>
      <w:proofErr w:type="spellEnd"/>
      <w:r w:rsidRP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. </w:t>
      </w:r>
      <w:r w:rsidR="00BD35C6">
        <w:rPr>
          <w:rFonts w:asciiTheme="minorHAnsi" w:hAnsiTheme="minorHAnsi"/>
          <w:color w:val="FF0000"/>
          <w:sz w:val="22"/>
          <w:szCs w:val="22"/>
          <w:lang w:val="es-MX"/>
        </w:rPr>
        <w:t>Los</w:t>
      </w:r>
      <w:r w:rsidRP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 detalle</w:t>
      </w:r>
      <w:r w:rsidR="00BD35C6">
        <w:rPr>
          <w:rFonts w:asciiTheme="minorHAnsi" w:hAnsiTheme="minorHAnsi"/>
          <w:color w:val="FF0000"/>
          <w:sz w:val="22"/>
          <w:szCs w:val="22"/>
          <w:lang w:val="es-MX"/>
        </w:rPr>
        <w:t>s sobre</w:t>
      </w:r>
      <w:r w:rsidRPr="007A655F">
        <w:rPr>
          <w:rFonts w:asciiTheme="minorHAnsi" w:hAnsiTheme="minorHAnsi"/>
          <w:color w:val="FF0000"/>
          <w:sz w:val="22"/>
          <w:szCs w:val="22"/>
          <w:lang w:val="es-MX"/>
        </w:rPr>
        <w:t xml:space="preserve"> la organización (logística, equipos, áreas, etc.)</w:t>
      </w:r>
      <w:r w:rsidR="00BD35C6">
        <w:rPr>
          <w:rFonts w:asciiTheme="minorHAnsi" w:hAnsiTheme="minorHAnsi"/>
          <w:color w:val="FF0000"/>
          <w:sz w:val="22"/>
          <w:szCs w:val="22"/>
          <w:lang w:val="es-MX"/>
        </w:rPr>
        <w:t>, son especialmente de utilidad</w:t>
      </w:r>
      <w:r w:rsidRPr="007A655F">
        <w:rPr>
          <w:rFonts w:asciiTheme="minorHAnsi" w:hAnsiTheme="minorHAnsi"/>
          <w:color w:val="FF0000"/>
          <w:sz w:val="22"/>
          <w:szCs w:val="22"/>
          <w:lang w:val="es-MX"/>
        </w:rPr>
        <w:t>.</w:t>
      </w:r>
    </w:p>
    <w:p w14:paraId="1BB92088" w14:textId="77777777" w:rsidR="00D7119A" w:rsidRPr="00EE7942" w:rsidRDefault="00D7119A" w:rsidP="00AF528A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s-CO"/>
          <w:rPrChange w:id="22" w:author="Liliana Carvajal" w:date="2024-04-05T08:13:00Z">
            <w:rPr>
              <w:rFonts w:asciiTheme="minorHAnsi" w:hAnsiTheme="minorHAnsi"/>
              <w:i/>
              <w:sz w:val="22"/>
              <w:szCs w:val="22"/>
              <w:lang w:val="en-GB"/>
            </w:rPr>
          </w:rPrChange>
        </w:rPr>
      </w:pPr>
    </w:p>
    <w:p w14:paraId="2821AF57" w14:textId="6E4185BD" w:rsidR="00AF528A" w:rsidRPr="002E4E4D" w:rsidRDefault="00BD35C6" w:rsidP="002E4E4D">
      <w:pPr>
        <w:pStyle w:val="BodyTextIndent2"/>
        <w:shd w:val="clear" w:color="auto" w:fill="EEECE1" w:themeFill="background2"/>
        <w:spacing w:line="240" w:lineRule="auto"/>
        <w:ind w:firstLine="0"/>
        <w:jc w:val="left"/>
        <w:outlineLvl w:val="1"/>
        <w:rPr>
          <w:rFonts w:asciiTheme="minorHAnsi" w:hAnsiTheme="minorHAnsi"/>
          <w:iCs/>
          <w:sz w:val="22"/>
          <w:szCs w:val="22"/>
          <w:lang w:val="es-MX"/>
        </w:rPr>
      </w:pPr>
      <w:r w:rsidRPr="00BD35C6">
        <w:rPr>
          <w:rFonts w:asciiTheme="minorHAnsi" w:hAnsiTheme="minorHAnsi"/>
          <w:iCs/>
          <w:sz w:val="22"/>
          <w:szCs w:val="22"/>
          <w:lang w:val="es-MX"/>
        </w:rPr>
        <w:t xml:space="preserve">CONCLUSIONES </w:t>
      </w:r>
    </w:p>
    <w:p w14:paraId="2F505D58" w14:textId="27C4A593" w:rsidR="00667D29" w:rsidRDefault="00667D29" w:rsidP="00AF528A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Describa cómo se recopilaron y discutieron los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>resultados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 y observaciones del pre-test y qué proceso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se utilizó 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>para realizar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>/introducir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 cambios en los cuestionarios finales.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Resulta 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útil proporcionar detalles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>de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 la metodología utilizada para obtener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los 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resultados cualitativos (reuniones, formularios de observación, etc.)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y 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como se organizó el análisis de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los 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>datos (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>perfeccionamiento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 de la aplicación CS Pro, programas de tabulación, etc.). Esta sección también debe incluir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>cualquier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 observaci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>ón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 que deb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>a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 ser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objeto de 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>segui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>miento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 en la prueba CAPI </w:t>
      </w:r>
      <w:r w:rsidR="00010BB7">
        <w:rPr>
          <w:rFonts w:asciiTheme="minorHAnsi" w:hAnsiTheme="minorHAnsi"/>
          <w:color w:val="FF0000"/>
          <w:sz w:val="22"/>
          <w:szCs w:val="22"/>
          <w:lang w:val="es-MX"/>
        </w:rPr>
        <w:t>sobre</w:t>
      </w:r>
      <w:r w:rsidRPr="00667D29">
        <w:rPr>
          <w:rFonts w:asciiTheme="minorHAnsi" w:hAnsiTheme="minorHAnsi"/>
          <w:color w:val="FF0000"/>
          <w:sz w:val="22"/>
          <w:szCs w:val="22"/>
          <w:lang w:val="es-MX"/>
        </w:rPr>
        <w:t xml:space="preserve"> los cuestionarios finales.</w:t>
      </w:r>
    </w:p>
    <w:p w14:paraId="3919D069" w14:textId="1BF7EA15" w:rsidR="0013502B" w:rsidRPr="00EE7942" w:rsidRDefault="00010BB7" w:rsidP="002E4E4D">
      <w:pPr>
        <w:pStyle w:val="Heading1"/>
        <w:shd w:val="clear" w:color="auto" w:fill="000000" w:themeFill="text1"/>
        <w:rPr>
          <w:rFonts w:asciiTheme="minorHAnsi" w:hAnsiTheme="minorHAnsi" w:cstheme="minorHAnsi"/>
          <w:b/>
          <w:color w:val="auto"/>
          <w:sz w:val="24"/>
          <w:szCs w:val="24"/>
          <w:lang w:val="es-CO"/>
          <w:rPrChange w:id="23" w:author="Liliana Carvajal" w:date="2024-04-05T08:13:00Z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rPrChange>
        </w:rPr>
      </w:pPr>
      <w:r w:rsidRPr="00EE7942">
        <w:rPr>
          <w:rFonts w:asciiTheme="minorHAnsi" w:hAnsiTheme="minorHAnsi" w:cstheme="minorHAnsi"/>
          <w:b/>
          <w:color w:val="auto"/>
          <w:sz w:val="24"/>
          <w:szCs w:val="24"/>
          <w:lang w:val="es-CO"/>
          <w:rPrChange w:id="24" w:author="Liliana Carvajal" w:date="2024-04-05T08:13:00Z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rPrChange>
        </w:rPr>
        <w:t>RESULTADOS Y RECOMENDACIONES DEL PRE-TEST</w:t>
      </w:r>
    </w:p>
    <w:p w14:paraId="2E5D2503" w14:textId="77777777" w:rsidR="00DF64D8" w:rsidRPr="00EE7942" w:rsidRDefault="00DF64D8" w:rsidP="00DF64D8">
      <w:pPr>
        <w:spacing w:after="0" w:line="240" w:lineRule="auto"/>
        <w:rPr>
          <w:b/>
          <w:sz w:val="24"/>
          <w:lang w:val="es-CO"/>
          <w:rPrChange w:id="25" w:author="Liliana Carvajal" w:date="2024-04-05T08:13:00Z">
            <w:rPr>
              <w:b/>
              <w:sz w:val="24"/>
            </w:rPr>
          </w:rPrChange>
        </w:rPr>
      </w:pPr>
    </w:p>
    <w:p w14:paraId="4661A7E6" w14:textId="77777777" w:rsidR="001855B5" w:rsidRDefault="001855B5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>En relación con los objetivos enumerados anteriormente, esta sección debe incluir los resultados de los datos reales recopilados, así como los resultados cualitativos del pre-</w:t>
      </w:r>
      <w:r>
        <w:rPr>
          <w:rFonts w:asciiTheme="minorHAnsi" w:hAnsiTheme="minorHAnsi"/>
          <w:color w:val="FF0000"/>
          <w:sz w:val="22"/>
          <w:szCs w:val="22"/>
          <w:lang w:val="es-MX"/>
        </w:rPr>
        <w:t>test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, incluidos los obtenidos de las discusiones con los entrevistadores después de concluir el trabajo de campo </w:t>
      </w:r>
      <w:r>
        <w:rPr>
          <w:rFonts w:asciiTheme="minorHAnsi" w:hAnsiTheme="minorHAnsi"/>
          <w:color w:val="FF0000"/>
          <w:sz w:val="22"/>
          <w:szCs w:val="22"/>
          <w:lang w:val="es-MX"/>
        </w:rPr>
        <w:t xml:space="preserve">del </w:t>
      </w:r>
      <w:proofErr w:type="spellStart"/>
      <w:r>
        <w:rPr>
          <w:rFonts w:asciiTheme="minorHAnsi" w:hAnsiTheme="minorHAnsi"/>
          <w:color w:val="FF0000"/>
          <w:sz w:val="22"/>
          <w:szCs w:val="22"/>
          <w:lang w:val="es-MX"/>
        </w:rPr>
        <w:t>pre-test</w:t>
      </w:r>
      <w:proofErr w:type="spellEnd"/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>.</w:t>
      </w:r>
    </w:p>
    <w:p w14:paraId="223F95CA" w14:textId="77777777" w:rsidR="00010BB7" w:rsidRDefault="00010BB7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</w:p>
    <w:p w14:paraId="5BC07316" w14:textId="2518D20B" w:rsidR="00010BB7" w:rsidRDefault="00010BB7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>Es importante estructurar de antemano</w:t>
      </w:r>
      <w:r w:rsidR="00F21945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>la información que se recogerá</w:t>
      </w:r>
      <w:r w:rsidR="00F21945">
        <w:rPr>
          <w:rFonts w:asciiTheme="minorHAnsi" w:hAnsiTheme="minorHAnsi"/>
          <w:color w:val="FF0000"/>
          <w:sz w:val="22"/>
          <w:szCs w:val="22"/>
          <w:lang w:val="es-MX"/>
        </w:rPr>
        <w:t xml:space="preserve"> y</w:t>
      </w:r>
      <w:r w:rsidR="00F21945" w:rsidRPr="002E4E4D">
        <w:rPr>
          <w:rFonts w:asciiTheme="minorHAnsi" w:hAnsiTheme="minorHAnsi"/>
          <w:b/>
          <w:bCs/>
          <w:color w:val="FF0000"/>
          <w:sz w:val="22"/>
          <w:szCs w:val="22"/>
          <w:lang w:val="es-MX"/>
        </w:rPr>
        <w:t xml:space="preserve"> </w:t>
      </w:r>
      <w:r w:rsidR="00F21945" w:rsidRPr="002E4E4D">
        <w:rPr>
          <w:rFonts w:asciiTheme="minorHAnsi" w:hAnsiTheme="minorHAnsi"/>
          <w:color w:val="FF0000"/>
          <w:sz w:val="22"/>
          <w:szCs w:val="22"/>
          <w:lang w:val="es-MX"/>
        </w:rPr>
        <w:t>la metodología que se usará para esto</w:t>
      </w:r>
      <w:r w:rsidRPr="002E4E4D">
        <w:rPr>
          <w:rFonts w:asciiTheme="minorHAnsi" w:hAnsiTheme="minorHAnsi"/>
          <w:b/>
          <w:bCs/>
          <w:color w:val="FF0000"/>
          <w:sz w:val="22"/>
          <w:szCs w:val="22"/>
          <w:lang w:val="es-MX"/>
        </w:rPr>
        <w:t>.</w:t>
      </w:r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r w:rsidR="006302B9">
        <w:rPr>
          <w:rFonts w:asciiTheme="minorHAnsi" w:hAnsiTheme="minorHAnsi"/>
          <w:color w:val="FF0000"/>
          <w:sz w:val="22"/>
          <w:szCs w:val="22"/>
          <w:lang w:val="es-MX"/>
        </w:rPr>
        <w:t>Por ejemplo, e</w:t>
      </w:r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>n el pasado, en algunas encuestas se imprimían tablas sencillas con tres columnas (Cuestionario, Número de pregunta, Comentario)</w:t>
      </w:r>
      <w:r w:rsidR="006302B9">
        <w:rPr>
          <w:rFonts w:asciiTheme="minorHAnsi" w:hAnsiTheme="minorHAnsi"/>
          <w:color w:val="FF0000"/>
          <w:sz w:val="22"/>
          <w:szCs w:val="22"/>
          <w:lang w:val="es-MX"/>
        </w:rPr>
        <w:t>, en donde</w:t>
      </w:r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r w:rsidR="006302B9">
        <w:rPr>
          <w:rFonts w:asciiTheme="minorHAnsi" w:hAnsiTheme="minorHAnsi"/>
          <w:color w:val="FF0000"/>
          <w:sz w:val="22"/>
          <w:szCs w:val="22"/>
          <w:lang w:val="es-MX"/>
        </w:rPr>
        <w:t>c</w:t>
      </w:r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ada entrevistador llevaría esto durante el trabajo de campo </w:t>
      </w:r>
      <w:r w:rsidR="006302B9">
        <w:rPr>
          <w:rFonts w:asciiTheme="minorHAnsi" w:hAnsiTheme="minorHAnsi"/>
          <w:color w:val="FF0000"/>
          <w:sz w:val="22"/>
          <w:szCs w:val="22"/>
          <w:lang w:val="es-MX"/>
        </w:rPr>
        <w:t xml:space="preserve">del </w:t>
      </w:r>
      <w:proofErr w:type="spellStart"/>
      <w:r w:rsidR="006302B9">
        <w:rPr>
          <w:rFonts w:asciiTheme="minorHAnsi" w:hAnsiTheme="minorHAnsi"/>
          <w:color w:val="FF0000"/>
          <w:sz w:val="22"/>
          <w:szCs w:val="22"/>
          <w:lang w:val="es-MX"/>
        </w:rPr>
        <w:t>pre-test</w:t>
      </w:r>
      <w:proofErr w:type="spellEnd"/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 y lo </w:t>
      </w:r>
      <w:r w:rsidR="006302B9">
        <w:rPr>
          <w:rFonts w:asciiTheme="minorHAnsi" w:hAnsiTheme="minorHAnsi"/>
          <w:color w:val="FF0000"/>
          <w:sz w:val="22"/>
          <w:szCs w:val="22"/>
          <w:lang w:val="es-MX"/>
        </w:rPr>
        <w:t>diligenciaría</w:t>
      </w:r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 a medida que </w:t>
      </w:r>
      <w:r w:rsidR="006302B9">
        <w:rPr>
          <w:rFonts w:asciiTheme="minorHAnsi" w:hAnsiTheme="minorHAnsi"/>
          <w:color w:val="FF0000"/>
          <w:sz w:val="22"/>
          <w:szCs w:val="22"/>
          <w:lang w:val="es-MX"/>
        </w:rPr>
        <w:t>existan</w:t>
      </w:r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 xml:space="preserve"> observaciones. Esta tabla sugerida podría ser una versión simplificada de la tabla que se presenta a continuación (eliminando las columnas "Sugerencias" y "Decisión final"). Las observaciones pueden compartirse y compilarse en reuniones inmediatamente posteriores al trabajo de campo</w:t>
      </w:r>
      <w:r w:rsidR="006302B9">
        <w:rPr>
          <w:rFonts w:asciiTheme="minorHAnsi" w:hAnsiTheme="minorHAnsi"/>
          <w:color w:val="FF0000"/>
          <w:sz w:val="22"/>
          <w:szCs w:val="22"/>
          <w:lang w:val="es-MX"/>
        </w:rPr>
        <w:t xml:space="preserve"> del </w:t>
      </w:r>
      <w:proofErr w:type="spellStart"/>
      <w:r w:rsidR="006302B9">
        <w:rPr>
          <w:rFonts w:asciiTheme="minorHAnsi" w:hAnsiTheme="minorHAnsi"/>
          <w:color w:val="FF0000"/>
          <w:sz w:val="22"/>
          <w:szCs w:val="22"/>
          <w:lang w:val="es-MX"/>
        </w:rPr>
        <w:t>pre-test</w:t>
      </w:r>
      <w:proofErr w:type="spellEnd"/>
      <w:r w:rsidRPr="00010BB7">
        <w:rPr>
          <w:rFonts w:asciiTheme="minorHAnsi" w:hAnsiTheme="minorHAnsi"/>
          <w:color w:val="FF0000"/>
          <w:sz w:val="22"/>
          <w:szCs w:val="22"/>
          <w:lang w:val="es-MX"/>
        </w:rPr>
        <w:t>.</w:t>
      </w:r>
    </w:p>
    <w:p w14:paraId="2B730B28" w14:textId="77777777" w:rsidR="00DF64D8" w:rsidRPr="00EE7942" w:rsidRDefault="00DF64D8" w:rsidP="00DF64D8">
      <w:pPr>
        <w:spacing w:after="0" w:line="240" w:lineRule="auto"/>
        <w:rPr>
          <w:i/>
          <w:lang w:val="es-CO"/>
          <w:rPrChange w:id="26" w:author="Liliana Carvajal" w:date="2024-04-05T08:13:00Z">
            <w:rPr>
              <w:i/>
              <w:lang w:val="en-US"/>
            </w:rPr>
          </w:rPrChange>
        </w:rPr>
      </w:pPr>
    </w:p>
    <w:p w14:paraId="777FC6E2" w14:textId="69135B8C" w:rsidR="00B87B00" w:rsidRPr="00EE7942" w:rsidRDefault="00B022C9" w:rsidP="002E4E4D">
      <w:pPr>
        <w:shd w:val="clear" w:color="auto" w:fill="EEECE1" w:themeFill="background2"/>
        <w:spacing w:after="0" w:line="240" w:lineRule="auto"/>
        <w:outlineLvl w:val="1"/>
        <w:rPr>
          <w:iCs/>
          <w:lang w:val="es-CO"/>
          <w:rPrChange w:id="27" w:author="Liliana Carvajal" w:date="2024-04-05T08:13:00Z">
            <w:rPr>
              <w:iCs/>
            </w:rPr>
          </w:rPrChange>
        </w:rPr>
      </w:pPr>
      <w:r w:rsidRPr="00EE7942">
        <w:rPr>
          <w:iCs/>
          <w:lang w:val="es-CO"/>
          <w:rPrChange w:id="28" w:author="Liliana Carvajal" w:date="2024-04-05T08:13:00Z">
            <w:rPr>
              <w:iCs/>
            </w:rPr>
          </w:rPrChange>
        </w:rPr>
        <w:t>CUESTIONARIOS</w:t>
      </w:r>
    </w:p>
    <w:p w14:paraId="0DD2425A" w14:textId="7A0604B0" w:rsidR="00B022C9" w:rsidRDefault="001855B5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Esta sección es </w:t>
      </w:r>
      <w:r w:rsidR="000C4EED">
        <w:rPr>
          <w:rFonts w:asciiTheme="minorHAnsi" w:hAnsiTheme="minorHAnsi"/>
          <w:color w:val="FF0000"/>
          <w:sz w:val="22"/>
          <w:szCs w:val="22"/>
          <w:lang w:val="es-MX"/>
        </w:rPr>
        <w:t>el resultado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principal del </w:t>
      </w:r>
      <w:r w:rsidR="00B022C9">
        <w:rPr>
          <w:rFonts w:asciiTheme="minorHAnsi" w:hAnsiTheme="minorHAnsi"/>
          <w:color w:val="FF0000"/>
          <w:sz w:val="22"/>
          <w:szCs w:val="22"/>
          <w:lang w:val="es-MX"/>
        </w:rPr>
        <w:t>reporte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de</w:t>
      </w:r>
      <w:r w:rsidR="000C4EED">
        <w:rPr>
          <w:rFonts w:asciiTheme="minorHAnsi" w:hAnsiTheme="minorHAnsi"/>
          <w:color w:val="FF0000"/>
          <w:sz w:val="22"/>
          <w:szCs w:val="22"/>
          <w:lang w:val="es-MX"/>
        </w:rPr>
        <w:t>l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proofErr w:type="spellStart"/>
      <w:r w:rsidR="000C4EED">
        <w:rPr>
          <w:rFonts w:asciiTheme="minorHAnsi" w:hAnsiTheme="minorHAnsi"/>
          <w:color w:val="FF0000"/>
          <w:sz w:val="22"/>
          <w:szCs w:val="22"/>
          <w:lang w:val="es-MX"/>
        </w:rPr>
        <w:t>pre-test</w:t>
      </w:r>
      <w:proofErr w:type="spellEnd"/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>. Se recomienda el uso de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r w:rsidR="000C4EED">
        <w:rPr>
          <w:rFonts w:asciiTheme="minorHAnsi" w:hAnsiTheme="minorHAnsi"/>
          <w:color w:val="FF0000"/>
          <w:sz w:val="22"/>
          <w:szCs w:val="22"/>
          <w:lang w:val="es-MX"/>
        </w:rPr>
        <w:t>l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>a</w:t>
      </w:r>
      <w:r w:rsidR="000C4EED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>tabla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siguiente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 xml:space="preserve">, </w:t>
      </w:r>
      <w:r w:rsidR="001F0816" w:rsidRPr="001F0816">
        <w:rPr>
          <w:rFonts w:asciiTheme="minorHAnsi" w:hAnsiTheme="minorHAnsi"/>
          <w:color w:val="FF0000"/>
          <w:sz w:val="22"/>
          <w:szCs w:val="22"/>
          <w:lang w:val="es-MX"/>
        </w:rPr>
        <w:t xml:space="preserve">pero puede </w:t>
      </w:r>
      <w:r w:rsidR="003E2D93" w:rsidRPr="003E2D93">
        <w:rPr>
          <w:rFonts w:asciiTheme="minorHAnsi" w:hAnsiTheme="minorHAnsi"/>
          <w:color w:val="FF0000"/>
          <w:sz w:val="22"/>
          <w:szCs w:val="22"/>
          <w:lang w:val="es-MX"/>
        </w:rPr>
        <w:t>utilizar</w:t>
      </w:r>
      <w:r w:rsidR="001F0816">
        <w:rPr>
          <w:rFonts w:asciiTheme="minorHAnsi" w:hAnsiTheme="minorHAnsi"/>
          <w:color w:val="FF0000"/>
          <w:sz w:val="22"/>
          <w:szCs w:val="22"/>
          <w:lang w:val="es-MX"/>
        </w:rPr>
        <w:t>se</w:t>
      </w:r>
      <w:r w:rsidR="003E2D93" w:rsidRPr="003E2D93">
        <w:rPr>
          <w:rFonts w:asciiTheme="minorHAnsi" w:hAnsiTheme="minorHAnsi"/>
          <w:color w:val="FF0000"/>
          <w:sz w:val="22"/>
          <w:szCs w:val="22"/>
          <w:lang w:val="es-MX"/>
        </w:rPr>
        <w:t xml:space="preserve"> cualquier otra lista estructurada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. Por favor agregue todos los módulos 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>de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 xml:space="preserve">cada 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>cuestionario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 xml:space="preserve"> (y formulario)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. </w:t>
      </w:r>
      <w:r w:rsidR="003E2D93" w:rsidRPr="003E2D93">
        <w:rPr>
          <w:rFonts w:asciiTheme="minorHAnsi" w:hAnsiTheme="minorHAnsi"/>
          <w:color w:val="FF0000"/>
          <w:sz w:val="22"/>
          <w:szCs w:val="22"/>
          <w:lang w:val="es-MX"/>
        </w:rPr>
        <w:t>Si se excluyeron algunos módulos de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 xml:space="preserve">l </w:t>
      </w:r>
      <w:proofErr w:type="spellStart"/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>pre-test</w:t>
      </w:r>
      <w:proofErr w:type="spellEnd"/>
      <w:r w:rsidR="003E2D93" w:rsidRPr="003E2D93">
        <w:rPr>
          <w:rFonts w:asciiTheme="minorHAnsi" w:hAnsiTheme="minorHAnsi"/>
          <w:color w:val="FF0000"/>
          <w:sz w:val="22"/>
          <w:szCs w:val="22"/>
          <w:lang w:val="es-MX"/>
        </w:rPr>
        <w:t>, enumérelos y describa por qué se decidió no incluirlos</w:t>
      </w:r>
    </w:p>
    <w:p w14:paraId="1745BA75" w14:textId="77777777" w:rsidR="00B022C9" w:rsidRDefault="00B022C9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</w:p>
    <w:p w14:paraId="7BFDC5A2" w14:textId="7C40B599" w:rsidR="001855B5" w:rsidRDefault="001855B5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>Asegúrese de que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 xml:space="preserve"> se enumeran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r w:rsidRPr="000C4EED">
        <w:rPr>
          <w:rFonts w:asciiTheme="minorHAnsi" w:hAnsiTheme="minorHAnsi"/>
          <w:color w:val="FF0000"/>
          <w:sz w:val="22"/>
          <w:szCs w:val="22"/>
          <w:u w:val="single"/>
          <w:lang w:val="es-MX"/>
        </w:rPr>
        <w:t>todos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los cambios sugeridos y 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 xml:space="preserve">de 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>que se proporciona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>n pruebas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para las decisiones finales. 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>I</w:t>
      </w:r>
      <w:r w:rsidR="000C4EED">
        <w:rPr>
          <w:rFonts w:asciiTheme="minorHAnsi" w:hAnsiTheme="minorHAnsi"/>
          <w:color w:val="FF0000"/>
          <w:sz w:val="22"/>
          <w:szCs w:val="22"/>
          <w:lang w:val="es-MX"/>
        </w:rPr>
        <w:t>ncluya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observaciones </w:t>
      </w:r>
      <w:r w:rsidR="003E2D93">
        <w:rPr>
          <w:rFonts w:asciiTheme="minorHAnsi" w:hAnsiTheme="minorHAnsi"/>
          <w:color w:val="FF0000"/>
          <w:sz w:val="22"/>
          <w:szCs w:val="22"/>
          <w:lang w:val="es-MX"/>
        </w:rPr>
        <w:t>sobre</w:t>
      </w:r>
      <w:r w:rsidRPr="001855B5">
        <w:rPr>
          <w:rFonts w:asciiTheme="minorHAnsi" w:hAnsiTheme="minorHAnsi"/>
          <w:color w:val="FF0000"/>
          <w:sz w:val="22"/>
          <w:szCs w:val="22"/>
          <w:lang w:val="es-MX"/>
        </w:rPr>
        <w:t xml:space="preserve"> todos lo</w:t>
      </w:r>
      <w:r w:rsidR="000C4EED">
        <w:rPr>
          <w:rFonts w:asciiTheme="minorHAnsi" w:hAnsiTheme="minorHAnsi"/>
          <w:color w:val="FF0000"/>
          <w:sz w:val="22"/>
          <w:szCs w:val="22"/>
          <w:lang w:val="es-MX"/>
        </w:rPr>
        <w:t>s módulos y preguntas específicas del país.</w:t>
      </w:r>
    </w:p>
    <w:p w14:paraId="5193C9AB" w14:textId="77777777" w:rsidR="00DF64D8" w:rsidRPr="00EE7942" w:rsidRDefault="00DF64D8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CO"/>
          <w:rPrChange w:id="29" w:author="Liliana Carvajal" w:date="2024-04-05T08:13:00Z">
            <w:rPr>
              <w:rFonts w:asciiTheme="minorHAnsi" w:hAnsiTheme="minorHAnsi"/>
              <w:color w:val="FF0000"/>
              <w:sz w:val="22"/>
              <w:szCs w:val="22"/>
              <w:lang w:val="en-GB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969"/>
        <w:gridCol w:w="1735"/>
        <w:gridCol w:w="3227"/>
      </w:tblGrid>
      <w:tr w:rsidR="00436AC0" w:rsidRPr="009323D0" w14:paraId="4D10FABB" w14:textId="77777777" w:rsidTr="006F2C95">
        <w:tc>
          <w:tcPr>
            <w:tcW w:w="92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14:paraId="2DAC7BAA" w14:textId="77777777" w:rsidR="00436AC0" w:rsidRPr="009323D0" w:rsidRDefault="00BB720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en-GB"/>
              </w:rPr>
              <w:t>Cuestionario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en-GB"/>
              </w:rPr>
              <w:t xml:space="preserve"> del Hogar</w:t>
            </w:r>
          </w:p>
        </w:tc>
      </w:tr>
      <w:tr w:rsidR="00436AC0" w:rsidRPr="00EE7942" w14:paraId="1757EB4D" w14:textId="77777777" w:rsidTr="009323D0"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14:paraId="1F6FA6D6" w14:textId="77777777" w:rsidR="00436AC0" w:rsidRPr="00436AC0" w:rsidRDefault="00BB7200" w:rsidP="00BB7200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Mó</w:t>
            </w:r>
            <w:r w:rsidR="00436AC0"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dul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14:paraId="19601D7C" w14:textId="77777777" w:rsidR="00436AC0" w:rsidRPr="00BB7200" w:rsidRDefault="00B97C33" w:rsidP="00BB7200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BB7200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(HH) </w:t>
            </w:r>
            <w:r w:rsidR="00BB7200" w:rsidRPr="00BB7200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Panel </w:t>
            </w:r>
            <w:r w:rsidR="00D63541">
              <w:rPr>
                <w:rFonts w:asciiTheme="minorHAnsi" w:hAnsiTheme="minorHAnsi"/>
                <w:sz w:val="22"/>
                <w:szCs w:val="22"/>
                <w:lang w:val="es-MX"/>
              </w:rPr>
              <w:t>de I</w:t>
            </w:r>
            <w:r w:rsidR="00BB7200" w:rsidRPr="00BB7200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nformación del </w:t>
            </w:r>
            <w:r w:rsidR="00D63541">
              <w:rPr>
                <w:rFonts w:asciiTheme="minorHAnsi" w:hAnsiTheme="minorHAnsi"/>
                <w:sz w:val="22"/>
                <w:szCs w:val="22"/>
                <w:lang w:val="es-MX"/>
              </w:rPr>
              <w:t>H</w:t>
            </w:r>
            <w:r w:rsidR="00BB7200">
              <w:rPr>
                <w:rFonts w:asciiTheme="minorHAnsi" w:hAnsiTheme="minorHAnsi"/>
                <w:sz w:val="22"/>
                <w:szCs w:val="22"/>
                <w:lang w:val="es-MX"/>
              </w:rPr>
              <w:t>ogar</w:t>
            </w:r>
          </w:p>
        </w:tc>
      </w:tr>
      <w:tr w:rsidR="00436AC0" w:rsidRPr="00EE7942" w14:paraId="7034AE07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22EAA6DE" w14:textId="77777777" w:rsidR="00436AC0" w:rsidRPr="00436AC0" w:rsidRDefault="00BB720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Generales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14:paraId="1F10477A" w14:textId="72BAF7A6" w:rsidR="00BB7200" w:rsidRDefault="00BB7200" w:rsidP="00436AC0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</w:pP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Proporcione un comentario general al módulo como un todo. Esto podría ir desde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“</w:t>
            </w: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No hay observaciones ni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se requieren </w:t>
            </w: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cambio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s</w:t>
            </w: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al cuestionario”</w:t>
            </w: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a un comentario sustancial, como "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Se han observado varios problemas </w:t>
            </w: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crític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o</w:t>
            </w: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s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en</w:t>
            </w: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campo y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se requieren</w:t>
            </w: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cambios sustanciales. Por favor vea abajo para problema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s específicos y recomendaciones</w:t>
            </w:r>
            <w:r w:rsidRPr="00BB720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".</w:t>
            </w:r>
            <w:r w:rsidR="008456B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</w:t>
            </w:r>
            <w:r w:rsidR="008456B0" w:rsidRPr="008456B0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Si procede, señale si el problema apareció en una o más lenguas y haga sugerencias separadas para cada lengua.</w:t>
            </w:r>
          </w:p>
          <w:p w14:paraId="4E92C8F8" w14:textId="77777777" w:rsidR="00436AC0" w:rsidRPr="00EE7942" w:rsidRDefault="00436AC0" w:rsidP="00436AC0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CO"/>
                <w:rPrChange w:id="30" w:author="Liliana Carvajal" w:date="2024-04-05T08:13:00Z">
                  <w:rPr>
                    <w:rFonts w:asciiTheme="minorHAnsi" w:hAnsiTheme="minorHAnsi"/>
                    <w:color w:val="FF0000"/>
                    <w:sz w:val="22"/>
                    <w:szCs w:val="22"/>
                    <w:lang w:val="en-GB"/>
                  </w:rPr>
                </w:rPrChange>
              </w:rPr>
            </w:pPr>
          </w:p>
        </w:tc>
      </w:tr>
      <w:tr w:rsidR="00436AC0" w:rsidRPr="00436AC0" w14:paraId="5423939D" w14:textId="77777777" w:rsidTr="006F2C95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0053DE0" w14:textId="77777777" w:rsidR="00436AC0" w:rsidRPr="00436AC0" w:rsidRDefault="00F139AE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específicos</w:t>
            </w:r>
            <w:proofErr w:type="spellEnd"/>
          </w:p>
        </w:tc>
      </w:tr>
      <w:tr w:rsidR="002D0201" w:rsidRPr="00436AC0" w14:paraId="429AE290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73E2D4AF" w14:textId="77777777" w:rsidR="00436AC0" w:rsidRPr="00436AC0" w:rsidRDefault="00F139AE" w:rsidP="00F139AE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Pregunta</w:t>
            </w:r>
            <w:proofErr w:type="spellEnd"/>
            <w:r w:rsidR="00436AC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436AC0" w:rsidRPr="00436AC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436AC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Número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instrucción</w:t>
            </w:r>
            <w:proofErr w:type="spellEnd"/>
          </w:p>
        </w:tc>
        <w:tc>
          <w:tcPr>
            <w:tcW w:w="1999" w:type="dxa"/>
          </w:tcPr>
          <w:p w14:paraId="600637EE" w14:textId="77777777" w:rsidR="00436AC0" w:rsidRPr="00436AC0" w:rsidRDefault="00F139AE" w:rsidP="00F139AE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Observaciones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al </w:t>
            </w:r>
            <w:r w:rsidR="00436AC0" w:rsidRPr="00436AC0">
              <w:rPr>
                <w:rFonts w:asciiTheme="minorHAnsi" w:hAnsiTheme="minorHAnsi"/>
                <w:sz w:val="22"/>
                <w:szCs w:val="22"/>
                <w:lang w:val="en-GB"/>
              </w:rPr>
              <w:t>Pre</w:t>
            </w:r>
            <w:r w:rsidR="00B31DB8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test</w:t>
            </w:r>
          </w:p>
        </w:tc>
        <w:tc>
          <w:tcPr>
            <w:tcW w:w="1756" w:type="dxa"/>
          </w:tcPr>
          <w:p w14:paraId="699C9720" w14:textId="77777777" w:rsidR="00436AC0" w:rsidRPr="00436AC0" w:rsidRDefault="00F139AE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Sugerencias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375E9585" w14:textId="77777777" w:rsidR="00436AC0" w:rsidRPr="00436AC0" w:rsidRDefault="00F139AE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Decisión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final</w:t>
            </w:r>
          </w:p>
        </w:tc>
      </w:tr>
      <w:tr w:rsidR="002D0201" w:rsidRPr="00436AC0" w14:paraId="08082F46" w14:textId="77777777" w:rsidTr="006F2C95">
        <w:trPr>
          <w:trHeight w:val="4067"/>
        </w:trPr>
        <w:tc>
          <w:tcPr>
            <w:tcW w:w="2088" w:type="dxa"/>
            <w:tcBorders>
              <w:left w:val="double" w:sz="4" w:space="0" w:color="auto"/>
            </w:tcBorders>
          </w:tcPr>
          <w:p w14:paraId="4AF28095" w14:textId="77777777" w:rsidR="00436AC0" w:rsidRPr="00F139AE" w:rsidRDefault="00436AC0" w:rsidP="00F139AE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</w:pP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lastRenderedPageBreak/>
              <w:t>List</w:t>
            </w:r>
            <w:r w:rsidR="00F139AE"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a de preguntas</w:t>
            </w: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/ </w:t>
            </w:r>
            <w:r w:rsidR="00F139AE"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instrucc</w:t>
            </w: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ion</w:t>
            </w:r>
            <w:r w:rsidR="00F139AE"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e</w:t>
            </w: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s </w:t>
            </w:r>
            <w:r w:rsid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con observaciones</w:t>
            </w:r>
            <w:r w:rsidR="002D0201"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, </w:t>
            </w:r>
            <w:r w:rsid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por </w:t>
            </w:r>
            <w:proofErr w:type="gramStart"/>
            <w:r w:rsid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ejemplo</w:t>
            </w:r>
            <w:proofErr w:type="gramEnd"/>
            <w:r w:rsid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HH7, “Introducció</w:t>
            </w:r>
            <w:r w:rsidR="002D0201"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n”, etc.</w:t>
            </w:r>
          </w:p>
        </w:tc>
        <w:tc>
          <w:tcPr>
            <w:tcW w:w="1999" w:type="dxa"/>
          </w:tcPr>
          <w:p w14:paraId="543BBEE7" w14:textId="77777777" w:rsidR="00436AC0" w:rsidRPr="00F139AE" w:rsidRDefault="00F139AE" w:rsidP="00CD46B2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</w:pP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Las observaciones actuales del pre-test, p. "La oración introductoria no era suficientemente informativa y los encuestados a menudo querían saber más acerca de por qué se estaba llevando a cabo la encuesta.</w:t>
            </w:r>
          </w:p>
        </w:tc>
        <w:tc>
          <w:tcPr>
            <w:tcW w:w="1756" w:type="dxa"/>
          </w:tcPr>
          <w:p w14:paraId="1317778A" w14:textId="77777777" w:rsidR="00436AC0" w:rsidRPr="00EE7942" w:rsidRDefault="00F139AE" w:rsidP="00F139AE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CO"/>
                <w:rPrChange w:id="31" w:author="Liliana Carvajal" w:date="2024-04-05T08:13:00Z">
                  <w:rPr>
                    <w:rFonts w:asciiTheme="minorHAnsi" w:hAnsiTheme="minorHAnsi"/>
                    <w:color w:val="FF0000"/>
                    <w:sz w:val="22"/>
                    <w:szCs w:val="22"/>
                    <w:lang w:val="en-GB"/>
                  </w:rPr>
                </w:rPrChange>
              </w:rPr>
            </w:pP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Sugerencia basada en pruebas de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l</w:t>
            </w: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pre-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test</w:t>
            </w: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, p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or ejemplo:</w:t>
            </w: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“</w:t>
            </w: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Se sugiere la siguiente introducción: ... Estamos llevando a cabo una encuesta para comprender mejor la salud, el bienestar y la situación general de los niños y las familias ...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”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0651B7E3" w14:textId="77777777" w:rsidR="00436AC0" w:rsidRPr="00B97C33" w:rsidRDefault="00F139AE" w:rsidP="00CD46B2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Indique la decisión sobre la sugerencia, es decir, cómo se cambiará el cuestionario basado en la observación y la sugerencia. </w:t>
            </w:r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Por </w:t>
            </w:r>
            <w:proofErr w:type="spellStart"/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ejemplo</w:t>
            </w:r>
            <w:proofErr w:type="spellEnd"/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: "</w:t>
            </w:r>
            <w:proofErr w:type="spellStart"/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Sugerencia</w:t>
            </w:r>
            <w:proofErr w:type="spellEnd"/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aceptada</w:t>
            </w:r>
            <w:proofErr w:type="spellEnd"/>
            <w:r w:rsidRPr="00F139AE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".</w:t>
            </w:r>
          </w:p>
        </w:tc>
      </w:tr>
      <w:tr w:rsidR="00B97C33" w:rsidRPr="00436AC0" w14:paraId="47974BB4" w14:textId="77777777" w:rsidTr="006F2C95">
        <w:trPr>
          <w:trHeight w:val="80"/>
        </w:trPr>
        <w:tc>
          <w:tcPr>
            <w:tcW w:w="2088" w:type="dxa"/>
            <w:tcBorders>
              <w:left w:val="double" w:sz="4" w:space="0" w:color="auto"/>
            </w:tcBorders>
          </w:tcPr>
          <w:p w14:paraId="3D0A3F8F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14:paraId="4D353474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14:paraId="0D2A2860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255BA35F" w14:textId="77777777" w:rsidR="00B97C33" w:rsidRPr="00B97C33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759EE961" w14:textId="77777777" w:rsidTr="006F2C95">
        <w:trPr>
          <w:trHeight w:val="89"/>
        </w:trPr>
        <w:tc>
          <w:tcPr>
            <w:tcW w:w="2088" w:type="dxa"/>
            <w:tcBorders>
              <w:left w:val="double" w:sz="4" w:space="0" w:color="auto"/>
            </w:tcBorders>
          </w:tcPr>
          <w:p w14:paraId="12400A37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14:paraId="3DD4A0F2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14:paraId="212F29E6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2967290F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2EB786B6" w14:textId="77777777" w:rsidTr="006F2C95">
        <w:trPr>
          <w:trHeight w:val="89"/>
        </w:trPr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14:paraId="6C6C32A2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DDF6F8F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FC77A6B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14:paraId="32B040ED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218DB26F" w14:textId="77777777" w:rsidTr="006F2C95"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14:paraId="51B7B9F3" w14:textId="77777777" w:rsidR="00B97C33" w:rsidRPr="00B97C33" w:rsidRDefault="00B97C33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gridSpan w:val="3"/>
            <w:tcBorders>
              <w:left w:val="nil"/>
              <w:right w:val="double" w:sz="4" w:space="0" w:color="auto"/>
            </w:tcBorders>
          </w:tcPr>
          <w:p w14:paraId="10658435" w14:textId="77777777" w:rsidR="00B97C33" w:rsidRDefault="00B97C33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97C33" w:rsidRPr="00EE7942" w14:paraId="2EA3C4CE" w14:textId="77777777" w:rsidTr="009323D0"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14:paraId="5403033F" w14:textId="77777777" w:rsidR="00B97C33" w:rsidRPr="0025298D" w:rsidRDefault="00B97C33" w:rsidP="00F139AE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25298D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  <w:t>M</w:t>
            </w:r>
            <w:r w:rsidR="00F139AE" w:rsidRPr="0025298D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  <w:t>ó</w:t>
            </w:r>
            <w:r w:rsidRPr="0025298D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  <w:t>dul</w:t>
            </w:r>
            <w:r w:rsidR="00F139AE" w:rsidRPr="0025298D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  <w:t>o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14:paraId="12A06733" w14:textId="77777777" w:rsidR="00B97C33" w:rsidRPr="0025298D" w:rsidRDefault="00B97C33" w:rsidP="00D63541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</w:pPr>
            <w:r w:rsidRPr="0025298D"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  <w:t>(HL) List</w:t>
            </w:r>
            <w:r w:rsidR="00D63541" w:rsidRPr="0025298D"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  <w:t>a de Miembros del Hogar</w:t>
            </w:r>
          </w:p>
        </w:tc>
      </w:tr>
      <w:tr w:rsidR="00B97C33" w:rsidRPr="00436AC0" w14:paraId="44B3577C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5BC1CBEE" w14:textId="77777777" w:rsidR="00B97C33" w:rsidRPr="00436AC0" w:rsidRDefault="00D63541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generals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14:paraId="34B95309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63707EAF" w14:textId="77777777" w:rsidTr="006F2C95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F301A5F" w14:textId="77777777" w:rsidR="00B97C33" w:rsidRPr="00436AC0" w:rsidRDefault="00D63541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específicos</w:t>
            </w:r>
            <w:proofErr w:type="spellEnd"/>
          </w:p>
        </w:tc>
      </w:tr>
      <w:tr w:rsidR="00B97C33" w:rsidRPr="00436AC0" w14:paraId="1C509166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6DB8E70C" w14:textId="77777777" w:rsidR="00B97C33" w:rsidRPr="00436AC0" w:rsidRDefault="00D63541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Pregunta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Número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instrucción</w:t>
            </w:r>
            <w:proofErr w:type="spellEnd"/>
          </w:p>
        </w:tc>
        <w:tc>
          <w:tcPr>
            <w:tcW w:w="1999" w:type="dxa"/>
          </w:tcPr>
          <w:p w14:paraId="6984B1A4" w14:textId="77777777" w:rsidR="00B97C33" w:rsidRPr="00436AC0" w:rsidRDefault="00D63541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Observaciones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al Pre-test</w:t>
            </w:r>
          </w:p>
        </w:tc>
        <w:tc>
          <w:tcPr>
            <w:tcW w:w="1756" w:type="dxa"/>
          </w:tcPr>
          <w:p w14:paraId="229FCB34" w14:textId="77777777" w:rsidR="00B97C33" w:rsidRPr="00436AC0" w:rsidRDefault="00D63541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Sugerencias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67434F92" w14:textId="77777777" w:rsidR="00B97C33" w:rsidRPr="00436AC0" w:rsidRDefault="00D63541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Decisión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final</w:t>
            </w:r>
          </w:p>
        </w:tc>
      </w:tr>
      <w:tr w:rsidR="00B97C33" w:rsidRPr="00436AC0" w14:paraId="01C8DA6C" w14:textId="77777777" w:rsidTr="006F2C95">
        <w:trPr>
          <w:trHeight w:val="134"/>
        </w:trPr>
        <w:tc>
          <w:tcPr>
            <w:tcW w:w="2088" w:type="dxa"/>
            <w:tcBorders>
              <w:left w:val="double" w:sz="4" w:space="0" w:color="auto"/>
            </w:tcBorders>
          </w:tcPr>
          <w:p w14:paraId="59E6A51C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14:paraId="0058FFB6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14:paraId="7156A91A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24A24F4C" w14:textId="77777777" w:rsidR="00B97C33" w:rsidRPr="00B97C33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4F212969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11702379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14:paraId="160DA251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14:paraId="2418C13D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64BA0365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4C673AAB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463E7451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14:paraId="650112BA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14:paraId="75385876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0DA6A07B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06762E52" w14:textId="77777777" w:rsidTr="006F2C95"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14:paraId="2F427D80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24D56700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9DD3A20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14:paraId="270BB046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0DC5346E" w14:textId="77777777" w:rsidTr="006F2C95"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14:paraId="7EDBBECD" w14:textId="77777777" w:rsidR="00B97C33" w:rsidRPr="00B97C33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gridSpan w:val="3"/>
            <w:tcBorders>
              <w:left w:val="nil"/>
              <w:right w:val="double" w:sz="4" w:space="0" w:color="auto"/>
            </w:tcBorders>
          </w:tcPr>
          <w:p w14:paraId="4F33B575" w14:textId="77777777" w:rsidR="00B97C33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97C33" w:rsidRPr="00436AC0" w14:paraId="50231A8D" w14:textId="77777777" w:rsidTr="009323D0"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14:paraId="61791B27" w14:textId="77777777" w:rsidR="00B97C33" w:rsidRPr="0025298D" w:rsidRDefault="00D63541" w:rsidP="00D63541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25298D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  <w:t>Mó</w:t>
            </w:r>
            <w:r w:rsidR="00B97C33" w:rsidRPr="0025298D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  <w:t>dul</w:t>
            </w:r>
            <w:r w:rsidRPr="0025298D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  <w:t>o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14:paraId="7E139409" w14:textId="2941DF4E" w:rsidR="00B97C33" w:rsidRPr="0025298D" w:rsidRDefault="00B97C33" w:rsidP="00D63541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25298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</w:t>
            </w:r>
            <w:r w:rsidR="00D63541" w:rsidRPr="0025298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ED) </w:t>
            </w:r>
            <w:proofErr w:type="spellStart"/>
            <w:r w:rsidR="00D63541" w:rsidRPr="0025298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Educac</w:t>
            </w:r>
            <w:r w:rsidRPr="0025298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</w:t>
            </w:r>
            <w:r w:rsidR="00D63541" w:rsidRPr="0025298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ó</w:t>
            </w:r>
            <w:r w:rsidRPr="0025298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</w:t>
            </w:r>
            <w:proofErr w:type="spellEnd"/>
            <w:r w:rsidR="001F0816" w:rsidRPr="0025298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: </w:t>
            </w:r>
            <w:proofErr w:type="spellStart"/>
            <w:r w:rsidR="001F0816" w:rsidRPr="0025298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Logros</w:t>
            </w:r>
            <w:proofErr w:type="spellEnd"/>
          </w:p>
        </w:tc>
      </w:tr>
      <w:tr w:rsidR="00B97C33" w:rsidRPr="00436AC0" w14:paraId="4BFE1F34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6DBE61AC" w14:textId="77777777" w:rsidR="00B97C33" w:rsidRPr="00436AC0" w:rsidRDefault="00D63541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generales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14:paraId="3BB5E424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6DB9BC74" w14:textId="77777777" w:rsidTr="006F2C95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6EFFFDD5" w14:textId="77777777" w:rsidR="00B97C33" w:rsidRPr="00436AC0" w:rsidRDefault="00D63541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específicos</w:t>
            </w:r>
            <w:proofErr w:type="spellEnd"/>
          </w:p>
        </w:tc>
      </w:tr>
      <w:tr w:rsidR="00D63541" w:rsidRPr="00436AC0" w14:paraId="36162EA5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097F9386" w14:textId="77777777" w:rsidR="00D63541" w:rsidRPr="00436AC0" w:rsidRDefault="00D63541" w:rsidP="00D63541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Pregunta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Número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instrucción</w:t>
            </w:r>
            <w:proofErr w:type="spellEnd"/>
          </w:p>
        </w:tc>
        <w:tc>
          <w:tcPr>
            <w:tcW w:w="1999" w:type="dxa"/>
          </w:tcPr>
          <w:p w14:paraId="7E4B2603" w14:textId="77777777" w:rsidR="00D63541" w:rsidRPr="00436AC0" w:rsidRDefault="00D63541" w:rsidP="00D63541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Observaciones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al 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Pre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-test</w:t>
            </w:r>
          </w:p>
        </w:tc>
        <w:tc>
          <w:tcPr>
            <w:tcW w:w="1756" w:type="dxa"/>
          </w:tcPr>
          <w:p w14:paraId="23FE32FC" w14:textId="77777777" w:rsidR="00D63541" w:rsidRPr="00436AC0" w:rsidRDefault="00D63541" w:rsidP="00D63541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Sugerencias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69F6A49E" w14:textId="77777777" w:rsidR="00D63541" w:rsidRPr="00436AC0" w:rsidRDefault="00D63541" w:rsidP="00D63541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Decisión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final</w:t>
            </w:r>
          </w:p>
        </w:tc>
      </w:tr>
      <w:tr w:rsidR="00B97C33" w:rsidRPr="00436AC0" w14:paraId="6BBFA93E" w14:textId="77777777" w:rsidTr="009323D0">
        <w:trPr>
          <w:trHeight w:val="77"/>
        </w:trPr>
        <w:tc>
          <w:tcPr>
            <w:tcW w:w="2088" w:type="dxa"/>
            <w:tcBorders>
              <w:left w:val="double" w:sz="4" w:space="0" w:color="auto"/>
            </w:tcBorders>
          </w:tcPr>
          <w:p w14:paraId="0C084357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14:paraId="340C1A73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14:paraId="4F5F904F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202FFB12" w14:textId="77777777" w:rsidR="00B97C33" w:rsidRPr="00B97C33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77C02A2F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32CCA935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14:paraId="70842F7E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14:paraId="1A1EDB6E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2CD4B8BE" w14:textId="77777777" w:rsidR="00B97C33" w:rsidRPr="00B97C33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10A7E5A6" w14:textId="77777777" w:rsidTr="006F2C95">
        <w:tc>
          <w:tcPr>
            <w:tcW w:w="2088" w:type="dxa"/>
            <w:tcBorders>
              <w:left w:val="double" w:sz="4" w:space="0" w:color="auto"/>
            </w:tcBorders>
          </w:tcPr>
          <w:p w14:paraId="221F5320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lastRenderedPageBreak/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14:paraId="26C4A474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14:paraId="60E5C7F6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14:paraId="6A350FB1" w14:textId="77777777" w:rsidR="00B97C33" w:rsidRPr="00B97C33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14:paraId="08EE4B19" w14:textId="77777777" w:rsidTr="006F2C95"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14:paraId="1421DDCF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72471321" w14:textId="77777777" w:rsidR="00B97C33" w:rsidRPr="00436AC0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BB5DD63" w14:textId="77777777" w:rsidR="00B97C33" w:rsidRPr="002D0201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14:paraId="7AFAF74D" w14:textId="77777777" w:rsidR="00B97C33" w:rsidRPr="00B97C33" w:rsidRDefault="00F139AE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FF1F6A" w:rsidRPr="00436AC0" w14:paraId="73256002" w14:textId="77777777" w:rsidTr="006F2C95"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14:paraId="38C3B6F4" w14:textId="77777777" w:rsidR="00FF1F6A" w:rsidRPr="00B97C33" w:rsidRDefault="00FF1F6A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14:paraId="474E834F" w14:textId="77777777" w:rsidR="00FF1F6A" w:rsidRPr="00B97C33" w:rsidRDefault="00FF1F6A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tcBorders>
              <w:left w:val="nil"/>
              <w:right w:val="nil"/>
            </w:tcBorders>
          </w:tcPr>
          <w:p w14:paraId="2A105148" w14:textId="77777777" w:rsidR="00FF1F6A" w:rsidRPr="00B97C33" w:rsidRDefault="00FF1F6A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3400" w:type="dxa"/>
            <w:tcBorders>
              <w:left w:val="nil"/>
              <w:right w:val="double" w:sz="4" w:space="0" w:color="auto"/>
            </w:tcBorders>
          </w:tcPr>
          <w:p w14:paraId="4F0AF9FE" w14:textId="77777777" w:rsidR="00FF1F6A" w:rsidRPr="00B97C33" w:rsidRDefault="00FF1F6A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FF1F6A" w:rsidRPr="00EE7942" w14:paraId="30B7416B" w14:textId="77777777" w:rsidTr="009323D0"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14:paraId="7BE12BA7" w14:textId="77777777" w:rsidR="00FF1F6A" w:rsidRPr="00B97C33" w:rsidRDefault="00D63541" w:rsidP="00D63541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Mó</w:t>
            </w:r>
            <w:r w:rsidRPr="00B97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dul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</w:t>
            </w:r>
            <w:proofErr w:type="spellEnd"/>
          </w:p>
        </w:tc>
        <w:tc>
          <w:tcPr>
            <w:tcW w:w="715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14:paraId="08549A7C" w14:textId="528754B3" w:rsidR="00FF1F6A" w:rsidRPr="00D63541" w:rsidRDefault="00D63541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</w:pPr>
            <w:r w:rsidRPr="00D63541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Conti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núe y liste todos los módulos de</w:t>
            </w:r>
            <w:r w:rsidRPr="00D63541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 xml:space="preserve"> todos los cuestionarios </w:t>
            </w:r>
            <w:proofErr w:type="spellStart"/>
            <w:r w:rsidRPr="00D63541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pre-test</w:t>
            </w:r>
            <w:r w:rsidR="001F0816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e</w:t>
            </w:r>
            <w:r w:rsidRPr="00D63541">
              <w:rPr>
                <w:rFonts w:asciiTheme="minorHAnsi" w:hAnsiTheme="minorHAnsi"/>
                <w:color w:val="FF0000"/>
                <w:sz w:val="22"/>
                <w:szCs w:val="22"/>
                <w:lang w:val="es-MX"/>
              </w:rPr>
              <w:t>ados</w:t>
            </w:r>
            <w:proofErr w:type="spellEnd"/>
          </w:p>
        </w:tc>
      </w:tr>
    </w:tbl>
    <w:p w14:paraId="01556C75" w14:textId="77777777" w:rsidR="00DF64D8" w:rsidRPr="00D63541" w:rsidRDefault="00DF64D8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MX"/>
        </w:rPr>
      </w:pPr>
    </w:p>
    <w:p w14:paraId="452E7C07" w14:textId="0DE509E9" w:rsidR="003B1BB2" w:rsidRPr="002E4E4D" w:rsidRDefault="001E564E" w:rsidP="002E4E4D">
      <w:pPr>
        <w:shd w:val="clear" w:color="auto" w:fill="EEECE1" w:themeFill="background2"/>
        <w:spacing w:after="0" w:line="240" w:lineRule="auto"/>
        <w:outlineLvl w:val="1"/>
        <w:rPr>
          <w:iCs/>
          <w:lang w:val="es-MX"/>
        </w:rPr>
      </w:pPr>
      <w:r w:rsidRPr="001E564E">
        <w:rPr>
          <w:iCs/>
          <w:lang w:val="es-MX"/>
        </w:rPr>
        <w:t>DURACIÓN PROMEDIO DE LAS ENTREVISTAS</w:t>
      </w:r>
    </w:p>
    <w:p w14:paraId="2358E2E0" w14:textId="0ACD00C3" w:rsidR="00EC419B" w:rsidRDefault="00EC419B" w:rsidP="003B1BB2">
      <w:pPr>
        <w:spacing w:after="0" w:line="240" w:lineRule="auto"/>
        <w:rPr>
          <w:color w:val="FF0000"/>
          <w:lang w:val="es-MX"/>
        </w:rPr>
      </w:pPr>
      <w:r w:rsidRPr="00EC419B">
        <w:rPr>
          <w:color w:val="FF0000"/>
          <w:lang w:val="es-MX"/>
        </w:rPr>
        <w:t xml:space="preserve">Calcular la duración media de la entrevista para cada cuestionario utilizando los datos </w:t>
      </w:r>
      <w:r>
        <w:rPr>
          <w:color w:val="FF0000"/>
          <w:lang w:val="es-MX"/>
        </w:rPr>
        <w:t>recolectados</w:t>
      </w:r>
      <w:r w:rsidRPr="00EC419B">
        <w:rPr>
          <w:color w:val="FF0000"/>
          <w:lang w:val="es-MX"/>
        </w:rPr>
        <w:t xml:space="preserve"> en el pre-test. Típicamente, a medida que los entrevistadores se familiaricen con las herramientas, este tiempo disminuirá y</w:t>
      </w:r>
      <w:r w:rsidR="002E4E4D">
        <w:rPr>
          <w:color w:val="FF0000"/>
          <w:lang w:val="es-MX"/>
        </w:rPr>
        <w:t>,</w:t>
      </w:r>
      <w:r w:rsidRPr="00EC419B">
        <w:rPr>
          <w:color w:val="FF0000"/>
          <w:lang w:val="es-MX"/>
        </w:rPr>
        <w:t xml:space="preserve"> por lo tanto</w:t>
      </w:r>
      <w:r w:rsidR="001E564E">
        <w:rPr>
          <w:color w:val="FF0000"/>
          <w:lang w:val="es-MX"/>
        </w:rPr>
        <w:t>,</w:t>
      </w:r>
      <w:r w:rsidRPr="00EC419B">
        <w:rPr>
          <w:color w:val="FF0000"/>
          <w:lang w:val="es-MX"/>
        </w:rPr>
        <w:t xml:space="preserve"> una duración realista debe ser propuesta e incluida en las frases introductorias en la </w:t>
      </w:r>
      <w:r w:rsidR="001E564E">
        <w:rPr>
          <w:color w:val="FF0000"/>
          <w:lang w:val="es-MX"/>
        </w:rPr>
        <w:t>declaración de consentimiento en HH12 en el cuestionario del hogar y su equivalente en el resto</w:t>
      </w:r>
      <w:r w:rsidRPr="00EC419B">
        <w:rPr>
          <w:color w:val="FF0000"/>
          <w:lang w:val="es-MX"/>
        </w:rPr>
        <w:t xml:space="preserve"> de los cuestionarios. Tenga en cuenta que las entrevistas en papel tardan mucho más tiempo que en CAPI y la prueba CAPI proporcionará información adicional sobre la duración media de las entrevistas.</w:t>
      </w:r>
    </w:p>
    <w:p w14:paraId="24047183" w14:textId="77777777" w:rsidR="003B1BB2" w:rsidRPr="00EE7942" w:rsidRDefault="003B1BB2" w:rsidP="003B1BB2">
      <w:pPr>
        <w:spacing w:after="0" w:line="240" w:lineRule="auto"/>
        <w:rPr>
          <w:lang w:val="es-CO"/>
          <w:rPrChange w:id="32" w:author="Liliana Carvajal" w:date="2024-04-05T08:13:00Z">
            <w:rPr/>
          </w:rPrChange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87"/>
        <w:gridCol w:w="3011"/>
      </w:tblGrid>
      <w:tr w:rsidR="003B1BB2" w:rsidRPr="00EE7942" w14:paraId="74C0EF8D" w14:textId="77777777" w:rsidTr="006F2C95">
        <w:tc>
          <w:tcPr>
            <w:tcW w:w="3081" w:type="dxa"/>
            <w:shd w:val="clear" w:color="auto" w:fill="92CDDC" w:themeFill="accent5" w:themeFillTint="99"/>
          </w:tcPr>
          <w:p w14:paraId="598362AA" w14:textId="77777777" w:rsidR="003B1BB2" w:rsidRPr="00E04FBA" w:rsidRDefault="004E4B27" w:rsidP="00DF64D8">
            <w:proofErr w:type="spellStart"/>
            <w:r>
              <w:t>Cuestionario</w:t>
            </w:r>
            <w:proofErr w:type="spellEnd"/>
          </w:p>
        </w:tc>
        <w:tc>
          <w:tcPr>
            <w:tcW w:w="3081" w:type="dxa"/>
            <w:shd w:val="clear" w:color="auto" w:fill="92CDDC" w:themeFill="accent5" w:themeFillTint="99"/>
          </w:tcPr>
          <w:p w14:paraId="206CF6D1" w14:textId="519A20B5" w:rsidR="003B1BB2" w:rsidRPr="004E4B27" w:rsidRDefault="001E564E" w:rsidP="00DF64D8">
            <w:pPr>
              <w:rPr>
                <w:lang w:val="es-MX"/>
              </w:rPr>
            </w:pPr>
            <w:r>
              <w:rPr>
                <w:lang w:val="es-MX"/>
              </w:rPr>
              <w:t>Duración</w:t>
            </w:r>
            <w:r w:rsidR="004E4B27" w:rsidRPr="004E4B27">
              <w:rPr>
                <w:lang w:val="es-MX"/>
              </w:rPr>
              <w:t xml:space="preserve"> medi</w:t>
            </w:r>
            <w:r>
              <w:rPr>
                <w:lang w:val="es-MX"/>
              </w:rPr>
              <w:t>a</w:t>
            </w:r>
            <w:r w:rsidR="004E4B27" w:rsidRPr="004E4B27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de la entrevista </w:t>
            </w:r>
            <w:r w:rsidR="004E4B27" w:rsidRPr="004E4B27">
              <w:rPr>
                <w:lang w:val="es-MX"/>
              </w:rPr>
              <w:t xml:space="preserve">en </w:t>
            </w:r>
            <w:proofErr w:type="spellStart"/>
            <w:r w:rsidR="004E4B27" w:rsidRPr="004E4B27">
              <w:rPr>
                <w:lang w:val="es-MX"/>
              </w:rPr>
              <w:t>pre-test</w:t>
            </w:r>
            <w:proofErr w:type="spellEnd"/>
          </w:p>
        </w:tc>
        <w:tc>
          <w:tcPr>
            <w:tcW w:w="3081" w:type="dxa"/>
            <w:shd w:val="clear" w:color="auto" w:fill="92CDDC" w:themeFill="accent5" w:themeFillTint="99"/>
          </w:tcPr>
          <w:p w14:paraId="0F45685A" w14:textId="2F961634" w:rsidR="003B1BB2" w:rsidRPr="004E4B27" w:rsidRDefault="004E4B27" w:rsidP="00E04FBA">
            <w:pPr>
              <w:rPr>
                <w:lang w:val="es-MX"/>
              </w:rPr>
            </w:pPr>
            <w:r w:rsidRPr="004E4B27">
              <w:rPr>
                <w:lang w:val="es-MX"/>
              </w:rPr>
              <w:t xml:space="preserve">Duración sugerida para incluir en </w:t>
            </w:r>
            <w:r w:rsidR="001E564E">
              <w:rPr>
                <w:lang w:val="es-MX"/>
              </w:rPr>
              <w:t>frases</w:t>
            </w:r>
            <w:r w:rsidRPr="004E4B27">
              <w:rPr>
                <w:lang w:val="es-MX"/>
              </w:rPr>
              <w:t xml:space="preserve"> introductorias </w:t>
            </w:r>
            <w:r w:rsidR="001E564E">
              <w:rPr>
                <w:lang w:val="es-MX"/>
              </w:rPr>
              <w:t>y</w:t>
            </w:r>
            <w:r w:rsidR="001E564E" w:rsidRPr="001E564E">
              <w:rPr>
                <w:lang w:val="es-MX"/>
              </w:rPr>
              <w:t xml:space="preserve"> en las declaraciones de consentimiento</w:t>
            </w:r>
          </w:p>
        </w:tc>
      </w:tr>
      <w:tr w:rsidR="003B1BB2" w:rsidRPr="00E04FBA" w14:paraId="453E493A" w14:textId="77777777" w:rsidTr="00EC419B">
        <w:trPr>
          <w:trHeight w:val="70"/>
        </w:trPr>
        <w:tc>
          <w:tcPr>
            <w:tcW w:w="3081" w:type="dxa"/>
          </w:tcPr>
          <w:p w14:paraId="28B2F088" w14:textId="77777777" w:rsidR="003B1BB2" w:rsidRPr="00E04FBA" w:rsidRDefault="00115E63" w:rsidP="00115E63">
            <w:proofErr w:type="spellStart"/>
            <w:r>
              <w:t>Cuetsionario</w:t>
            </w:r>
            <w:proofErr w:type="spellEnd"/>
            <w:r>
              <w:t xml:space="preserve"> de Hogar</w:t>
            </w:r>
          </w:p>
        </w:tc>
        <w:tc>
          <w:tcPr>
            <w:tcW w:w="3081" w:type="dxa"/>
          </w:tcPr>
          <w:p w14:paraId="73C25211" w14:textId="77777777" w:rsidR="003B1BB2" w:rsidRPr="00E04FBA" w:rsidRDefault="003B1BB2" w:rsidP="00DF64D8"/>
        </w:tc>
        <w:tc>
          <w:tcPr>
            <w:tcW w:w="3081" w:type="dxa"/>
          </w:tcPr>
          <w:p w14:paraId="00D34D04" w14:textId="77777777" w:rsidR="003B1BB2" w:rsidRPr="00E04FBA" w:rsidRDefault="003B1BB2" w:rsidP="00DF64D8"/>
        </w:tc>
      </w:tr>
      <w:tr w:rsidR="003B1BB2" w:rsidRPr="00E04FBA" w14:paraId="46C88120" w14:textId="77777777" w:rsidTr="006F2C95">
        <w:tc>
          <w:tcPr>
            <w:tcW w:w="3081" w:type="dxa"/>
          </w:tcPr>
          <w:p w14:paraId="018C0773" w14:textId="77777777" w:rsidR="003B1BB2" w:rsidRPr="00E04FBA" w:rsidRDefault="00115E63" w:rsidP="00DF64D8">
            <w:proofErr w:type="spellStart"/>
            <w:r>
              <w:t>Cuestionario</w:t>
            </w:r>
            <w:proofErr w:type="spellEnd"/>
            <w:r>
              <w:t xml:space="preserve"> de </w:t>
            </w:r>
            <w:proofErr w:type="spellStart"/>
            <w:r>
              <w:t>Mujeres</w:t>
            </w:r>
            <w:proofErr w:type="spellEnd"/>
            <w:r>
              <w:t xml:space="preserve"> </w:t>
            </w:r>
            <w:proofErr w:type="spellStart"/>
            <w:r>
              <w:t>individuales</w:t>
            </w:r>
            <w:proofErr w:type="spellEnd"/>
          </w:p>
        </w:tc>
        <w:tc>
          <w:tcPr>
            <w:tcW w:w="3081" w:type="dxa"/>
          </w:tcPr>
          <w:p w14:paraId="74066964" w14:textId="77777777" w:rsidR="003B1BB2" w:rsidRPr="00E04FBA" w:rsidRDefault="003B1BB2" w:rsidP="00DF64D8"/>
        </w:tc>
        <w:tc>
          <w:tcPr>
            <w:tcW w:w="3081" w:type="dxa"/>
          </w:tcPr>
          <w:p w14:paraId="35061E63" w14:textId="77777777" w:rsidR="003B1BB2" w:rsidRPr="00E04FBA" w:rsidRDefault="003B1BB2" w:rsidP="00DF64D8"/>
        </w:tc>
      </w:tr>
      <w:tr w:rsidR="003B1BB2" w:rsidRPr="00E04FBA" w14:paraId="69B44C08" w14:textId="77777777" w:rsidTr="006F2C95">
        <w:tc>
          <w:tcPr>
            <w:tcW w:w="3081" w:type="dxa"/>
          </w:tcPr>
          <w:p w14:paraId="150E7534" w14:textId="77777777" w:rsidR="003B1BB2" w:rsidRPr="00E04FBA" w:rsidRDefault="00115E63" w:rsidP="006F2C95">
            <w:proofErr w:type="spellStart"/>
            <w:r>
              <w:t>Cuestionario</w:t>
            </w:r>
            <w:proofErr w:type="spellEnd"/>
            <w:r>
              <w:t xml:space="preserve"> de Hombres </w:t>
            </w:r>
            <w:proofErr w:type="spellStart"/>
            <w:r>
              <w:t>individuales</w:t>
            </w:r>
            <w:proofErr w:type="spellEnd"/>
          </w:p>
        </w:tc>
        <w:tc>
          <w:tcPr>
            <w:tcW w:w="3081" w:type="dxa"/>
          </w:tcPr>
          <w:p w14:paraId="66B317CA" w14:textId="77777777" w:rsidR="003B1BB2" w:rsidRPr="00E04FBA" w:rsidRDefault="003B1BB2" w:rsidP="00DF64D8"/>
        </w:tc>
        <w:tc>
          <w:tcPr>
            <w:tcW w:w="3081" w:type="dxa"/>
          </w:tcPr>
          <w:p w14:paraId="7FA4A0A8" w14:textId="77777777" w:rsidR="003B1BB2" w:rsidRPr="00E04FBA" w:rsidRDefault="003B1BB2" w:rsidP="00DF64D8"/>
        </w:tc>
      </w:tr>
      <w:tr w:rsidR="002A699D" w:rsidRPr="00EE7942" w14:paraId="76595AFA" w14:textId="77777777" w:rsidTr="006F2C95">
        <w:tc>
          <w:tcPr>
            <w:tcW w:w="3081" w:type="dxa"/>
          </w:tcPr>
          <w:p w14:paraId="44D5CA9D" w14:textId="77777777" w:rsidR="002A699D" w:rsidRPr="00115E63" w:rsidRDefault="00115E63" w:rsidP="00DF64D8">
            <w:pPr>
              <w:rPr>
                <w:rFonts w:ascii="Arial" w:hAnsi="Arial" w:cs="Arial"/>
                <w:lang w:val="es-MX"/>
              </w:rPr>
            </w:pPr>
            <w:r w:rsidRPr="00115E63">
              <w:rPr>
                <w:lang w:val="es-MX"/>
              </w:rPr>
              <w:t>Cuestionario de Niños Menores de Cinc</w:t>
            </w:r>
            <w:r>
              <w:rPr>
                <w:lang w:val="es-MX"/>
              </w:rPr>
              <w:t>o Años</w:t>
            </w:r>
          </w:p>
        </w:tc>
        <w:tc>
          <w:tcPr>
            <w:tcW w:w="3081" w:type="dxa"/>
          </w:tcPr>
          <w:p w14:paraId="58CABE9A" w14:textId="77777777" w:rsidR="002A699D" w:rsidRPr="00115E63" w:rsidRDefault="002A699D" w:rsidP="00DF64D8">
            <w:pPr>
              <w:rPr>
                <w:lang w:val="es-MX"/>
              </w:rPr>
            </w:pPr>
          </w:p>
        </w:tc>
        <w:tc>
          <w:tcPr>
            <w:tcW w:w="3081" w:type="dxa"/>
          </w:tcPr>
          <w:p w14:paraId="74FF046A" w14:textId="77777777" w:rsidR="002A699D" w:rsidRPr="00115E63" w:rsidRDefault="002A699D" w:rsidP="00DF64D8">
            <w:pPr>
              <w:rPr>
                <w:lang w:val="es-MX"/>
              </w:rPr>
            </w:pPr>
          </w:p>
        </w:tc>
      </w:tr>
      <w:tr w:rsidR="003B1BB2" w:rsidRPr="00E04FBA" w14:paraId="5AFDB135" w14:textId="77777777" w:rsidTr="006F2C95">
        <w:tc>
          <w:tcPr>
            <w:tcW w:w="3081" w:type="dxa"/>
          </w:tcPr>
          <w:p w14:paraId="5D042E6A" w14:textId="77777777" w:rsidR="003B1BB2" w:rsidRPr="00E04FBA" w:rsidRDefault="00115E63" w:rsidP="00DF64D8">
            <w:proofErr w:type="spellStart"/>
            <w:r>
              <w:t>Cuestionario</w:t>
            </w:r>
            <w:proofErr w:type="spellEnd"/>
            <w:r>
              <w:t xml:space="preserve"> de </w:t>
            </w:r>
            <w:proofErr w:type="spellStart"/>
            <w:r>
              <w:t>Niños</w:t>
            </w:r>
            <w:proofErr w:type="spellEnd"/>
            <w:r>
              <w:t xml:space="preserve"> de </w:t>
            </w:r>
            <w:r w:rsidR="002A699D" w:rsidRPr="002A699D">
              <w:t>5-17</w:t>
            </w:r>
          </w:p>
        </w:tc>
        <w:tc>
          <w:tcPr>
            <w:tcW w:w="3081" w:type="dxa"/>
          </w:tcPr>
          <w:p w14:paraId="0475939E" w14:textId="77777777" w:rsidR="003B1BB2" w:rsidRPr="00E04FBA" w:rsidRDefault="003B1BB2" w:rsidP="00DF64D8"/>
        </w:tc>
        <w:tc>
          <w:tcPr>
            <w:tcW w:w="3081" w:type="dxa"/>
          </w:tcPr>
          <w:p w14:paraId="2DACD896" w14:textId="77777777" w:rsidR="003B1BB2" w:rsidRPr="00E04FBA" w:rsidRDefault="003B1BB2" w:rsidP="00DF64D8"/>
        </w:tc>
      </w:tr>
    </w:tbl>
    <w:p w14:paraId="5184195E" w14:textId="77777777" w:rsidR="003B1BB2" w:rsidRDefault="003B1BB2" w:rsidP="00DF64D8">
      <w:pPr>
        <w:spacing w:after="0" w:line="240" w:lineRule="auto"/>
        <w:rPr>
          <w:i/>
        </w:rPr>
      </w:pPr>
    </w:p>
    <w:p w14:paraId="53CE0031" w14:textId="39E39679" w:rsidR="00047D01" w:rsidRPr="002E4E4D" w:rsidRDefault="001E564E" w:rsidP="002E4E4D">
      <w:pPr>
        <w:shd w:val="clear" w:color="auto" w:fill="EEECE1" w:themeFill="background2"/>
        <w:spacing w:after="0" w:line="240" w:lineRule="auto"/>
        <w:outlineLvl w:val="1"/>
        <w:rPr>
          <w:iCs/>
        </w:rPr>
      </w:pPr>
      <w:r w:rsidRPr="001E564E">
        <w:rPr>
          <w:iCs/>
        </w:rPr>
        <w:t>MANUALES</w:t>
      </w:r>
    </w:p>
    <w:p w14:paraId="20EA37DC" w14:textId="439A3116" w:rsidR="002114A9" w:rsidRPr="0029109F" w:rsidRDefault="002114A9" w:rsidP="00DF64D8">
      <w:pPr>
        <w:spacing w:after="0" w:line="240" w:lineRule="auto"/>
        <w:rPr>
          <w:color w:val="FF0000"/>
          <w:lang w:val="es-MX"/>
        </w:rPr>
      </w:pPr>
      <w:r w:rsidRPr="002114A9">
        <w:rPr>
          <w:color w:val="FF0000"/>
          <w:lang w:val="es-MX"/>
        </w:rPr>
        <w:t>Describa y enumere l</w:t>
      </w:r>
      <w:r>
        <w:rPr>
          <w:color w:val="FF0000"/>
          <w:lang w:val="es-MX"/>
        </w:rPr>
        <w:t>os cambios o adiciones requerida</w:t>
      </w:r>
      <w:r w:rsidRPr="002114A9">
        <w:rPr>
          <w:color w:val="FF0000"/>
          <w:lang w:val="es-MX"/>
        </w:rPr>
        <w:t>s en las Instrucciones para los Entrevistadores, así como aquellos introducidos en las Instrucciones para Supervisores</w:t>
      </w:r>
      <w:r w:rsidR="001C390A">
        <w:rPr>
          <w:color w:val="FF0000"/>
          <w:lang w:val="es-MX"/>
        </w:rPr>
        <w:t xml:space="preserve"> </w:t>
      </w:r>
      <w:r w:rsidR="001C390A" w:rsidRPr="001C390A">
        <w:rPr>
          <w:color w:val="FF0000"/>
          <w:lang w:val="es-MX"/>
        </w:rPr>
        <w:t>y los manuales de campo específicos para las Pruebas de Calidad del Agua, las Mediciones Antropométricas, etc</w:t>
      </w:r>
      <w:r w:rsidRPr="002114A9">
        <w:rPr>
          <w:color w:val="FF0000"/>
          <w:lang w:val="es-MX"/>
        </w:rPr>
        <w:t xml:space="preserve">. Tales cambios suelen implicar problemas de traducción, instrucciones para preguntas específicas de </w:t>
      </w:r>
      <w:r w:rsidR="0029109F">
        <w:rPr>
          <w:color w:val="FF0000"/>
          <w:lang w:val="es-MX"/>
        </w:rPr>
        <w:t>la encuesta</w:t>
      </w:r>
      <w:r w:rsidRPr="002114A9">
        <w:rPr>
          <w:color w:val="FF0000"/>
          <w:lang w:val="es-MX"/>
        </w:rPr>
        <w:t xml:space="preserve">, pero también para categorías de respuesta específicas de </w:t>
      </w:r>
      <w:r w:rsidR="0029109F">
        <w:rPr>
          <w:color w:val="FF0000"/>
          <w:lang w:val="es-MX"/>
        </w:rPr>
        <w:t>la encuesta</w:t>
      </w:r>
      <w:r w:rsidRPr="002114A9">
        <w:rPr>
          <w:color w:val="FF0000"/>
          <w:lang w:val="es-MX"/>
        </w:rPr>
        <w:t xml:space="preserve">. </w:t>
      </w:r>
      <w:r w:rsidRPr="0029109F">
        <w:rPr>
          <w:color w:val="FF0000"/>
          <w:lang w:val="es-MX"/>
        </w:rPr>
        <w:t>Las correcciones apropiadas son increíblemente útiles y s</w:t>
      </w:r>
      <w:r w:rsidR="0029109F" w:rsidRPr="0029109F">
        <w:rPr>
          <w:color w:val="FF0000"/>
          <w:lang w:val="es-MX"/>
        </w:rPr>
        <w:t xml:space="preserve">erán especialmente útiles para </w:t>
      </w:r>
      <w:r w:rsidRPr="0029109F">
        <w:rPr>
          <w:color w:val="FF0000"/>
          <w:lang w:val="es-MX"/>
        </w:rPr>
        <w:t>l</w:t>
      </w:r>
      <w:r w:rsidR="0029109F">
        <w:rPr>
          <w:color w:val="FF0000"/>
          <w:lang w:val="es-MX"/>
        </w:rPr>
        <w:t>a</w:t>
      </w:r>
      <w:r w:rsidRPr="0029109F">
        <w:rPr>
          <w:color w:val="FF0000"/>
          <w:lang w:val="es-MX"/>
        </w:rPr>
        <w:t xml:space="preserve"> </w:t>
      </w:r>
      <w:r w:rsidR="0029109F">
        <w:rPr>
          <w:color w:val="FF0000"/>
          <w:lang w:val="es-MX"/>
        </w:rPr>
        <w:t>capacitación principal</w:t>
      </w:r>
      <w:r w:rsidRPr="0029109F">
        <w:rPr>
          <w:color w:val="FF0000"/>
          <w:lang w:val="es-MX"/>
        </w:rPr>
        <w:t xml:space="preserve"> del trabajo de campo.</w:t>
      </w:r>
    </w:p>
    <w:p w14:paraId="546DC784" w14:textId="77777777" w:rsidR="00047D01" w:rsidRPr="00EE7942" w:rsidRDefault="00047D01" w:rsidP="00DF64D8">
      <w:pPr>
        <w:spacing w:after="0" w:line="240" w:lineRule="auto"/>
        <w:rPr>
          <w:i/>
          <w:lang w:val="es-CO"/>
          <w:rPrChange w:id="33" w:author="Liliana Carvajal" w:date="2024-04-05T08:13:00Z">
            <w:rPr>
              <w:i/>
            </w:rPr>
          </w:rPrChange>
        </w:rPr>
      </w:pPr>
    </w:p>
    <w:p w14:paraId="128BEF91" w14:textId="4772DD38" w:rsidR="00B87B00" w:rsidRPr="001C390A" w:rsidRDefault="001C390A" w:rsidP="002E4E4D">
      <w:pPr>
        <w:keepNext/>
        <w:keepLines/>
        <w:shd w:val="clear" w:color="auto" w:fill="EEECE1" w:themeFill="background2"/>
        <w:spacing w:after="0" w:line="240" w:lineRule="auto"/>
        <w:outlineLvl w:val="1"/>
        <w:rPr>
          <w:iCs/>
          <w:lang w:val="es-MX"/>
        </w:rPr>
      </w:pPr>
      <w:r w:rsidRPr="001C390A">
        <w:rPr>
          <w:iCs/>
          <w:lang w:val="es-MX"/>
        </w:rPr>
        <w:t>CONSIDERACIONES DEL PROCESO DE LA ENTREVISTA</w:t>
      </w:r>
    </w:p>
    <w:p w14:paraId="1D7254A3" w14:textId="55C5B179" w:rsidR="0029109F" w:rsidRDefault="0029109F" w:rsidP="001C1662">
      <w:pPr>
        <w:keepNext/>
        <w:keepLines/>
        <w:spacing w:after="0" w:line="240" w:lineRule="auto"/>
        <w:rPr>
          <w:color w:val="FF0000"/>
          <w:lang w:val="es-MX"/>
        </w:rPr>
      </w:pPr>
      <w:r w:rsidRPr="0029109F">
        <w:rPr>
          <w:color w:val="FF0000"/>
          <w:lang w:val="es-MX"/>
        </w:rPr>
        <w:t>Describir y abordar las observaciones del pre-test que se relacionan con las entrevistas que serán relevantes para</w:t>
      </w:r>
      <w:r>
        <w:rPr>
          <w:color w:val="FF0000"/>
          <w:lang w:val="es-MX"/>
        </w:rPr>
        <w:t xml:space="preserve"> la capacitación y monitoreo del </w:t>
      </w:r>
      <w:r w:rsidRPr="0029109F">
        <w:rPr>
          <w:color w:val="FF0000"/>
          <w:lang w:val="es-MX"/>
        </w:rPr>
        <w:t xml:space="preserve">trabajo de campo </w:t>
      </w:r>
      <w:r>
        <w:rPr>
          <w:color w:val="FF0000"/>
          <w:lang w:val="es-MX"/>
        </w:rPr>
        <w:t xml:space="preserve">principal </w:t>
      </w:r>
      <w:r w:rsidRPr="0029109F">
        <w:rPr>
          <w:color w:val="FF0000"/>
          <w:lang w:val="es-MX"/>
        </w:rPr>
        <w:t xml:space="preserve">(por ejemplo, </w:t>
      </w:r>
      <w:r w:rsidR="001C390A">
        <w:rPr>
          <w:color w:val="FF0000"/>
          <w:lang w:val="es-MX"/>
        </w:rPr>
        <w:t>aspectos</w:t>
      </w:r>
      <w:r w:rsidR="00394059">
        <w:rPr>
          <w:color w:val="FF0000"/>
          <w:lang w:val="es-MX"/>
        </w:rPr>
        <w:t xml:space="preserve"> </w:t>
      </w:r>
      <w:r w:rsidR="001C390A">
        <w:rPr>
          <w:color w:val="FF0000"/>
          <w:lang w:val="es-MX"/>
        </w:rPr>
        <w:t>relacionados con el</w:t>
      </w:r>
      <w:r w:rsidR="00394059">
        <w:rPr>
          <w:color w:val="FF0000"/>
          <w:lang w:val="es-MX"/>
        </w:rPr>
        <w:t xml:space="preserve"> </w:t>
      </w:r>
      <w:r w:rsidRPr="0029109F">
        <w:rPr>
          <w:color w:val="FF0000"/>
          <w:lang w:val="es-MX"/>
        </w:rPr>
        <w:t>acerca</w:t>
      </w:r>
      <w:r w:rsidR="001C390A">
        <w:rPr>
          <w:color w:val="FF0000"/>
          <w:lang w:val="es-MX"/>
        </w:rPr>
        <w:t>miento/abordaje</w:t>
      </w:r>
      <w:r w:rsidRPr="0029109F">
        <w:rPr>
          <w:color w:val="FF0000"/>
          <w:lang w:val="es-MX"/>
        </w:rPr>
        <w:t xml:space="preserve"> a </w:t>
      </w:r>
      <w:r w:rsidR="001C390A">
        <w:rPr>
          <w:color w:val="FF0000"/>
          <w:lang w:val="es-MX"/>
        </w:rPr>
        <w:t xml:space="preserve">los </w:t>
      </w:r>
      <w:r w:rsidRPr="0029109F">
        <w:rPr>
          <w:color w:val="FF0000"/>
          <w:lang w:val="es-MX"/>
        </w:rPr>
        <w:t>hogares, manejo de módulos y preguntas sensibles,</w:t>
      </w:r>
      <w:r w:rsidR="001C390A">
        <w:rPr>
          <w:color w:val="FF0000"/>
          <w:lang w:val="es-MX"/>
        </w:rPr>
        <w:t xml:space="preserve"> cualquier protocolo de remisión,</w:t>
      </w:r>
      <w:r w:rsidRPr="0029109F">
        <w:rPr>
          <w:color w:val="FF0000"/>
          <w:lang w:val="es-MX"/>
        </w:rPr>
        <w:t xml:space="preserve"> </w:t>
      </w:r>
      <w:r w:rsidR="001C390A">
        <w:rPr>
          <w:color w:val="FF0000"/>
          <w:lang w:val="es-MX"/>
        </w:rPr>
        <w:t xml:space="preserve">el </w:t>
      </w:r>
      <w:r w:rsidRPr="0029109F">
        <w:rPr>
          <w:color w:val="FF0000"/>
          <w:lang w:val="es-MX"/>
        </w:rPr>
        <w:t>flujo de</w:t>
      </w:r>
      <w:r w:rsidR="001C390A">
        <w:rPr>
          <w:color w:val="FF0000"/>
          <w:lang w:val="es-MX"/>
        </w:rPr>
        <w:t>l</w:t>
      </w:r>
      <w:r w:rsidRPr="0029109F">
        <w:rPr>
          <w:color w:val="FF0000"/>
          <w:lang w:val="es-MX"/>
        </w:rPr>
        <w:t xml:space="preserve"> trabajo de campo, </w:t>
      </w:r>
      <w:r w:rsidR="001C390A">
        <w:rPr>
          <w:color w:val="FF0000"/>
          <w:lang w:val="es-MX"/>
        </w:rPr>
        <w:t>las funciones</w:t>
      </w:r>
      <w:r w:rsidRPr="0029109F">
        <w:rPr>
          <w:color w:val="FF0000"/>
          <w:lang w:val="es-MX"/>
        </w:rPr>
        <w:t xml:space="preserve"> y responsabilidades, etc.)</w:t>
      </w:r>
    </w:p>
    <w:p w14:paraId="4625A537" w14:textId="77777777" w:rsidR="00DF64D8" w:rsidRPr="00EE7942" w:rsidRDefault="00DF64D8" w:rsidP="00DF64D8">
      <w:pPr>
        <w:spacing w:after="0" w:line="240" w:lineRule="auto"/>
        <w:rPr>
          <w:i/>
          <w:lang w:val="es-CO"/>
          <w:rPrChange w:id="34" w:author="Liliana Carvajal" w:date="2024-04-05T08:13:00Z">
            <w:rPr>
              <w:i/>
              <w:lang w:val="en-US"/>
            </w:rPr>
          </w:rPrChange>
        </w:rPr>
      </w:pPr>
    </w:p>
    <w:p w14:paraId="2D400B12" w14:textId="63A8E23F" w:rsidR="00DF64D8" w:rsidRPr="002E4E4D" w:rsidRDefault="001C390A" w:rsidP="002E4E4D">
      <w:pPr>
        <w:keepNext/>
        <w:shd w:val="clear" w:color="auto" w:fill="EEECE1" w:themeFill="background2"/>
        <w:spacing w:after="0" w:line="240" w:lineRule="auto"/>
        <w:outlineLvl w:val="1"/>
        <w:rPr>
          <w:iCs/>
          <w:lang w:val="es-MX"/>
        </w:rPr>
      </w:pPr>
      <w:r w:rsidRPr="002E4E4D">
        <w:rPr>
          <w:iCs/>
          <w:lang w:val="es-MX"/>
        </w:rPr>
        <w:t>CONSIDERACIONES DEL PROCESO DE ENCUESTA</w:t>
      </w:r>
    </w:p>
    <w:p w14:paraId="0CF56E16" w14:textId="0B335902" w:rsidR="003B3873" w:rsidRDefault="003B3873" w:rsidP="00463090">
      <w:pPr>
        <w:keepNext/>
        <w:spacing w:after="0" w:line="240" w:lineRule="auto"/>
        <w:rPr>
          <w:rFonts w:eastAsia="Times New Roman" w:cs="Times New Roman"/>
          <w:color w:val="FF0000"/>
          <w:lang w:val="es-MX" w:eastAsia="en-US"/>
        </w:rPr>
      </w:pPr>
      <w:r w:rsidRPr="003B3873">
        <w:rPr>
          <w:rFonts w:eastAsia="Times New Roman" w:cs="Times New Roman"/>
          <w:color w:val="FF0000"/>
          <w:lang w:val="es-MX" w:eastAsia="en-US"/>
        </w:rPr>
        <w:t>Describa aquí las observaciones, sugerencias y decisiones relacionadas con la planificación de la encuesta y los próximos pasos para finalizar el cuestionario (contenidos / agenda de ca</w:t>
      </w:r>
      <w:r>
        <w:rPr>
          <w:rFonts w:eastAsia="Times New Roman" w:cs="Times New Roman"/>
          <w:color w:val="FF0000"/>
          <w:lang w:val="es-MX" w:eastAsia="en-US"/>
        </w:rPr>
        <w:t>pacitación, logística, personal,</w:t>
      </w:r>
      <w:r w:rsidRPr="003B3873">
        <w:rPr>
          <w:rFonts w:eastAsia="Times New Roman" w:cs="Times New Roman"/>
          <w:color w:val="FF0000"/>
          <w:lang w:val="es-MX" w:eastAsia="en-US"/>
        </w:rPr>
        <w:t xml:space="preserve"> apoyo de UNICEF, etc.)</w:t>
      </w:r>
      <w:r w:rsidR="001C12B6">
        <w:rPr>
          <w:rFonts w:eastAsia="Times New Roman" w:cs="Times New Roman"/>
          <w:color w:val="FF0000"/>
          <w:lang w:val="es-MX" w:eastAsia="en-US"/>
        </w:rPr>
        <w:t>.</w:t>
      </w:r>
    </w:p>
    <w:p w14:paraId="3E8CEC7A" w14:textId="77777777" w:rsidR="00DF64D8" w:rsidRPr="00EE7942" w:rsidRDefault="00DF64D8" w:rsidP="00DF64D8">
      <w:pPr>
        <w:spacing w:after="0" w:line="240" w:lineRule="auto"/>
        <w:rPr>
          <w:rFonts w:eastAsia="Times New Roman" w:cs="Times New Roman"/>
          <w:color w:val="FF0000"/>
          <w:lang w:val="es-CO" w:eastAsia="en-US"/>
          <w:rPrChange w:id="35" w:author="Liliana Carvajal" w:date="2024-04-05T08:13:00Z">
            <w:rPr>
              <w:rFonts w:eastAsia="Times New Roman" w:cs="Times New Roman"/>
              <w:color w:val="FF0000"/>
              <w:lang w:val="en-US" w:eastAsia="en-US"/>
            </w:rPr>
          </w:rPrChange>
        </w:rPr>
      </w:pPr>
    </w:p>
    <w:p w14:paraId="3F58DDC9" w14:textId="77777777" w:rsidR="00155DC6" w:rsidRPr="00EE7942" w:rsidRDefault="00155DC6">
      <w:pPr>
        <w:rPr>
          <w:color w:val="FF0000"/>
          <w:lang w:val="es-CO"/>
          <w:rPrChange w:id="36" w:author="Liliana Carvajal" w:date="2024-04-05T08:13:00Z">
            <w:rPr>
              <w:color w:val="FF0000"/>
              <w:lang w:val="en-US"/>
            </w:rPr>
          </w:rPrChange>
        </w:rPr>
      </w:pPr>
      <w:r w:rsidRPr="00EE7942">
        <w:rPr>
          <w:color w:val="FF0000"/>
          <w:lang w:val="es-CO"/>
          <w:rPrChange w:id="37" w:author="Liliana Carvajal" w:date="2024-04-05T08:13:00Z">
            <w:rPr>
              <w:color w:val="FF0000"/>
              <w:lang w:val="en-US"/>
            </w:rPr>
          </w:rPrChange>
        </w:rPr>
        <w:lastRenderedPageBreak/>
        <w:br w:type="page"/>
      </w:r>
    </w:p>
    <w:p w14:paraId="4F413D36" w14:textId="5939B40F" w:rsidR="00155DC6" w:rsidRPr="00D144BD" w:rsidRDefault="001C12B6" w:rsidP="002E4E4D">
      <w:pPr>
        <w:pStyle w:val="Heading1"/>
        <w:shd w:val="clear" w:color="auto" w:fill="000000" w:themeFill="text1"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  <w:r w:rsidRPr="00D144BD"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  <w:lastRenderedPageBreak/>
        <w:t>APÉNDICE A: LISTA DE VERIFICACIÓN PARA LA PRUEBA CAPI DE LOS CUESTIONARIOS FINALES</w:t>
      </w:r>
    </w:p>
    <w:p w14:paraId="14D62E9D" w14:textId="77777777" w:rsidR="00360354" w:rsidRPr="00D144BD" w:rsidRDefault="00360354" w:rsidP="002B5EE1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MX"/>
        </w:rPr>
      </w:pPr>
    </w:p>
    <w:p w14:paraId="77C70962" w14:textId="45A0A9FA" w:rsidR="0062425C" w:rsidRDefault="003002CB" w:rsidP="002B5EE1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MX"/>
        </w:rPr>
      </w:pPr>
      <w:r w:rsidRPr="003002CB">
        <w:rPr>
          <w:rFonts w:asciiTheme="minorHAnsi" w:hAnsiTheme="minorHAnsi"/>
          <w:sz w:val="22"/>
          <w:szCs w:val="22"/>
          <w:lang w:val="es-MX"/>
        </w:rPr>
        <w:t>La experiencia de la</w:t>
      </w:r>
      <w:r w:rsidR="001C12B6">
        <w:rPr>
          <w:rFonts w:asciiTheme="minorHAnsi" w:hAnsiTheme="minorHAnsi"/>
          <w:sz w:val="22"/>
          <w:szCs w:val="22"/>
          <w:lang w:val="es-MX"/>
        </w:rPr>
        <w:t xml:space="preserve"> prueba</w:t>
      </w:r>
      <w:r w:rsidRPr="003002CB">
        <w:rPr>
          <w:rFonts w:asciiTheme="minorHAnsi" w:hAnsiTheme="minorHAnsi"/>
          <w:sz w:val="22"/>
          <w:szCs w:val="22"/>
          <w:lang w:val="es-MX"/>
        </w:rPr>
        <w:t xml:space="preserve"> CAPI es una actividad crítica para la revisión y finalización del sistema </w:t>
      </w:r>
      <w:r w:rsidR="001C12B6">
        <w:rPr>
          <w:rFonts w:asciiTheme="minorHAnsi" w:hAnsiTheme="minorHAnsi"/>
          <w:sz w:val="22"/>
          <w:szCs w:val="22"/>
          <w:lang w:val="es-MX"/>
        </w:rPr>
        <w:t xml:space="preserve">digital </w:t>
      </w:r>
      <w:r w:rsidRPr="003002CB">
        <w:rPr>
          <w:rFonts w:asciiTheme="minorHAnsi" w:hAnsiTheme="minorHAnsi"/>
          <w:sz w:val="22"/>
          <w:szCs w:val="22"/>
          <w:lang w:val="es-MX"/>
        </w:rPr>
        <w:t xml:space="preserve">de recopilación de datos. También es una oportunidad para </w:t>
      </w:r>
      <w:r w:rsidR="001C12B6">
        <w:rPr>
          <w:rFonts w:asciiTheme="minorHAnsi" w:hAnsiTheme="minorHAnsi"/>
          <w:sz w:val="22"/>
          <w:szCs w:val="22"/>
          <w:lang w:val="es-MX"/>
        </w:rPr>
        <w:t xml:space="preserve">que </w:t>
      </w:r>
      <w:r w:rsidRPr="003002CB">
        <w:rPr>
          <w:rFonts w:asciiTheme="minorHAnsi" w:hAnsiTheme="minorHAnsi"/>
          <w:sz w:val="22"/>
          <w:szCs w:val="22"/>
          <w:lang w:val="es-MX"/>
        </w:rPr>
        <w:t xml:space="preserve">el personal de trabajo de campo que participó en el pre-test de los cuestionarios </w:t>
      </w:r>
      <w:r w:rsidR="001C12B6">
        <w:rPr>
          <w:rFonts w:asciiTheme="minorHAnsi" w:hAnsiTheme="minorHAnsi"/>
          <w:sz w:val="22"/>
          <w:szCs w:val="22"/>
          <w:lang w:val="es-MX"/>
        </w:rPr>
        <w:t>adquiera conocimientos sobre la</w:t>
      </w:r>
      <w:r w:rsidRPr="003002CB">
        <w:rPr>
          <w:rFonts w:asciiTheme="minorHAnsi" w:hAnsiTheme="minorHAnsi"/>
          <w:sz w:val="22"/>
          <w:szCs w:val="22"/>
          <w:lang w:val="es-MX"/>
        </w:rPr>
        <w:t xml:space="preserve"> recopilación de datos</w:t>
      </w:r>
      <w:r w:rsidR="001C12B6">
        <w:rPr>
          <w:rFonts w:asciiTheme="minorHAnsi" w:hAnsiTheme="minorHAnsi"/>
          <w:sz w:val="22"/>
          <w:szCs w:val="22"/>
          <w:lang w:val="es-MX"/>
        </w:rPr>
        <w:t xml:space="preserve"> CAPI</w:t>
      </w:r>
      <w:r w:rsidRPr="003002CB">
        <w:rPr>
          <w:rFonts w:asciiTheme="minorHAnsi" w:hAnsiTheme="minorHAnsi"/>
          <w:sz w:val="22"/>
          <w:szCs w:val="22"/>
          <w:lang w:val="es-MX"/>
        </w:rPr>
        <w:t xml:space="preserve"> antes de la </w:t>
      </w:r>
      <w:r w:rsidR="005E380C">
        <w:rPr>
          <w:rFonts w:asciiTheme="minorHAnsi" w:hAnsiTheme="minorHAnsi"/>
          <w:sz w:val="22"/>
          <w:szCs w:val="22"/>
          <w:lang w:val="es-MX"/>
        </w:rPr>
        <w:t>capacitación</w:t>
      </w:r>
      <w:r w:rsidRPr="003002CB">
        <w:rPr>
          <w:rFonts w:asciiTheme="minorHAnsi" w:hAnsiTheme="minorHAnsi"/>
          <w:sz w:val="22"/>
          <w:szCs w:val="22"/>
          <w:lang w:val="es-MX"/>
        </w:rPr>
        <w:t xml:space="preserve"> principal y </w:t>
      </w:r>
      <w:r w:rsidR="005E380C">
        <w:rPr>
          <w:rFonts w:asciiTheme="minorHAnsi" w:hAnsiTheme="minorHAnsi"/>
          <w:sz w:val="22"/>
          <w:szCs w:val="22"/>
          <w:lang w:val="es-MX"/>
        </w:rPr>
        <w:t xml:space="preserve">el </w:t>
      </w:r>
      <w:r w:rsidRPr="003002CB">
        <w:rPr>
          <w:rFonts w:asciiTheme="minorHAnsi" w:hAnsiTheme="minorHAnsi"/>
          <w:sz w:val="22"/>
          <w:szCs w:val="22"/>
          <w:lang w:val="es-MX"/>
        </w:rPr>
        <w:t>trabajo de campo.</w:t>
      </w:r>
    </w:p>
    <w:p w14:paraId="29BFF854" w14:textId="77777777" w:rsidR="003002CB" w:rsidRPr="003002CB" w:rsidRDefault="003002CB" w:rsidP="002B5EE1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MX"/>
        </w:rPr>
      </w:pPr>
    </w:p>
    <w:p w14:paraId="44A66E94" w14:textId="15D300A4" w:rsidR="005E380C" w:rsidRPr="005E380C" w:rsidRDefault="005E380C" w:rsidP="002B5EE1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MX"/>
        </w:rPr>
      </w:pPr>
      <w:r w:rsidRPr="005E380C">
        <w:rPr>
          <w:rFonts w:asciiTheme="minorHAnsi" w:hAnsiTheme="minorHAnsi"/>
          <w:sz w:val="22"/>
          <w:szCs w:val="22"/>
          <w:lang w:val="es-MX"/>
        </w:rPr>
        <w:t xml:space="preserve">La recomendación es que la prueba CAPI tenga lugar una vez finalizados los cuestionarios y todas las aplicaciones sean cuidadosamente probadas en el </w:t>
      </w:r>
      <w:r>
        <w:rPr>
          <w:rFonts w:asciiTheme="minorHAnsi" w:hAnsiTheme="minorHAnsi"/>
          <w:sz w:val="22"/>
          <w:szCs w:val="22"/>
          <w:lang w:val="es-MX"/>
        </w:rPr>
        <w:t>ambiente</w:t>
      </w:r>
      <w:r w:rsidRPr="005E380C">
        <w:rPr>
          <w:rFonts w:asciiTheme="minorHAnsi" w:hAnsiTheme="minorHAnsi"/>
          <w:sz w:val="22"/>
          <w:szCs w:val="22"/>
          <w:lang w:val="es-MX"/>
        </w:rPr>
        <w:t xml:space="preserve"> de la oficina</w:t>
      </w:r>
      <w:r w:rsidR="001C12B6">
        <w:rPr>
          <w:rFonts w:asciiTheme="minorHAnsi" w:hAnsiTheme="minorHAnsi"/>
          <w:sz w:val="22"/>
          <w:szCs w:val="22"/>
          <w:lang w:val="es-MX"/>
        </w:rPr>
        <w:t xml:space="preserve"> (pruebas de escritorio)</w:t>
      </w:r>
      <w:r w:rsidRPr="005E380C">
        <w:rPr>
          <w:rFonts w:asciiTheme="minorHAnsi" w:hAnsiTheme="minorHAnsi"/>
          <w:sz w:val="22"/>
          <w:szCs w:val="22"/>
          <w:lang w:val="es-MX"/>
        </w:rPr>
        <w:t xml:space="preserve">. La prueba de la oficina debe incluir el uso de cuestionarios </w:t>
      </w:r>
      <w:r w:rsidR="00BF15D5">
        <w:rPr>
          <w:rFonts w:asciiTheme="minorHAnsi" w:hAnsiTheme="minorHAnsi"/>
          <w:sz w:val="22"/>
          <w:szCs w:val="22"/>
          <w:lang w:val="es-MX"/>
        </w:rPr>
        <w:t>completados</w:t>
      </w:r>
      <w:r w:rsidRPr="005E380C">
        <w:rPr>
          <w:rFonts w:asciiTheme="minorHAnsi" w:hAnsiTheme="minorHAnsi"/>
          <w:sz w:val="22"/>
          <w:szCs w:val="22"/>
          <w:lang w:val="es-MX"/>
        </w:rPr>
        <w:t xml:space="preserve"> del trabajo de campo </w:t>
      </w:r>
      <w:r>
        <w:rPr>
          <w:rFonts w:asciiTheme="minorHAnsi" w:hAnsiTheme="minorHAnsi"/>
          <w:sz w:val="22"/>
          <w:szCs w:val="22"/>
          <w:lang w:val="es-MX"/>
        </w:rPr>
        <w:t>del pre-test</w:t>
      </w:r>
      <w:r w:rsidRPr="005E380C">
        <w:rPr>
          <w:rFonts w:asciiTheme="minorHAnsi" w:hAnsiTheme="minorHAnsi"/>
          <w:sz w:val="22"/>
          <w:szCs w:val="22"/>
          <w:lang w:val="es-MX"/>
        </w:rPr>
        <w:t>.</w:t>
      </w:r>
    </w:p>
    <w:p w14:paraId="3FED0938" w14:textId="77777777" w:rsidR="006D6253" w:rsidRPr="005E380C" w:rsidRDefault="006D6253" w:rsidP="002B5EE1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MX"/>
        </w:rPr>
      </w:pPr>
    </w:p>
    <w:p w14:paraId="038780F0" w14:textId="6BB16EED" w:rsidR="007616BC" w:rsidRPr="000259C3" w:rsidRDefault="000259C3" w:rsidP="000259C3">
      <w:pPr>
        <w:pStyle w:val="BodyTextIndent2"/>
        <w:numPr>
          <w:ilvl w:val="0"/>
          <w:numId w:val="34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MX"/>
        </w:rPr>
      </w:pPr>
      <w:r w:rsidRPr="000259C3">
        <w:rPr>
          <w:rFonts w:asciiTheme="minorHAnsi" w:hAnsiTheme="minorHAnsi"/>
          <w:sz w:val="22"/>
          <w:szCs w:val="22"/>
          <w:lang w:val="es-MX"/>
        </w:rPr>
        <w:t>La prueba debe realizarse unas pocas semanas antes de</w:t>
      </w:r>
      <w:r w:rsidR="00BF15D5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0259C3">
        <w:rPr>
          <w:rFonts w:asciiTheme="minorHAnsi" w:hAnsiTheme="minorHAnsi"/>
          <w:sz w:val="22"/>
          <w:szCs w:val="22"/>
          <w:lang w:val="es-MX"/>
        </w:rPr>
        <w:t>l</w:t>
      </w:r>
      <w:r w:rsidR="00BF15D5">
        <w:rPr>
          <w:rFonts w:asciiTheme="minorHAnsi" w:hAnsiTheme="minorHAnsi"/>
          <w:sz w:val="22"/>
          <w:szCs w:val="22"/>
          <w:lang w:val="es-MX"/>
        </w:rPr>
        <w:t>a</w:t>
      </w:r>
      <w:r w:rsidRPr="000259C3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="00BF15D5">
        <w:rPr>
          <w:rFonts w:asciiTheme="minorHAnsi" w:hAnsiTheme="minorHAnsi"/>
          <w:sz w:val="22"/>
          <w:szCs w:val="22"/>
          <w:lang w:val="es-MX"/>
        </w:rPr>
        <w:t>capacitaci</w:t>
      </w:r>
      <w:r w:rsidR="00BF15D5">
        <w:rPr>
          <w:rFonts w:asciiTheme="minorHAnsi" w:hAnsiTheme="minorHAnsi"/>
          <w:sz w:val="22"/>
          <w:szCs w:val="22"/>
          <w:lang w:val="es-CO"/>
        </w:rPr>
        <w:t>ón</w:t>
      </w:r>
      <w:proofErr w:type="spellEnd"/>
      <w:r w:rsidRPr="000259C3">
        <w:rPr>
          <w:rFonts w:asciiTheme="minorHAnsi" w:hAnsiTheme="minorHAnsi"/>
          <w:sz w:val="22"/>
          <w:szCs w:val="22"/>
          <w:lang w:val="es-MX"/>
        </w:rPr>
        <w:t xml:space="preserve"> principal y </w:t>
      </w:r>
      <w:r w:rsidR="00BF15D5">
        <w:rPr>
          <w:rFonts w:asciiTheme="minorHAnsi" w:hAnsiTheme="minorHAnsi"/>
          <w:sz w:val="22"/>
          <w:szCs w:val="22"/>
          <w:lang w:val="es-MX"/>
        </w:rPr>
        <w:t>sumar</w:t>
      </w:r>
      <w:r w:rsidRPr="000259C3">
        <w:rPr>
          <w:rFonts w:asciiTheme="minorHAnsi" w:hAnsiTheme="minorHAnsi"/>
          <w:sz w:val="22"/>
          <w:szCs w:val="22"/>
          <w:lang w:val="es-MX"/>
        </w:rPr>
        <w:t xml:space="preserve"> aproximadamente 100 hogares</w:t>
      </w:r>
      <w:r w:rsidR="00BF15D5">
        <w:rPr>
          <w:rFonts w:asciiTheme="minorHAnsi" w:hAnsiTheme="minorHAnsi"/>
          <w:sz w:val="22"/>
          <w:szCs w:val="22"/>
          <w:lang w:val="es-MX"/>
        </w:rPr>
        <w:t xml:space="preserve"> entrevistados</w:t>
      </w:r>
      <w:r w:rsidRPr="000259C3">
        <w:rPr>
          <w:rFonts w:asciiTheme="minorHAnsi" w:hAnsiTheme="minorHAnsi"/>
          <w:sz w:val="22"/>
          <w:szCs w:val="22"/>
          <w:lang w:val="es-MX"/>
        </w:rPr>
        <w:t>.</w:t>
      </w:r>
    </w:p>
    <w:p w14:paraId="006A37A1" w14:textId="77777777" w:rsidR="007616BC" w:rsidRPr="000259C3" w:rsidRDefault="000259C3" w:rsidP="000259C3">
      <w:pPr>
        <w:pStyle w:val="BodyTextIndent2"/>
        <w:numPr>
          <w:ilvl w:val="0"/>
          <w:numId w:val="34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MX"/>
        </w:rPr>
      </w:pPr>
      <w:r w:rsidRPr="000259C3">
        <w:rPr>
          <w:rFonts w:asciiTheme="minorHAnsi" w:hAnsiTheme="minorHAnsi"/>
          <w:sz w:val="22"/>
          <w:szCs w:val="22"/>
          <w:lang w:val="es-MX"/>
        </w:rPr>
        <w:t>Una semana de capacitación del personal del trabajo de campo, con énfasis en el sistema CAPI, debe realizarse antes de la prueba CAPI.</w:t>
      </w:r>
    </w:p>
    <w:p w14:paraId="05E4D70F" w14:textId="20C31310" w:rsidR="007616BC" w:rsidRPr="000259C3" w:rsidRDefault="000259C3" w:rsidP="000259C3">
      <w:pPr>
        <w:pStyle w:val="BodyTextIndent2"/>
        <w:numPr>
          <w:ilvl w:val="0"/>
          <w:numId w:val="34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MX"/>
        </w:rPr>
      </w:pPr>
      <w:r w:rsidRPr="000259C3">
        <w:rPr>
          <w:rFonts w:asciiTheme="minorHAnsi" w:hAnsiTheme="minorHAnsi"/>
          <w:sz w:val="22"/>
          <w:szCs w:val="22"/>
          <w:lang w:val="es-MX"/>
        </w:rPr>
        <w:t>La duración recomendada de la prueba CAPI es de 5</w:t>
      </w:r>
      <w:r w:rsidR="00BF15D5">
        <w:rPr>
          <w:rFonts w:asciiTheme="minorHAnsi" w:hAnsiTheme="minorHAnsi"/>
          <w:sz w:val="22"/>
          <w:szCs w:val="22"/>
          <w:lang w:val="es-MX"/>
        </w:rPr>
        <w:t xml:space="preserve"> a </w:t>
      </w:r>
      <w:r w:rsidRPr="000259C3">
        <w:rPr>
          <w:rFonts w:asciiTheme="minorHAnsi" w:hAnsiTheme="minorHAnsi"/>
          <w:sz w:val="22"/>
          <w:szCs w:val="22"/>
          <w:lang w:val="es-MX"/>
        </w:rPr>
        <w:t xml:space="preserve">10 días, dependiendo del número previsto de hogares </w:t>
      </w:r>
      <w:r w:rsidR="00BF15D5">
        <w:rPr>
          <w:rFonts w:asciiTheme="minorHAnsi" w:hAnsiTheme="minorHAnsi"/>
          <w:sz w:val="22"/>
          <w:szCs w:val="22"/>
          <w:lang w:val="es-MX"/>
        </w:rPr>
        <w:t xml:space="preserve">que se vayan </w:t>
      </w:r>
      <w:r w:rsidRPr="000259C3">
        <w:rPr>
          <w:rFonts w:asciiTheme="minorHAnsi" w:hAnsiTheme="minorHAnsi"/>
          <w:sz w:val="22"/>
          <w:szCs w:val="22"/>
          <w:lang w:val="es-MX"/>
        </w:rPr>
        <w:t xml:space="preserve">a cubrir, el número de entrevistadores, el contenido de los cuestionarios y si se </w:t>
      </w:r>
      <w:r w:rsidR="00BF15D5">
        <w:rPr>
          <w:rFonts w:asciiTheme="minorHAnsi" w:hAnsiTheme="minorHAnsi"/>
          <w:sz w:val="22"/>
          <w:szCs w:val="22"/>
          <w:lang w:val="es-MX"/>
        </w:rPr>
        <w:t xml:space="preserve">van a probar </w:t>
      </w:r>
      <w:r w:rsidRPr="000259C3">
        <w:rPr>
          <w:rFonts w:asciiTheme="minorHAnsi" w:hAnsiTheme="minorHAnsi"/>
          <w:sz w:val="22"/>
          <w:szCs w:val="22"/>
          <w:lang w:val="es-MX"/>
        </w:rPr>
        <w:t xml:space="preserve">versiones </w:t>
      </w:r>
      <w:r>
        <w:rPr>
          <w:rFonts w:asciiTheme="minorHAnsi" w:hAnsiTheme="minorHAnsi"/>
          <w:sz w:val="22"/>
          <w:szCs w:val="22"/>
          <w:lang w:val="es-MX"/>
        </w:rPr>
        <w:t>en varios idiomas</w:t>
      </w:r>
      <w:r w:rsidRPr="000259C3">
        <w:rPr>
          <w:rFonts w:asciiTheme="minorHAnsi" w:hAnsiTheme="minorHAnsi"/>
          <w:sz w:val="22"/>
          <w:szCs w:val="22"/>
          <w:lang w:val="es-MX"/>
        </w:rPr>
        <w:t>.</w:t>
      </w:r>
    </w:p>
    <w:p w14:paraId="371B1D70" w14:textId="195B920E" w:rsidR="00150E36" w:rsidRPr="000259C3" w:rsidRDefault="000259C3" w:rsidP="000259C3">
      <w:pPr>
        <w:pStyle w:val="BodyTextIndent2"/>
        <w:numPr>
          <w:ilvl w:val="0"/>
          <w:numId w:val="34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MX"/>
        </w:rPr>
      </w:pPr>
      <w:r w:rsidRPr="000259C3">
        <w:rPr>
          <w:rFonts w:asciiTheme="minorHAnsi" w:hAnsiTheme="minorHAnsi"/>
          <w:sz w:val="22"/>
          <w:szCs w:val="22"/>
          <w:lang w:val="es-MX"/>
        </w:rPr>
        <w:t>Tanto la capac</w:t>
      </w:r>
      <w:r>
        <w:rPr>
          <w:rFonts w:asciiTheme="minorHAnsi" w:hAnsiTheme="minorHAnsi"/>
          <w:sz w:val="22"/>
          <w:szCs w:val="22"/>
          <w:lang w:val="es-MX"/>
        </w:rPr>
        <w:t>itación como la prueba de</w:t>
      </w:r>
      <w:r w:rsidRPr="000259C3">
        <w:rPr>
          <w:rFonts w:asciiTheme="minorHAnsi" w:hAnsiTheme="minorHAnsi"/>
          <w:sz w:val="22"/>
          <w:szCs w:val="22"/>
          <w:lang w:val="es-MX"/>
        </w:rPr>
        <w:t xml:space="preserve"> campo requieren</w:t>
      </w:r>
      <w:r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0259C3">
        <w:rPr>
          <w:rFonts w:asciiTheme="minorHAnsi" w:hAnsiTheme="minorHAnsi"/>
          <w:sz w:val="22"/>
          <w:szCs w:val="22"/>
          <w:lang w:val="es-MX"/>
        </w:rPr>
        <w:t xml:space="preserve">la participación de especialistas en procesamiento de datos </w:t>
      </w:r>
      <w:r w:rsidR="00BF15D5">
        <w:rPr>
          <w:rFonts w:asciiTheme="minorHAnsi" w:hAnsiTheme="minorHAnsi"/>
          <w:sz w:val="22"/>
          <w:szCs w:val="22"/>
          <w:lang w:val="es-MX"/>
        </w:rPr>
        <w:t xml:space="preserve">del equipo de encuesta </w:t>
      </w:r>
      <w:r w:rsidRPr="000259C3">
        <w:rPr>
          <w:rFonts w:asciiTheme="minorHAnsi" w:hAnsiTheme="minorHAnsi"/>
          <w:sz w:val="22"/>
          <w:szCs w:val="22"/>
          <w:lang w:val="es-MX"/>
        </w:rPr>
        <w:t>con conocimiento</w:t>
      </w:r>
      <w:r w:rsidR="00BF15D5">
        <w:rPr>
          <w:rFonts w:asciiTheme="minorHAnsi" w:hAnsiTheme="minorHAnsi"/>
          <w:sz w:val="22"/>
          <w:szCs w:val="22"/>
          <w:lang w:val="es-MX"/>
        </w:rPr>
        <w:t>s</w:t>
      </w:r>
      <w:r w:rsidRPr="000259C3">
        <w:rPr>
          <w:rFonts w:asciiTheme="minorHAnsi" w:hAnsiTheme="minorHAnsi"/>
          <w:sz w:val="22"/>
          <w:szCs w:val="22"/>
          <w:lang w:val="es-MX"/>
        </w:rPr>
        <w:t xml:space="preserve"> </w:t>
      </w:r>
      <w:r>
        <w:rPr>
          <w:rFonts w:asciiTheme="minorHAnsi" w:hAnsiTheme="minorHAnsi"/>
          <w:sz w:val="22"/>
          <w:szCs w:val="22"/>
          <w:lang w:val="es-MX"/>
        </w:rPr>
        <w:t>detallado</w:t>
      </w:r>
      <w:r w:rsidR="00BF15D5">
        <w:rPr>
          <w:rFonts w:asciiTheme="minorHAnsi" w:hAnsiTheme="minorHAnsi"/>
          <w:sz w:val="22"/>
          <w:szCs w:val="22"/>
          <w:lang w:val="es-MX"/>
        </w:rPr>
        <w:t>s</w:t>
      </w:r>
      <w:r>
        <w:rPr>
          <w:rFonts w:asciiTheme="minorHAnsi" w:hAnsiTheme="minorHAnsi"/>
          <w:sz w:val="22"/>
          <w:szCs w:val="22"/>
          <w:lang w:val="es-MX"/>
        </w:rPr>
        <w:t xml:space="preserve"> del sistema CAPI</w:t>
      </w:r>
      <w:r w:rsidR="00BF15D5">
        <w:rPr>
          <w:rFonts w:asciiTheme="minorHAnsi" w:hAnsiTheme="minorHAnsi"/>
          <w:sz w:val="22"/>
          <w:szCs w:val="22"/>
          <w:lang w:val="es-MX"/>
        </w:rPr>
        <w:t xml:space="preserve"> de MICS</w:t>
      </w:r>
      <w:r w:rsidR="00150E36" w:rsidRPr="000259C3">
        <w:rPr>
          <w:rFonts w:asciiTheme="minorHAnsi" w:hAnsiTheme="minorHAnsi"/>
          <w:sz w:val="22"/>
          <w:szCs w:val="22"/>
          <w:lang w:val="es-MX"/>
        </w:rPr>
        <w:t xml:space="preserve">. </w:t>
      </w:r>
      <w:r w:rsidR="00BF15D5" w:rsidRPr="00BF15D5">
        <w:rPr>
          <w:rFonts w:asciiTheme="minorHAnsi" w:hAnsiTheme="minorHAnsi"/>
          <w:sz w:val="22"/>
          <w:szCs w:val="22"/>
          <w:lang w:val="es-MX"/>
        </w:rPr>
        <w:t>La prueba CAPI no es sólo un ejercicio de procesamiento de datos: Los especialistas en encuestas de hogares del equipo de encuesta y la dirección de la encuesta deben participar activamente.</w:t>
      </w:r>
    </w:p>
    <w:p w14:paraId="26451F7F" w14:textId="77777777" w:rsidR="00150E36" w:rsidRPr="000259C3" w:rsidRDefault="00150E36" w:rsidP="002B5EE1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MX"/>
        </w:rPr>
      </w:pPr>
    </w:p>
    <w:p w14:paraId="44D62281" w14:textId="7BF41016" w:rsidR="007067A1" w:rsidRDefault="007067A1" w:rsidP="002B5EE1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MX"/>
        </w:rPr>
      </w:pPr>
      <w:r w:rsidRPr="007067A1">
        <w:rPr>
          <w:rFonts w:asciiTheme="minorHAnsi" w:hAnsiTheme="minorHAnsi"/>
          <w:sz w:val="22"/>
          <w:szCs w:val="22"/>
          <w:lang w:val="es-MX"/>
        </w:rPr>
        <w:t xml:space="preserve">La clave de esta actividad es identificar cualquier problema con el equipo, o cualquiera de los componentes del sistema CAPI, como las aplicaciones de cuestionario de los entrevistadores, la transferencia de datos </w:t>
      </w:r>
      <w:r w:rsidR="00320D99">
        <w:rPr>
          <w:rFonts w:asciiTheme="minorHAnsi" w:hAnsiTheme="minorHAnsi"/>
          <w:sz w:val="22"/>
          <w:szCs w:val="22"/>
          <w:lang w:val="es-MX"/>
        </w:rPr>
        <w:t xml:space="preserve">por </w:t>
      </w:r>
      <w:r w:rsidRPr="007067A1">
        <w:rPr>
          <w:rFonts w:asciiTheme="minorHAnsi" w:hAnsiTheme="minorHAnsi"/>
          <w:sz w:val="22"/>
          <w:szCs w:val="22"/>
          <w:lang w:val="es-MX"/>
        </w:rPr>
        <w:t>Bluetooth y la asignaci</w:t>
      </w:r>
      <w:r w:rsidR="00320D99">
        <w:rPr>
          <w:rFonts w:asciiTheme="minorHAnsi" w:hAnsiTheme="minorHAnsi"/>
          <w:sz w:val="22"/>
          <w:szCs w:val="22"/>
          <w:lang w:val="es-MX"/>
        </w:rPr>
        <w:t>ón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de hogar</w:t>
      </w:r>
      <w:r w:rsidR="00320D99">
        <w:rPr>
          <w:rFonts w:asciiTheme="minorHAnsi" w:hAnsiTheme="minorHAnsi"/>
          <w:sz w:val="22"/>
          <w:szCs w:val="22"/>
          <w:lang w:val="es-MX"/>
        </w:rPr>
        <w:t>es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20D99">
        <w:rPr>
          <w:rFonts w:asciiTheme="minorHAnsi" w:hAnsiTheme="minorHAnsi"/>
          <w:sz w:val="22"/>
          <w:szCs w:val="22"/>
          <w:lang w:val="es-MX"/>
        </w:rPr>
        <w:t>a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los </w:t>
      </w:r>
      <w:r w:rsidR="00320D99">
        <w:rPr>
          <w:rFonts w:asciiTheme="minorHAnsi" w:hAnsiTheme="minorHAnsi"/>
          <w:sz w:val="22"/>
          <w:szCs w:val="22"/>
          <w:lang w:val="es-MX"/>
        </w:rPr>
        <w:t>entrevistadores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20D99">
        <w:rPr>
          <w:rFonts w:asciiTheme="minorHAnsi" w:hAnsiTheme="minorHAnsi"/>
          <w:sz w:val="22"/>
          <w:szCs w:val="22"/>
          <w:lang w:val="es-MX"/>
        </w:rPr>
        <w:t>en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campo, la transferencia de datos de</w:t>
      </w:r>
      <w:r w:rsidR="00320D99">
        <w:rPr>
          <w:rFonts w:asciiTheme="minorHAnsi" w:hAnsiTheme="minorHAnsi"/>
          <w:sz w:val="22"/>
          <w:szCs w:val="22"/>
          <w:lang w:val="es-MX"/>
        </w:rPr>
        <w:t>sde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campo a la oficina central, </w:t>
      </w:r>
      <w:r w:rsidR="00320D99">
        <w:rPr>
          <w:rFonts w:asciiTheme="minorHAnsi" w:hAnsiTheme="minorHAnsi"/>
          <w:sz w:val="22"/>
          <w:szCs w:val="22"/>
          <w:lang w:val="es-MX"/>
        </w:rPr>
        <w:t xml:space="preserve">las aplicaciones de la oficina central para el </w:t>
      </w:r>
      <w:r w:rsidRPr="007067A1">
        <w:rPr>
          <w:rFonts w:asciiTheme="minorHAnsi" w:hAnsiTheme="minorHAnsi"/>
          <w:sz w:val="22"/>
          <w:szCs w:val="22"/>
          <w:lang w:val="es-MX"/>
        </w:rPr>
        <w:t>monitoreo y control del trabajo de campo, etc. bajo condiciones realistas.</w:t>
      </w:r>
    </w:p>
    <w:p w14:paraId="65F680C2" w14:textId="77777777" w:rsidR="007067A1" w:rsidRDefault="007067A1" w:rsidP="007067A1">
      <w:pPr>
        <w:pStyle w:val="BodyTextIndent2"/>
        <w:spacing w:line="240" w:lineRule="auto"/>
        <w:ind w:firstLine="0"/>
        <w:rPr>
          <w:rFonts w:asciiTheme="minorHAnsi" w:hAnsiTheme="minorHAnsi"/>
          <w:sz w:val="22"/>
          <w:szCs w:val="22"/>
          <w:lang w:val="es-MX"/>
        </w:rPr>
      </w:pPr>
    </w:p>
    <w:p w14:paraId="3CB680C6" w14:textId="77777777" w:rsidR="007067A1" w:rsidRPr="007067A1" w:rsidRDefault="007067A1" w:rsidP="007067A1">
      <w:pPr>
        <w:pStyle w:val="BodyTextIndent2"/>
        <w:spacing w:line="240" w:lineRule="auto"/>
        <w:ind w:firstLine="0"/>
        <w:rPr>
          <w:rFonts w:asciiTheme="minorHAnsi" w:hAnsiTheme="minorHAnsi"/>
          <w:sz w:val="22"/>
          <w:szCs w:val="22"/>
          <w:lang w:val="es-MX"/>
        </w:rPr>
      </w:pPr>
      <w:r w:rsidRPr="007067A1">
        <w:rPr>
          <w:rFonts w:asciiTheme="minorHAnsi" w:hAnsiTheme="minorHAnsi"/>
          <w:sz w:val="22"/>
          <w:szCs w:val="22"/>
          <w:lang w:val="es-MX"/>
        </w:rPr>
        <w:t xml:space="preserve">Las notas de los problemas experimentados durante la capacitación y la prueba CAPI deben ser registradas tanto por el personal de campo como por </w:t>
      </w:r>
      <w:r>
        <w:rPr>
          <w:rFonts w:asciiTheme="minorHAnsi" w:hAnsiTheme="minorHAnsi"/>
          <w:sz w:val="22"/>
          <w:szCs w:val="22"/>
          <w:lang w:val="es-MX"/>
        </w:rPr>
        <w:t xml:space="preserve">los </w:t>
      </w:r>
      <w:r w:rsidRPr="007067A1">
        <w:rPr>
          <w:rFonts w:asciiTheme="minorHAnsi" w:hAnsiTheme="minorHAnsi"/>
          <w:sz w:val="22"/>
          <w:szCs w:val="22"/>
          <w:lang w:val="es-MX"/>
        </w:rPr>
        <w:t>especialistas en procesamiento de datos.</w:t>
      </w:r>
    </w:p>
    <w:p w14:paraId="4076EDCB" w14:textId="77777777" w:rsidR="007067A1" w:rsidRPr="007067A1" w:rsidRDefault="007067A1" w:rsidP="007067A1">
      <w:pPr>
        <w:pStyle w:val="BodyTextIndent2"/>
        <w:spacing w:line="240" w:lineRule="auto"/>
        <w:ind w:firstLine="0"/>
        <w:rPr>
          <w:rFonts w:asciiTheme="minorHAnsi" w:hAnsiTheme="minorHAnsi"/>
          <w:sz w:val="22"/>
          <w:szCs w:val="22"/>
          <w:lang w:val="es-MX"/>
        </w:rPr>
      </w:pPr>
    </w:p>
    <w:p w14:paraId="2D8D51A0" w14:textId="77777777" w:rsidR="007067A1" w:rsidRPr="007067A1" w:rsidRDefault="007067A1" w:rsidP="007067A1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MX"/>
        </w:rPr>
      </w:pPr>
      <w:r w:rsidRPr="007067A1">
        <w:rPr>
          <w:rFonts w:asciiTheme="minorHAnsi" w:hAnsiTheme="minorHAnsi"/>
          <w:sz w:val="22"/>
          <w:szCs w:val="22"/>
          <w:lang w:val="es-MX"/>
        </w:rPr>
        <w:t>Esta lista de verificación proporciona las pautas de revisión recomendadas.</w:t>
      </w:r>
    </w:p>
    <w:p w14:paraId="2181288A" w14:textId="3D871784" w:rsidR="007067A1" w:rsidRPr="00EE7942" w:rsidRDefault="007067A1" w:rsidP="007067A1">
      <w:pPr>
        <w:pStyle w:val="BodyTextIndent2"/>
        <w:numPr>
          <w:ilvl w:val="0"/>
          <w:numId w:val="33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CO"/>
          <w:rPrChange w:id="38" w:author="Liliana Carvajal" w:date="2024-04-05T08:13:00Z">
            <w:rPr>
              <w:rFonts w:asciiTheme="minorHAnsi" w:hAnsiTheme="minorHAnsi"/>
              <w:sz w:val="22"/>
              <w:szCs w:val="22"/>
              <w:lang w:val="en-GB"/>
            </w:rPr>
          </w:rPrChange>
        </w:rPr>
      </w:pPr>
      <w:r w:rsidRPr="007067A1">
        <w:rPr>
          <w:rFonts w:asciiTheme="minorHAnsi" w:hAnsiTheme="minorHAnsi"/>
          <w:b/>
          <w:sz w:val="22"/>
          <w:szCs w:val="22"/>
          <w:lang w:val="es-MX"/>
        </w:rPr>
        <w:t>Rev</w:t>
      </w:r>
      <w:r w:rsidR="00EA5E1E">
        <w:rPr>
          <w:rFonts w:asciiTheme="minorHAnsi" w:hAnsiTheme="minorHAnsi"/>
          <w:b/>
          <w:sz w:val="22"/>
          <w:szCs w:val="22"/>
          <w:lang w:val="es-MX"/>
        </w:rPr>
        <w:t xml:space="preserve">ise </w:t>
      </w:r>
      <w:r w:rsidRPr="007067A1">
        <w:rPr>
          <w:rFonts w:asciiTheme="minorHAnsi" w:hAnsiTheme="minorHAnsi"/>
          <w:b/>
          <w:sz w:val="22"/>
          <w:szCs w:val="22"/>
          <w:lang w:val="es-MX"/>
        </w:rPr>
        <w:t>el equipo</w:t>
      </w:r>
      <w:r w:rsidR="00055AD1" w:rsidRPr="007067A1">
        <w:rPr>
          <w:rFonts w:asciiTheme="minorHAnsi" w:hAnsiTheme="minorHAnsi"/>
          <w:b/>
          <w:sz w:val="22"/>
          <w:szCs w:val="22"/>
          <w:lang w:val="es-MX"/>
        </w:rPr>
        <w:t>.</w:t>
      </w:r>
      <w:r w:rsidR="00055AD1" w:rsidRPr="007067A1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Puede </w:t>
      </w:r>
      <w:r w:rsidR="00320D99">
        <w:rPr>
          <w:rFonts w:asciiTheme="minorHAnsi" w:hAnsiTheme="minorHAnsi"/>
          <w:sz w:val="22"/>
          <w:szCs w:val="22"/>
          <w:lang w:val="es-MX"/>
        </w:rPr>
        <w:t>parecer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obvio</w:t>
      </w:r>
      <w:r w:rsidR="00112D79">
        <w:rPr>
          <w:rFonts w:asciiTheme="minorHAnsi" w:hAnsiTheme="minorHAnsi"/>
          <w:sz w:val="22"/>
          <w:szCs w:val="22"/>
          <w:lang w:val="es-MX"/>
        </w:rPr>
        <w:t>,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pero con el </w:t>
      </w:r>
      <w:r w:rsidR="00320D99">
        <w:rPr>
          <w:rFonts w:asciiTheme="minorHAnsi" w:hAnsiTheme="minorHAnsi"/>
          <w:sz w:val="22"/>
          <w:szCs w:val="22"/>
          <w:lang w:val="es-MX"/>
        </w:rPr>
        <w:t>importante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número de tabletas y accesorios adicionales usados, sucederá que un cierto número </w:t>
      </w:r>
      <w:r w:rsidR="00EA5E1E">
        <w:rPr>
          <w:rFonts w:asciiTheme="minorHAnsi" w:hAnsiTheme="minorHAnsi"/>
          <w:sz w:val="22"/>
          <w:szCs w:val="22"/>
          <w:lang w:val="es-MX"/>
        </w:rPr>
        <w:t>no funcion</w:t>
      </w:r>
      <w:r w:rsidR="00320D99">
        <w:rPr>
          <w:rFonts w:asciiTheme="minorHAnsi" w:hAnsiTheme="minorHAnsi"/>
          <w:sz w:val="22"/>
          <w:szCs w:val="22"/>
          <w:lang w:val="es-MX"/>
        </w:rPr>
        <w:t>e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. </w:t>
      </w:r>
      <w:r w:rsidR="00EA5E1E">
        <w:rPr>
          <w:rFonts w:asciiTheme="minorHAnsi" w:hAnsiTheme="minorHAnsi"/>
          <w:sz w:val="22"/>
          <w:szCs w:val="22"/>
          <w:lang w:val="es-MX"/>
        </w:rPr>
        <w:t>Verifique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cada tableta adquirida antes y durante la prueba CAPI, asegúrese de que la fecha y la hora están configuradas correctamente en cada máquina, compruebe la presencia y </w:t>
      </w:r>
      <w:r w:rsidR="00320D99">
        <w:rPr>
          <w:rFonts w:asciiTheme="minorHAnsi" w:hAnsiTheme="minorHAnsi"/>
          <w:sz w:val="22"/>
          <w:szCs w:val="22"/>
          <w:lang w:val="es-MX"/>
        </w:rPr>
        <w:t>el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funciona</w:t>
      </w:r>
      <w:r w:rsidR="00320D99">
        <w:rPr>
          <w:rFonts w:asciiTheme="minorHAnsi" w:hAnsiTheme="minorHAnsi"/>
          <w:sz w:val="22"/>
          <w:szCs w:val="22"/>
          <w:lang w:val="es-MX"/>
        </w:rPr>
        <w:t>miento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de las tarjetas SD y Bluetooth y la precisión de los lápices ópticos. Cualquier </w:t>
      </w:r>
      <w:r w:rsidR="00320D99">
        <w:rPr>
          <w:rFonts w:asciiTheme="minorHAnsi" w:hAnsiTheme="minorHAnsi"/>
          <w:sz w:val="22"/>
          <w:szCs w:val="22"/>
          <w:lang w:val="es-MX"/>
        </w:rPr>
        <w:t>fallo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20D99">
        <w:rPr>
          <w:rFonts w:asciiTheme="minorHAnsi" w:hAnsiTheme="minorHAnsi"/>
          <w:sz w:val="22"/>
          <w:szCs w:val="22"/>
          <w:lang w:val="es-MX"/>
        </w:rPr>
        <w:t xml:space="preserve">en el </w:t>
      </w:r>
      <w:r w:rsidRPr="007067A1">
        <w:rPr>
          <w:rFonts w:asciiTheme="minorHAnsi" w:hAnsiTheme="minorHAnsi"/>
          <w:sz w:val="22"/>
          <w:szCs w:val="22"/>
          <w:lang w:val="es-MX"/>
        </w:rPr>
        <w:t>funcionamiento de</w:t>
      </w:r>
      <w:r w:rsidR="00320D99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7067A1">
        <w:rPr>
          <w:rFonts w:asciiTheme="minorHAnsi" w:hAnsiTheme="minorHAnsi"/>
          <w:sz w:val="22"/>
          <w:szCs w:val="22"/>
          <w:lang w:val="es-MX"/>
        </w:rPr>
        <w:t>l</w:t>
      </w:r>
      <w:r w:rsidR="00320D99">
        <w:rPr>
          <w:rFonts w:asciiTheme="minorHAnsi" w:hAnsiTheme="minorHAnsi"/>
          <w:sz w:val="22"/>
          <w:szCs w:val="22"/>
          <w:lang w:val="es-MX"/>
        </w:rPr>
        <w:t>os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equipo</w:t>
      </w:r>
      <w:r w:rsidR="00320D99">
        <w:rPr>
          <w:rFonts w:asciiTheme="minorHAnsi" w:hAnsiTheme="minorHAnsi"/>
          <w:sz w:val="22"/>
          <w:szCs w:val="22"/>
          <w:lang w:val="es-MX"/>
        </w:rPr>
        <w:t>s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debe ser cuidadosamente monitoreado durante todo el proceso y l</w:t>
      </w:r>
      <w:r w:rsidR="00320D99">
        <w:rPr>
          <w:rFonts w:asciiTheme="minorHAnsi" w:hAnsiTheme="minorHAnsi"/>
          <w:sz w:val="22"/>
          <w:szCs w:val="22"/>
          <w:lang w:val="es-MX"/>
        </w:rPr>
        <w:t>as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20D99">
        <w:rPr>
          <w:rFonts w:asciiTheme="minorHAnsi" w:hAnsiTheme="minorHAnsi"/>
          <w:sz w:val="22"/>
          <w:szCs w:val="22"/>
          <w:lang w:val="es-MX"/>
        </w:rPr>
        <w:t>sustituciones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nece</w:t>
      </w:r>
      <w:r w:rsidR="00EA5E1E">
        <w:rPr>
          <w:rFonts w:asciiTheme="minorHAnsi" w:hAnsiTheme="minorHAnsi"/>
          <w:sz w:val="22"/>
          <w:szCs w:val="22"/>
          <w:lang w:val="es-MX"/>
        </w:rPr>
        <w:t>sari</w:t>
      </w:r>
      <w:r w:rsidR="00320D99">
        <w:rPr>
          <w:rFonts w:asciiTheme="minorHAnsi" w:hAnsiTheme="minorHAnsi"/>
          <w:sz w:val="22"/>
          <w:szCs w:val="22"/>
          <w:lang w:val="es-MX"/>
        </w:rPr>
        <w:t>a</w:t>
      </w:r>
      <w:r w:rsidR="00EA5E1E">
        <w:rPr>
          <w:rFonts w:asciiTheme="minorHAnsi" w:hAnsiTheme="minorHAnsi"/>
          <w:sz w:val="22"/>
          <w:szCs w:val="22"/>
          <w:lang w:val="es-MX"/>
        </w:rPr>
        <w:t xml:space="preserve">s deben hacerse antes de la capacitación 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principal. El deterioro de la batería también es </w:t>
      </w:r>
      <w:r w:rsidR="00320D99">
        <w:rPr>
          <w:rFonts w:asciiTheme="minorHAnsi" w:hAnsiTheme="minorHAnsi"/>
          <w:sz w:val="22"/>
          <w:szCs w:val="22"/>
          <w:lang w:val="es-MX"/>
        </w:rPr>
        <w:t>motivo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20D99">
        <w:rPr>
          <w:rFonts w:asciiTheme="minorHAnsi" w:hAnsiTheme="minorHAnsi"/>
          <w:sz w:val="22"/>
          <w:szCs w:val="22"/>
          <w:lang w:val="es-MX"/>
        </w:rPr>
        <w:t xml:space="preserve">de </w:t>
      </w:r>
      <w:r w:rsidRPr="007067A1">
        <w:rPr>
          <w:rFonts w:asciiTheme="minorHAnsi" w:hAnsiTheme="minorHAnsi"/>
          <w:sz w:val="22"/>
          <w:szCs w:val="22"/>
          <w:lang w:val="es-MX"/>
        </w:rPr>
        <w:t>preocupación</w:t>
      </w:r>
      <w:r w:rsidR="00320D99">
        <w:rPr>
          <w:rFonts w:asciiTheme="minorHAnsi" w:hAnsiTheme="minorHAnsi"/>
          <w:sz w:val="22"/>
          <w:szCs w:val="22"/>
          <w:lang w:val="es-MX"/>
        </w:rPr>
        <w:t>, por lo que debe monitorearse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el tiempo de </w:t>
      </w:r>
      <w:r w:rsidR="001B1F02">
        <w:rPr>
          <w:rFonts w:asciiTheme="minorHAnsi" w:hAnsiTheme="minorHAnsi"/>
          <w:sz w:val="22"/>
          <w:szCs w:val="22"/>
          <w:lang w:val="es-MX"/>
        </w:rPr>
        <w:t>autonomía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disponible</w:t>
      </w:r>
      <w:r w:rsidR="001B1F02">
        <w:rPr>
          <w:rFonts w:asciiTheme="minorHAnsi" w:hAnsiTheme="minorHAnsi"/>
          <w:sz w:val="22"/>
          <w:szCs w:val="22"/>
          <w:lang w:val="es-MX"/>
        </w:rPr>
        <w:t xml:space="preserve"> de cada tableta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1B1F02">
        <w:rPr>
          <w:rFonts w:asciiTheme="minorHAnsi" w:hAnsiTheme="minorHAnsi"/>
          <w:sz w:val="22"/>
          <w:szCs w:val="22"/>
          <w:lang w:val="es-MX"/>
        </w:rPr>
        <w:t>con</w:t>
      </w:r>
      <w:r w:rsidRPr="007067A1">
        <w:rPr>
          <w:rFonts w:asciiTheme="minorHAnsi" w:hAnsiTheme="minorHAnsi"/>
          <w:sz w:val="22"/>
          <w:szCs w:val="22"/>
          <w:lang w:val="es-MX"/>
        </w:rPr>
        <w:t xml:space="preserve"> carga completa.</w:t>
      </w:r>
    </w:p>
    <w:p w14:paraId="72FCFF8F" w14:textId="56DE9AB1" w:rsidR="00EA5E1E" w:rsidRPr="00EE7942" w:rsidRDefault="00EA5E1E" w:rsidP="00EA5E1E">
      <w:pPr>
        <w:pStyle w:val="BodyTextIndent2"/>
        <w:numPr>
          <w:ilvl w:val="0"/>
          <w:numId w:val="33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CO"/>
          <w:rPrChange w:id="39" w:author="Liliana Carvajal" w:date="2024-04-05T08:13:00Z">
            <w:rPr>
              <w:rFonts w:asciiTheme="minorHAnsi" w:hAnsiTheme="minorHAnsi"/>
              <w:sz w:val="22"/>
              <w:szCs w:val="22"/>
              <w:lang w:val="en-GB"/>
            </w:rPr>
          </w:rPrChange>
        </w:rPr>
      </w:pPr>
      <w:r w:rsidRPr="00EA5E1E">
        <w:rPr>
          <w:rFonts w:asciiTheme="minorHAnsi" w:hAnsiTheme="minorHAnsi"/>
          <w:b/>
          <w:sz w:val="22"/>
          <w:szCs w:val="22"/>
          <w:lang w:val="es-MX"/>
        </w:rPr>
        <w:t>Compruebe las conexiones de red</w:t>
      </w:r>
      <w:r w:rsidR="00AE107A" w:rsidRPr="00EA5E1E">
        <w:rPr>
          <w:rFonts w:asciiTheme="minorHAnsi" w:hAnsiTheme="minorHAnsi"/>
          <w:b/>
          <w:sz w:val="22"/>
          <w:szCs w:val="22"/>
          <w:lang w:val="es-MX"/>
        </w:rPr>
        <w:t>.</w:t>
      </w:r>
      <w:r w:rsidR="00AE107A" w:rsidRPr="00EA5E1E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EA5E1E">
        <w:rPr>
          <w:rFonts w:asciiTheme="minorHAnsi" w:hAnsiTheme="minorHAnsi"/>
          <w:sz w:val="22"/>
          <w:szCs w:val="22"/>
          <w:lang w:val="es-MX"/>
        </w:rPr>
        <w:t>La transferencia de datos de</w:t>
      </w:r>
      <w:r w:rsidR="001B1F02">
        <w:rPr>
          <w:rFonts w:asciiTheme="minorHAnsi" w:hAnsiTheme="minorHAnsi"/>
          <w:sz w:val="22"/>
          <w:szCs w:val="22"/>
          <w:lang w:val="es-MX"/>
        </w:rPr>
        <w:t>sde</w:t>
      </w:r>
      <w:r w:rsidRPr="00EA5E1E">
        <w:rPr>
          <w:rFonts w:asciiTheme="minorHAnsi" w:hAnsiTheme="minorHAnsi"/>
          <w:sz w:val="22"/>
          <w:szCs w:val="22"/>
          <w:lang w:val="es-MX"/>
        </w:rPr>
        <w:t xml:space="preserve"> campo a la oficina central debe ser cuidadosamente probada durante esta actividad. </w:t>
      </w:r>
      <w:r w:rsidR="001B1F02">
        <w:rPr>
          <w:rFonts w:asciiTheme="minorHAnsi" w:hAnsiTheme="minorHAnsi"/>
          <w:sz w:val="22"/>
          <w:szCs w:val="22"/>
          <w:lang w:val="es-MX"/>
        </w:rPr>
        <w:t>Se</w:t>
      </w:r>
      <w:r w:rsidRPr="00EA5E1E">
        <w:rPr>
          <w:rFonts w:asciiTheme="minorHAnsi" w:hAnsiTheme="minorHAnsi"/>
          <w:sz w:val="22"/>
          <w:szCs w:val="22"/>
          <w:lang w:val="es-MX"/>
        </w:rPr>
        <w:t xml:space="preserve"> recom</w:t>
      </w:r>
      <w:r w:rsidR="001B1F02">
        <w:rPr>
          <w:rFonts w:asciiTheme="minorHAnsi" w:hAnsiTheme="minorHAnsi"/>
          <w:sz w:val="22"/>
          <w:szCs w:val="22"/>
          <w:lang w:val="es-MX"/>
        </w:rPr>
        <w:t>i</w:t>
      </w:r>
      <w:r w:rsidRPr="00EA5E1E">
        <w:rPr>
          <w:rFonts w:asciiTheme="minorHAnsi" w:hAnsiTheme="minorHAnsi"/>
          <w:sz w:val="22"/>
          <w:szCs w:val="22"/>
          <w:lang w:val="es-MX"/>
        </w:rPr>
        <w:t xml:space="preserve">enda probar </w:t>
      </w:r>
      <w:r w:rsidR="001B1F02">
        <w:rPr>
          <w:rFonts w:asciiTheme="minorHAnsi" w:hAnsiTheme="minorHAnsi"/>
          <w:sz w:val="22"/>
          <w:szCs w:val="22"/>
          <w:lang w:val="es-MX"/>
        </w:rPr>
        <w:t xml:space="preserve">las </w:t>
      </w:r>
      <w:r w:rsidRPr="00EA5E1E">
        <w:rPr>
          <w:rFonts w:asciiTheme="minorHAnsi" w:hAnsiTheme="minorHAnsi"/>
          <w:sz w:val="22"/>
          <w:szCs w:val="22"/>
          <w:lang w:val="es-MX"/>
        </w:rPr>
        <w:t xml:space="preserve">conexiones entre la tableta del Supervisor y la Oficina Central varias veces al día desde </w:t>
      </w:r>
      <w:r w:rsidR="001B1F02">
        <w:rPr>
          <w:rFonts w:asciiTheme="minorHAnsi" w:hAnsiTheme="minorHAnsi"/>
          <w:sz w:val="22"/>
          <w:szCs w:val="22"/>
          <w:lang w:val="es-MX"/>
        </w:rPr>
        <w:t>distintos</w:t>
      </w:r>
      <w:r w:rsidRPr="00EA5E1E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1B1F02">
        <w:rPr>
          <w:rFonts w:asciiTheme="minorHAnsi" w:hAnsiTheme="minorHAnsi"/>
          <w:sz w:val="22"/>
          <w:szCs w:val="22"/>
          <w:lang w:val="es-MX"/>
        </w:rPr>
        <w:t>lugares</w:t>
      </w:r>
      <w:r w:rsidRPr="00EA5E1E">
        <w:rPr>
          <w:rFonts w:asciiTheme="minorHAnsi" w:hAnsiTheme="minorHAnsi"/>
          <w:sz w:val="22"/>
          <w:szCs w:val="22"/>
          <w:lang w:val="es-MX"/>
        </w:rPr>
        <w:t xml:space="preserve">. Los especialistas en procesamiento de datos deben revisar los archivos transferidos, asegurándose de que </w:t>
      </w:r>
      <w:r w:rsidR="001B1F02">
        <w:rPr>
          <w:rFonts w:asciiTheme="minorHAnsi" w:hAnsiTheme="minorHAnsi"/>
          <w:sz w:val="22"/>
          <w:szCs w:val="22"/>
          <w:lang w:val="es-MX"/>
        </w:rPr>
        <w:t>se</w:t>
      </w:r>
      <w:r w:rsidRPr="00EA5E1E">
        <w:rPr>
          <w:rFonts w:asciiTheme="minorHAnsi" w:hAnsiTheme="minorHAnsi"/>
          <w:sz w:val="22"/>
          <w:szCs w:val="22"/>
          <w:lang w:val="es-MX"/>
        </w:rPr>
        <w:t xml:space="preserve"> almacena</w:t>
      </w:r>
      <w:r w:rsidR="001B1F02">
        <w:rPr>
          <w:rFonts w:asciiTheme="minorHAnsi" w:hAnsiTheme="minorHAnsi"/>
          <w:sz w:val="22"/>
          <w:szCs w:val="22"/>
          <w:lang w:val="es-MX"/>
        </w:rPr>
        <w:t>n</w:t>
      </w:r>
      <w:r w:rsidRPr="00EA5E1E">
        <w:rPr>
          <w:rFonts w:asciiTheme="minorHAnsi" w:hAnsiTheme="minorHAnsi"/>
          <w:sz w:val="22"/>
          <w:szCs w:val="22"/>
          <w:lang w:val="es-MX"/>
        </w:rPr>
        <w:t xml:space="preserve"> en los lugares designados.</w:t>
      </w:r>
    </w:p>
    <w:p w14:paraId="6EE51173" w14:textId="46AED05C" w:rsidR="0065607E" w:rsidRPr="00614CF7" w:rsidRDefault="00EA5E1E" w:rsidP="00614CF7">
      <w:pPr>
        <w:pStyle w:val="BodyTextIndent2"/>
        <w:numPr>
          <w:ilvl w:val="0"/>
          <w:numId w:val="33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MX"/>
        </w:rPr>
      </w:pPr>
      <w:r w:rsidRPr="00EA5E1E">
        <w:rPr>
          <w:rFonts w:asciiTheme="minorHAnsi" w:hAnsiTheme="minorHAnsi"/>
          <w:b/>
          <w:sz w:val="22"/>
          <w:szCs w:val="22"/>
          <w:lang w:val="es-MX"/>
        </w:rPr>
        <w:t>Revise la interfaz de la aplicación</w:t>
      </w:r>
      <w:r w:rsidR="0065607E" w:rsidRPr="00EA5E1E">
        <w:rPr>
          <w:rFonts w:asciiTheme="minorHAnsi" w:hAnsiTheme="minorHAnsi"/>
          <w:b/>
          <w:sz w:val="22"/>
          <w:szCs w:val="22"/>
          <w:lang w:val="es-MX"/>
        </w:rPr>
        <w:t>.</w:t>
      </w:r>
      <w:r w:rsidR="0065607E" w:rsidRPr="00EA5E1E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614CF7">
        <w:rPr>
          <w:rFonts w:asciiTheme="minorHAnsi" w:hAnsiTheme="minorHAnsi"/>
          <w:sz w:val="22"/>
          <w:szCs w:val="22"/>
          <w:lang w:val="es-MX"/>
        </w:rPr>
        <w:t>Verifique cómo se muestran los formularios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 xml:space="preserve">, el texto de </w:t>
      </w:r>
      <w:r w:rsidR="001B1F02">
        <w:rPr>
          <w:rFonts w:asciiTheme="minorHAnsi" w:hAnsiTheme="minorHAnsi"/>
          <w:sz w:val="22"/>
          <w:szCs w:val="22"/>
          <w:lang w:val="es-MX"/>
        </w:rPr>
        <w:lastRenderedPageBreak/>
        <w:t xml:space="preserve">las 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>preguntas y mensajes y los teclados virtuales</w:t>
      </w:r>
      <w:r w:rsidR="001B1F02">
        <w:rPr>
          <w:rFonts w:asciiTheme="minorHAnsi" w:hAnsiTheme="minorHAnsi"/>
          <w:sz w:val="22"/>
          <w:szCs w:val="22"/>
          <w:lang w:val="es-MX"/>
        </w:rPr>
        <w:t>,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 xml:space="preserve"> y anote </w:t>
      </w:r>
      <w:r w:rsidR="001B1F02">
        <w:rPr>
          <w:rFonts w:asciiTheme="minorHAnsi" w:hAnsiTheme="minorHAnsi"/>
          <w:sz w:val="22"/>
          <w:szCs w:val="22"/>
          <w:lang w:val="es-MX"/>
        </w:rPr>
        <w:t xml:space="preserve">las 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 xml:space="preserve">sugerencias </w:t>
      </w:r>
      <w:r w:rsidR="001B1F02">
        <w:rPr>
          <w:rFonts w:asciiTheme="minorHAnsi" w:hAnsiTheme="minorHAnsi"/>
          <w:sz w:val="22"/>
          <w:szCs w:val="22"/>
          <w:lang w:val="es-MX"/>
        </w:rPr>
        <w:t>de</w:t>
      </w:r>
      <w:r w:rsidR="002E4E4D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>mejora.</w:t>
      </w:r>
      <w:r w:rsidR="0065607E" w:rsidRPr="00614CF7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64DB5665" w14:textId="4EEDE7CD" w:rsidR="00055AD1" w:rsidRPr="00182C21" w:rsidRDefault="0065607E" w:rsidP="00614CF7">
      <w:pPr>
        <w:pStyle w:val="BodyTextIndent2"/>
        <w:numPr>
          <w:ilvl w:val="0"/>
          <w:numId w:val="33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MX"/>
        </w:rPr>
      </w:pPr>
      <w:r w:rsidRPr="00614CF7">
        <w:rPr>
          <w:rFonts w:asciiTheme="minorHAnsi" w:hAnsiTheme="minorHAnsi"/>
          <w:b/>
          <w:sz w:val="22"/>
          <w:szCs w:val="22"/>
          <w:lang w:val="es-MX"/>
        </w:rPr>
        <w:t>Revi</w:t>
      </w:r>
      <w:r w:rsidR="00614CF7" w:rsidRPr="00614CF7">
        <w:rPr>
          <w:rFonts w:asciiTheme="minorHAnsi" w:hAnsiTheme="minorHAnsi"/>
          <w:b/>
          <w:sz w:val="22"/>
          <w:szCs w:val="22"/>
          <w:lang w:val="es-MX"/>
        </w:rPr>
        <w:t>se el texto de las preguntas y categorías de respuesta (</w:t>
      </w:r>
      <w:r w:rsidR="00614CF7">
        <w:rPr>
          <w:rFonts w:asciiTheme="minorHAnsi" w:hAnsiTheme="minorHAnsi"/>
          <w:b/>
          <w:sz w:val="22"/>
          <w:szCs w:val="22"/>
          <w:lang w:val="es-MX"/>
        </w:rPr>
        <w:t xml:space="preserve">en varios idiomas si se usan en </w:t>
      </w:r>
      <w:r w:rsidR="001B1F02">
        <w:rPr>
          <w:rFonts w:asciiTheme="minorHAnsi" w:hAnsiTheme="minorHAnsi"/>
          <w:b/>
          <w:sz w:val="22"/>
          <w:szCs w:val="22"/>
          <w:lang w:val="es-MX"/>
        </w:rPr>
        <w:t>la encuesta</w:t>
      </w:r>
      <w:r w:rsidR="00614CF7">
        <w:rPr>
          <w:rFonts w:asciiTheme="minorHAnsi" w:hAnsiTheme="minorHAnsi"/>
          <w:b/>
          <w:sz w:val="22"/>
          <w:szCs w:val="22"/>
          <w:lang w:val="es-MX"/>
        </w:rPr>
        <w:t>)</w:t>
      </w:r>
      <w:r w:rsidRPr="00614CF7">
        <w:rPr>
          <w:rFonts w:asciiTheme="minorHAnsi" w:hAnsiTheme="minorHAnsi"/>
          <w:b/>
          <w:sz w:val="22"/>
          <w:szCs w:val="22"/>
          <w:lang w:val="es-MX"/>
        </w:rPr>
        <w:t xml:space="preserve">. 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>Debe tenerse en cuenta cualquier diferencia en la redacción del texto de la</w:t>
      </w:r>
      <w:r w:rsidR="001B1F02">
        <w:rPr>
          <w:rFonts w:asciiTheme="minorHAnsi" w:hAnsiTheme="minorHAnsi"/>
          <w:sz w:val="22"/>
          <w:szCs w:val="22"/>
          <w:lang w:val="es-MX"/>
        </w:rPr>
        <w:t>s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 xml:space="preserve"> pregunta</w:t>
      </w:r>
      <w:r w:rsidR="001B1F02">
        <w:rPr>
          <w:rFonts w:asciiTheme="minorHAnsi" w:hAnsiTheme="minorHAnsi"/>
          <w:sz w:val="22"/>
          <w:szCs w:val="22"/>
          <w:lang w:val="es-MX"/>
        </w:rPr>
        <w:t>s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 xml:space="preserve"> y </w:t>
      </w:r>
      <w:r w:rsidR="001B1F02">
        <w:rPr>
          <w:rFonts w:asciiTheme="minorHAnsi" w:hAnsiTheme="minorHAnsi"/>
          <w:sz w:val="22"/>
          <w:szCs w:val="22"/>
          <w:lang w:val="es-MX"/>
        </w:rPr>
        <w:t xml:space="preserve">en 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>las categorías de respuesta entre el cuestionario en papel y la aplicación</w:t>
      </w:r>
      <w:r w:rsidR="001B1F02">
        <w:rPr>
          <w:rFonts w:asciiTheme="minorHAnsi" w:hAnsiTheme="minorHAnsi"/>
          <w:sz w:val="22"/>
          <w:szCs w:val="22"/>
          <w:lang w:val="es-MX"/>
        </w:rPr>
        <w:t>,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 xml:space="preserve"> y deben realizar</w:t>
      </w:r>
      <w:r w:rsidR="00166810">
        <w:rPr>
          <w:rFonts w:asciiTheme="minorHAnsi" w:hAnsiTheme="minorHAnsi"/>
          <w:sz w:val="22"/>
          <w:szCs w:val="22"/>
          <w:lang w:val="es-MX"/>
        </w:rPr>
        <w:t>se</w:t>
      </w:r>
      <w:r w:rsidR="00614CF7" w:rsidRPr="00614CF7">
        <w:rPr>
          <w:rFonts w:asciiTheme="minorHAnsi" w:hAnsiTheme="minorHAnsi"/>
          <w:sz w:val="22"/>
          <w:szCs w:val="22"/>
          <w:lang w:val="es-MX"/>
        </w:rPr>
        <w:t xml:space="preserve"> las correcciones necesarias.</w:t>
      </w:r>
    </w:p>
    <w:p w14:paraId="4D8E5701" w14:textId="04DF56D7" w:rsidR="0065607E" w:rsidRPr="00182C21" w:rsidRDefault="00182C21" w:rsidP="00182C21">
      <w:pPr>
        <w:pStyle w:val="BodyTextIndent2"/>
        <w:numPr>
          <w:ilvl w:val="0"/>
          <w:numId w:val="33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MX"/>
        </w:rPr>
      </w:pPr>
      <w:r w:rsidRPr="00182C21">
        <w:rPr>
          <w:rFonts w:asciiTheme="minorHAnsi" w:hAnsiTheme="minorHAnsi"/>
          <w:b/>
          <w:sz w:val="22"/>
          <w:szCs w:val="22"/>
          <w:lang w:val="es-MX"/>
        </w:rPr>
        <w:t>Revise los mensajes de error</w:t>
      </w:r>
      <w:r w:rsidR="0065607E" w:rsidRPr="00182C21">
        <w:rPr>
          <w:rFonts w:asciiTheme="minorHAnsi" w:hAnsiTheme="minorHAnsi"/>
          <w:b/>
          <w:sz w:val="22"/>
          <w:szCs w:val="22"/>
          <w:lang w:val="es-MX"/>
        </w:rPr>
        <w:t>.</w:t>
      </w:r>
      <w:r w:rsidR="007616BC" w:rsidRPr="00182C21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182C21">
        <w:rPr>
          <w:rFonts w:asciiTheme="minorHAnsi" w:hAnsiTheme="minorHAnsi"/>
          <w:sz w:val="22"/>
          <w:szCs w:val="22"/>
          <w:lang w:val="es-MX"/>
        </w:rPr>
        <w:t>Si los mensajes de error no proporcionan información detallada sobre las inconsistencias identificadas, tenga en cuenta que se requiere</w:t>
      </w:r>
      <w:r w:rsidR="00166810">
        <w:rPr>
          <w:rFonts w:asciiTheme="minorHAnsi" w:hAnsiTheme="minorHAnsi"/>
          <w:sz w:val="22"/>
          <w:szCs w:val="22"/>
          <w:lang w:val="es-MX"/>
        </w:rPr>
        <w:t>n</w:t>
      </w:r>
      <w:r w:rsidRPr="00182C2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166810">
        <w:rPr>
          <w:rFonts w:asciiTheme="minorHAnsi" w:hAnsiTheme="minorHAnsi"/>
          <w:sz w:val="22"/>
          <w:szCs w:val="22"/>
          <w:lang w:val="es-MX"/>
        </w:rPr>
        <w:t>correcciones y mejoras</w:t>
      </w:r>
      <w:r w:rsidRPr="00182C21">
        <w:rPr>
          <w:rFonts w:asciiTheme="minorHAnsi" w:hAnsiTheme="minorHAnsi"/>
          <w:sz w:val="22"/>
          <w:szCs w:val="22"/>
          <w:lang w:val="es-MX"/>
        </w:rPr>
        <w:t xml:space="preserve"> adicional. Lo mismo debe reflejarse en las </w:t>
      </w:r>
      <w:r w:rsidR="00166810">
        <w:rPr>
          <w:rFonts w:asciiTheme="minorHAnsi" w:hAnsiTheme="minorHAnsi"/>
          <w:sz w:val="22"/>
          <w:szCs w:val="22"/>
          <w:lang w:val="es-MX"/>
        </w:rPr>
        <w:t>I</w:t>
      </w:r>
      <w:r w:rsidRPr="00182C21">
        <w:rPr>
          <w:rFonts w:asciiTheme="minorHAnsi" w:hAnsiTheme="minorHAnsi"/>
          <w:sz w:val="22"/>
          <w:szCs w:val="22"/>
          <w:lang w:val="es-MX"/>
        </w:rPr>
        <w:t xml:space="preserve">nstrucciones </w:t>
      </w:r>
      <w:r w:rsidR="00166810">
        <w:rPr>
          <w:rFonts w:asciiTheme="minorHAnsi" w:hAnsiTheme="minorHAnsi"/>
          <w:sz w:val="22"/>
          <w:szCs w:val="22"/>
          <w:lang w:val="es-MX"/>
        </w:rPr>
        <w:t>para</w:t>
      </w:r>
      <w:r w:rsidRPr="00182C21">
        <w:rPr>
          <w:rFonts w:asciiTheme="minorHAnsi" w:hAnsiTheme="minorHAnsi"/>
          <w:sz w:val="22"/>
          <w:szCs w:val="22"/>
          <w:lang w:val="es-MX"/>
        </w:rPr>
        <w:t xml:space="preserve"> entrevistador</w:t>
      </w:r>
      <w:r w:rsidR="00166810">
        <w:rPr>
          <w:rFonts w:asciiTheme="minorHAnsi" w:hAnsiTheme="minorHAnsi"/>
          <w:sz w:val="22"/>
          <w:szCs w:val="22"/>
          <w:lang w:val="es-MX"/>
        </w:rPr>
        <w:t>es</w:t>
      </w:r>
      <w:r w:rsidRPr="00182C21">
        <w:rPr>
          <w:rFonts w:asciiTheme="minorHAnsi" w:hAnsiTheme="minorHAnsi"/>
          <w:sz w:val="22"/>
          <w:szCs w:val="22"/>
          <w:lang w:val="es-MX"/>
        </w:rPr>
        <w:t xml:space="preserve"> y supervisor</w:t>
      </w:r>
      <w:r w:rsidR="00166810">
        <w:rPr>
          <w:rFonts w:asciiTheme="minorHAnsi" w:hAnsiTheme="minorHAnsi"/>
          <w:sz w:val="22"/>
          <w:szCs w:val="22"/>
          <w:lang w:val="es-MX"/>
        </w:rPr>
        <w:t>es</w:t>
      </w:r>
      <w:r w:rsidRPr="00182C21">
        <w:rPr>
          <w:rFonts w:asciiTheme="minorHAnsi" w:hAnsiTheme="minorHAnsi"/>
          <w:sz w:val="22"/>
          <w:szCs w:val="22"/>
          <w:lang w:val="es-MX"/>
        </w:rPr>
        <w:t>.</w:t>
      </w:r>
    </w:p>
    <w:p w14:paraId="68AC93EF" w14:textId="25181B76" w:rsidR="003832DF" w:rsidRPr="00A50016" w:rsidRDefault="00182C21" w:rsidP="00182C21">
      <w:pPr>
        <w:pStyle w:val="BodyTextIndent2"/>
        <w:numPr>
          <w:ilvl w:val="0"/>
          <w:numId w:val="33"/>
        </w:numPr>
        <w:spacing w:line="240" w:lineRule="auto"/>
        <w:jc w:val="left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b/>
          <w:sz w:val="22"/>
          <w:szCs w:val="22"/>
          <w:lang w:val="es-MX"/>
        </w:rPr>
        <w:t>Revise</w:t>
      </w:r>
      <w:r w:rsidRPr="00182C21">
        <w:rPr>
          <w:rFonts w:asciiTheme="minorHAnsi" w:hAnsiTheme="minorHAnsi"/>
          <w:b/>
          <w:sz w:val="22"/>
          <w:szCs w:val="22"/>
          <w:lang w:val="es-MX"/>
        </w:rPr>
        <w:t xml:space="preserve"> si hay er</w:t>
      </w:r>
      <w:r>
        <w:rPr>
          <w:rFonts w:asciiTheme="minorHAnsi" w:hAnsiTheme="minorHAnsi"/>
          <w:b/>
          <w:sz w:val="22"/>
          <w:szCs w:val="22"/>
          <w:lang w:val="es-MX"/>
        </w:rPr>
        <w:t>rores estructurales y de saltos</w:t>
      </w:r>
      <w:r w:rsidR="003832DF" w:rsidRPr="00182C21">
        <w:rPr>
          <w:rFonts w:asciiTheme="minorHAnsi" w:hAnsiTheme="minorHAnsi"/>
          <w:b/>
          <w:sz w:val="22"/>
          <w:szCs w:val="22"/>
          <w:lang w:val="es-MX"/>
        </w:rPr>
        <w:t>.</w:t>
      </w:r>
      <w:r w:rsidR="003832DF" w:rsidRPr="00182C2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166810">
        <w:rPr>
          <w:rFonts w:asciiTheme="minorHAnsi" w:hAnsiTheme="minorHAnsi"/>
          <w:sz w:val="22"/>
          <w:szCs w:val="22"/>
          <w:lang w:val="es-MX"/>
        </w:rPr>
        <w:t>Comp</w:t>
      </w:r>
      <w:r w:rsidRPr="00182C21">
        <w:rPr>
          <w:rFonts w:asciiTheme="minorHAnsi" w:hAnsiTheme="minorHAnsi"/>
          <w:sz w:val="22"/>
          <w:szCs w:val="22"/>
          <w:lang w:val="es-MX"/>
        </w:rPr>
        <w:t>ruebe si se emiten cuestionarios individuales para todos los miembros eleg</w:t>
      </w:r>
      <w:r w:rsidR="00A50016">
        <w:rPr>
          <w:rFonts w:asciiTheme="minorHAnsi" w:hAnsiTheme="minorHAnsi"/>
          <w:sz w:val="22"/>
          <w:szCs w:val="22"/>
          <w:lang w:val="es-MX"/>
        </w:rPr>
        <w:t>ibles.</w:t>
      </w:r>
      <w:r w:rsidR="00166810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166810" w:rsidRPr="00166810">
        <w:rPr>
          <w:rFonts w:asciiTheme="minorHAnsi" w:hAnsiTheme="minorHAnsi"/>
          <w:sz w:val="22"/>
          <w:szCs w:val="22"/>
          <w:lang w:val="es-MX"/>
        </w:rPr>
        <w:t>Compruebe si los hogares o individuos seleccionados para una submuestra (por ejemplo, para Hombres, 5-17, Violencia contra la mujer, Pruebas de calidad del agua) se han seleccionado correctamente basándose en el archivo de la muestra y en la elegibilidad, cuando proceda</w:t>
      </w:r>
      <w:r w:rsidR="00166810">
        <w:rPr>
          <w:rFonts w:asciiTheme="minorHAnsi" w:hAnsiTheme="minorHAnsi"/>
          <w:sz w:val="22"/>
          <w:szCs w:val="22"/>
          <w:lang w:val="es-MX"/>
        </w:rPr>
        <w:t>.</w:t>
      </w:r>
      <w:r w:rsidR="00A50016">
        <w:rPr>
          <w:rFonts w:asciiTheme="minorHAnsi" w:hAnsiTheme="minorHAnsi"/>
          <w:sz w:val="22"/>
          <w:szCs w:val="22"/>
          <w:lang w:val="es-MX"/>
        </w:rPr>
        <w:t xml:space="preserve"> Documente</w:t>
      </w:r>
      <w:r w:rsidRPr="00182C21">
        <w:rPr>
          <w:rFonts w:asciiTheme="minorHAnsi" w:hAnsiTheme="minorHAnsi"/>
          <w:sz w:val="22"/>
          <w:szCs w:val="22"/>
          <w:lang w:val="es-MX"/>
        </w:rPr>
        <w:t xml:space="preserve"> cualquier diferencia descubierta en el flujo de cuestionarios entre el cuestionario en papel y la aplicación.</w:t>
      </w:r>
    </w:p>
    <w:p w14:paraId="53B98525" w14:textId="77777777" w:rsidR="00166810" w:rsidRPr="002E4E4D" w:rsidRDefault="00A50016" w:rsidP="00A50016">
      <w:pPr>
        <w:pStyle w:val="BodyTextIndent2"/>
        <w:numPr>
          <w:ilvl w:val="0"/>
          <w:numId w:val="33"/>
        </w:numPr>
        <w:spacing w:line="240" w:lineRule="auto"/>
        <w:jc w:val="left"/>
        <w:rPr>
          <w:lang w:val="es-MX"/>
        </w:rPr>
      </w:pPr>
      <w:r w:rsidRPr="00A50016">
        <w:rPr>
          <w:rFonts w:asciiTheme="minorHAnsi" w:hAnsiTheme="minorHAnsi"/>
          <w:b/>
          <w:sz w:val="22"/>
          <w:szCs w:val="22"/>
          <w:lang w:val="es-MX"/>
        </w:rPr>
        <w:t>Revisar los informes de progreso</w:t>
      </w:r>
      <w:r w:rsidR="00CA3D82" w:rsidRPr="00A50016">
        <w:rPr>
          <w:rFonts w:asciiTheme="minorHAnsi" w:hAnsiTheme="minorHAnsi"/>
          <w:b/>
          <w:sz w:val="22"/>
          <w:szCs w:val="22"/>
          <w:lang w:val="es-MX"/>
        </w:rPr>
        <w:t>.</w:t>
      </w:r>
      <w:r w:rsidR="00CA3D82" w:rsidRPr="00A50016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A50016">
        <w:rPr>
          <w:rFonts w:asciiTheme="minorHAnsi" w:hAnsiTheme="minorHAnsi"/>
          <w:sz w:val="22"/>
          <w:szCs w:val="22"/>
          <w:lang w:val="es-MX"/>
        </w:rPr>
        <w:t>Los informes de progreso son esenciales para el monitoreo del trabajo de campo. Deben ser generados por los Supervisores de Trabajo de Campo y el personal de la Oficina Central diariamente durante el trabajo de campo. Asegúrese de que los informes de progreso se generan con frecuencia durante la prueba CAPI, y</w:t>
      </w:r>
      <w:r w:rsidR="00166810">
        <w:rPr>
          <w:rFonts w:asciiTheme="minorHAnsi" w:hAnsiTheme="minorHAnsi"/>
          <w:sz w:val="22"/>
          <w:szCs w:val="22"/>
          <w:lang w:val="es-MX"/>
        </w:rPr>
        <w:t xml:space="preserve"> de</w:t>
      </w:r>
      <w:r w:rsidRPr="00A50016">
        <w:rPr>
          <w:rFonts w:asciiTheme="minorHAnsi" w:hAnsiTheme="minorHAnsi"/>
          <w:sz w:val="22"/>
          <w:szCs w:val="22"/>
          <w:lang w:val="es-MX"/>
        </w:rPr>
        <w:t xml:space="preserve"> que la información se presenta correctamente.</w:t>
      </w:r>
    </w:p>
    <w:p w14:paraId="3FB4181B" w14:textId="1764BF06" w:rsidR="00236713" w:rsidRPr="00A50016" w:rsidRDefault="00166810" w:rsidP="00A50016">
      <w:pPr>
        <w:pStyle w:val="BodyTextIndent2"/>
        <w:numPr>
          <w:ilvl w:val="0"/>
          <w:numId w:val="33"/>
        </w:numPr>
        <w:spacing w:line="240" w:lineRule="auto"/>
        <w:jc w:val="left"/>
        <w:rPr>
          <w:lang w:val="es-MX"/>
        </w:rPr>
      </w:pPr>
      <w:r w:rsidRPr="002E4E4D">
        <w:rPr>
          <w:rFonts w:asciiTheme="minorHAnsi" w:hAnsiTheme="minorHAnsi"/>
          <w:b/>
          <w:bCs/>
          <w:sz w:val="22"/>
          <w:szCs w:val="22"/>
          <w:lang w:val="es-MX"/>
        </w:rPr>
        <w:t>Revisar las Tablas de Campo (y otras herramientas de seguimiento cuantitativo en uso)</w:t>
      </w:r>
      <w:r w:rsidRPr="00166810">
        <w:rPr>
          <w:rFonts w:asciiTheme="minorHAnsi" w:hAnsiTheme="minorHAnsi"/>
          <w:sz w:val="22"/>
          <w:szCs w:val="22"/>
          <w:lang w:val="es-MX"/>
        </w:rPr>
        <w:t>. Los datos reco</w:t>
      </w:r>
      <w:r>
        <w:rPr>
          <w:rFonts w:asciiTheme="minorHAnsi" w:hAnsiTheme="minorHAnsi"/>
          <w:sz w:val="22"/>
          <w:szCs w:val="22"/>
          <w:lang w:val="es-MX"/>
        </w:rPr>
        <w:t>lectados</w:t>
      </w:r>
      <w:r w:rsidRPr="00166810">
        <w:rPr>
          <w:rFonts w:asciiTheme="minorHAnsi" w:hAnsiTheme="minorHAnsi"/>
          <w:sz w:val="22"/>
          <w:szCs w:val="22"/>
          <w:lang w:val="es-MX"/>
        </w:rPr>
        <w:t xml:space="preserve"> durante la prueba CAPI proporcionan datos suficientes para probar los diversos programas </w:t>
      </w:r>
      <w:r>
        <w:rPr>
          <w:rFonts w:asciiTheme="minorHAnsi" w:hAnsiTheme="minorHAnsi"/>
          <w:sz w:val="22"/>
          <w:szCs w:val="22"/>
          <w:lang w:val="es-MX"/>
        </w:rPr>
        <w:t>como lo son</w:t>
      </w:r>
      <w:r w:rsidR="00303111">
        <w:rPr>
          <w:rFonts w:asciiTheme="minorHAnsi" w:hAnsiTheme="minorHAnsi"/>
          <w:sz w:val="22"/>
          <w:szCs w:val="22"/>
          <w:lang w:val="es-MX"/>
        </w:rPr>
        <w:t>:</w:t>
      </w:r>
      <w:r>
        <w:rPr>
          <w:rFonts w:asciiTheme="minorHAnsi" w:hAnsiTheme="minorHAnsi"/>
          <w:sz w:val="22"/>
          <w:szCs w:val="22"/>
          <w:lang w:val="es-MX"/>
        </w:rPr>
        <w:t xml:space="preserve"> los</w:t>
      </w:r>
      <w:r w:rsidRPr="00166810">
        <w:rPr>
          <w:rFonts w:asciiTheme="minorHAnsi" w:hAnsiTheme="minorHAnsi"/>
          <w:sz w:val="22"/>
          <w:szCs w:val="22"/>
          <w:lang w:val="es-MX"/>
        </w:rPr>
        <w:t xml:space="preserve"> informes de progreso de re</w:t>
      </w:r>
      <w:r>
        <w:rPr>
          <w:rFonts w:asciiTheme="minorHAnsi" w:hAnsiTheme="minorHAnsi"/>
          <w:sz w:val="22"/>
          <w:szCs w:val="22"/>
          <w:lang w:val="es-MX"/>
        </w:rPr>
        <w:t>colección</w:t>
      </w:r>
      <w:r w:rsidRPr="00166810">
        <w:rPr>
          <w:rFonts w:asciiTheme="minorHAnsi" w:hAnsiTheme="minorHAnsi"/>
          <w:sz w:val="22"/>
          <w:szCs w:val="22"/>
          <w:lang w:val="es-MX"/>
        </w:rPr>
        <w:t xml:space="preserve"> de datos y</w:t>
      </w:r>
      <w:r>
        <w:rPr>
          <w:rFonts w:asciiTheme="minorHAnsi" w:hAnsiTheme="minorHAnsi"/>
          <w:sz w:val="22"/>
          <w:szCs w:val="22"/>
          <w:lang w:val="es-MX"/>
        </w:rPr>
        <w:t xml:space="preserve"> la</w:t>
      </w:r>
      <w:r w:rsidRPr="00166810">
        <w:rPr>
          <w:rFonts w:asciiTheme="minorHAnsi" w:hAnsiTheme="minorHAnsi"/>
          <w:sz w:val="22"/>
          <w:szCs w:val="22"/>
          <w:lang w:val="es-MX"/>
        </w:rPr>
        <w:t xml:space="preserve"> generación de </w:t>
      </w:r>
      <w:r>
        <w:rPr>
          <w:rFonts w:asciiTheme="minorHAnsi" w:hAnsiTheme="minorHAnsi"/>
          <w:sz w:val="22"/>
          <w:szCs w:val="22"/>
          <w:lang w:val="es-MX"/>
        </w:rPr>
        <w:t xml:space="preserve">las </w:t>
      </w:r>
      <w:r w:rsidRPr="00166810">
        <w:rPr>
          <w:rFonts w:asciiTheme="minorHAnsi" w:hAnsiTheme="minorHAnsi"/>
          <w:sz w:val="22"/>
          <w:szCs w:val="22"/>
          <w:lang w:val="es-MX"/>
        </w:rPr>
        <w:t>Tablas de</w:t>
      </w:r>
      <w:r>
        <w:rPr>
          <w:rFonts w:asciiTheme="minorHAnsi" w:hAnsiTheme="minorHAnsi"/>
          <w:sz w:val="22"/>
          <w:szCs w:val="22"/>
          <w:lang w:val="es-MX"/>
        </w:rPr>
        <w:t xml:space="preserve"> Campo</w:t>
      </w:r>
      <w:r w:rsidRPr="00166810">
        <w:rPr>
          <w:rFonts w:asciiTheme="minorHAnsi" w:hAnsiTheme="minorHAnsi"/>
          <w:sz w:val="22"/>
          <w:szCs w:val="22"/>
          <w:lang w:val="es-MX"/>
        </w:rPr>
        <w:t xml:space="preserve">. Es fundamental que estas herramientas de </w:t>
      </w:r>
      <w:r>
        <w:rPr>
          <w:rFonts w:asciiTheme="minorHAnsi" w:hAnsiTheme="minorHAnsi"/>
          <w:sz w:val="22"/>
          <w:szCs w:val="22"/>
          <w:lang w:val="es-MX"/>
        </w:rPr>
        <w:t>monitoreo</w:t>
      </w:r>
      <w:r w:rsidRPr="00166810">
        <w:rPr>
          <w:rFonts w:asciiTheme="minorHAnsi" w:hAnsiTheme="minorHAnsi"/>
          <w:sz w:val="22"/>
          <w:szCs w:val="22"/>
          <w:lang w:val="es-MX"/>
        </w:rPr>
        <w:t xml:space="preserve"> sean plenamente funcionales antes del inicio del trabajo de campo principal.</w:t>
      </w:r>
      <w:r w:rsidR="00CA3D82" w:rsidRPr="00A50016">
        <w:rPr>
          <w:rFonts w:asciiTheme="minorHAnsi" w:hAnsiTheme="minorHAnsi"/>
          <w:sz w:val="22"/>
          <w:szCs w:val="22"/>
          <w:lang w:val="es-MX"/>
        </w:rPr>
        <w:t xml:space="preserve"> </w:t>
      </w:r>
    </w:p>
    <w:sectPr w:rsidR="00236713" w:rsidRPr="00A50016" w:rsidSect="008B02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8E4A" w14:textId="77777777" w:rsidR="001E5928" w:rsidRDefault="001E5928" w:rsidP="00182457">
      <w:pPr>
        <w:spacing w:after="0" w:line="240" w:lineRule="auto"/>
      </w:pPr>
      <w:r>
        <w:separator/>
      </w:r>
    </w:p>
  </w:endnote>
  <w:endnote w:type="continuationSeparator" w:id="0">
    <w:p w14:paraId="142F37E7" w14:textId="77777777" w:rsidR="001E5928" w:rsidRDefault="001E5928" w:rsidP="001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4091" w14:textId="77777777" w:rsidR="006A0C8F" w:rsidRPr="00395029" w:rsidRDefault="006A0C8F" w:rsidP="00395029">
    <w:pPr>
      <w:pStyle w:val="Footer"/>
      <w:jc w:val="center"/>
    </w:pPr>
    <w:r w:rsidRPr="00EC6F77">
      <w:fldChar w:fldCharType="begin"/>
    </w:r>
    <w:r w:rsidRPr="00EC6F77">
      <w:instrText xml:space="preserve"> PAGE   \* MERGEFORMAT </w:instrText>
    </w:r>
    <w:r w:rsidRPr="00EC6F77">
      <w:fldChar w:fldCharType="separate"/>
    </w:r>
    <w:r>
      <w:t>1</w:t>
    </w:r>
    <w:r w:rsidRPr="00EC6F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8BD0" w14:textId="77777777" w:rsidR="006A0C8F" w:rsidRDefault="006A0C8F" w:rsidP="00FC1FA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C148" w14:textId="01326E67" w:rsidR="00510637" w:rsidRDefault="00510637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A50016" w:rsidRPr="00A50016">
      <w:rPr>
        <w:b/>
        <w:bCs/>
        <w:noProof/>
      </w:rPr>
      <w:t>6</w:t>
    </w:r>
    <w:r w:rsidRPr="00E81361">
      <w:rPr>
        <w:b/>
        <w:bCs/>
        <w:noProof/>
      </w:rPr>
      <w:fldChar w:fldCharType="end"/>
    </w:r>
  </w:p>
  <w:p w14:paraId="4593B41C" w14:textId="77777777" w:rsidR="00510637" w:rsidRDefault="005106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32E4" w14:textId="35F13C69" w:rsidR="00510637" w:rsidRDefault="00510637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A50016" w:rsidRPr="00A50016">
      <w:rPr>
        <w:b/>
        <w:bCs/>
        <w:noProof/>
      </w:rPr>
      <w:t>5</w:t>
    </w:r>
    <w:r w:rsidRPr="00E81361">
      <w:rPr>
        <w:b/>
        <w:bCs/>
        <w:noProof/>
      </w:rPr>
      <w:fldChar w:fldCharType="end"/>
    </w:r>
  </w:p>
  <w:p w14:paraId="6FBE55B4" w14:textId="77777777" w:rsidR="003043B4" w:rsidRDefault="003043B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D83" w14:textId="4358547C" w:rsidR="00510637" w:rsidRDefault="002A699D" w:rsidP="00510637">
    <w:pPr>
      <w:pStyle w:val="Footer"/>
      <w:jc w:val="right"/>
    </w:pPr>
    <w:r>
      <w:t>3</w:t>
    </w:r>
    <w:r w:rsidR="00510637">
      <w:t xml:space="preserve"> </w:t>
    </w:r>
    <w:r w:rsidR="00A34F55">
      <w:t>May</w:t>
    </w:r>
    <w:r w:rsidR="00510637">
      <w:t xml:space="preserve"> 201</w:t>
    </w: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CCAE" w14:textId="77777777" w:rsidR="001E5928" w:rsidRDefault="001E5928" w:rsidP="00182457">
      <w:pPr>
        <w:spacing w:after="0" w:line="240" w:lineRule="auto"/>
      </w:pPr>
      <w:r>
        <w:separator/>
      </w:r>
    </w:p>
  </w:footnote>
  <w:footnote w:type="continuationSeparator" w:id="0">
    <w:p w14:paraId="0D40F278" w14:textId="77777777" w:rsidR="001E5928" w:rsidRDefault="001E5928" w:rsidP="001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70EB" w14:textId="77777777" w:rsidR="006A0C8F" w:rsidRDefault="006A0C8F" w:rsidP="003D7AD1">
    <w:pPr>
      <w:pStyle w:val="Header"/>
      <w:jc w:val="right"/>
    </w:pPr>
    <w:r>
      <w:rPr>
        <w:rFonts w:ascii="Calibri" w:hAnsi="Calibri"/>
        <w:noProof/>
      </w:rPr>
      <w:drawing>
        <wp:inline distT="0" distB="0" distL="0" distR="0" wp14:anchorId="7A9BBAC7" wp14:editId="4359598E">
          <wp:extent cx="1647825" cy="351155"/>
          <wp:effectExtent l="0" t="0" r="9525" b="0"/>
          <wp:docPr id="141970142" name="Picture 1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A5C4" w14:textId="45D3ABEA" w:rsidR="00510637" w:rsidRPr="00510637" w:rsidRDefault="00510637" w:rsidP="00510637">
    <w:pPr>
      <w:pStyle w:val="Header"/>
      <w:pBdr>
        <w:bottom w:val="single" w:sz="4" w:space="1" w:color="auto"/>
      </w:pBdr>
      <w:tabs>
        <w:tab w:val="right" w:pos="900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2562" w14:textId="24F00EA9" w:rsidR="00510637" w:rsidRDefault="00510637" w:rsidP="00510637">
    <w:pPr>
      <w:pStyle w:val="Header"/>
      <w:pBdr>
        <w:bottom w:val="single" w:sz="4" w:space="1" w:color="auto"/>
      </w:pBdr>
      <w:tabs>
        <w:tab w:val="right" w:pos="900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A1A9" w14:textId="77777777" w:rsidR="00510637" w:rsidRDefault="00510637" w:rsidP="002E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F99"/>
    <w:multiLevelType w:val="hybridMultilevel"/>
    <w:tmpl w:val="5036B8C2"/>
    <w:lvl w:ilvl="0" w:tplc="584E2826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4473B"/>
    <w:multiLevelType w:val="hybridMultilevel"/>
    <w:tmpl w:val="AC4674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16780"/>
    <w:multiLevelType w:val="hybridMultilevel"/>
    <w:tmpl w:val="B5C27EA4"/>
    <w:lvl w:ilvl="0" w:tplc="D3D40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A0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870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CF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63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18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B5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C0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847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635C17"/>
    <w:multiLevelType w:val="hybridMultilevel"/>
    <w:tmpl w:val="5F42ED04"/>
    <w:lvl w:ilvl="0" w:tplc="7A34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E4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2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2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8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89706D"/>
    <w:multiLevelType w:val="hybridMultilevel"/>
    <w:tmpl w:val="6D98CD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0DEB"/>
    <w:multiLevelType w:val="hybridMultilevel"/>
    <w:tmpl w:val="2B526C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678C2"/>
    <w:multiLevelType w:val="hybridMultilevel"/>
    <w:tmpl w:val="EC922AEC"/>
    <w:lvl w:ilvl="0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6E9426A"/>
    <w:multiLevelType w:val="hybridMultilevel"/>
    <w:tmpl w:val="5E5440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5B4A32"/>
    <w:multiLevelType w:val="hybridMultilevel"/>
    <w:tmpl w:val="3BBE4B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C3B7B"/>
    <w:multiLevelType w:val="hybridMultilevel"/>
    <w:tmpl w:val="319EC814"/>
    <w:lvl w:ilvl="0" w:tplc="1B80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6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0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E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2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4A0021"/>
    <w:multiLevelType w:val="hybridMultilevel"/>
    <w:tmpl w:val="48D0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8D6E9C"/>
    <w:multiLevelType w:val="hybridMultilevel"/>
    <w:tmpl w:val="3516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21263"/>
    <w:multiLevelType w:val="hybridMultilevel"/>
    <w:tmpl w:val="2790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B1D28"/>
    <w:multiLevelType w:val="hybridMultilevel"/>
    <w:tmpl w:val="1FFAF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37073"/>
    <w:multiLevelType w:val="hybridMultilevel"/>
    <w:tmpl w:val="80EA2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A515B4"/>
    <w:multiLevelType w:val="hybridMultilevel"/>
    <w:tmpl w:val="2A78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4CD"/>
    <w:multiLevelType w:val="hybridMultilevel"/>
    <w:tmpl w:val="237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56C9B"/>
    <w:multiLevelType w:val="multilevel"/>
    <w:tmpl w:val="8A20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E44FAF"/>
    <w:multiLevelType w:val="hybridMultilevel"/>
    <w:tmpl w:val="50F8CE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10F"/>
    <w:multiLevelType w:val="hybridMultilevel"/>
    <w:tmpl w:val="90FC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60B"/>
    <w:multiLevelType w:val="hybridMultilevel"/>
    <w:tmpl w:val="3F261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975195A"/>
    <w:multiLevelType w:val="hybridMultilevel"/>
    <w:tmpl w:val="9D5A1274"/>
    <w:lvl w:ilvl="0" w:tplc="5F16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E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2C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0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A7335DC"/>
    <w:multiLevelType w:val="hybridMultilevel"/>
    <w:tmpl w:val="ADBA57CC"/>
    <w:lvl w:ilvl="0" w:tplc="AC8023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A6F9B"/>
    <w:multiLevelType w:val="hybridMultilevel"/>
    <w:tmpl w:val="8E28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181D8B"/>
    <w:multiLevelType w:val="hybridMultilevel"/>
    <w:tmpl w:val="42A0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10993"/>
    <w:multiLevelType w:val="hybridMultilevel"/>
    <w:tmpl w:val="F4703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735D83"/>
    <w:multiLevelType w:val="hybridMultilevel"/>
    <w:tmpl w:val="67F6D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D57DD1"/>
    <w:multiLevelType w:val="hybridMultilevel"/>
    <w:tmpl w:val="0B0A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97596"/>
    <w:multiLevelType w:val="hybridMultilevel"/>
    <w:tmpl w:val="EFDE9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9AA7736"/>
    <w:multiLevelType w:val="hybridMultilevel"/>
    <w:tmpl w:val="38E2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485A8D"/>
    <w:multiLevelType w:val="hybridMultilevel"/>
    <w:tmpl w:val="516AD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0286C0B"/>
    <w:multiLevelType w:val="hybridMultilevel"/>
    <w:tmpl w:val="469E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DB22AA"/>
    <w:multiLevelType w:val="hybridMultilevel"/>
    <w:tmpl w:val="21726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83806">
    <w:abstractNumId w:val="23"/>
  </w:num>
  <w:num w:numId="2" w16cid:durableId="1896113344">
    <w:abstractNumId w:val="1"/>
  </w:num>
  <w:num w:numId="3" w16cid:durableId="1413505157">
    <w:abstractNumId w:val="30"/>
  </w:num>
  <w:num w:numId="4" w16cid:durableId="1190030170">
    <w:abstractNumId w:val="24"/>
  </w:num>
  <w:num w:numId="5" w16cid:durableId="80806065">
    <w:abstractNumId w:val="16"/>
  </w:num>
  <w:num w:numId="6" w16cid:durableId="536355480">
    <w:abstractNumId w:val="12"/>
  </w:num>
  <w:num w:numId="7" w16cid:durableId="1243489340">
    <w:abstractNumId w:val="29"/>
  </w:num>
  <w:num w:numId="8" w16cid:durableId="523517857">
    <w:abstractNumId w:val="15"/>
  </w:num>
  <w:num w:numId="9" w16cid:durableId="696195967">
    <w:abstractNumId w:val="21"/>
  </w:num>
  <w:num w:numId="10" w16cid:durableId="1511680301">
    <w:abstractNumId w:val="32"/>
  </w:num>
  <w:num w:numId="11" w16cid:durableId="1807232491">
    <w:abstractNumId w:val="8"/>
  </w:num>
  <w:num w:numId="12" w16cid:durableId="1149783019">
    <w:abstractNumId w:val="31"/>
  </w:num>
  <w:num w:numId="13" w16cid:durableId="1812819644">
    <w:abstractNumId w:val="9"/>
  </w:num>
  <w:num w:numId="14" w16cid:durableId="1454444929">
    <w:abstractNumId w:val="2"/>
  </w:num>
  <w:num w:numId="15" w16cid:durableId="1214850291">
    <w:abstractNumId w:val="11"/>
  </w:num>
  <w:num w:numId="16" w16cid:durableId="1372340754">
    <w:abstractNumId w:val="6"/>
  </w:num>
  <w:num w:numId="17" w16cid:durableId="1640957666">
    <w:abstractNumId w:val="7"/>
  </w:num>
  <w:num w:numId="18" w16cid:durableId="707418564">
    <w:abstractNumId w:val="5"/>
  </w:num>
  <w:num w:numId="19" w16cid:durableId="1470126499">
    <w:abstractNumId w:val="13"/>
  </w:num>
  <w:num w:numId="20" w16cid:durableId="1533302912">
    <w:abstractNumId w:val="26"/>
  </w:num>
  <w:num w:numId="21" w16cid:durableId="331302737">
    <w:abstractNumId w:val="19"/>
  </w:num>
  <w:num w:numId="22" w16cid:durableId="1683624571">
    <w:abstractNumId w:val="14"/>
  </w:num>
  <w:num w:numId="23" w16cid:durableId="648096497">
    <w:abstractNumId w:val="0"/>
  </w:num>
  <w:num w:numId="24" w16cid:durableId="1729915827">
    <w:abstractNumId w:val="3"/>
  </w:num>
  <w:num w:numId="25" w16cid:durableId="2974313">
    <w:abstractNumId w:val="10"/>
  </w:num>
  <w:num w:numId="26" w16cid:durableId="1072851917">
    <w:abstractNumId w:val="4"/>
  </w:num>
  <w:num w:numId="27" w16cid:durableId="377557603">
    <w:abstractNumId w:val="22"/>
  </w:num>
  <w:num w:numId="28" w16cid:durableId="376586026">
    <w:abstractNumId w:val="33"/>
  </w:num>
  <w:num w:numId="29" w16cid:durableId="451367947">
    <w:abstractNumId w:val="17"/>
  </w:num>
  <w:num w:numId="30" w16cid:durableId="825515667">
    <w:abstractNumId w:val="20"/>
  </w:num>
  <w:num w:numId="31" w16cid:durableId="1536457752">
    <w:abstractNumId w:val="27"/>
  </w:num>
  <w:num w:numId="32" w16cid:durableId="1855798621">
    <w:abstractNumId w:val="18"/>
  </w:num>
  <w:num w:numId="33" w16cid:durableId="1669478658">
    <w:abstractNumId w:val="28"/>
  </w:num>
  <w:num w:numId="34" w16cid:durableId="428827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liana Carvajal">
    <w15:presenceInfo w15:providerId="AD" w15:userId="S::lcarvajal@unicef.org::40d65adc-74c4-41b8-9ae3-7be7ae4e01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4E"/>
    <w:rsid w:val="00010BB7"/>
    <w:rsid w:val="00014DD3"/>
    <w:rsid w:val="000259C3"/>
    <w:rsid w:val="00047D01"/>
    <w:rsid w:val="00055AD1"/>
    <w:rsid w:val="00057884"/>
    <w:rsid w:val="00063C3F"/>
    <w:rsid w:val="00073BD2"/>
    <w:rsid w:val="0007747D"/>
    <w:rsid w:val="000A5B21"/>
    <w:rsid w:val="000B56C1"/>
    <w:rsid w:val="000B6ABA"/>
    <w:rsid w:val="000C174B"/>
    <w:rsid w:val="000C4280"/>
    <w:rsid w:val="000C4EED"/>
    <w:rsid w:val="000C6B78"/>
    <w:rsid w:val="000D30F7"/>
    <w:rsid w:val="000D3E13"/>
    <w:rsid w:val="000E189A"/>
    <w:rsid w:val="000F3EFD"/>
    <w:rsid w:val="000F6414"/>
    <w:rsid w:val="00112D79"/>
    <w:rsid w:val="00113AB6"/>
    <w:rsid w:val="00115E63"/>
    <w:rsid w:val="00134AB9"/>
    <w:rsid w:val="0013502B"/>
    <w:rsid w:val="00136255"/>
    <w:rsid w:val="00150E36"/>
    <w:rsid w:val="00155DC6"/>
    <w:rsid w:val="00166810"/>
    <w:rsid w:val="001674BC"/>
    <w:rsid w:val="001755B5"/>
    <w:rsid w:val="00180AE0"/>
    <w:rsid w:val="00182457"/>
    <w:rsid w:val="00182C21"/>
    <w:rsid w:val="001855B5"/>
    <w:rsid w:val="00194121"/>
    <w:rsid w:val="001A2369"/>
    <w:rsid w:val="001B1F02"/>
    <w:rsid w:val="001B4E42"/>
    <w:rsid w:val="001B7B67"/>
    <w:rsid w:val="001C12B6"/>
    <w:rsid w:val="001C1662"/>
    <w:rsid w:val="001C390A"/>
    <w:rsid w:val="001D4614"/>
    <w:rsid w:val="001E564E"/>
    <w:rsid w:val="001E5928"/>
    <w:rsid w:val="001F0816"/>
    <w:rsid w:val="00203E6B"/>
    <w:rsid w:val="00204652"/>
    <w:rsid w:val="002114A9"/>
    <w:rsid w:val="0021699C"/>
    <w:rsid w:val="00216F14"/>
    <w:rsid w:val="00227F8C"/>
    <w:rsid w:val="00236713"/>
    <w:rsid w:val="0025298D"/>
    <w:rsid w:val="00270A4E"/>
    <w:rsid w:val="0029109F"/>
    <w:rsid w:val="002A0E1C"/>
    <w:rsid w:val="002A33F9"/>
    <w:rsid w:val="002A699D"/>
    <w:rsid w:val="002B5EE1"/>
    <w:rsid w:val="002C1226"/>
    <w:rsid w:val="002D0201"/>
    <w:rsid w:val="002E1F45"/>
    <w:rsid w:val="002E4E4D"/>
    <w:rsid w:val="003002CB"/>
    <w:rsid w:val="00303111"/>
    <w:rsid w:val="00303B2F"/>
    <w:rsid w:val="003043B4"/>
    <w:rsid w:val="00307627"/>
    <w:rsid w:val="00320D99"/>
    <w:rsid w:val="003223CE"/>
    <w:rsid w:val="00332D1B"/>
    <w:rsid w:val="00354E7E"/>
    <w:rsid w:val="00360354"/>
    <w:rsid w:val="00362B76"/>
    <w:rsid w:val="003832DF"/>
    <w:rsid w:val="0038516F"/>
    <w:rsid w:val="00394059"/>
    <w:rsid w:val="0039522D"/>
    <w:rsid w:val="003B1BB2"/>
    <w:rsid w:val="003B1CB0"/>
    <w:rsid w:val="003B3873"/>
    <w:rsid w:val="003C2DDF"/>
    <w:rsid w:val="003E2D93"/>
    <w:rsid w:val="003E5A5C"/>
    <w:rsid w:val="00411C84"/>
    <w:rsid w:val="00414E1C"/>
    <w:rsid w:val="00420601"/>
    <w:rsid w:val="00420B92"/>
    <w:rsid w:val="00421A7B"/>
    <w:rsid w:val="00426435"/>
    <w:rsid w:val="0043687C"/>
    <w:rsid w:val="00436AC0"/>
    <w:rsid w:val="004449E6"/>
    <w:rsid w:val="00450943"/>
    <w:rsid w:val="00451E08"/>
    <w:rsid w:val="00462CC5"/>
    <w:rsid w:val="00463090"/>
    <w:rsid w:val="00471931"/>
    <w:rsid w:val="004754B1"/>
    <w:rsid w:val="00480071"/>
    <w:rsid w:val="004818B2"/>
    <w:rsid w:val="004D1FD5"/>
    <w:rsid w:val="004D3E54"/>
    <w:rsid w:val="004E11FA"/>
    <w:rsid w:val="004E4B27"/>
    <w:rsid w:val="00510637"/>
    <w:rsid w:val="00540226"/>
    <w:rsid w:val="005430C7"/>
    <w:rsid w:val="0054548B"/>
    <w:rsid w:val="005541F8"/>
    <w:rsid w:val="0055617D"/>
    <w:rsid w:val="00560277"/>
    <w:rsid w:val="00561B8B"/>
    <w:rsid w:val="005636DB"/>
    <w:rsid w:val="005800D1"/>
    <w:rsid w:val="005973D4"/>
    <w:rsid w:val="005E35DB"/>
    <w:rsid w:val="005E380C"/>
    <w:rsid w:val="00613E54"/>
    <w:rsid w:val="00614CF7"/>
    <w:rsid w:val="0062425C"/>
    <w:rsid w:val="006302B9"/>
    <w:rsid w:val="00635EA8"/>
    <w:rsid w:val="00652C2A"/>
    <w:rsid w:val="0065607E"/>
    <w:rsid w:val="006625F1"/>
    <w:rsid w:val="00667D29"/>
    <w:rsid w:val="006776D1"/>
    <w:rsid w:val="00680164"/>
    <w:rsid w:val="006848BC"/>
    <w:rsid w:val="006A0726"/>
    <w:rsid w:val="006A0C8F"/>
    <w:rsid w:val="006C7589"/>
    <w:rsid w:val="006D56E5"/>
    <w:rsid w:val="006D6253"/>
    <w:rsid w:val="006F2C95"/>
    <w:rsid w:val="007067A1"/>
    <w:rsid w:val="007078C7"/>
    <w:rsid w:val="0071264C"/>
    <w:rsid w:val="00736C35"/>
    <w:rsid w:val="00744259"/>
    <w:rsid w:val="00745248"/>
    <w:rsid w:val="00751AB3"/>
    <w:rsid w:val="007562D1"/>
    <w:rsid w:val="007616BC"/>
    <w:rsid w:val="00791083"/>
    <w:rsid w:val="007951B6"/>
    <w:rsid w:val="007A43CE"/>
    <w:rsid w:val="007A51D4"/>
    <w:rsid w:val="007A655F"/>
    <w:rsid w:val="007D5D26"/>
    <w:rsid w:val="007F4E18"/>
    <w:rsid w:val="0081037E"/>
    <w:rsid w:val="008456B0"/>
    <w:rsid w:val="008A2596"/>
    <w:rsid w:val="008B02CF"/>
    <w:rsid w:val="008C57A0"/>
    <w:rsid w:val="008C6D58"/>
    <w:rsid w:val="008D7075"/>
    <w:rsid w:val="008F05A7"/>
    <w:rsid w:val="008F0B34"/>
    <w:rsid w:val="008F43EF"/>
    <w:rsid w:val="009323D0"/>
    <w:rsid w:val="00956466"/>
    <w:rsid w:val="00976AE3"/>
    <w:rsid w:val="0098386E"/>
    <w:rsid w:val="0098453A"/>
    <w:rsid w:val="009A1956"/>
    <w:rsid w:val="009A1A44"/>
    <w:rsid w:val="009A1DA8"/>
    <w:rsid w:val="009B48C1"/>
    <w:rsid w:val="009C15C5"/>
    <w:rsid w:val="009D55F3"/>
    <w:rsid w:val="009E0AE2"/>
    <w:rsid w:val="009E2BFC"/>
    <w:rsid w:val="00A139F8"/>
    <w:rsid w:val="00A33AB3"/>
    <w:rsid w:val="00A34F55"/>
    <w:rsid w:val="00A50016"/>
    <w:rsid w:val="00A6261B"/>
    <w:rsid w:val="00A6527E"/>
    <w:rsid w:val="00A67636"/>
    <w:rsid w:val="00A83ED9"/>
    <w:rsid w:val="00A8706F"/>
    <w:rsid w:val="00AA742C"/>
    <w:rsid w:val="00AB28DC"/>
    <w:rsid w:val="00AD23B7"/>
    <w:rsid w:val="00AE107A"/>
    <w:rsid w:val="00AF0752"/>
    <w:rsid w:val="00AF08AD"/>
    <w:rsid w:val="00AF528A"/>
    <w:rsid w:val="00B022C9"/>
    <w:rsid w:val="00B15A2C"/>
    <w:rsid w:val="00B238A0"/>
    <w:rsid w:val="00B3023E"/>
    <w:rsid w:val="00B31DB8"/>
    <w:rsid w:val="00B33F72"/>
    <w:rsid w:val="00B50090"/>
    <w:rsid w:val="00B73FC6"/>
    <w:rsid w:val="00B849FD"/>
    <w:rsid w:val="00B87B00"/>
    <w:rsid w:val="00B941A4"/>
    <w:rsid w:val="00B97C33"/>
    <w:rsid w:val="00B97D02"/>
    <w:rsid w:val="00BB7200"/>
    <w:rsid w:val="00BD35C6"/>
    <w:rsid w:val="00BD59EA"/>
    <w:rsid w:val="00BF15D5"/>
    <w:rsid w:val="00BF2F4A"/>
    <w:rsid w:val="00C04E50"/>
    <w:rsid w:val="00C13605"/>
    <w:rsid w:val="00C21947"/>
    <w:rsid w:val="00C2231C"/>
    <w:rsid w:val="00C254BB"/>
    <w:rsid w:val="00C26D2D"/>
    <w:rsid w:val="00C26F16"/>
    <w:rsid w:val="00C30F7E"/>
    <w:rsid w:val="00C34B7A"/>
    <w:rsid w:val="00C57B5B"/>
    <w:rsid w:val="00C81D8B"/>
    <w:rsid w:val="00CA3D82"/>
    <w:rsid w:val="00CA6A34"/>
    <w:rsid w:val="00CB0E3E"/>
    <w:rsid w:val="00CC5CC9"/>
    <w:rsid w:val="00CD46B2"/>
    <w:rsid w:val="00CE0470"/>
    <w:rsid w:val="00CE07E1"/>
    <w:rsid w:val="00D01E01"/>
    <w:rsid w:val="00D10FD2"/>
    <w:rsid w:val="00D144BD"/>
    <w:rsid w:val="00D157AC"/>
    <w:rsid w:val="00D243D6"/>
    <w:rsid w:val="00D30961"/>
    <w:rsid w:val="00D31005"/>
    <w:rsid w:val="00D501C9"/>
    <w:rsid w:val="00D63541"/>
    <w:rsid w:val="00D650FB"/>
    <w:rsid w:val="00D7119A"/>
    <w:rsid w:val="00D77DEA"/>
    <w:rsid w:val="00D807A4"/>
    <w:rsid w:val="00D80E80"/>
    <w:rsid w:val="00D85F77"/>
    <w:rsid w:val="00D91767"/>
    <w:rsid w:val="00DA3166"/>
    <w:rsid w:val="00DC37AF"/>
    <w:rsid w:val="00DC4C21"/>
    <w:rsid w:val="00DD2598"/>
    <w:rsid w:val="00DF64D8"/>
    <w:rsid w:val="00E00A94"/>
    <w:rsid w:val="00E01A8F"/>
    <w:rsid w:val="00E04FBA"/>
    <w:rsid w:val="00E069CD"/>
    <w:rsid w:val="00E200D9"/>
    <w:rsid w:val="00E264E3"/>
    <w:rsid w:val="00E276D4"/>
    <w:rsid w:val="00E3152C"/>
    <w:rsid w:val="00E812F7"/>
    <w:rsid w:val="00E81DCB"/>
    <w:rsid w:val="00EA5E1E"/>
    <w:rsid w:val="00EC30FF"/>
    <w:rsid w:val="00EC419B"/>
    <w:rsid w:val="00ED764C"/>
    <w:rsid w:val="00ED7921"/>
    <w:rsid w:val="00EE6B9C"/>
    <w:rsid w:val="00EE7942"/>
    <w:rsid w:val="00F068C3"/>
    <w:rsid w:val="00F139AE"/>
    <w:rsid w:val="00F21945"/>
    <w:rsid w:val="00F542DD"/>
    <w:rsid w:val="00F65CE0"/>
    <w:rsid w:val="00F761AF"/>
    <w:rsid w:val="00F9046E"/>
    <w:rsid w:val="00F93303"/>
    <w:rsid w:val="00FB34EE"/>
    <w:rsid w:val="00FE17E1"/>
    <w:rsid w:val="00FE259E"/>
    <w:rsid w:val="00FF12D2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ECFF9"/>
  <w15:docId w15:val="{E0E3DE89-95D0-4227-9C58-EECD399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55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57"/>
  </w:style>
  <w:style w:type="paragraph" w:styleId="Footer">
    <w:name w:val="footer"/>
    <w:basedOn w:val="Normal"/>
    <w:link w:val="FooterChar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57"/>
  </w:style>
  <w:style w:type="paragraph" w:styleId="BalloonText">
    <w:name w:val="Balloon Text"/>
    <w:basedOn w:val="Normal"/>
    <w:link w:val="BalloonTextChar"/>
    <w:uiPriority w:val="99"/>
    <w:semiHidden/>
    <w:unhideWhenUsed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4C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1FD5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B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755B5"/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paragraph" w:styleId="BlockText">
    <w:name w:val="Block Text"/>
    <w:basedOn w:val="Normal"/>
    <w:semiHidden/>
    <w:unhideWhenUsed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 w:cs="Arial" w:hint="default"/>
      <w:sz w:val="21"/>
    </w:rPr>
  </w:style>
  <w:style w:type="character" w:customStyle="1" w:styleId="3H">
    <w:name w:val="3H"/>
    <w:rsid w:val="001755B5"/>
    <w:rPr>
      <w:b/>
      <w:bCs w:val="0"/>
      <w:i/>
      <w:iCs w:val="0"/>
      <w:sz w:val="24"/>
    </w:rPr>
  </w:style>
  <w:style w:type="table" w:styleId="TableGrid">
    <w:name w:val="Table Grid"/>
    <w:basedOn w:val="TableNormal"/>
    <w:uiPriority w:val="59"/>
    <w:rsid w:val="0043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1037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E4E4D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4E4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5" ma:contentTypeDescription="Create a new document." ma:contentTypeScope="" ma:versionID="20e7b15c5081c49e3044daa0dd3d350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9a0e1970766081fc11b5aaffdf597d9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03aba595-bc08-4bc6-a067-44fa0d6fce4c" xsi:nil="true"/>
    <TaxKeywordTaxHTField xmlns="03aba595-bc08-4bc6-a067-44fa0d6fc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MICS</TermName>
          <TermId xmlns="http://schemas.microsoft.com/office/infopath/2007/PartnerControls">2e253f77-991e-4b3b-bac0-e2b5e77c28e6</TermId>
        </TermInfo>
      </Terms>
    </TaxKeywordTaxHTField>
    <ContentLanguage xmlns="ca283e0b-db31-4043-a2ef-b80661bf084a" xsi:nil="true"/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restaurant</TermName>
          <TermId xmlns="http://schemas.microsoft.com/office/infopath/2007/PartnerControls">ffffffff-ffff-ffff-ffff-ffffffffed38</TermId>
        </TermInfo>
      </Terms>
    </ga975397408f43e4b84ec8e5a598e523>
    <lcf76f155ced4ddcb4097134ff3c332f xmlns="2aac1c47-a7bd-4382-bbe6-d59290c165d5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>
      <Value>6</Value>
      <Value>178</Value>
    </TaxCatchAll>
    <j169e817e0ee4eb8974e6fc4a2762909 xmlns="ca283e0b-db31-4043-a2ef-b80661bf084a">
      <Terms xmlns="http://schemas.microsoft.com/office/infopath/2007/PartnerControls"/>
    </j169e817e0ee4eb8974e6fc4a2762909>
  </documentManagement>
</p:properties>
</file>

<file path=customXml/itemProps1.xml><?xml version="1.0" encoding="utf-8"?>
<ds:datastoreItem xmlns:ds="http://schemas.openxmlformats.org/officeDocument/2006/customXml" ds:itemID="{487E599F-18BB-410B-9747-3C70F1E8005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85CB42D-2219-4538-80F9-10635D7458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831665-6D4D-4E1F-9B4D-6B365867F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35622-57E5-40DE-AD82-CC61108AD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aac1c47-a7bd-4382-bbe6-d59290c1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A6E0A4-1ACB-46B4-8812-663AFD0190B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E6063DC-275C-4BD2-8672-AEDAE0F4006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E26BF84-981B-44F6-B554-BFFFBFE61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2479</Words>
  <Characters>14511</Characters>
  <Application>Microsoft Office Word</Application>
  <DocSecurity>0</DocSecurity>
  <Lines>440</Lines>
  <Paragraphs>156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</cp:keywords>
  <cp:lastModifiedBy>Liliana Carvajal</cp:lastModifiedBy>
  <cp:revision>3</cp:revision>
  <cp:lastPrinted>2013-04-22T15:34:00Z</cp:lastPrinted>
  <dcterms:created xsi:type="dcterms:W3CDTF">2024-04-05T13:20:00Z</dcterms:created>
  <dcterms:modified xsi:type="dcterms:W3CDTF">2024-04-05T13:20:00Z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6;#MICS|2e253f77-991e-4b3b-bac0-e2b5e77c28e6</vt:lpwstr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178;#restaurant|ffffffff-ffff-ffff-ffff-ffffffffed38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