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D91E" w14:textId="77777777" w:rsidR="002A479E" w:rsidRPr="002C6188" w:rsidRDefault="002A479E" w:rsidP="00A43582">
      <w:pPr>
        <w:tabs>
          <w:tab w:val="center" w:pos="4680"/>
        </w:tabs>
        <w:spacing w:after="0" w:line="240" w:lineRule="auto"/>
        <w:jc w:val="center"/>
        <w:rPr>
          <w:rFonts w:ascii="Book Antiqua" w:hAnsi="Book Antiqua" w:cs="Times New Roman"/>
          <w:b/>
          <w:snapToGrid w:val="0"/>
          <w:sz w:val="28"/>
          <w:szCs w:val="28"/>
        </w:rPr>
      </w:pPr>
      <w:r>
        <w:rPr>
          <w:rFonts w:ascii="Book Antiqua" w:hAnsi="Book Antiqua"/>
          <w:b/>
          <w:sz w:val="28"/>
        </w:rPr>
        <w:t>ПРИЛОЖЕНИЕ</w:t>
      </w:r>
    </w:p>
    <w:p w14:paraId="13750D99" w14:textId="77777777" w:rsidR="002A479E" w:rsidRPr="002C6188" w:rsidRDefault="002A479E" w:rsidP="00A43582">
      <w:pPr>
        <w:spacing w:line="240" w:lineRule="auto"/>
        <w:jc w:val="center"/>
        <w:rPr>
          <w:rFonts w:ascii="Book Antiqua" w:hAnsi="Book Antiqua"/>
        </w:rPr>
      </w:pPr>
    </w:p>
    <w:p w14:paraId="0C9754D1" w14:textId="77777777" w:rsidR="002A479E" w:rsidRPr="002C6188" w:rsidRDefault="002A479E" w:rsidP="00A43582">
      <w:pPr>
        <w:spacing w:line="240" w:lineRule="auto"/>
        <w:jc w:val="center"/>
        <w:rPr>
          <w:rFonts w:ascii="Book Antiqua" w:hAnsi="Book Antiqua"/>
        </w:rPr>
      </w:pPr>
      <w:r>
        <w:rPr>
          <w:rFonts w:ascii="Book Antiqua" w:hAnsi="Book Antiqua"/>
        </w:rPr>
        <w:t>к МЕМОРАНДУМУ О ВЗАИМОПОНИМАНИИ,</w:t>
      </w:r>
    </w:p>
    <w:p w14:paraId="249D8C2D" w14:textId="77777777" w:rsidR="002A479E" w:rsidRPr="002C6188" w:rsidRDefault="002A479E" w:rsidP="00A43582">
      <w:pPr>
        <w:spacing w:line="240" w:lineRule="auto"/>
        <w:jc w:val="center"/>
        <w:rPr>
          <w:rFonts w:ascii="Book Antiqua" w:hAnsi="Book Antiqua"/>
        </w:rPr>
      </w:pPr>
      <w:r>
        <w:rPr>
          <w:rFonts w:ascii="Book Antiqua" w:hAnsi="Book Antiqua"/>
        </w:rPr>
        <w:t xml:space="preserve">посвященное </w:t>
      </w:r>
    </w:p>
    <w:p w14:paraId="4B17614E" w14:textId="77777777" w:rsidR="002A479E" w:rsidRPr="002C6188" w:rsidRDefault="002A479E" w:rsidP="00A43582">
      <w:pPr>
        <w:spacing w:line="240" w:lineRule="auto"/>
        <w:jc w:val="center"/>
        <w:rPr>
          <w:rFonts w:ascii="Book Antiqua" w:hAnsi="Book Antiqua"/>
        </w:rPr>
      </w:pPr>
      <w:r>
        <w:rPr>
          <w:rFonts w:ascii="Book Antiqua" w:hAnsi="Book Antiqua"/>
        </w:rPr>
        <w:t>ТЕХНИЧЕСКОМУ СОТРУДНИЧЕСТВУ</w:t>
      </w:r>
    </w:p>
    <w:p w14:paraId="5AFCC7B3" w14:textId="77777777" w:rsidR="002A479E" w:rsidRPr="002C6188" w:rsidRDefault="002A479E" w:rsidP="00A43582">
      <w:pPr>
        <w:spacing w:line="240" w:lineRule="auto"/>
        <w:jc w:val="center"/>
        <w:rPr>
          <w:rFonts w:ascii="Book Antiqua" w:hAnsi="Book Antiqua"/>
        </w:rPr>
      </w:pPr>
      <w:r>
        <w:rPr>
          <w:rFonts w:ascii="Book Antiqua" w:hAnsi="Book Antiqua"/>
        </w:rPr>
        <w:t>между</w:t>
      </w:r>
    </w:p>
    <w:p w14:paraId="2E85FA1E" w14:textId="77777777" w:rsidR="002A479E" w:rsidRPr="002C6188" w:rsidRDefault="002A479E" w:rsidP="00A43582">
      <w:pPr>
        <w:spacing w:line="240" w:lineRule="auto"/>
        <w:jc w:val="center"/>
        <w:rPr>
          <w:rFonts w:ascii="Book Antiqua" w:hAnsi="Book Antiqua"/>
        </w:rPr>
      </w:pPr>
      <w:r>
        <w:rPr>
          <w:rFonts w:ascii="Book Antiqua" w:hAnsi="Book Antiqua"/>
          <w:color w:val="FF0000"/>
        </w:rPr>
        <w:t xml:space="preserve">НАЦИОНАЛЬНЫМ СТАТИСТИЧЕСКИМ БЮРО </w:t>
      </w:r>
      <w:r>
        <w:rPr>
          <w:rFonts w:ascii="Book Antiqua" w:hAnsi="Book Antiqua"/>
        </w:rPr>
        <w:t xml:space="preserve">и </w:t>
      </w:r>
      <w:r>
        <w:rPr>
          <w:rFonts w:ascii="Book Antiqua" w:hAnsi="Book Antiqua"/>
          <w:color w:val="FF0000"/>
        </w:rPr>
        <w:t>СТРАНОВЫМ</w:t>
      </w:r>
      <w:r>
        <w:rPr>
          <w:rFonts w:ascii="Book Antiqua" w:hAnsi="Book Antiqua"/>
        </w:rPr>
        <w:t xml:space="preserve"> ПРЕДСТАВИТЕЛЬСТВОМ ЮНИСЕФ</w:t>
      </w:r>
    </w:p>
    <w:p w14:paraId="64D90D70" w14:textId="77777777" w:rsidR="002A479E" w:rsidRPr="002C6188" w:rsidRDefault="002A479E" w:rsidP="00A43582">
      <w:pPr>
        <w:spacing w:line="240" w:lineRule="auto"/>
        <w:jc w:val="center"/>
        <w:rPr>
          <w:rFonts w:ascii="Book Antiqua" w:hAnsi="Book Antiqua"/>
        </w:rPr>
      </w:pPr>
      <w:r>
        <w:rPr>
          <w:rFonts w:ascii="Book Antiqua" w:hAnsi="Book Antiqua"/>
        </w:rPr>
        <w:t>во исполнение проекта</w:t>
      </w:r>
    </w:p>
    <w:p w14:paraId="75E578E5" w14:textId="77777777" w:rsidR="002A479E" w:rsidRPr="002C6188" w:rsidRDefault="002A479E" w:rsidP="00A43582">
      <w:pPr>
        <w:tabs>
          <w:tab w:val="center" w:pos="4680"/>
        </w:tabs>
        <w:spacing w:line="240" w:lineRule="auto"/>
        <w:jc w:val="center"/>
        <w:rPr>
          <w:rFonts w:ascii="Book Antiqua" w:hAnsi="Book Antiqua"/>
          <w:b/>
        </w:rPr>
      </w:pPr>
      <w:r>
        <w:rPr>
          <w:rFonts w:ascii="Book Antiqua" w:hAnsi="Book Antiqua"/>
        </w:rPr>
        <w:t>"</w:t>
      </w:r>
      <w:r>
        <w:rPr>
          <w:rFonts w:ascii="Book Antiqua" w:hAnsi="Book Antiqua"/>
          <w:b/>
          <w:i/>
          <w:color w:val="FF0000"/>
        </w:rPr>
        <w:t>Кластерное обследование по многим показателям (MICS) за год</w:t>
      </w:r>
      <w:r>
        <w:rPr>
          <w:rFonts w:ascii="Book Antiqua" w:hAnsi="Book Antiqua"/>
        </w:rPr>
        <w:t>"</w:t>
      </w:r>
    </w:p>
    <w:p w14:paraId="7F5BE904" w14:textId="77777777" w:rsidR="002A479E" w:rsidRPr="002C6188" w:rsidRDefault="002A479E" w:rsidP="00A43582">
      <w:pPr>
        <w:spacing w:line="264" w:lineRule="auto"/>
        <w:jc w:val="center"/>
        <w:rPr>
          <w:rFonts w:ascii="Book Antiqua" w:hAnsi="Book Antiqua"/>
        </w:rPr>
      </w:pPr>
    </w:p>
    <w:p w14:paraId="04073A2A" w14:textId="77777777" w:rsidR="002A479E" w:rsidRPr="002C6188" w:rsidRDefault="002A479E" w:rsidP="00A43582">
      <w:pPr>
        <w:spacing w:line="264" w:lineRule="auto"/>
        <w:jc w:val="center"/>
        <w:rPr>
          <w:rFonts w:ascii="Book Antiqua" w:hAnsi="Book Antiqua"/>
          <w:b/>
        </w:rPr>
      </w:pPr>
      <w:r>
        <w:rPr>
          <w:rFonts w:ascii="Book Antiqua" w:hAnsi="Book Antiqua"/>
          <w:b/>
        </w:rPr>
        <w:t>I. Руководство и ресурсы</w:t>
      </w:r>
    </w:p>
    <w:p w14:paraId="244F0C8A" w14:textId="77777777" w:rsidR="002A479E" w:rsidRPr="002C6188" w:rsidRDefault="002A479E" w:rsidP="00A43582">
      <w:pPr>
        <w:pStyle w:val="ListParagraph"/>
        <w:numPr>
          <w:ilvl w:val="0"/>
          <w:numId w:val="5"/>
        </w:numPr>
        <w:spacing w:after="0" w:line="264" w:lineRule="auto"/>
        <w:jc w:val="both"/>
        <w:rPr>
          <w:rFonts w:ascii="Book Antiqua" w:hAnsi="Book Antiqua" w:cs="Times New Roman"/>
        </w:rPr>
      </w:pPr>
      <w:r>
        <w:rPr>
          <w:rFonts w:ascii="Book Antiqua" w:hAnsi="Book Antiqua"/>
          <w:b/>
        </w:rPr>
        <w:t>Участие в семинаре по разработке обследования.</w:t>
      </w:r>
      <w:r>
        <w:rPr>
          <w:rFonts w:ascii="Book Antiqua" w:hAnsi="Book Antiqua"/>
        </w:rPr>
        <w:t xml:space="preserve"> До или после подписания настоящего Меморандума о взаимопонимании Страновая команда обследования, в том числе координатор ЮНИСЕФ по MICS, координатор обследования, эксперт по выборке и, при наличии, национальный консультант по MICS участвует в Семинаре по разработке обследования, организованном ЮНИСЕФ.</w:t>
      </w:r>
    </w:p>
    <w:p w14:paraId="07A0D537" w14:textId="77777777" w:rsidR="002A479E" w:rsidRPr="002C6188" w:rsidRDefault="002A479E" w:rsidP="005F146E">
      <w:pPr>
        <w:pStyle w:val="ListParagraph"/>
        <w:spacing w:after="0" w:line="264" w:lineRule="auto"/>
        <w:ind w:left="360"/>
        <w:jc w:val="both"/>
        <w:rPr>
          <w:rFonts w:ascii="Book Antiqua" w:hAnsi="Book Antiqua"/>
          <w:b/>
        </w:rPr>
      </w:pPr>
    </w:p>
    <w:p w14:paraId="4020529B" w14:textId="77777777" w:rsidR="002A479E" w:rsidRPr="002C6188" w:rsidRDefault="002A479E" w:rsidP="005F146E">
      <w:pPr>
        <w:pStyle w:val="ListParagraph"/>
        <w:spacing w:after="0" w:line="264" w:lineRule="auto"/>
        <w:ind w:left="360"/>
        <w:jc w:val="both"/>
        <w:rPr>
          <w:rFonts w:ascii="Book Antiqua" w:hAnsi="Book Antiqua" w:cs="Times New Roman"/>
        </w:rPr>
      </w:pPr>
      <w:r>
        <w:rPr>
          <w:rFonts w:ascii="Book Antiqua" w:hAnsi="Book Antiqua"/>
        </w:rPr>
        <w:t>В ходе семинара планирование обследования обсуждается с группой ЮНИСЕФ по MICS, то есть с группой штаб-квартиры ЮНИСЕФ по MICS, региональным координатором ЮНИСЕФ по MICS и экспертами-консультантами по MICS (по выборке и по обследованиям домохозяйств). С помощью шаблонов MICS Страновая команда обследования разрабатывает предварительные страновые План и Бюджет обследования и в конце семинара делает их презентацию.</w:t>
      </w:r>
    </w:p>
    <w:p w14:paraId="330DE3EB" w14:textId="77777777" w:rsidR="002A479E" w:rsidRPr="002C6188" w:rsidRDefault="002A479E" w:rsidP="00A43582">
      <w:pPr>
        <w:pStyle w:val="ListParagraph"/>
        <w:spacing w:after="0" w:line="264" w:lineRule="auto"/>
        <w:ind w:left="360"/>
        <w:jc w:val="both"/>
        <w:rPr>
          <w:rFonts w:ascii="Book Antiqua" w:hAnsi="Book Antiqua" w:cs="Times New Roman"/>
        </w:rPr>
      </w:pPr>
    </w:p>
    <w:p w14:paraId="36ED7F85" w14:textId="6B0E8D08" w:rsidR="002A479E" w:rsidRPr="002C6188" w:rsidRDefault="002A479E" w:rsidP="00A43582">
      <w:pPr>
        <w:pStyle w:val="ListParagraph"/>
        <w:numPr>
          <w:ilvl w:val="0"/>
          <w:numId w:val="5"/>
        </w:numPr>
        <w:spacing w:after="0" w:line="264" w:lineRule="auto"/>
        <w:jc w:val="both"/>
        <w:rPr>
          <w:rFonts w:ascii="Book Antiqua" w:hAnsi="Book Antiqua" w:cs="Times New Roman"/>
        </w:rPr>
      </w:pPr>
      <w:r>
        <w:rPr>
          <w:rFonts w:ascii="Book Antiqua" w:hAnsi="Book Antiqua"/>
          <w:b/>
        </w:rPr>
        <w:t>Страновой План и Бюджет обследования</w:t>
      </w:r>
      <w:r>
        <w:rPr>
          <w:rFonts w:ascii="Book Antiqua" w:hAnsi="Book Antiqua"/>
        </w:rPr>
        <w:t>. В конце или в кратчайшие сроки после Семинара по разработке обследования на уровне страны составляются Страновой План и Бюджет обследования, которые направляются региональному координатору MICS для проверки и затем дорабатываются. На данном этапе Эксперт-консультант по обследованиям домохозяйств и (или) региональный координатор MICS могут (может) посетить страну для поддержки планирования MICS. Это посещение может совпасть с приездом Эксперта-консультанта по выборке (описанным в п. II.2).</w:t>
      </w:r>
    </w:p>
    <w:p w14:paraId="5041E04A" w14:textId="77777777" w:rsidR="002A479E" w:rsidRPr="002C6188" w:rsidRDefault="002A479E" w:rsidP="00A43582">
      <w:pPr>
        <w:pStyle w:val="ListParagraph"/>
        <w:rPr>
          <w:rFonts w:ascii="Book Antiqua" w:hAnsi="Book Antiqua" w:cs="Times New Roman"/>
        </w:rPr>
      </w:pPr>
    </w:p>
    <w:p w14:paraId="0A4661F5" w14:textId="77777777" w:rsidR="002A479E" w:rsidRPr="002C6188" w:rsidRDefault="002A479E" w:rsidP="00A43582">
      <w:pPr>
        <w:pStyle w:val="ListParagraph"/>
        <w:numPr>
          <w:ilvl w:val="0"/>
          <w:numId w:val="5"/>
        </w:numPr>
        <w:spacing w:after="0" w:line="264" w:lineRule="auto"/>
        <w:jc w:val="both"/>
        <w:rPr>
          <w:rFonts w:ascii="Book Antiqua" w:hAnsi="Book Antiqua" w:cs="Times New Roman"/>
        </w:rPr>
      </w:pPr>
      <w:r>
        <w:rPr>
          <w:rFonts w:ascii="Book Antiqua" w:hAnsi="Book Antiqua"/>
          <w:b/>
        </w:rPr>
        <w:t xml:space="preserve">Отбор и наем персонала обследования. </w:t>
      </w:r>
      <w:r>
        <w:rPr>
          <w:rFonts w:ascii="Book Antiqua" w:hAnsi="Book Antiqua"/>
        </w:rPr>
        <w:t xml:space="preserve">Определяются </w:t>
      </w:r>
      <w:r>
        <w:rPr>
          <w:rFonts w:ascii="Book Antiqua" w:hAnsi="Book Antiqua"/>
          <w:b/>
        </w:rPr>
        <w:t>все</w:t>
      </w:r>
      <w:r>
        <w:rPr>
          <w:rFonts w:ascii="Book Antiqua" w:hAnsi="Book Antiqua"/>
        </w:rPr>
        <w:t xml:space="preserve"> ключевые технические эксперты из </w:t>
      </w:r>
      <w:r>
        <w:rPr>
          <w:rFonts w:ascii="Book Antiqua" w:hAnsi="Book Antiqua"/>
          <w:color w:val="FF0000"/>
        </w:rPr>
        <w:t>НСБ</w:t>
      </w:r>
      <w:r>
        <w:rPr>
          <w:rFonts w:ascii="Book Antiqua" w:hAnsi="Book Antiqua"/>
        </w:rPr>
        <w:t xml:space="preserve">, нанимается национальный консультант по MICS, и, если применимо, определяется Национальный консультант по обработке данных обследования. Региональный координатор MICS оказывает поддержку в найме Национального консультанта по MICS (путем предоставления стандартного </w:t>
      </w:r>
      <w:r>
        <w:rPr>
          <w:rFonts w:ascii="Book Antiqua" w:hAnsi="Book Antiqua"/>
        </w:rPr>
        <w:lastRenderedPageBreak/>
        <w:t xml:space="preserve">шаблона Круга обязанностей, имен потенциальных кандидатов и путем поддержки в проведении отбора). </w:t>
      </w:r>
    </w:p>
    <w:p w14:paraId="4928BD22" w14:textId="77777777" w:rsidR="002A479E" w:rsidRPr="002C6188" w:rsidRDefault="002A479E" w:rsidP="00A43582">
      <w:pPr>
        <w:spacing w:after="0" w:line="264" w:lineRule="auto"/>
        <w:jc w:val="both"/>
        <w:rPr>
          <w:rFonts w:ascii="Book Antiqua" w:hAnsi="Book Antiqua" w:cs="Times New Roman"/>
        </w:rPr>
      </w:pPr>
    </w:p>
    <w:p w14:paraId="3AECA5FB" w14:textId="77777777" w:rsidR="002A479E" w:rsidRPr="002C6188" w:rsidRDefault="002A479E" w:rsidP="00A43582">
      <w:pPr>
        <w:pStyle w:val="ListParagraph"/>
        <w:numPr>
          <w:ilvl w:val="0"/>
          <w:numId w:val="5"/>
        </w:numPr>
        <w:spacing w:after="0" w:line="264" w:lineRule="auto"/>
        <w:jc w:val="both"/>
        <w:rPr>
          <w:rFonts w:ascii="Book Antiqua" w:hAnsi="Book Antiqua" w:cs="Times New Roman"/>
        </w:rPr>
      </w:pPr>
      <w:r>
        <w:rPr>
          <w:rFonts w:ascii="Book Antiqua" w:hAnsi="Book Antiqua"/>
          <w:b/>
        </w:rPr>
        <w:t xml:space="preserve">Комитеты обследования. </w:t>
      </w:r>
      <w:r>
        <w:rPr>
          <w:rFonts w:ascii="Book Antiqua" w:hAnsi="Book Antiqua"/>
        </w:rPr>
        <w:t xml:space="preserve">Создаются Руководящий и Технический комитеты. Руководящий комитет является основным органом, ответственным за </w:t>
      </w:r>
      <w:r>
        <w:rPr>
          <w:rFonts w:ascii="Book Antiqua" w:hAnsi="Book Antiqua"/>
          <w:color w:val="FF0000"/>
        </w:rPr>
        <w:t xml:space="preserve">страновое </w:t>
      </w:r>
      <w:r>
        <w:rPr>
          <w:rFonts w:ascii="Book Antiqua" w:hAnsi="Book Antiqua"/>
        </w:rPr>
        <w:t>обследование MICS, и площадкой для процесса обмена консультациями. Основной ролью Технического комитета является консультирование Руководящего комитета по техническим решениям, процессам и содержанию обследования. Шаблоны Круга обязанностей Руководящего и Технического комитетов предоставляются группой ЮНИСЕФ по MICS.</w:t>
      </w:r>
    </w:p>
    <w:p w14:paraId="23A865DA" w14:textId="77777777" w:rsidR="002A479E" w:rsidRPr="002C6188" w:rsidRDefault="002A479E" w:rsidP="00A43582">
      <w:pPr>
        <w:spacing w:after="0" w:line="264" w:lineRule="auto"/>
        <w:jc w:val="both"/>
        <w:rPr>
          <w:rFonts w:ascii="Book Antiqua" w:hAnsi="Book Antiqua" w:cs="Times New Roman"/>
        </w:rPr>
      </w:pPr>
    </w:p>
    <w:p w14:paraId="0E58239B" w14:textId="77777777" w:rsidR="002A479E" w:rsidRPr="002C6188" w:rsidRDefault="002A479E" w:rsidP="00A43582">
      <w:pPr>
        <w:spacing w:after="0" w:line="264" w:lineRule="auto"/>
        <w:jc w:val="both"/>
        <w:rPr>
          <w:rFonts w:ascii="Book Antiqua" w:hAnsi="Book Antiqua" w:cs="Times New Roman"/>
        </w:rPr>
      </w:pPr>
    </w:p>
    <w:p w14:paraId="665AA8C1" w14:textId="77777777" w:rsidR="002A479E" w:rsidRPr="002C6188" w:rsidRDefault="002A479E" w:rsidP="0053340D">
      <w:pPr>
        <w:keepNext/>
        <w:keepLines/>
        <w:spacing w:line="264" w:lineRule="auto"/>
        <w:jc w:val="center"/>
        <w:rPr>
          <w:rFonts w:ascii="Book Antiqua" w:hAnsi="Book Antiqua"/>
          <w:b/>
        </w:rPr>
      </w:pPr>
      <w:r>
        <w:rPr>
          <w:rFonts w:ascii="Book Antiqua" w:hAnsi="Book Antiqua"/>
          <w:b/>
        </w:rPr>
        <w:t>II. Техническая подготовка к сбору данных</w:t>
      </w:r>
    </w:p>
    <w:p w14:paraId="3F08DDD6" w14:textId="1DC906A8" w:rsidR="002A479E" w:rsidRPr="002C6188" w:rsidRDefault="002A479E" w:rsidP="0053340D">
      <w:pPr>
        <w:pStyle w:val="ListParagraph"/>
        <w:keepNext/>
        <w:keepLines/>
        <w:numPr>
          <w:ilvl w:val="0"/>
          <w:numId w:val="6"/>
        </w:numPr>
        <w:spacing w:after="0" w:line="264" w:lineRule="auto"/>
        <w:jc w:val="both"/>
        <w:rPr>
          <w:rFonts w:ascii="Book Antiqua" w:hAnsi="Book Antiqua" w:cs="Times New Roman"/>
        </w:rPr>
      </w:pPr>
      <w:r>
        <w:rPr>
          <w:rFonts w:ascii="Book Antiqua" w:hAnsi="Book Antiqua"/>
          <w:b/>
        </w:rPr>
        <w:t xml:space="preserve">Разработка вопросников. </w:t>
      </w:r>
      <w:r>
        <w:rPr>
          <w:rFonts w:ascii="Book Antiqua" w:hAnsi="Book Antiqua"/>
        </w:rPr>
        <w:t>Проекты вопросников, разрабатываемые на основе стандартных вопросников MICS, адаптируются к местным условиям на уровне страны и направляются для проверки группе ЮНИСЕФ по MICS. После того, как по итогам неоднократной проверки и обратной связи Стороны согласуют вопросники, последние готовятся для предварительного испытания. В ходе или ближе к концу процесса проверки вопросники переводятся на местный(е) язык(и) и подвергаются обратному переводу с целью гарантии полной сопоставимости стандартных вопросников MICS и местных версий. Примерно в это же время переводятся Руководство по составлению карт и списков домохозяйств (описано в п. II.6) и инструкции для интервьюеров, руководителей и замерщиков. Обратные переводы также проверяются группой ЮНИСЕФ по MICS.</w:t>
      </w:r>
    </w:p>
    <w:p w14:paraId="52333FE5" w14:textId="77777777" w:rsidR="002A479E" w:rsidRPr="002C6188" w:rsidRDefault="002A479E" w:rsidP="00A43582">
      <w:pPr>
        <w:spacing w:after="0" w:line="264" w:lineRule="auto"/>
        <w:jc w:val="both"/>
        <w:rPr>
          <w:rFonts w:ascii="Book Antiqua" w:hAnsi="Book Antiqua" w:cs="Times New Roman"/>
        </w:rPr>
      </w:pPr>
    </w:p>
    <w:p w14:paraId="13271647" w14:textId="5F073025" w:rsidR="002A479E" w:rsidRPr="002C6188" w:rsidRDefault="002A479E" w:rsidP="00A43582">
      <w:pPr>
        <w:pStyle w:val="ListParagraph"/>
        <w:numPr>
          <w:ilvl w:val="0"/>
          <w:numId w:val="6"/>
        </w:numPr>
        <w:spacing w:after="0" w:line="264" w:lineRule="auto"/>
        <w:jc w:val="both"/>
        <w:rPr>
          <w:rFonts w:ascii="Book Antiqua" w:hAnsi="Book Antiqua" w:cs="Times New Roman"/>
        </w:rPr>
      </w:pPr>
      <w:r>
        <w:rPr>
          <w:rFonts w:ascii="Book Antiqua" w:hAnsi="Book Antiqua"/>
          <w:b/>
        </w:rPr>
        <w:t xml:space="preserve">Составление выборки. </w:t>
      </w:r>
      <w:r>
        <w:rPr>
          <w:rFonts w:ascii="Book Antiqua" w:hAnsi="Book Antiqua"/>
        </w:rPr>
        <w:t>Выборка обследования разрабатывается в стране. Региональный координатор MICS организует приезд Эксперта-консультанта по выборке и (или) онлайн-консультацию с ним для обсуждения ключевых параметров составления выборки. Проект документа о составлении выборки разрабатывается национальным экспертом по выборке и проверяется Экспертом-консультантом по выборке, который должен иметь доступ ко всей информации об основе выборки. После доработки документа о составлении выборки подготавливаются, в соответствии с шаблоном MICS, исходные данные, необходимые для составления выборки и расчета весов выборки и направляется группе ЮНИСЕФ по MICS для проверки. Выполняется первый этап отбора выборки.</w:t>
      </w:r>
    </w:p>
    <w:p w14:paraId="5D8E4C5A" w14:textId="77777777" w:rsidR="002A479E" w:rsidRPr="002C6188" w:rsidRDefault="002A479E" w:rsidP="00F67E0E">
      <w:pPr>
        <w:pStyle w:val="ListParagraph"/>
        <w:rPr>
          <w:rFonts w:ascii="Book Antiqua" w:hAnsi="Book Antiqua" w:cs="Times New Roman"/>
        </w:rPr>
      </w:pPr>
    </w:p>
    <w:p w14:paraId="3713F921" w14:textId="77777777" w:rsidR="002A479E" w:rsidRPr="002C6188" w:rsidRDefault="002A479E" w:rsidP="0014649D">
      <w:pPr>
        <w:pStyle w:val="ListParagraph"/>
        <w:numPr>
          <w:ilvl w:val="0"/>
          <w:numId w:val="6"/>
        </w:numPr>
        <w:spacing w:after="0" w:line="264" w:lineRule="auto"/>
        <w:jc w:val="both"/>
        <w:rPr>
          <w:rFonts w:ascii="Book Antiqua" w:hAnsi="Book Antiqua" w:cs="Times New Roman"/>
          <w:b/>
        </w:rPr>
      </w:pPr>
      <w:proofErr w:type="spellStart"/>
      <w:r>
        <w:rPr>
          <w:rFonts w:ascii="Book Antiqua" w:hAnsi="Book Antiqua"/>
          <w:b/>
        </w:rPr>
        <w:t>Геокоды</w:t>
      </w:r>
      <w:proofErr w:type="spellEnd"/>
      <w:r>
        <w:rPr>
          <w:rFonts w:ascii="Book Antiqua" w:hAnsi="Book Antiqua"/>
          <w:b/>
        </w:rPr>
        <w:t xml:space="preserve">. </w:t>
      </w:r>
      <w:r>
        <w:rPr>
          <w:rFonts w:ascii="Book Antiqua" w:hAnsi="Book Antiqua"/>
        </w:rPr>
        <w:t xml:space="preserve">Наличие </w:t>
      </w:r>
      <w:proofErr w:type="spellStart"/>
      <w:r>
        <w:rPr>
          <w:rFonts w:ascii="Book Antiqua" w:hAnsi="Book Antiqua"/>
        </w:rPr>
        <w:t>геокодов</w:t>
      </w:r>
      <w:proofErr w:type="spellEnd"/>
      <w:r>
        <w:rPr>
          <w:rFonts w:ascii="Book Antiqua" w:hAnsi="Book Antiqua"/>
        </w:rPr>
        <w:t xml:space="preserve"> каждого кластера выборки (центральной точки, множественных точек, границ кластера или координат выбранных домохозяйств) оценивается Страновой командой обследования и доводится до сведения группы ЮНИСЕФ по MICS вместе с </w:t>
      </w:r>
      <w:proofErr w:type="spellStart"/>
      <w:r>
        <w:rPr>
          <w:rFonts w:ascii="Book Antiqua" w:hAnsi="Book Antiqua"/>
        </w:rPr>
        <w:t>шейп</w:t>
      </w:r>
      <w:proofErr w:type="spellEnd"/>
      <w:r>
        <w:rPr>
          <w:rFonts w:ascii="Book Antiqua" w:hAnsi="Book Antiqua"/>
        </w:rPr>
        <w:t xml:space="preserve">-файлом границы, отражающим основу выборки, включающим в себя один административный уровень ниже границ стратификации выборки. Если </w:t>
      </w:r>
      <w:proofErr w:type="spellStart"/>
      <w:r>
        <w:rPr>
          <w:rFonts w:ascii="Book Antiqua" w:hAnsi="Book Antiqua"/>
        </w:rPr>
        <w:t>геокоды</w:t>
      </w:r>
      <w:proofErr w:type="spellEnd"/>
      <w:r>
        <w:rPr>
          <w:rFonts w:ascii="Book Antiqua" w:hAnsi="Book Antiqua"/>
        </w:rPr>
        <w:t xml:space="preserve"> и </w:t>
      </w:r>
      <w:proofErr w:type="spellStart"/>
      <w:r>
        <w:rPr>
          <w:rFonts w:ascii="Book Antiqua" w:hAnsi="Book Antiqua"/>
        </w:rPr>
        <w:t>шейп</w:t>
      </w:r>
      <w:proofErr w:type="spellEnd"/>
      <w:r>
        <w:rPr>
          <w:rFonts w:ascii="Book Antiqua" w:hAnsi="Book Antiqua"/>
        </w:rPr>
        <w:t xml:space="preserve">-файлы уже имеются (обычно по итогам цифровой картографии переписи населения), они должны предоставляться до составления карт и списков домохозяйств, но если </w:t>
      </w:r>
      <w:proofErr w:type="spellStart"/>
      <w:r>
        <w:rPr>
          <w:rFonts w:ascii="Book Antiqua" w:hAnsi="Book Antiqua"/>
        </w:rPr>
        <w:t>геокоды</w:t>
      </w:r>
      <w:proofErr w:type="spellEnd"/>
      <w:r>
        <w:rPr>
          <w:rFonts w:ascii="Book Antiqua" w:hAnsi="Book Antiqua"/>
        </w:rPr>
        <w:t xml:space="preserve"> </w:t>
      </w:r>
      <w:r>
        <w:rPr>
          <w:rFonts w:ascii="Book Antiqua" w:hAnsi="Book Antiqua"/>
        </w:rPr>
        <w:lastRenderedPageBreak/>
        <w:t xml:space="preserve">отсутствуют, то такие данные надлежит собрать в ходе составления карт и списков домохозяйств и предоставить до начала основной работы на местах, чтобы информацию можно было интегрировать в работу на местах в целях навигации и подтверждения. Координаты кластеров группа MICS ЮНИСЕФ не сообщает никому ни на каком этапе во время обследования. Группа MICS ЮНИСЕФ будет помогать обезличивать </w:t>
      </w:r>
      <w:proofErr w:type="spellStart"/>
      <w:r>
        <w:rPr>
          <w:rFonts w:ascii="Book Antiqua" w:hAnsi="Book Antiqua"/>
        </w:rPr>
        <w:t>геокоды</w:t>
      </w:r>
      <w:proofErr w:type="spellEnd"/>
      <w:r>
        <w:rPr>
          <w:rFonts w:ascii="Book Antiqua" w:hAnsi="Book Antiqua"/>
        </w:rPr>
        <w:t xml:space="preserve">, используя методику GIS MICS, и размещать их в общем доступе на сайте MICS по согласованию с </w:t>
      </w:r>
      <w:r>
        <w:rPr>
          <w:rFonts w:ascii="Book Antiqua" w:hAnsi="Book Antiqua"/>
          <w:color w:val="FF0000"/>
        </w:rPr>
        <w:t>НСБ</w:t>
      </w:r>
      <w:r>
        <w:rPr>
          <w:rFonts w:ascii="Book Antiqua" w:hAnsi="Book Antiqua"/>
        </w:rPr>
        <w:t>.</w:t>
      </w:r>
    </w:p>
    <w:p w14:paraId="14493810" w14:textId="77777777" w:rsidR="002A479E" w:rsidRPr="002C6188" w:rsidRDefault="002A479E" w:rsidP="003E6D25">
      <w:pPr>
        <w:pStyle w:val="ListParagraph"/>
        <w:rPr>
          <w:rFonts w:ascii="Book Antiqua" w:hAnsi="Book Antiqua" w:cs="Times New Roman"/>
          <w:b/>
        </w:rPr>
      </w:pPr>
    </w:p>
    <w:p w14:paraId="57F885D1" w14:textId="31CEE517" w:rsidR="002A479E" w:rsidRPr="002C6188" w:rsidRDefault="002A479E" w:rsidP="00D53680">
      <w:pPr>
        <w:pStyle w:val="ListParagraph"/>
        <w:numPr>
          <w:ilvl w:val="0"/>
          <w:numId w:val="6"/>
        </w:numPr>
        <w:spacing w:after="0" w:line="264" w:lineRule="auto"/>
        <w:jc w:val="both"/>
        <w:rPr>
          <w:rFonts w:ascii="Book Antiqua" w:hAnsi="Book Antiqua" w:cs="Times New Roman"/>
        </w:rPr>
      </w:pPr>
      <w:r>
        <w:rPr>
          <w:rFonts w:ascii="Book Antiqua" w:hAnsi="Book Antiqua"/>
          <w:b/>
        </w:rPr>
        <w:t>Этическая экспертиза.</w:t>
      </w:r>
      <w:r>
        <w:rPr>
          <w:rFonts w:ascii="Book Antiqua" w:hAnsi="Book Antiqua"/>
        </w:rPr>
        <w:t xml:space="preserve"> По соглашению ЮНИСЕФ, группы ЮНИСЕФ по MICS, </w:t>
      </w:r>
      <w:r>
        <w:rPr>
          <w:rFonts w:ascii="Book Antiqua" w:hAnsi="Book Antiqua"/>
          <w:color w:val="FF0000"/>
        </w:rPr>
        <w:t>странового</w:t>
      </w:r>
      <w:r>
        <w:rPr>
          <w:rFonts w:ascii="Book Antiqua" w:hAnsi="Book Antiqua"/>
        </w:rPr>
        <w:t xml:space="preserve"> представительства ЮНИСЕФ и </w:t>
      </w:r>
      <w:r>
        <w:rPr>
          <w:rFonts w:ascii="Book Antiqua" w:hAnsi="Book Antiqua"/>
          <w:color w:val="FF0000"/>
        </w:rPr>
        <w:t>НСБ</w:t>
      </w:r>
      <w:r>
        <w:rPr>
          <w:rFonts w:ascii="Book Antiqua" w:hAnsi="Book Antiqua"/>
        </w:rPr>
        <w:t xml:space="preserve"> о материалах обследования, в которых кратко изложены протоколы обследования (то есть проекты Плана и Бюджета обследования с проектами вопросников, протоколов защиты, плана формирования выборки и т. д.), эти материалы направляются в соответствующий Экспертный совет по этике. С учетом наблюдений Экспертного совета материалы адаптируются и дорабатываются, и испрашивается окончательное одобрение для реализации обследования. Сроки проведения этической экспертизы устанавливаются таким образом, чтобы окончательные одобрения были получены примерно на момент начала предварительных испытаний (см. ниже).</w:t>
      </w:r>
    </w:p>
    <w:p w14:paraId="7432921E" w14:textId="77777777" w:rsidR="002A479E" w:rsidRPr="002C6188" w:rsidRDefault="002A479E" w:rsidP="00F67E0E">
      <w:pPr>
        <w:spacing w:after="0" w:line="264" w:lineRule="auto"/>
        <w:jc w:val="both"/>
        <w:rPr>
          <w:rFonts w:ascii="Book Antiqua" w:hAnsi="Book Antiqua" w:cs="Times New Roman"/>
          <w:b/>
        </w:rPr>
      </w:pPr>
    </w:p>
    <w:p w14:paraId="531C7804" w14:textId="703A7C03" w:rsidR="002A479E" w:rsidRPr="002C6188" w:rsidRDefault="002A479E" w:rsidP="00144C8C">
      <w:pPr>
        <w:pStyle w:val="ListParagraph"/>
        <w:numPr>
          <w:ilvl w:val="0"/>
          <w:numId w:val="6"/>
        </w:numPr>
        <w:spacing w:after="0" w:line="264" w:lineRule="auto"/>
        <w:jc w:val="both"/>
        <w:rPr>
          <w:rFonts w:ascii="Book Antiqua" w:hAnsi="Book Antiqua" w:cs="Times New Roman"/>
        </w:rPr>
      </w:pPr>
      <w:r>
        <w:rPr>
          <w:rFonts w:ascii="Book Antiqua" w:hAnsi="Book Antiqua"/>
          <w:b/>
        </w:rPr>
        <w:t xml:space="preserve">Предметы снабжения. </w:t>
      </w:r>
      <w:r>
        <w:rPr>
          <w:rFonts w:ascii="Book Antiqua" w:hAnsi="Book Antiqua"/>
        </w:rPr>
        <w:t xml:space="preserve">На основе содержания вопросников, размера выборки и наличия </w:t>
      </w:r>
      <w:proofErr w:type="spellStart"/>
      <w:r>
        <w:rPr>
          <w:rFonts w:ascii="Book Antiqua" w:hAnsi="Book Antiqua"/>
        </w:rPr>
        <w:t>геокодов</w:t>
      </w:r>
      <w:proofErr w:type="spellEnd"/>
      <w:r>
        <w:rPr>
          <w:rFonts w:ascii="Book Antiqua" w:hAnsi="Book Antiqua"/>
        </w:rPr>
        <w:t xml:space="preserve"> кластеров, а также в соответствии с Инструкциями по закупкам рекомендованного оборудования и программного обеспечения для обследований MICS определяются виды и количество предметов снабжения, необходимых для проведения обследования, и обсуждаются с Региональным координатором MICS. Предметы снабжения заказываются Представительством ЮНИСЕФ. Необходимо предусмотреть достаточное время между моментом закупки и ожидаемой датой поставки предметов снабжения до начала обучения предварительным испытаниям и сбора данных.</w:t>
      </w:r>
    </w:p>
    <w:p w14:paraId="063519AF" w14:textId="77777777" w:rsidR="002A479E" w:rsidRPr="0024116F" w:rsidRDefault="002A479E" w:rsidP="00144C8C">
      <w:pPr>
        <w:pStyle w:val="ListParagraph"/>
        <w:rPr>
          <w:rFonts w:ascii="Book Antiqua" w:hAnsi="Book Antiqua" w:cs="Times New Roman"/>
          <w:b/>
        </w:rPr>
      </w:pPr>
    </w:p>
    <w:p w14:paraId="3E26F516" w14:textId="0EB46E70" w:rsidR="002A479E" w:rsidRPr="002C6188" w:rsidRDefault="002A479E" w:rsidP="00144C8C">
      <w:pPr>
        <w:pStyle w:val="ListParagraph"/>
        <w:numPr>
          <w:ilvl w:val="0"/>
          <w:numId w:val="6"/>
        </w:numPr>
        <w:spacing w:after="0" w:line="264" w:lineRule="auto"/>
        <w:jc w:val="both"/>
        <w:rPr>
          <w:rFonts w:ascii="Book Antiqua" w:hAnsi="Book Antiqua" w:cs="Times New Roman"/>
        </w:rPr>
      </w:pPr>
      <w:r>
        <w:rPr>
          <w:rFonts w:ascii="Book Antiqua" w:hAnsi="Book Antiqua"/>
          <w:b/>
        </w:rPr>
        <w:t xml:space="preserve">Составление карт и списков домохозяйств. </w:t>
      </w:r>
      <w:r>
        <w:rPr>
          <w:rFonts w:ascii="Book Antiqua" w:hAnsi="Book Antiqua"/>
        </w:rPr>
        <w:t xml:space="preserve">Составлению карт и списков домохозяйств обучаются составители списков и картографы согласно рекомендациям, описанным в Руководстве MICS по составлению карт и списков домохозяйств. Планируемые к использованию программа обучения и формы для составления списков проверяются Экспертом-консультантом по выборке. Приложение CAPI для составления списков разрабатывается в стране и проверяется Экспертом-консультантом по выборке и (или) Экспертом-консультантом по обработке данных. Если </w:t>
      </w:r>
      <w:proofErr w:type="spellStart"/>
      <w:r>
        <w:rPr>
          <w:rFonts w:ascii="Book Antiqua" w:hAnsi="Book Antiqua"/>
        </w:rPr>
        <w:t>геокоды</w:t>
      </w:r>
      <w:proofErr w:type="spellEnd"/>
      <w:r>
        <w:rPr>
          <w:rFonts w:ascii="Book Antiqua" w:hAnsi="Book Antiqua"/>
        </w:rPr>
        <w:t xml:space="preserve"> кластеров собираются в ходе составления списков, Эксперт-консультант по GIS также проверяет формы для составления списков и приложение CAPI для составления списков. На основе отобранной выборки и согласно Руководству по составлению карт и списков домохозяйств </w:t>
      </w:r>
      <w:r>
        <w:rPr>
          <w:rFonts w:ascii="Book Antiqua" w:hAnsi="Book Antiqua"/>
          <w:color w:val="FF0000"/>
        </w:rPr>
        <w:t>НСБ</w:t>
      </w:r>
      <w:r>
        <w:rPr>
          <w:rFonts w:ascii="Book Antiqua" w:hAnsi="Book Antiqua"/>
        </w:rPr>
        <w:t xml:space="preserve"> составляет списки домохозяйств и отбирает домохозяйства в кластерах выборки. При необходимости региональный координатор MICS направляет Эксперта-консультанта по выборке и (или) Эксперта-консультанта по обработке данных для поддержки обучения и (или) оказания содействия в первые дни составления списков, либо дистанционно, либо во время присутствия в стране. </w:t>
      </w:r>
      <w:r>
        <w:rPr>
          <w:rFonts w:ascii="Book Antiqua" w:hAnsi="Book Antiqua"/>
        </w:rPr>
        <w:lastRenderedPageBreak/>
        <w:t xml:space="preserve">При необходимости Эксперт-консультант по GIS также поддерживает обучение дистанционно. Проводится второй этап отбора выборки. </w:t>
      </w:r>
    </w:p>
    <w:p w14:paraId="779534C4" w14:textId="77777777" w:rsidR="002A479E" w:rsidRPr="002C6188" w:rsidRDefault="002A479E" w:rsidP="00A43582">
      <w:pPr>
        <w:spacing w:after="0" w:line="264" w:lineRule="auto"/>
        <w:jc w:val="both"/>
        <w:rPr>
          <w:rFonts w:ascii="Book Antiqua" w:hAnsi="Book Antiqua" w:cs="Times New Roman"/>
        </w:rPr>
      </w:pPr>
    </w:p>
    <w:p w14:paraId="321632FF" w14:textId="3AFD6F2B" w:rsidR="002A479E" w:rsidRPr="002C6188" w:rsidRDefault="002A479E" w:rsidP="00A43582">
      <w:pPr>
        <w:pStyle w:val="ListParagraph"/>
        <w:numPr>
          <w:ilvl w:val="0"/>
          <w:numId w:val="6"/>
        </w:numPr>
        <w:spacing w:after="0" w:line="264" w:lineRule="auto"/>
        <w:jc w:val="both"/>
        <w:rPr>
          <w:rFonts w:ascii="Book Antiqua" w:hAnsi="Book Antiqua" w:cs="Times New Roman"/>
        </w:rPr>
      </w:pPr>
      <w:r>
        <w:rPr>
          <w:rFonts w:ascii="Book Antiqua" w:hAnsi="Book Antiqua"/>
          <w:b/>
        </w:rPr>
        <w:t xml:space="preserve">Предварительное испытание вопросников. </w:t>
      </w:r>
      <w:r>
        <w:rPr>
          <w:rFonts w:ascii="Book Antiqua" w:hAnsi="Book Antiqua"/>
        </w:rPr>
        <w:t xml:space="preserve">Предварительное испытание вопросников проводится после соответствующего обучения. Программа обучения, содержание которой должно соответствовать содержанию основной программы обучения, заблаговременно проверяется региональным координатором MICS. Поддержку обучения и предварительных испытаний оказывает Эксперт-консультант по обследованиям домохозяйств. Отчет о предварительных испытаниях разрабатывается и направляется региональному координатору MICS для проверки. Вопросники дорабатываются после их согласования всеми Сторонами. Необходимо предусмотреть достаточное время между предварительными испытаниями вопросников и испытаниями приложения для компьютерного опроса (для ввода данных), с тем чтобы все вопросники были тщательно проверены до испытаний приложения для компьютерного опроса (для ввода данных). Приблизительно во время проведения обучения предварительным испытаниям первый проект плана табулирования адаптируется Страновой командой обследования </w:t>
      </w:r>
    </w:p>
    <w:p w14:paraId="18AF3AC7" w14:textId="77777777" w:rsidR="002A479E" w:rsidRPr="002C6188" w:rsidRDefault="002A479E" w:rsidP="00A43582">
      <w:pPr>
        <w:spacing w:after="0" w:line="264" w:lineRule="auto"/>
        <w:jc w:val="both"/>
        <w:rPr>
          <w:rFonts w:ascii="Book Antiqua" w:hAnsi="Book Antiqua" w:cs="Times New Roman"/>
        </w:rPr>
      </w:pPr>
    </w:p>
    <w:p w14:paraId="156EAB7A" w14:textId="4DA46B16" w:rsidR="002A479E" w:rsidRPr="002C6188" w:rsidRDefault="002A479E" w:rsidP="005653BD">
      <w:pPr>
        <w:pStyle w:val="ListParagraph"/>
        <w:numPr>
          <w:ilvl w:val="0"/>
          <w:numId w:val="6"/>
        </w:numPr>
        <w:spacing w:after="0" w:line="264" w:lineRule="auto"/>
        <w:jc w:val="both"/>
        <w:rPr>
          <w:rFonts w:ascii="Book Antiqua" w:hAnsi="Book Antiqua" w:cs="Times New Roman"/>
        </w:rPr>
      </w:pPr>
      <w:r>
        <w:rPr>
          <w:rFonts w:ascii="Book Antiqua" w:hAnsi="Book Antiqua"/>
          <w:b/>
        </w:rPr>
        <w:t xml:space="preserve">Второй семинар по обработке данных. </w:t>
      </w:r>
      <w:r>
        <w:rPr>
          <w:rFonts w:ascii="Book Antiqua" w:hAnsi="Book Antiqua"/>
        </w:rPr>
        <w:t>Страновая команда обследования, в том числе национальный координатор MICS по обработке данных и национальный консультант по MICS, и, если применимо, национальный консультант по обработке данных обследования участвует в семинаре по обработке данных. Семинар проводится для укрепления навыков использования двух программных пакетов для MICS (</w:t>
      </w:r>
      <w:proofErr w:type="spellStart"/>
      <w:r>
        <w:rPr>
          <w:rFonts w:ascii="Book Antiqua" w:hAnsi="Book Antiqua"/>
        </w:rPr>
        <w:t>CSPro</w:t>
      </w:r>
      <w:proofErr w:type="spellEnd"/>
      <w:r>
        <w:rPr>
          <w:rFonts w:ascii="Book Antiqua" w:hAnsi="Book Antiqua"/>
        </w:rPr>
        <w:t xml:space="preserve"> и SPSS) и более глубокого понимания методики, протоколов, стандартов и технических инструкций в области обработки данных MICS. Эксперт-консультант по обработке данных участвует в этом семинаре и вместе с экспертами по обработке данных группы Штаб-квартиры ЮНИСЕФ по MICS оказывает поддержку страновой команде в адаптации приложения для ввода данных. На этом же семинаре Страновая команда по проведению обследования знакомится с адаптацией архивов обследования к местным условиям. В семинаре также участвуют технический координатор </w:t>
      </w:r>
      <w:r>
        <w:rPr>
          <w:rFonts w:ascii="Book Antiqua" w:hAnsi="Book Antiqua"/>
          <w:color w:val="FF0000"/>
        </w:rPr>
        <w:t>НСБ</w:t>
      </w:r>
      <w:r>
        <w:rPr>
          <w:rFonts w:ascii="Book Antiqua" w:hAnsi="Book Antiqua"/>
        </w:rPr>
        <w:t xml:space="preserve"> и координатор ЮНИСЕФ по MICS.</w:t>
      </w:r>
    </w:p>
    <w:p w14:paraId="51B5303A" w14:textId="77777777" w:rsidR="002A479E" w:rsidRPr="002C6188" w:rsidRDefault="002A479E" w:rsidP="00BA7759">
      <w:pPr>
        <w:pStyle w:val="ListParagraph"/>
        <w:rPr>
          <w:rFonts w:ascii="Book Antiqua" w:hAnsi="Book Antiqua" w:cs="Times New Roman"/>
        </w:rPr>
      </w:pPr>
    </w:p>
    <w:p w14:paraId="2F07F0CC" w14:textId="77777777" w:rsidR="002A479E" w:rsidRPr="002C6188" w:rsidRDefault="002A479E" w:rsidP="00BA7759">
      <w:pPr>
        <w:pStyle w:val="ListParagraph"/>
        <w:spacing w:after="0" w:line="264" w:lineRule="auto"/>
        <w:ind w:left="360"/>
        <w:jc w:val="both"/>
        <w:rPr>
          <w:rFonts w:ascii="Book Antiqua" w:hAnsi="Book Antiqua" w:cs="Times New Roman"/>
        </w:rPr>
      </w:pPr>
      <w:r>
        <w:rPr>
          <w:rFonts w:ascii="Book Antiqua" w:hAnsi="Book Antiqua"/>
        </w:rPr>
        <w:t>В ходе семинара по обработке данных MICS участники обучаются адаптировать к местным условиям приложение для компьютерного опроса (для ввода данных MICS) и для редактирования, а также программы для составления таблиц.</w:t>
      </w:r>
    </w:p>
    <w:p w14:paraId="5EAD7FC6" w14:textId="77777777" w:rsidR="002A479E" w:rsidRPr="002C6188" w:rsidRDefault="002A479E" w:rsidP="00A43582">
      <w:pPr>
        <w:spacing w:after="0" w:line="264" w:lineRule="auto"/>
        <w:jc w:val="both"/>
        <w:rPr>
          <w:rFonts w:ascii="Book Antiqua" w:hAnsi="Book Antiqua" w:cs="Times New Roman"/>
        </w:rPr>
      </w:pPr>
    </w:p>
    <w:p w14:paraId="410BBB93" w14:textId="77777777" w:rsidR="002A479E" w:rsidRPr="002C6188" w:rsidRDefault="002A479E" w:rsidP="00A43582">
      <w:pPr>
        <w:pStyle w:val="ListParagraph"/>
        <w:numPr>
          <w:ilvl w:val="0"/>
          <w:numId w:val="6"/>
        </w:numPr>
        <w:spacing w:after="0" w:line="264" w:lineRule="auto"/>
        <w:jc w:val="both"/>
        <w:rPr>
          <w:rFonts w:ascii="Book Antiqua" w:hAnsi="Book Antiqua" w:cs="Times New Roman"/>
        </w:rPr>
      </w:pPr>
      <w:r>
        <w:rPr>
          <w:rFonts w:ascii="Book Antiqua" w:hAnsi="Book Antiqua"/>
          <w:b/>
        </w:rPr>
        <w:t xml:space="preserve">Приложение для ввода данных. После семинара по обработке данных MICS приложение для компьютерного опроса (для ввода данных MICS) и для редактирования, а также программы для составления таблиц </w:t>
      </w:r>
      <w:r>
        <w:rPr>
          <w:rFonts w:ascii="Book Antiqua" w:hAnsi="Book Antiqua"/>
        </w:rPr>
        <w:t xml:space="preserve">полностью адаптируются к местным условиям и дорабатываются в стране на основе подвергшихся предварительным испытаниям и окончательных вопросников и затем направляются группе ЮНИСЕФ по MICS для проверки и получения обратной связи. После этого приложение для компьютерного опроса (для ввода </w:t>
      </w:r>
      <w:r>
        <w:rPr>
          <w:rFonts w:ascii="Book Antiqua" w:hAnsi="Book Antiqua"/>
        </w:rPr>
        <w:lastRenderedPageBreak/>
        <w:t>данных) подвергается испытаниям и дорабатывается. Поддержку в ходе испытаний оказывает Эксперт-консультант по обработке данных.</w:t>
      </w:r>
    </w:p>
    <w:p w14:paraId="7A27DEC6" w14:textId="77777777" w:rsidR="002A479E" w:rsidRPr="002C6188" w:rsidRDefault="002A479E" w:rsidP="00A43582">
      <w:pPr>
        <w:spacing w:after="0" w:line="264" w:lineRule="auto"/>
        <w:jc w:val="both"/>
        <w:rPr>
          <w:rFonts w:ascii="Book Antiqua" w:hAnsi="Book Antiqua" w:cs="Times New Roman"/>
        </w:rPr>
      </w:pPr>
    </w:p>
    <w:p w14:paraId="669A531B" w14:textId="77777777" w:rsidR="002A479E" w:rsidRPr="002C6188" w:rsidRDefault="002A479E" w:rsidP="00BA7759">
      <w:pPr>
        <w:spacing w:after="0" w:line="264" w:lineRule="auto"/>
        <w:jc w:val="both"/>
        <w:rPr>
          <w:rFonts w:ascii="Book Antiqua" w:hAnsi="Book Antiqua" w:cs="Times New Roman"/>
        </w:rPr>
      </w:pPr>
    </w:p>
    <w:p w14:paraId="49731258" w14:textId="77777777" w:rsidR="002A479E" w:rsidRPr="002C6188" w:rsidRDefault="002A479E" w:rsidP="00A43582">
      <w:pPr>
        <w:spacing w:after="0" w:line="264" w:lineRule="auto"/>
        <w:jc w:val="center"/>
        <w:rPr>
          <w:rFonts w:ascii="Book Antiqua" w:hAnsi="Book Antiqua" w:cs="Times New Roman"/>
          <w:b/>
        </w:rPr>
      </w:pPr>
      <w:r>
        <w:rPr>
          <w:rFonts w:ascii="Book Antiqua" w:hAnsi="Book Antiqua"/>
          <w:b/>
        </w:rPr>
        <w:t>III. Работы на местах</w:t>
      </w:r>
    </w:p>
    <w:p w14:paraId="5E938425" w14:textId="77777777" w:rsidR="002A479E" w:rsidRPr="002C6188" w:rsidRDefault="002A479E" w:rsidP="00A43582">
      <w:pPr>
        <w:spacing w:after="0" w:line="264" w:lineRule="auto"/>
        <w:jc w:val="both"/>
        <w:rPr>
          <w:rFonts w:ascii="Book Antiqua" w:hAnsi="Book Antiqua" w:cs="Times New Roman"/>
        </w:rPr>
      </w:pPr>
    </w:p>
    <w:p w14:paraId="5C4178E6" w14:textId="37AD0E0C" w:rsidR="002A479E" w:rsidRPr="002C6188" w:rsidRDefault="002A479E" w:rsidP="00A43582">
      <w:pPr>
        <w:pStyle w:val="ListParagraph"/>
        <w:numPr>
          <w:ilvl w:val="0"/>
          <w:numId w:val="7"/>
        </w:numPr>
        <w:spacing w:after="0" w:line="264" w:lineRule="auto"/>
        <w:jc w:val="both"/>
        <w:rPr>
          <w:rFonts w:ascii="Book Antiqua" w:hAnsi="Book Antiqua" w:cs="Times New Roman"/>
        </w:rPr>
      </w:pPr>
      <w:r>
        <w:rPr>
          <w:rFonts w:ascii="Book Antiqua" w:hAnsi="Book Antiqua"/>
          <w:b/>
        </w:rPr>
        <w:t xml:space="preserve">Обучение работам на местах и пилотное исследование. </w:t>
      </w:r>
      <w:r>
        <w:rPr>
          <w:rFonts w:ascii="Book Antiqua" w:hAnsi="Book Antiqua"/>
        </w:rPr>
        <w:t xml:space="preserve">В стране проводится трех-пятинедельное обучение персонала, работающего на местах, в том числе практика на местах и пилотное обследование. Для поддержки обучения региональный координатор MICS направляет Эксперта-консультанта по обследованиям домохозяйств. Эксперт-консультант по GIS оказывает поддержку онлайн в использовании </w:t>
      </w:r>
      <w:proofErr w:type="spellStart"/>
      <w:r>
        <w:rPr>
          <w:rFonts w:ascii="Book Antiqua" w:hAnsi="Book Antiqua"/>
        </w:rPr>
        <w:t>геокодов</w:t>
      </w:r>
      <w:proofErr w:type="spellEnd"/>
      <w:r>
        <w:rPr>
          <w:rFonts w:ascii="Book Antiqua" w:hAnsi="Book Antiqua"/>
        </w:rPr>
        <w:t xml:space="preserve"> кластеров в целях навигации в ходе работ на местах. Программа обучения заранее направляется региональному координатору MICS для проверки и получения обратной связи. </w:t>
      </w:r>
    </w:p>
    <w:p w14:paraId="56C7FA40" w14:textId="77777777" w:rsidR="002A479E" w:rsidRPr="002C6188" w:rsidRDefault="002A479E" w:rsidP="00A43582">
      <w:pPr>
        <w:spacing w:after="0" w:line="264" w:lineRule="auto"/>
        <w:jc w:val="both"/>
        <w:rPr>
          <w:rFonts w:ascii="Book Antiqua" w:hAnsi="Book Antiqua" w:cs="Times New Roman"/>
        </w:rPr>
      </w:pPr>
    </w:p>
    <w:p w14:paraId="50D85C44" w14:textId="0500C126" w:rsidR="002A479E" w:rsidRPr="002C6188" w:rsidRDefault="002A479E" w:rsidP="00A43582">
      <w:pPr>
        <w:pStyle w:val="ListParagraph"/>
        <w:numPr>
          <w:ilvl w:val="0"/>
          <w:numId w:val="7"/>
        </w:numPr>
        <w:spacing w:after="0" w:line="264" w:lineRule="auto"/>
        <w:jc w:val="both"/>
        <w:rPr>
          <w:rFonts w:ascii="Book Antiqua" w:hAnsi="Book Antiqua" w:cs="Times New Roman"/>
        </w:rPr>
      </w:pPr>
      <w:r>
        <w:rPr>
          <w:rFonts w:ascii="Book Antiqua" w:hAnsi="Book Antiqua"/>
          <w:b/>
        </w:rPr>
        <w:t xml:space="preserve">Работы на местах (сбор данных). </w:t>
      </w:r>
      <w:r>
        <w:rPr>
          <w:rFonts w:ascii="Book Antiqua" w:hAnsi="Book Antiqua"/>
        </w:rPr>
        <w:t>Эксперт-консультант по обследованиям домохозяйств и региональный координатор MICS оказывают поддержку мониторинга работ на местах (в частности, на ранних этапах). Отчеты по мониторингу в режиме реального времени создаются в стране и еженедельно передаются группе ЮНИСЕФ по MICS вместе в обезличенными промежуточными файлами данных в формате SPSS для проверки и получения обратной связи. Одновременно выполняются проверки качества и согласованности данных. В ходе работ на местах (сбора данных) группа обследования создает окончательные проекты плана составления таблиц и соответствующий синтаксис SPSS.</w:t>
      </w:r>
    </w:p>
    <w:p w14:paraId="17586F94" w14:textId="77777777" w:rsidR="002A479E" w:rsidRPr="002C6188" w:rsidRDefault="002A479E" w:rsidP="00A43582">
      <w:pPr>
        <w:pStyle w:val="ListParagraph"/>
        <w:rPr>
          <w:rFonts w:ascii="Book Antiqua" w:hAnsi="Book Antiqua" w:cs="Times New Roman"/>
        </w:rPr>
      </w:pPr>
    </w:p>
    <w:p w14:paraId="36BD3032" w14:textId="77777777" w:rsidR="002A479E" w:rsidRPr="002C6188" w:rsidRDefault="002A479E" w:rsidP="00BA7759">
      <w:pPr>
        <w:pStyle w:val="ListParagraph"/>
        <w:spacing w:after="0"/>
        <w:rPr>
          <w:rFonts w:ascii="Book Antiqua" w:hAnsi="Book Antiqua" w:cs="Times New Roman"/>
        </w:rPr>
      </w:pPr>
    </w:p>
    <w:p w14:paraId="12EEC72F" w14:textId="77777777" w:rsidR="002A479E" w:rsidRPr="002C6188" w:rsidRDefault="002A479E" w:rsidP="00A43582">
      <w:pPr>
        <w:spacing w:after="0" w:line="264" w:lineRule="auto"/>
        <w:jc w:val="center"/>
        <w:rPr>
          <w:rFonts w:ascii="Book Antiqua" w:hAnsi="Book Antiqua" w:cs="Times New Roman"/>
          <w:b/>
        </w:rPr>
      </w:pPr>
      <w:r>
        <w:rPr>
          <w:rFonts w:ascii="Book Antiqua" w:hAnsi="Book Antiqua"/>
          <w:b/>
        </w:rPr>
        <w:t>IV. Анализ</w:t>
      </w:r>
    </w:p>
    <w:p w14:paraId="6D5C0175" w14:textId="77777777" w:rsidR="002A479E" w:rsidRPr="002C6188" w:rsidRDefault="002A479E" w:rsidP="00A43582">
      <w:pPr>
        <w:spacing w:after="0" w:line="264" w:lineRule="auto"/>
        <w:jc w:val="both"/>
        <w:rPr>
          <w:rFonts w:ascii="Book Antiqua" w:hAnsi="Book Antiqua" w:cs="Times New Roman"/>
        </w:rPr>
      </w:pPr>
    </w:p>
    <w:p w14:paraId="7DB0C5DC" w14:textId="1B9DEF84" w:rsidR="002A479E" w:rsidRPr="002C6188" w:rsidRDefault="002A479E" w:rsidP="00A43582">
      <w:pPr>
        <w:pStyle w:val="ListParagraph"/>
        <w:numPr>
          <w:ilvl w:val="0"/>
          <w:numId w:val="8"/>
        </w:numPr>
        <w:spacing w:after="0" w:line="264" w:lineRule="auto"/>
        <w:jc w:val="both"/>
        <w:rPr>
          <w:rFonts w:ascii="Book Antiqua" w:hAnsi="Book Antiqua" w:cs="Times New Roman"/>
          <w:bCs/>
        </w:rPr>
      </w:pPr>
      <w:r>
        <w:rPr>
          <w:rFonts w:ascii="Book Antiqua" w:hAnsi="Book Antiqua"/>
          <w:b/>
        </w:rPr>
        <w:t xml:space="preserve">Создание файлов анализа. </w:t>
      </w:r>
      <w:r>
        <w:rPr>
          <w:rFonts w:ascii="Book Antiqua" w:hAnsi="Book Antiqua"/>
        </w:rPr>
        <w:t xml:space="preserve">Завершается автоматическое редактирование и очистка данных на уровне страны. Для поддержки этого процесса группа ЮНИСЕФ по MICS мобилизует Эксперта-консультанта по обработке данных с целью оказания технической помощи в стране. Файлы </w:t>
      </w:r>
      <w:proofErr w:type="spellStart"/>
      <w:r>
        <w:rPr>
          <w:rFonts w:ascii="Book Antiqua" w:hAnsi="Book Antiqua"/>
        </w:rPr>
        <w:t>CSPro</w:t>
      </w:r>
      <w:proofErr w:type="spellEnd"/>
      <w:r>
        <w:rPr>
          <w:rFonts w:ascii="Book Antiqua" w:hAnsi="Book Antiqua"/>
        </w:rPr>
        <w:t xml:space="preserve"> экспортируются в SPSS. Также завершается автоматический расчет весов выборки на уровне страны при поддержке Эксперта-консультанта по выборке.</w:t>
      </w:r>
      <w:r w:rsidR="00487CF6">
        <w:rPr>
          <w:rFonts w:ascii="Book Antiqua" w:hAnsi="Book Antiqua"/>
          <w:lang w:val="en-GB"/>
        </w:rPr>
        <w:t xml:space="preserve"> </w:t>
      </w:r>
      <w:r>
        <w:rPr>
          <w:rFonts w:ascii="Book Antiqua" w:hAnsi="Book Antiqua"/>
        </w:rPr>
        <w:t xml:space="preserve">Файлы </w:t>
      </w:r>
      <w:proofErr w:type="spellStart"/>
      <w:r>
        <w:rPr>
          <w:rFonts w:ascii="Book Antiqua" w:hAnsi="Book Antiqua"/>
        </w:rPr>
        <w:t>CSPro</w:t>
      </w:r>
      <w:proofErr w:type="spellEnd"/>
      <w:r>
        <w:rPr>
          <w:rFonts w:ascii="Book Antiqua" w:hAnsi="Book Antiqua"/>
        </w:rPr>
        <w:t xml:space="preserve"> и синтаксисы SPSS, используемые для подготовки данных к анализу, а также файлы данных обследования направляются группе ЮНИСЕФ по MICS для дистанционной проверки. Создаются окончательные файлы данных обследования, готовые для составления таблиц.</w:t>
      </w:r>
    </w:p>
    <w:p w14:paraId="01A3798B" w14:textId="77777777" w:rsidR="002A479E" w:rsidRPr="002C6188" w:rsidRDefault="002A479E" w:rsidP="00A43582">
      <w:pPr>
        <w:spacing w:after="0" w:line="264" w:lineRule="auto"/>
        <w:jc w:val="both"/>
        <w:rPr>
          <w:rFonts w:ascii="Book Antiqua" w:hAnsi="Book Antiqua" w:cs="Times New Roman"/>
          <w:bCs/>
        </w:rPr>
      </w:pPr>
    </w:p>
    <w:p w14:paraId="777A7D45" w14:textId="6B19D728" w:rsidR="002A479E" w:rsidRPr="002C6188" w:rsidRDefault="002A479E" w:rsidP="00A66585">
      <w:pPr>
        <w:pStyle w:val="ListParagraph"/>
        <w:numPr>
          <w:ilvl w:val="0"/>
          <w:numId w:val="8"/>
        </w:numPr>
        <w:spacing w:after="0" w:line="264" w:lineRule="auto"/>
        <w:jc w:val="both"/>
        <w:rPr>
          <w:rFonts w:ascii="Book Antiqua" w:hAnsi="Book Antiqua" w:cs="Times New Roman"/>
        </w:rPr>
      </w:pPr>
      <w:r>
        <w:rPr>
          <w:rFonts w:ascii="Book Antiqua" w:hAnsi="Book Antiqua"/>
          <w:b/>
        </w:rPr>
        <w:t xml:space="preserve">Анализ данных и составление таблиц. </w:t>
      </w:r>
      <w:r>
        <w:rPr>
          <w:rFonts w:ascii="Book Antiqua" w:hAnsi="Book Antiqua"/>
        </w:rPr>
        <w:t xml:space="preserve">Создается полный комплект таблиц с результатами обследования. Результаты анализа данных/ SPSS создаются в стране в соответствии с адаптированным к местным условиям форматом плана табулирования MICS и направляются региональному координатору MICS, который мобилизует Эксперта-консультанта по обследованиям домохозяйств для оказания технической помощи, при необходимости. После такой проверки Страновая команда обследования направляет окончательный синтаксис, </w:t>
      </w:r>
      <w:r>
        <w:rPr>
          <w:rFonts w:ascii="Book Antiqua" w:hAnsi="Book Antiqua"/>
        </w:rPr>
        <w:lastRenderedPageBreak/>
        <w:t xml:space="preserve">результаты и план табулирования группе ЮНИСЕФ по MICS для окончательной сводной проверки. Страновая команда обследования адаптирует таблицы и программы на основе полученной обратной связи и заполняет окончательный план табулирования для Отчета о результатах обследования. </w:t>
      </w:r>
    </w:p>
    <w:p w14:paraId="3124AD9D" w14:textId="77777777" w:rsidR="002A479E" w:rsidRPr="002C6188" w:rsidRDefault="002A479E" w:rsidP="00A43582">
      <w:pPr>
        <w:spacing w:after="0" w:line="264" w:lineRule="auto"/>
        <w:jc w:val="both"/>
        <w:rPr>
          <w:rFonts w:ascii="Book Antiqua" w:hAnsi="Book Antiqua" w:cs="Times New Roman"/>
          <w:bCs/>
        </w:rPr>
      </w:pPr>
    </w:p>
    <w:p w14:paraId="6725347A" w14:textId="596016A9" w:rsidR="002A479E" w:rsidRPr="002C6188" w:rsidRDefault="002A479E" w:rsidP="00144C8C">
      <w:pPr>
        <w:pStyle w:val="ListParagraph"/>
        <w:numPr>
          <w:ilvl w:val="0"/>
          <w:numId w:val="8"/>
        </w:numPr>
        <w:spacing w:after="0" w:line="264" w:lineRule="auto"/>
        <w:jc w:val="both"/>
        <w:rPr>
          <w:rFonts w:ascii="Book Antiqua" w:hAnsi="Book Antiqua" w:cs="Times New Roman"/>
        </w:rPr>
      </w:pPr>
      <w:r>
        <w:rPr>
          <w:rFonts w:ascii="Book Antiqua" w:hAnsi="Book Antiqua"/>
          <w:b/>
        </w:rPr>
        <w:t xml:space="preserve">Семинар по интерпретации данных и составлению отчетности. </w:t>
      </w:r>
      <w:r>
        <w:rPr>
          <w:rFonts w:ascii="Book Antiqua" w:hAnsi="Book Antiqua"/>
        </w:rPr>
        <w:t xml:space="preserve">Страновая команда обследования организует этот семинар в стране, чтобы проверить результаты обследования, проект Отчета о результатах обследования и Статистических обзоров. Региональный координатор MICS и (или) Эксперт-консультант по обследованиям домохозяйств участвует в семинаре совместно с Экспертом-консультантом (по необходимости) по обработке данных. Также участие в семинаре принимают профильные эксперты из </w:t>
      </w:r>
      <w:r>
        <w:rPr>
          <w:rFonts w:ascii="Book Antiqua" w:hAnsi="Book Antiqua"/>
          <w:color w:val="FF0000"/>
        </w:rPr>
        <w:t>НСБ</w:t>
      </w:r>
      <w:r>
        <w:rPr>
          <w:rFonts w:ascii="Book Antiqua" w:hAnsi="Book Antiqua"/>
        </w:rPr>
        <w:t xml:space="preserve">, министерств и (или) партнерских организаций. В ходе семинара дорабатываются полный проект Отчета о результатах обследования со всеми таблицами и приложениями и избранные Статистические обзоры на основе шаблона MICS. На этом же семинаре участники выявляют потенциальные области для дальнейшего анализа, расширяют свои знания о различных инструментах и методах эффективного распространения данных MICS и совершенствуют работу по архивированию. Примеры материалов для распространения предоставляет группа ЮНИСЕФ по MICS. </w:t>
      </w:r>
    </w:p>
    <w:p w14:paraId="195B215C" w14:textId="77777777" w:rsidR="002A479E" w:rsidRPr="002C6188" w:rsidRDefault="002A479E" w:rsidP="00CF5541">
      <w:pPr>
        <w:spacing w:after="0" w:line="264" w:lineRule="auto"/>
        <w:jc w:val="both"/>
        <w:rPr>
          <w:rFonts w:ascii="Book Antiqua" w:hAnsi="Book Antiqua" w:cs="Times New Roman"/>
        </w:rPr>
      </w:pPr>
    </w:p>
    <w:p w14:paraId="581B959F" w14:textId="77777777" w:rsidR="002A479E" w:rsidRPr="002C6188" w:rsidRDefault="002A479E" w:rsidP="00CF5541">
      <w:pPr>
        <w:spacing w:after="0" w:line="264" w:lineRule="auto"/>
        <w:jc w:val="both"/>
        <w:rPr>
          <w:rFonts w:ascii="Book Antiqua" w:hAnsi="Book Antiqua" w:cs="Times New Roman"/>
        </w:rPr>
      </w:pPr>
    </w:p>
    <w:p w14:paraId="3547CE60" w14:textId="77777777" w:rsidR="002A479E" w:rsidRPr="002C6188" w:rsidRDefault="002A479E" w:rsidP="00A43582">
      <w:pPr>
        <w:pStyle w:val="ListParagraph"/>
        <w:spacing w:after="0" w:line="264" w:lineRule="auto"/>
        <w:ind w:left="360"/>
        <w:jc w:val="center"/>
        <w:rPr>
          <w:rFonts w:ascii="Book Antiqua" w:hAnsi="Book Antiqua" w:cs="Times New Roman"/>
          <w:b/>
        </w:rPr>
      </w:pPr>
      <w:r>
        <w:rPr>
          <w:rFonts w:ascii="Book Antiqua" w:hAnsi="Book Antiqua"/>
          <w:b/>
        </w:rPr>
        <w:t>V. Распространение результатов обследования</w:t>
      </w:r>
    </w:p>
    <w:p w14:paraId="1EC51C02" w14:textId="77777777" w:rsidR="002A479E" w:rsidRPr="002C6188" w:rsidRDefault="002A479E" w:rsidP="00A43582">
      <w:pPr>
        <w:spacing w:after="0" w:line="264" w:lineRule="auto"/>
        <w:jc w:val="both"/>
        <w:rPr>
          <w:rFonts w:ascii="Book Antiqua" w:hAnsi="Book Antiqua"/>
        </w:rPr>
      </w:pPr>
    </w:p>
    <w:p w14:paraId="0AD0381F" w14:textId="77777777" w:rsidR="002A479E" w:rsidRPr="002C6188" w:rsidRDefault="002A479E" w:rsidP="00A43582">
      <w:pPr>
        <w:pStyle w:val="ListParagraph"/>
        <w:numPr>
          <w:ilvl w:val="0"/>
          <w:numId w:val="9"/>
        </w:numPr>
        <w:spacing w:after="0" w:line="264" w:lineRule="auto"/>
        <w:jc w:val="both"/>
        <w:rPr>
          <w:rFonts w:ascii="Book Antiqua" w:hAnsi="Book Antiqua" w:cs="Times New Roman"/>
        </w:rPr>
      </w:pPr>
      <w:r>
        <w:rPr>
          <w:rFonts w:ascii="Book Antiqua" w:hAnsi="Book Antiqua"/>
          <w:b/>
        </w:rPr>
        <w:t>Отчет о результатах обследования. Проекты</w:t>
      </w:r>
      <w:r>
        <w:rPr>
          <w:rFonts w:ascii="Book Antiqua" w:hAnsi="Book Antiqua"/>
        </w:rPr>
        <w:t xml:space="preserve"> Отчета о результатах обследования и статистические обзоры, создаваемые на Семинаре по интерпретации данных и составлению отчетности, дорабатываются в стране и направляются группе ЮНИСЕФ по MICS для проверки. Как только по итогам многократных проверок и сеансов обратной связи Стороны достигли соглашения, дорабатывается Отчет о результатах обследования и статистические обзоры. </w:t>
      </w:r>
    </w:p>
    <w:p w14:paraId="7105A3FF" w14:textId="77777777" w:rsidR="002A479E" w:rsidRPr="002C6188" w:rsidRDefault="002A479E" w:rsidP="00CB6D56">
      <w:pPr>
        <w:spacing w:after="0" w:line="264" w:lineRule="auto"/>
        <w:jc w:val="both"/>
        <w:rPr>
          <w:rFonts w:ascii="Book Antiqua" w:hAnsi="Book Antiqua" w:cs="Times New Roman"/>
        </w:rPr>
      </w:pPr>
    </w:p>
    <w:p w14:paraId="00716A52" w14:textId="5652386B" w:rsidR="002A479E" w:rsidRDefault="002A479E" w:rsidP="00A43582">
      <w:pPr>
        <w:pStyle w:val="ListParagraph"/>
        <w:numPr>
          <w:ilvl w:val="0"/>
          <w:numId w:val="9"/>
        </w:numPr>
        <w:spacing w:after="0" w:line="264" w:lineRule="auto"/>
        <w:jc w:val="both"/>
        <w:rPr>
          <w:rFonts w:ascii="Book Antiqua" w:hAnsi="Book Antiqua" w:cs="Times New Roman"/>
        </w:rPr>
      </w:pPr>
      <w:r>
        <w:rPr>
          <w:rFonts w:ascii="Book Antiqua" w:hAnsi="Book Antiqua"/>
          <w:b/>
        </w:rPr>
        <w:t xml:space="preserve">Публикация. </w:t>
      </w:r>
      <w:r>
        <w:rPr>
          <w:rFonts w:ascii="Book Antiqua" w:hAnsi="Book Antiqua"/>
        </w:rPr>
        <w:t xml:space="preserve">Окончательные версии Отчета о результатах обследования и статистических обзоров в формате </w:t>
      </w:r>
      <w:proofErr w:type="spellStart"/>
      <w:r>
        <w:rPr>
          <w:rFonts w:ascii="Book Antiqua" w:hAnsi="Book Antiqua"/>
        </w:rPr>
        <w:t>pdf</w:t>
      </w:r>
      <w:proofErr w:type="spellEnd"/>
      <w:r>
        <w:rPr>
          <w:rFonts w:ascii="Book Antiqua" w:hAnsi="Book Antiqua"/>
        </w:rPr>
        <w:t xml:space="preserve"> направляются в группу ЮНИСЕФ по MICS для получения окончательной обратной связи, в том числе по дизайну. В момент или незамедлительно после запуска результатов обследования на уровне страны группа ЮНИСЕФ по MICS загружает Отчет о результатах обследования и статистические обзоры на сайт mics.unicef.org для всеобщего распространения. </w:t>
      </w:r>
    </w:p>
    <w:p w14:paraId="1A0888DC" w14:textId="77777777" w:rsidR="002A479E" w:rsidRPr="00540C10" w:rsidRDefault="002A479E" w:rsidP="00540C10">
      <w:pPr>
        <w:pStyle w:val="ListParagraph"/>
        <w:rPr>
          <w:rFonts w:ascii="Book Antiqua" w:hAnsi="Book Antiqua" w:cs="Times New Roman"/>
        </w:rPr>
      </w:pPr>
    </w:p>
    <w:p w14:paraId="547714D2" w14:textId="0D1289B0" w:rsidR="002A479E" w:rsidRDefault="002A479E" w:rsidP="00540C10">
      <w:pPr>
        <w:pStyle w:val="ListParagraph"/>
        <w:spacing w:after="0" w:line="264" w:lineRule="auto"/>
        <w:ind w:left="360"/>
        <w:jc w:val="both"/>
        <w:rPr>
          <w:rFonts w:ascii="Book Antiqua" w:hAnsi="Book Antiqua" w:cs="Times New Roman"/>
        </w:rPr>
      </w:pPr>
      <w:r>
        <w:rPr>
          <w:rFonts w:ascii="Book Antiqua" w:hAnsi="Book Antiqua"/>
        </w:rPr>
        <w:t xml:space="preserve">Если планируется выпуск печатной версии Отчета о результатах обследования и статистических обзоров, то бумажные экземпляры направляются Региональному координатору MICS и группе штаба-квартиры ЮНИСЕФ по MICS. </w:t>
      </w:r>
    </w:p>
    <w:p w14:paraId="7766AAC5" w14:textId="77777777" w:rsidR="002A479E" w:rsidRPr="002C6188" w:rsidRDefault="002A479E" w:rsidP="00A43582">
      <w:pPr>
        <w:spacing w:after="0" w:line="264" w:lineRule="auto"/>
        <w:jc w:val="both"/>
        <w:rPr>
          <w:rFonts w:ascii="Book Antiqua" w:hAnsi="Book Antiqua" w:cs="Times New Roman"/>
        </w:rPr>
      </w:pPr>
    </w:p>
    <w:p w14:paraId="38B22E12" w14:textId="77777777" w:rsidR="002A479E" w:rsidRPr="002C6188" w:rsidRDefault="002A479E" w:rsidP="003D2557">
      <w:pPr>
        <w:pStyle w:val="ListParagraph"/>
        <w:numPr>
          <w:ilvl w:val="0"/>
          <w:numId w:val="9"/>
        </w:numPr>
        <w:spacing w:after="0" w:line="264" w:lineRule="auto"/>
        <w:jc w:val="both"/>
        <w:rPr>
          <w:rFonts w:ascii="Book Antiqua" w:hAnsi="Book Antiqua" w:cs="Times New Roman"/>
          <w:bCs/>
        </w:rPr>
      </w:pPr>
      <w:r>
        <w:rPr>
          <w:rFonts w:ascii="Book Antiqua" w:hAnsi="Book Antiqua"/>
          <w:b/>
        </w:rPr>
        <w:t>Завершение архивации.</w:t>
      </w:r>
      <w:r>
        <w:rPr>
          <w:rFonts w:ascii="Book Antiqua" w:hAnsi="Book Antiqua"/>
        </w:rPr>
        <w:t xml:space="preserve"> </w:t>
      </w:r>
      <w:r>
        <w:rPr>
          <w:rFonts w:ascii="Book Antiqua" w:hAnsi="Book Antiqua"/>
          <w:color w:val="FF0000"/>
        </w:rPr>
        <w:t>НСБ</w:t>
      </w:r>
      <w:r>
        <w:rPr>
          <w:rFonts w:ascii="Book Antiqua" w:hAnsi="Book Antiqua"/>
        </w:rPr>
        <w:t xml:space="preserve"> и группа ЮНИСЕФ по MICS согласуют окончательные версии ключевых документов, использованных и созданных в процессе обследования, и помещают их в местные архивы обследования в стране. Это важно для будущих обследований в стране. Окончательные обезличенные </w:t>
      </w:r>
      <w:r>
        <w:rPr>
          <w:rFonts w:ascii="Book Antiqua" w:hAnsi="Book Antiqua"/>
        </w:rPr>
        <w:lastRenderedPageBreak/>
        <w:t>файлы и другие документы, как описано ниже, добавляются в такие архивы после доработки.</w:t>
      </w:r>
    </w:p>
    <w:p w14:paraId="269E2E99" w14:textId="77777777" w:rsidR="002A479E" w:rsidRPr="002C6188" w:rsidRDefault="002A479E" w:rsidP="00CF5541">
      <w:pPr>
        <w:spacing w:after="0" w:line="264" w:lineRule="auto"/>
        <w:jc w:val="both"/>
        <w:rPr>
          <w:rFonts w:ascii="Book Antiqua" w:hAnsi="Book Antiqua" w:cs="Times New Roman"/>
          <w:bCs/>
        </w:rPr>
      </w:pPr>
    </w:p>
    <w:p w14:paraId="1D6E770E" w14:textId="77777777" w:rsidR="002A479E" w:rsidRPr="002C6188" w:rsidRDefault="002A479E" w:rsidP="00A43582">
      <w:pPr>
        <w:pStyle w:val="ListParagraph"/>
        <w:numPr>
          <w:ilvl w:val="0"/>
          <w:numId w:val="9"/>
        </w:numPr>
        <w:spacing w:after="0" w:line="264" w:lineRule="auto"/>
        <w:jc w:val="both"/>
        <w:rPr>
          <w:rFonts w:ascii="Book Antiqua" w:hAnsi="Book Antiqua" w:cs="Times New Roman"/>
        </w:rPr>
      </w:pPr>
      <w:r>
        <w:rPr>
          <w:rFonts w:ascii="Book Antiqua" w:hAnsi="Book Antiqua"/>
          <w:b/>
        </w:rPr>
        <w:t xml:space="preserve">Обмен данными. </w:t>
      </w:r>
      <w:r>
        <w:rPr>
          <w:rFonts w:ascii="Book Antiqua" w:hAnsi="Book Antiqua"/>
        </w:rPr>
        <w:t xml:space="preserve">При поддержке со стороны группы ЮНИСЕФ по MICS файлы данных обследования обезличиваются в соответствии с международными стандартами, так чтобы нельзя было установить ни одно лицо, домохозяйство и ни одно местоположение кластера. В файлы данных обследования наряду с любыми необходимыми примечаниями об использовании данных и контактной информацией </w:t>
      </w:r>
      <w:r>
        <w:rPr>
          <w:rFonts w:ascii="Book Antiqua" w:hAnsi="Book Antiqua"/>
          <w:color w:val="FF0000"/>
        </w:rPr>
        <w:t>НСБ</w:t>
      </w:r>
      <w:r>
        <w:rPr>
          <w:rFonts w:ascii="Book Antiqua" w:hAnsi="Book Antiqua"/>
        </w:rPr>
        <w:t xml:space="preserve"> добавляется набор стандартных переменных. Группа ЮНИСЕФ по MICS обезличивает </w:t>
      </w:r>
      <w:proofErr w:type="spellStart"/>
      <w:r>
        <w:rPr>
          <w:rFonts w:ascii="Book Antiqua" w:hAnsi="Book Antiqua"/>
        </w:rPr>
        <w:t>геокоды</w:t>
      </w:r>
      <w:proofErr w:type="spellEnd"/>
      <w:r>
        <w:rPr>
          <w:rFonts w:ascii="Book Antiqua" w:hAnsi="Book Antiqua"/>
        </w:rPr>
        <w:t xml:space="preserve"> и рассчитывает несколько </w:t>
      </w:r>
      <w:proofErr w:type="spellStart"/>
      <w:r>
        <w:rPr>
          <w:rFonts w:ascii="Book Antiqua" w:hAnsi="Book Antiqua"/>
        </w:rPr>
        <w:t>геопространственных</w:t>
      </w:r>
      <w:proofErr w:type="spellEnd"/>
      <w:r>
        <w:rPr>
          <w:rFonts w:ascii="Book Antiqua" w:hAnsi="Book Antiqua"/>
        </w:rPr>
        <w:t xml:space="preserve"> независимых переменных из ряда открытых источников данных с использованием методики GIS MICS. Результаты предоставляются </w:t>
      </w:r>
      <w:r>
        <w:rPr>
          <w:rFonts w:ascii="Book Antiqua" w:hAnsi="Book Antiqua"/>
          <w:color w:val="FF0000"/>
        </w:rPr>
        <w:t>НСБ</w:t>
      </w:r>
      <w:r>
        <w:rPr>
          <w:rFonts w:ascii="Book Antiqua" w:hAnsi="Book Antiqua"/>
        </w:rPr>
        <w:t xml:space="preserve"> для проверки и согласования. При необходимости группа ЮНИСЕФ по MICS проводит онлайн обучение обезличиванию файлов данных обследования и </w:t>
      </w:r>
      <w:proofErr w:type="spellStart"/>
      <w:r>
        <w:rPr>
          <w:rFonts w:ascii="Book Antiqua" w:hAnsi="Book Antiqua"/>
        </w:rPr>
        <w:t>геопространственных</w:t>
      </w:r>
      <w:proofErr w:type="spellEnd"/>
      <w:r>
        <w:rPr>
          <w:rFonts w:ascii="Book Antiqua" w:hAnsi="Book Antiqua"/>
        </w:rPr>
        <w:t xml:space="preserve"> данных. Обезличенные файлы данных, синтаксис таблиц, метаданные, обезличенные местоположение кластера, связанные </w:t>
      </w:r>
      <w:proofErr w:type="spellStart"/>
      <w:r>
        <w:rPr>
          <w:rFonts w:ascii="Book Antiqua" w:hAnsi="Book Antiqua"/>
        </w:rPr>
        <w:t>шейп</w:t>
      </w:r>
      <w:proofErr w:type="spellEnd"/>
      <w:r>
        <w:rPr>
          <w:rFonts w:ascii="Book Antiqua" w:hAnsi="Book Antiqua"/>
        </w:rPr>
        <w:t xml:space="preserve">-файлы границ и рассчитанные независимые переменные загружаются на </w:t>
      </w:r>
      <w:hyperlink r:id="rId7" w:history="1">
        <w:r>
          <w:rPr>
            <w:rStyle w:val="Hyperlink"/>
            <w:rFonts w:ascii="Book Antiqua" w:hAnsi="Book Antiqua"/>
          </w:rPr>
          <w:t>mics.unicef.org</w:t>
        </w:r>
      </w:hyperlink>
      <w:r>
        <w:rPr>
          <w:rFonts w:ascii="Book Antiqua" w:hAnsi="Book Antiqua"/>
        </w:rPr>
        <w:t>.</w:t>
      </w:r>
    </w:p>
    <w:p w14:paraId="31DA14E6" w14:textId="77777777" w:rsidR="002A479E" w:rsidRPr="002C6188" w:rsidRDefault="002A479E" w:rsidP="00CA1196">
      <w:pPr>
        <w:spacing w:after="0" w:line="264" w:lineRule="auto"/>
        <w:jc w:val="both"/>
        <w:rPr>
          <w:rFonts w:ascii="Book Antiqua" w:hAnsi="Book Antiqua" w:cs="Times New Roman"/>
        </w:rPr>
      </w:pPr>
    </w:p>
    <w:p w14:paraId="166099F8" w14:textId="1B38E1C8" w:rsidR="002A479E" w:rsidRPr="002C6188" w:rsidRDefault="002A479E" w:rsidP="00A43582">
      <w:pPr>
        <w:pStyle w:val="ListParagraph"/>
        <w:numPr>
          <w:ilvl w:val="0"/>
          <w:numId w:val="9"/>
        </w:numPr>
        <w:spacing w:after="0" w:line="264" w:lineRule="auto"/>
        <w:jc w:val="both"/>
        <w:rPr>
          <w:rFonts w:ascii="Book Antiqua" w:hAnsi="Book Antiqua" w:cs="Times New Roman"/>
        </w:rPr>
      </w:pPr>
      <w:r>
        <w:rPr>
          <w:rFonts w:ascii="Book Antiqua" w:hAnsi="Book Antiqua"/>
          <w:b/>
        </w:rPr>
        <w:t xml:space="preserve">Распространение и дальнейший анализ. </w:t>
      </w:r>
      <w:r>
        <w:rPr>
          <w:rFonts w:ascii="Book Antiqua" w:hAnsi="Book Antiqua"/>
        </w:rPr>
        <w:t xml:space="preserve">Создаются материалы для распространения, и планируется дальнейший анализ данных MICS </w:t>
      </w:r>
      <w:r>
        <w:rPr>
          <w:rFonts w:ascii="Book Antiqua" w:hAnsi="Book Antiqua"/>
          <w:color w:val="FF0000"/>
        </w:rPr>
        <w:t>НСБ</w:t>
      </w:r>
      <w:r>
        <w:rPr>
          <w:rFonts w:ascii="Book Antiqua" w:hAnsi="Book Antiqua"/>
        </w:rPr>
        <w:t xml:space="preserve"> и другими национальными партнерами. Поддержку в создании материалов, подлежащих распространению, и дальнейшем анализе будет оказывать или организовывать по запросу региональный координатор MICS и группа ЮНИСЕФ по MICS. Группа ЮНИСЕФ по MICS может организовывать общемировые тематические семинары для дальнейшего анализа, которые могут оказаться актуальными для членов команд обследований.</w:t>
      </w:r>
    </w:p>
    <w:sectPr w:rsidR="002A479E" w:rsidRPr="002C6188" w:rsidSect="000C1E6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AAA5" w14:textId="77777777" w:rsidR="00D7340A" w:rsidRDefault="00D7340A" w:rsidP="000C1E6F">
      <w:pPr>
        <w:spacing w:after="0" w:line="240" w:lineRule="auto"/>
      </w:pPr>
      <w:r>
        <w:separator/>
      </w:r>
    </w:p>
  </w:endnote>
  <w:endnote w:type="continuationSeparator" w:id="0">
    <w:p w14:paraId="4F265E8A" w14:textId="77777777" w:rsidR="00D7340A" w:rsidRDefault="00D7340A"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4D5D" w14:textId="77777777" w:rsidR="00D7340A" w:rsidRDefault="00D7340A" w:rsidP="000C1E6F">
      <w:pPr>
        <w:spacing w:after="0" w:line="240" w:lineRule="auto"/>
      </w:pPr>
      <w:r>
        <w:separator/>
      </w:r>
    </w:p>
  </w:footnote>
  <w:footnote w:type="continuationSeparator" w:id="0">
    <w:p w14:paraId="4C2381CE" w14:textId="77777777" w:rsidR="00D7340A" w:rsidRDefault="00D7340A" w:rsidP="000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A4CB" w14:textId="77777777" w:rsidR="002A479E" w:rsidRPr="000E017C" w:rsidRDefault="002A479E">
    <w:pPr>
      <w:pStyle w:val="Header"/>
      <w:rPr>
        <w:b/>
      </w:rPr>
    </w:pPr>
  </w:p>
  <w:p w14:paraId="74A4B611" w14:textId="77777777" w:rsidR="002A479E" w:rsidRDefault="002A4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B9"/>
    <w:multiLevelType w:val="hybridMultilevel"/>
    <w:tmpl w:val="1CFE975C"/>
    <w:lvl w:ilvl="0" w:tplc="FFFFFFFF">
      <w:start w:val="1"/>
      <w:numFmt w:val="decimal"/>
      <w:lvlText w:val="%1."/>
      <w:lvlJc w:val="left"/>
      <w:pPr>
        <w:ind w:left="360" w:hanging="360"/>
      </w:pPr>
      <w:rPr>
        <w:rFonts w:cs="Times New Roman" w:hint="default"/>
        <w:b/>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0588580F"/>
    <w:multiLevelType w:val="hybridMultilevel"/>
    <w:tmpl w:val="0350802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FFFFFFFF">
      <w:start w:val="1"/>
      <w:numFmt w:val="decimal"/>
      <w:lvlText w:val="%1."/>
      <w:lvlJc w:val="left"/>
      <w:pPr>
        <w:ind w:left="360" w:hanging="360"/>
      </w:pPr>
      <w:rPr>
        <w:rFonts w:cs="Times New Roman" w:hint="default"/>
        <w:b/>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31F42D49"/>
    <w:multiLevelType w:val="hybridMultilevel"/>
    <w:tmpl w:val="180ABCF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40F54204"/>
    <w:multiLevelType w:val="hybridMultilevel"/>
    <w:tmpl w:val="B2781AC8"/>
    <w:lvl w:ilvl="0" w:tplc="FFFFFFFF">
      <w:start w:val="1"/>
      <w:numFmt w:val="decimal"/>
      <w:lvlText w:val="%1."/>
      <w:lvlJc w:val="left"/>
      <w:pPr>
        <w:ind w:left="360" w:hanging="360"/>
      </w:pPr>
      <w:rPr>
        <w:rFonts w:cs="Times New Roman" w:hint="default"/>
        <w:b/>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5067507C"/>
    <w:multiLevelType w:val="hybridMultilevel"/>
    <w:tmpl w:val="247E627E"/>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6BA1423B"/>
    <w:multiLevelType w:val="hybridMultilevel"/>
    <w:tmpl w:val="058E6D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FFFFFFFF">
      <w:start w:val="1"/>
      <w:numFmt w:val="decimal"/>
      <w:lvlText w:val="%1."/>
      <w:lvlJc w:val="left"/>
      <w:pPr>
        <w:ind w:left="360" w:hanging="360"/>
      </w:pPr>
      <w:rPr>
        <w:rFonts w:cs="Aria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766419E9"/>
    <w:multiLevelType w:val="hybridMultilevel"/>
    <w:tmpl w:val="13CE3252"/>
    <w:lvl w:ilvl="0" w:tplc="FFFFFFFF">
      <w:start w:val="1"/>
      <w:numFmt w:val="decimal"/>
      <w:lvlText w:val="%1."/>
      <w:lvlJc w:val="left"/>
      <w:pPr>
        <w:ind w:left="360" w:hanging="360"/>
      </w:pPr>
      <w:rPr>
        <w:rFonts w:cs="Times New Roman" w:hint="default"/>
        <w:b/>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78D3040D"/>
    <w:multiLevelType w:val="hybridMultilevel"/>
    <w:tmpl w:val="060E966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087848298">
    <w:abstractNumId w:val="6"/>
  </w:num>
  <w:num w:numId="2" w16cid:durableId="2060661270">
    <w:abstractNumId w:val="9"/>
  </w:num>
  <w:num w:numId="3" w16cid:durableId="841432038">
    <w:abstractNumId w:val="1"/>
  </w:num>
  <w:num w:numId="4" w16cid:durableId="1127547763">
    <w:abstractNumId w:val="3"/>
  </w:num>
  <w:num w:numId="5" w16cid:durableId="1469784544">
    <w:abstractNumId w:val="7"/>
  </w:num>
  <w:num w:numId="6" w16cid:durableId="1132017607">
    <w:abstractNumId w:val="0"/>
  </w:num>
  <w:num w:numId="7" w16cid:durableId="1777284261">
    <w:abstractNumId w:val="4"/>
  </w:num>
  <w:num w:numId="8" w16cid:durableId="432212785">
    <w:abstractNumId w:val="2"/>
  </w:num>
  <w:num w:numId="9" w16cid:durableId="531578552">
    <w:abstractNumId w:val="8"/>
  </w:num>
  <w:num w:numId="10" w16cid:durableId="792671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DI1tTQxNDQ3MDZS0lEKTi0uzszPAykwrAUAEVQmYiwAAAA="/>
  </w:docVars>
  <w:rsids>
    <w:rsidRoot w:val="005D309E"/>
    <w:rsid w:val="000C1E6F"/>
    <w:rsid w:val="000E017C"/>
    <w:rsid w:val="00144C8C"/>
    <w:rsid w:val="0014649D"/>
    <w:rsid w:val="0024116F"/>
    <w:rsid w:val="002A479E"/>
    <w:rsid w:val="002C6188"/>
    <w:rsid w:val="003D2557"/>
    <w:rsid w:val="003E6D25"/>
    <w:rsid w:val="00487CF6"/>
    <w:rsid w:val="0053340D"/>
    <w:rsid w:val="00540C10"/>
    <w:rsid w:val="005653BD"/>
    <w:rsid w:val="005D309E"/>
    <w:rsid w:val="005F146E"/>
    <w:rsid w:val="00731A8E"/>
    <w:rsid w:val="0087286C"/>
    <w:rsid w:val="008D3873"/>
    <w:rsid w:val="00A43582"/>
    <w:rsid w:val="00A66585"/>
    <w:rsid w:val="00BA7759"/>
    <w:rsid w:val="00CA1196"/>
    <w:rsid w:val="00CB6D56"/>
    <w:rsid w:val="00CF5541"/>
    <w:rsid w:val="00D53680"/>
    <w:rsid w:val="00D7340A"/>
    <w:rsid w:val="00F6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671F"/>
  <w15:docId w15:val="{E1CC9500-36E2-4083-B927-7CB39FCB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rFonts w:cs="Times New Roman"/>
      <w:color w:val="0000FF"/>
      <w:u w:val="single"/>
      <w:lang w:val="ru-RU" w:eastAsia="ru-RU"/>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locked/>
    <w:rPr>
      <w:rFonts w:cs="Times New Roman"/>
      <w:lang w:val="ru-RU" w:eastAsia="ru-RU"/>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locked/>
    <w:rPr>
      <w:rFonts w:cs="Times New Roman"/>
      <w:lang w:val="ru-RU" w:eastAsia="ru-RU"/>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ru-RU" w:eastAsia="ru-RU"/>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
    <w:name w:val="Footnote Text Char"/>
    <w:link w:val="FootnoteText"/>
    <w:uiPriority w:val="99"/>
    <w:semiHidden/>
    <w:locked/>
    <w:rPr>
      <w:rFonts w:cs="Times New Roman"/>
      <w:sz w:val="20"/>
      <w:szCs w:val="20"/>
      <w:lang w:val="ru-RU" w:eastAsia="ru-RU"/>
    </w:rPr>
  </w:style>
  <w:style w:type="character" w:styleId="FootnoteReference">
    <w:name w:val="footnote reference"/>
    <w:uiPriority w:val="99"/>
    <w:semiHidden/>
    <w:rPr>
      <w:rFonts w:cs="Times New Roman"/>
      <w:vertAlign w:val="superscript"/>
      <w:lang w:val="ru-RU" w:eastAsia="ru-RU"/>
    </w:rPr>
  </w:style>
  <w:style w:type="character" w:styleId="CommentReference">
    <w:name w:val="annotation reference"/>
    <w:uiPriority w:val="99"/>
    <w:semiHidden/>
    <w:rPr>
      <w:rFonts w:cs="Times New Roman"/>
      <w:sz w:val="16"/>
      <w:szCs w:val="16"/>
      <w:lang w:val="ru-RU" w:eastAsia="ru-RU"/>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locked/>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lang w:val="ru-RU" w:eastAsia="ru-RU"/>
    </w:rPr>
  </w:style>
  <w:style w:type="paragraph" w:styleId="ListParagraph">
    <w:name w:val="List Paragraph"/>
    <w:basedOn w:val="Normal"/>
    <w:uiPriority w:val="99"/>
    <w:qFormat/>
    <w:pPr>
      <w:ind w:left="720"/>
      <w:contextualSpacing/>
    </w:pPr>
  </w:style>
  <w:style w:type="paragraph" w:styleId="Revision">
    <w:name w:val="Revision"/>
    <w:hidden/>
    <w:uiPriority w:val="99"/>
    <w:semiHidden/>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ics.unicef.org/" TargetMode="Externa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A6AF3CCA4CF6479EB404AA0D861553" ma:contentTypeVersion="16" ma:contentTypeDescription="Create a new document." ma:contentTypeScope="" ma:versionID="ba17ca9dda2b5e422f878e44da788f8e">
  <xsd:schema xmlns:xsd="http://www.w3.org/2001/XMLSchema" xmlns:xs="http://www.w3.org/2001/XMLSchema" xmlns:p="http://schemas.microsoft.com/office/2006/metadata/properties" xmlns:ns2="63591a19-cb1d-44fe-9111-35bd3251584e" xmlns:ns3="78b5bc85-35e3-4975-b8e3-6e4660e82dbb" xmlns:ns4="ca283e0b-db31-4043-a2ef-b80661bf084a" targetNamespace="http://schemas.microsoft.com/office/2006/metadata/properties" ma:root="true" ma:fieldsID="754fb1bc32f0c8647e7c1c591d8cb327" ns2:_="" ns3:_="" ns4:_="">
    <xsd:import namespace="63591a19-cb1d-44fe-9111-35bd3251584e"/>
    <xsd:import namespace="78b5bc85-35e3-4975-b8e3-6e4660e82dbb"/>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5bc85-35e3-4975-b8e3-6e4660e82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0fa6c90-18eb-4f64-adfa-12fd021318f7}"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Value>23</Value>
      <Value>92</Value>
    </TaxCatchAll>
    <lcf76f155ced4ddcb4097134ff3c332f xmlns="78b5bc85-35e3-4975-b8e3-6e4660e82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6B155A-BF79-4D86-8C7C-F19762FAD1AE}"/>
</file>

<file path=customXml/itemProps2.xml><?xml version="1.0" encoding="utf-8"?>
<ds:datastoreItem xmlns:ds="http://schemas.openxmlformats.org/officeDocument/2006/customXml" ds:itemID="{E45DDBFA-972E-40FE-86C7-93F97B597A07}"/>
</file>

<file path=customXml/itemProps3.xml><?xml version="1.0" encoding="utf-8"?>
<ds:datastoreItem xmlns:ds="http://schemas.openxmlformats.org/officeDocument/2006/customXml" ds:itemID="{E60D368F-62FA-403C-95DD-6C83AF97B489}"/>
</file>

<file path=customXml/itemProps4.xml><?xml version="1.0" encoding="utf-8"?>
<ds:datastoreItem xmlns:ds="http://schemas.openxmlformats.org/officeDocument/2006/customXml" ds:itemID="{795000B5-64F7-47EA-9569-936756F3FFE8}"/>
</file>

<file path=customXml/itemProps5.xml><?xml version="1.0" encoding="utf-8"?>
<ds:datastoreItem xmlns:ds="http://schemas.openxmlformats.org/officeDocument/2006/customXml" ds:itemID="{5746120C-94F2-4473-ADC6-3619E261FAA9}"/>
</file>

<file path=customXml/itemProps6.xml><?xml version="1.0" encoding="utf-8"?>
<ds:datastoreItem xmlns:ds="http://schemas.openxmlformats.org/officeDocument/2006/customXml" ds:itemID="{AF7D11EE-777A-49D2-8252-E7A206AC6177}"/>
</file>

<file path=docProps/app.xml><?xml version="1.0" encoding="utf-8"?>
<Properties xmlns="http://schemas.openxmlformats.org/officeDocument/2006/extended-properties" xmlns:vt="http://schemas.openxmlformats.org/officeDocument/2006/docPropsVTypes">
  <Template>Normal.dotm</Template>
  <TotalTime>2</TotalTime>
  <Pages>7</Pages>
  <Words>2558</Words>
  <Characters>14587</Characters>
  <Application>Microsoft Office Word</Application>
  <DocSecurity>0</DocSecurity>
  <Lines>121</Lines>
  <Paragraphs>34</Paragraphs>
  <ScaleCrop>false</ScaleCrop>
  <Company>UNICEF</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UNICEF-MICS</dc:creator>
  <cp:keywords>MICS6</cp:keywords>
  <dc:description/>
  <cp:lastModifiedBy>Ana Abdelbasit</cp:lastModifiedBy>
  <cp:revision>3</cp:revision>
  <dcterms:created xsi:type="dcterms:W3CDTF">2023-03-30T08:46:00Z</dcterms:created>
  <dcterms:modified xsi:type="dcterms:W3CDTF">2023-03-30T21:03:00Z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SystemDTAC">
    <vt:lpwstr>92;#HACT-related documents|39e0eb80-1c68-413f-8f6c-69c68d6fe9a7</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y fmtid="{D5CDD505-2E9C-101B-9397-08002B2CF9AE}" pid="11" name="ga975397408f43e4b84ec8e5a598e523">
    <vt:lpwstr>Data, Research and Policy-456C5955b2fd-5d7f-4ec6-8d67-6bd2d19d2fcb</vt:lpwstr>
  </property>
  <property fmtid="{D5CDD505-2E9C-101B-9397-08002B2CF9AE}" pid="12" name="TaxCatchAll">
    <vt:lpwstr>3;#;#23;#;#92;#</vt:lpwstr>
  </property>
  <property fmtid="{D5CDD505-2E9C-101B-9397-08002B2CF9AE}" pid="13" name="ContentLanguage">
    <vt:lpwstr>English</vt:lpwstr>
  </property>
  <property fmtid="{D5CDD505-2E9C-101B-9397-08002B2CF9AE}" pid="14" name="k8c968e8c72a4eda96b7e8fdbe192be2">
    <vt:lpwstr/>
  </property>
  <property fmtid="{D5CDD505-2E9C-101B-9397-08002B2CF9AE}" pid="15" name="TaxKeywordTaxHTField">
    <vt:lpwstr>MICS6fa90bbfa-5261-4494-8646-ce8b234e25fe</vt:lpwstr>
  </property>
  <property fmtid="{D5CDD505-2E9C-101B-9397-08002B2CF9AE}" pid="16" name="DateTransmittedEmail">
    <vt:lpwstr/>
  </property>
  <property fmtid="{D5CDD505-2E9C-101B-9397-08002B2CF9AE}" pid="17" name="ContentStatus">
    <vt:lpwstr/>
  </property>
  <property fmtid="{D5CDD505-2E9C-101B-9397-08002B2CF9AE}" pid="18" name="SenderEmail">
    <vt:lpwstr/>
  </property>
  <property fmtid="{D5CDD505-2E9C-101B-9397-08002B2CF9AE}" pid="19" name="IconOverlay">
    <vt:lpwstr/>
  </property>
  <property fmtid="{D5CDD505-2E9C-101B-9397-08002B2CF9AE}" pid="20" name="h6a71f3e574e4344bc34f3fc9dd20054">
    <vt:lpwstr/>
  </property>
  <property fmtid="{D5CDD505-2E9C-101B-9397-08002B2CF9AE}" pid="21" name="CategoryDescription">
    <vt:lpwstr/>
  </property>
  <property fmtid="{D5CDD505-2E9C-101B-9397-08002B2CF9AE}" pid="22" name="RecipientsEmail">
    <vt:lpwstr/>
  </property>
  <property fmtid="{D5CDD505-2E9C-101B-9397-08002B2CF9AE}" pid="23" name="mda26ace941f4791a7314a339fee829c">
    <vt:lpwstr/>
  </property>
  <property fmtid="{D5CDD505-2E9C-101B-9397-08002B2CF9AE}" pid="24" name="WrittenBy">
    <vt:lpwstr/>
  </property>
  <property fmtid="{D5CDD505-2E9C-101B-9397-08002B2CF9AE}" pid="25" name="SemaphoreItemMetadata">
    <vt:lpwstr>{"ClassificationOrdered":true,"ClassificationRequested":"2021-02-24T11:34:19.7189325Z","Columns":[{"FieldId":"3048a4f9-aaad-4a89-90a1-d5e5f53cb451","FieldName":"SystemDTAC","HasChanged":false,"ManualEditDate":"2021-02-24T11:34:19.7189325Z"}],"HasBodyChang</vt:lpwstr>
  </property>
  <property fmtid="{D5CDD505-2E9C-101B-9397-08002B2CF9AE}" pid="26" name="j169e817e0ee4eb8974e6fc4a2762909">
    <vt:lpwstr/>
  </property>
  <property fmtid="{D5CDD505-2E9C-101B-9397-08002B2CF9AE}" pid="27" name="j048a4f9aaad4a8990a1d5e5f53cb451">
    <vt:lpwstr>HACT-related documents39e0eb80-1c68-413f-8f6c-69c68d6fe9a7</vt:lpwstr>
  </property>
  <property fmtid="{D5CDD505-2E9C-101B-9397-08002B2CF9AE}" pid="28" name="lcf76f155ced4ddcb4097134ff3c332f">
    <vt:lpwstr/>
  </property>
</Properties>
</file>