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BD2F" w14:textId="77777777" w:rsidR="00A73356" w:rsidRPr="00075BD6" w:rsidRDefault="00A73356" w:rsidP="00231668">
      <w:pPr>
        <w:pStyle w:val="Title"/>
        <w:jc w:val="center"/>
        <w:rPr>
          <w:rFonts w:ascii="Arial Nova" w:hAnsi="Arial Nova"/>
          <w:sz w:val="44"/>
          <w:szCs w:val="44"/>
        </w:rPr>
      </w:pPr>
      <w:r w:rsidRPr="00075BD6">
        <w:rPr>
          <w:rFonts w:ascii="Arial Nova" w:hAnsi="Arial Nova"/>
          <w:sz w:val="44"/>
        </w:rPr>
        <w:t>Техническое задание</w:t>
      </w:r>
    </w:p>
    <w:p w14:paraId="19148094" w14:textId="77777777" w:rsidR="00A73356" w:rsidRPr="00075BD6" w:rsidRDefault="00A73356" w:rsidP="00231668">
      <w:pPr>
        <w:pStyle w:val="Title"/>
        <w:jc w:val="center"/>
        <w:rPr>
          <w:rFonts w:ascii="Arial Nova" w:hAnsi="Arial Nova"/>
          <w:sz w:val="44"/>
          <w:szCs w:val="44"/>
        </w:rPr>
      </w:pPr>
      <w:r w:rsidRPr="00075BD6">
        <w:rPr>
          <w:rFonts w:ascii="Arial Nova" w:hAnsi="Arial Nova"/>
        </w:rPr>
        <w:t>Техническому комитету</w:t>
      </w:r>
    </w:p>
    <w:p w14:paraId="429572B3" w14:textId="77777777" w:rsidR="00A73356" w:rsidRPr="00075BD6" w:rsidRDefault="00A73356" w:rsidP="00231668">
      <w:pPr>
        <w:pStyle w:val="Title"/>
        <w:jc w:val="center"/>
        <w:rPr>
          <w:rFonts w:ascii="Arial Nova" w:hAnsi="Arial Nova"/>
          <w:sz w:val="44"/>
          <w:szCs w:val="44"/>
        </w:rPr>
      </w:pPr>
      <w:r w:rsidRPr="00075BD6">
        <w:rPr>
          <w:rFonts w:ascii="Arial Nova" w:hAnsi="Arial Nova"/>
          <w:color w:val="FF0000"/>
          <w:sz w:val="44"/>
        </w:rPr>
        <w:t>Название обследования, год</w:t>
      </w:r>
    </w:p>
    <w:p w14:paraId="7A5E1B0F" w14:textId="77777777" w:rsidR="00A73356" w:rsidRPr="00075BD6" w:rsidRDefault="00A73356" w:rsidP="00231668">
      <w:pPr>
        <w:rPr>
          <w:rFonts w:ascii="Arial Nova" w:hAnsi="Arial Nova"/>
        </w:rPr>
      </w:pPr>
    </w:p>
    <w:p w14:paraId="07410D15" w14:textId="77777777" w:rsidR="00A73356" w:rsidRPr="00075BD6" w:rsidRDefault="00A73356" w:rsidP="00231668">
      <w:p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Примечание:</w:t>
      </w:r>
    </w:p>
    <w:p w14:paraId="659F9134" w14:textId="280A75C5" w:rsidR="00A73356" w:rsidRPr="00075BD6" w:rsidRDefault="00A73356" w:rsidP="00231668">
      <w:p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Организация управления каждым обследованием имеет незначительные отличия. Техническое задание (ТЗ) Технического комитета (ниже) и ТЗ Руководящего комитета (отдельный шаблон) служат лишь руководящими указаниями и по необходимости подлежат адаптации. Настоящее ТЗ основано на типовой организации управления MICS: 1) небольшой Руководящий комитет высокого уровня осуществляет надзор за обследованием, проводит лишь несколько совещаний и лишь на самых критичных этапах; 2) гораздо более широкий, работающий на уровне сектора Технический комитет консультирует по техническим деталям обследования, таким, как содержание вопросников, объем выборки, отчетность и т. п.; 3) Руководящая группа проводит текущее управление обследованием.</w:t>
      </w:r>
    </w:p>
    <w:p w14:paraId="35926909" w14:textId="77777777" w:rsidR="00A73356" w:rsidRPr="00075BD6" w:rsidRDefault="00A73356" w:rsidP="00231668">
      <w:pPr>
        <w:keepNext/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Предлагаемый состав:</w:t>
      </w:r>
    </w:p>
    <w:p w14:paraId="4CD43C62" w14:textId="77777777" w:rsidR="00A73356" w:rsidRPr="00075BD6" w:rsidRDefault="00A73356" w:rsidP="008B2D95">
      <w:p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Технические эксперты из организаций, представленных в составе Руководящего комитета и других соответствующих учреждений, способных оказывать содействие по темам, которым посвящено MICS. Например:</w:t>
      </w:r>
    </w:p>
    <w:p w14:paraId="051D6BB3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Национальное статистическое бюро/учреждение-исполнитель</w:t>
      </w:r>
    </w:p>
    <w:p w14:paraId="54B95B50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Представительство ЮНИСЕФ в стране</w:t>
      </w:r>
    </w:p>
    <w:p w14:paraId="65F0E91F" w14:textId="77777777" w:rsidR="00A73356" w:rsidRPr="00075BD6" w:rsidRDefault="00A73356" w:rsidP="005E4F2C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Национальное агентство планирования развития, национальный контрагент по координированию социальных секторов и (или) другое учреждение или организация в рамках правительства, автономная от профильных министерств</w:t>
      </w:r>
    </w:p>
    <w:p w14:paraId="662C3B07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 xml:space="preserve">Министерство образования </w:t>
      </w:r>
    </w:p>
    <w:p w14:paraId="49E1638B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Министерство здравоохранения</w:t>
      </w:r>
    </w:p>
    <w:p w14:paraId="66B4A9D4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 xml:space="preserve">Министерство социальных вопросов </w:t>
      </w:r>
    </w:p>
    <w:p w14:paraId="3BE41E28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Другие министерства соответственно профилю обследования</w:t>
      </w:r>
    </w:p>
    <w:p w14:paraId="3965ACD6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Научные учреждения</w:t>
      </w:r>
    </w:p>
    <w:p w14:paraId="0CA47273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Неправительственные организации</w:t>
      </w:r>
    </w:p>
    <w:p w14:paraId="1BC75E0D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Члены соответствующей группы ООН по стране</w:t>
      </w:r>
    </w:p>
    <w:p w14:paraId="4A6FDC02" w14:textId="77777777" w:rsidR="00A73356" w:rsidRPr="00075BD6" w:rsidRDefault="00A73356" w:rsidP="008B2D95">
      <w:pPr>
        <w:pStyle w:val="ListParagraph"/>
        <w:numPr>
          <w:ilvl w:val="0"/>
          <w:numId w:val="7"/>
        </w:num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Другие партнеры, обладающие соответствующими техническими знаниями, в зависимости от ситуации</w:t>
      </w:r>
    </w:p>
    <w:p w14:paraId="405816E9" w14:textId="77777777" w:rsidR="00A73356" w:rsidRPr="00075BD6" w:rsidRDefault="00A73356" w:rsidP="008B2D95">
      <w:pPr>
        <w:rPr>
          <w:rFonts w:ascii="Arial Nova" w:hAnsi="Arial Nova"/>
          <w:color w:val="FF0000"/>
        </w:rPr>
      </w:pPr>
      <w:r w:rsidRPr="00075BD6">
        <w:rPr>
          <w:rFonts w:ascii="Arial Nova" w:hAnsi="Arial Nova"/>
          <w:color w:val="FF0000"/>
        </w:rPr>
        <w:t>Чрезвычайно важно, чтобы хотя бы два члена имели возможности и опыт в сфере проведения этических исследований в данной стране.</w:t>
      </w:r>
    </w:p>
    <w:p w14:paraId="0E73CEDA" w14:textId="77777777" w:rsidR="00A73356" w:rsidRPr="00075BD6" w:rsidRDefault="00A73356" w:rsidP="00231668">
      <w:pPr>
        <w:pStyle w:val="Heading1"/>
        <w:rPr>
          <w:rFonts w:ascii="Arial Nova" w:hAnsi="Arial Nova"/>
          <w:sz w:val="24"/>
          <w:szCs w:val="24"/>
        </w:rPr>
      </w:pPr>
      <w:r w:rsidRPr="00075BD6">
        <w:rPr>
          <w:rFonts w:ascii="Arial Nova" w:hAnsi="Arial Nova"/>
          <w:sz w:val="24"/>
        </w:rPr>
        <w:t>Цели</w:t>
      </w:r>
    </w:p>
    <w:p w14:paraId="0BD32B62" w14:textId="77777777" w:rsidR="00A73356" w:rsidRPr="00075BD6" w:rsidRDefault="00A73356" w:rsidP="008B2D95">
      <w:pPr>
        <w:pStyle w:val="ListParagraph"/>
        <w:numPr>
          <w:ilvl w:val="0"/>
          <w:numId w:val="4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Направление указаний и предоставление поддержки Руководящей группе в отношении технических решений и процессов.</w:t>
      </w:r>
    </w:p>
    <w:p w14:paraId="3F340C31" w14:textId="77777777" w:rsidR="00A73356" w:rsidRPr="00075BD6" w:rsidRDefault="00A73356" w:rsidP="008B2D95">
      <w:pPr>
        <w:pStyle w:val="ListParagraph"/>
        <w:numPr>
          <w:ilvl w:val="0"/>
          <w:numId w:val="4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lastRenderedPageBreak/>
        <w:t>Предоставление технической информации и консультации Руководящему комитету касательно планирования, реализации обследования и распространения его результатов.</w:t>
      </w:r>
    </w:p>
    <w:p w14:paraId="4AC4997A" w14:textId="77777777" w:rsidR="00A73356" w:rsidRPr="00075BD6" w:rsidRDefault="00A73356" w:rsidP="008B2D95">
      <w:pPr>
        <w:pStyle w:val="ListParagraph"/>
        <w:numPr>
          <w:ilvl w:val="0"/>
          <w:numId w:val="4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 xml:space="preserve">Способствование пониманию и реализации </w:t>
      </w:r>
      <w:proofErr w:type="gramStart"/>
      <w:r w:rsidRPr="00075BD6">
        <w:rPr>
          <w:rFonts w:ascii="Arial Nova" w:hAnsi="Arial Nova"/>
          <w:sz w:val="22"/>
        </w:rPr>
        <w:t>обследования</w:t>
      </w:r>
      <w:proofErr w:type="gramEnd"/>
      <w:r w:rsidRPr="00075BD6">
        <w:rPr>
          <w:rFonts w:ascii="Arial Nova" w:hAnsi="Arial Nova"/>
          <w:sz w:val="22"/>
        </w:rPr>
        <w:t xml:space="preserve"> и применению результатов.</w:t>
      </w:r>
    </w:p>
    <w:p w14:paraId="7340C9D0" w14:textId="77777777" w:rsidR="00A73356" w:rsidRPr="00075BD6" w:rsidRDefault="00A73356" w:rsidP="00231668">
      <w:pPr>
        <w:pStyle w:val="Heading1"/>
        <w:keepNext/>
        <w:rPr>
          <w:rFonts w:ascii="Arial Nova" w:hAnsi="Arial Nova"/>
          <w:sz w:val="24"/>
          <w:szCs w:val="24"/>
        </w:rPr>
      </w:pPr>
      <w:r w:rsidRPr="00075BD6">
        <w:rPr>
          <w:rFonts w:ascii="Arial Nova" w:hAnsi="Arial Nova"/>
          <w:sz w:val="24"/>
        </w:rPr>
        <w:t>Главные задачи</w:t>
      </w:r>
    </w:p>
    <w:p w14:paraId="178B315E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Рассмотрение того, каких данных недостает в ходе оценки потребности в данных, и выдача на этой основе консультаций относительно перечня показателей и содержания вопросников.</w:t>
      </w:r>
    </w:p>
    <w:p w14:paraId="51F19FEA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Назначение специальных координаторов по этическим вопросам и разработка защитного (</w:t>
      </w:r>
      <w:proofErr w:type="spellStart"/>
      <w:r w:rsidRPr="00075BD6">
        <w:rPr>
          <w:rFonts w:ascii="Arial Nova" w:hAnsi="Arial Nova"/>
          <w:sz w:val="22"/>
        </w:rPr>
        <w:t>ых</w:t>
      </w:r>
      <w:proofErr w:type="spellEnd"/>
      <w:r w:rsidRPr="00075BD6">
        <w:rPr>
          <w:rFonts w:ascii="Arial Nova" w:hAnsi="Arial Nova"/>
          <w:sz w:val="22"/>
        </w:rPr>
        <w:t>) протокола (</w:t>
      </w:r>
      <w:proofErr w:type="spellStart"/>
      <w:r w:rsidRPr="00075BD6">
        <w:rPr>
          <w:rFonts w:ascii="Arial Nova" w:hAnsi="Arial Nova"/>
          <w:sz w:val="22"/>
        </w:rPr>
        <w:t>ов</w:t>
      </w:r>
      <w:proofErr w:type="spellEnd"/>
      <w:r w:rsidRPr="00075BD6">
        <w:rPr>
          <w:rFonts w:ascii="Arial Nova" w:hAnsi="Arial Nova"/>
          <w:sz w:val="22"/>
        </w:rPr>
        <w:t>) для обеспечения учета и разрешения этических вопросов в течение жизненного цикла обследования.</w:t>
      </w:r>
    </w:p>
    <w:p w14:paraId="3D90B9C3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 xml:space="preserve">Рассмотрение плана и построения выборки и выдача соответствующих консультаций. </w:t>
      </w:r>
    </w:p>
    <w:p w14:paraId="74333AF0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Рассмотрение вопросника и руководств, адаптированных к конкретным условиям, и выдача соответствующих консультаций.</w:t>
      </w:r>
    </w:p>
    <w:p w14:paraId="6C6905DE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Помощь в выявлении профильных экспертов, которые будут содействовать проведению избранных сеансов обучения в рамках предварительного тестирования и проведения работ на местах.</w:t>
      </w:r>
    </w:p>
    <w:p w14:paraId="1412F915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Координация подготовки к проведению работ на местах, включая информирование всех заинтересованных сторон.</w:t>
      </w:r>
    </w:p>
    <w:p w14:paraId="36EA4F9B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 xml:space="preserve">Рассмотрение проектов табулирования данных, статистического анализа, проектов глав Отчета о результатах обследования и </w:t>
      </w:r>
      <w:r w:rsidRPr="00075BD6">
        <w:rPr>
          <w:rFonts w:ascii="Arial Nova" w:hAnsi="Arial Nova" w:cs="Arial"/>
          <w:sz w:val="22"/>
        </w:rPr>
        <w:t>проектов</w:t>
      </w:r>
      <w:r w:rsidRPr="00075BD6">
        <w:rPr>
          <w:rFonts w:ascii="Arial Nova" w:hAnsi="Arial Nova"/>
          <w:sz w:val="22"/>
        </w:rPr>
        <w:t xml:space="preserve"> Статистических обзоров и обеспечение технического участия организаций, представленных в составе Технического комитета.</w:t>
      </w:r>
    </w:p>
    <w:p w14:paraId="55FCB0E5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Установление контактов с экспертами и, при необходимости, получение от них консультаций относительно подготовки Отчета о результатах обследования.</w:t>
      </w:r>
    </w:p>
    <w:p w14:paraId="5A1B14E3" w14:textId="77777777" w:rsidR="00A73356" w:rsidRPr="00075BD6" w:rsidRDefault="00A73356" w:rsidP="008B2D95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075BD6">
        <w:rPr>
          <w:rFonts w:ascii="Arial Nova" w:hAnsi="Arial Nova"/>
          <w:sz w:val="22"/>
        </w:rPr>
        <w:t>Выделение ключевых посланий при распространении результатов, в том числе через Статистические обзоры.</w:t>
      </w:r>
    </w:p>
    <w:sectPr w:rsidR="00A73356" w:rsidRPr="00075BD6" w:rsidSect="00231668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6772" w14:textId="77777777" w:rsidR="005372F6" w:rsidRDefault="005372F6" w:rsidP="00583C3D">
      <w:pPr>
        <w:spacing w:before="0" w:after="0" w:line="240" w:lineRule="auto"/>
      </w:pPr>
      <w:r>
        <w:separator/>
      </w:r>
    </w:p>
  </w:endnote>
  <w:endnote w:type="continuationSeparator" w:id="0">
    <w:p w14:paraId="56F6C3D0" w14:textId="77777777" w:rsidR="005372F6" w:rsidRDefault="005372F6" w:rsidP="00583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E7E7" w14:textId="77777777" w:rsidR="00A73356" w:rsidRPr="0091050F" w:rsidRDefault="00A73356" w:rsidP="00231668">
    <w:pPr>
      <w:pStyle w:val="Footer"/>
      <w:jc w:val="center"/>
      <w:rPr>
        <w:rFonts w:ascii="Arial Nova" w:hAnsi="Arial Nova"/>
        <w:sz w:val="18"/>
        <w:szCs w:val="18"/>
      </w:rPr>
    </w:pPr>
    <w:r w:rsidRPr="0091050F">
      <w:rPr>
        <w:rFonts w:ascii="Arial Nova" w:hAnsi="Arial Nova"/>
        <w:color w:val="7F7F7F"/>
        <w:spacing w:val="60"/>
        <w:sz w:val="18"/>
      </w:rPr>
      <w:t>Стр.</w:t>
    </w:r>
    <w:r w:rsidRPr="0091050F">
      <w:rPr>
        <w:rFonts w:ascii="Arial Nova" w:hAnsi="Arial Nova"/>
        <w:sz w:val="18"/>
      </w:rPr>
      <w:t xml:space="preserve"> | </w:t>
    </w:r>
    <w:r w:rsidRPr="0091050F">
      <w:rPr>
        <w:rFonts w:ascii="Arial Nova" w:hAnsi="Arial Nova"/>
        <w:sz w:val="18"/>
      </w:rPr>
      <w:fldChar w:fldCharType="begin"/>
    </w:r>
    <w:r w:rsidRPr="0091050F">
      <w:rPr>
        <w:rFonts w:ascii="Arial Nova" w:hAnsi="Arial Nova"/>
        <w:sz w:val="18"/>
      </w:rPr>
      <w:instrText xml:space="preserve"> PAGE   \* MERGEFORMAT </w:instrText>
    </w:r>
    <w:r w:rsidRPr="0091050F">
      <w:rPr>
        <w:rFonts w:ascii="Arial Nova" w:hAnsi="Arial Nova"/>
        <w:sz w:val="18"/>
      </w:rPr>
      <w:fldChar w:fldCharType="separate"/>
    </w:r>
    <w:r w:rsidRPr="0091050F">
      <w:rPr>
        <w:rFonts w:ascii="Arial Nova" w:hAnsi="Arial Nova"/>
        <w:b/>
        <w:noProof/>
        <w:sz w:val="18"/>
      </w:rPr>
      <w:t>2</w:t>
    </w:r>
    <w:r w:rsidRPr="0091050F">
      <w:rPr>
        <w:rFonts w:ascii="Arial Nova" w:hAnsi="Arial Nov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2AC" w14:textId="77777777" w:rsidR="005372F6" w:rsidRDefault="005372F6" w:rsidP="00583C3D">
      <w:pPr>
        <w:spacing w:before="0" w:after="0" w:line="240" w:lineRule="auto"/>
      </w:pPr>
      <w:r>
        <w:separator/>
      </w:r>
    </w:p>
  </w:footnote>
  <w:footnote w:type="continuationSeparator" w:id="0">
    <w:p w14:paraId="7E5F1257" w14:textId="77777777" w:rsidR="005372F6" w:rsidRDefault="005372F6" w:rsidP="00583C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8858" w14:textId="77777777" w:rsidR="00A73356" w:rsidRPr="004C349D" w:rsidRDefault="00075BD6" w:rsidP="004C349D">
    <w:pPr>
      <w:pStyle w:val="Header"/>
      <w:jc w:val="right"/>
    </w:pPr>
    <w:r>
      <w:pict w14:anchorId="2AA94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textDescription automatically generated" style="width:66pt;height:13.8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4929" w14:textId="77777777" w:rsidR="00A73356" w:rsidRPr="004C349D" w:rsidRDefault="00075BD6" w:rsidP="004C349D">
    <w:pPr>
      <w:pStyle w:val="Header"/>
      <w:jc w:val="right"/>
    </w:pPr>
    <w:r>
      <w:pict w14:anchorId="3AC3F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A picture containing textDescription automatically generated" style="width:66pt;height:13.8pt;visibility:visible">
          <v:imagedata r:id="rId1" o:title=""/>
        </v:shape>
      </w:pict>
    </w:r>
  </w:p>
  <w:p w14:paraId="50B4689C" w14:textId="77777777" w:rsidR="00A73356" w:rsidRDefault="00A7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3D4"/>
    <w:multiLevelType w:val="hybridMultilevel"/>
    <w:tmpl w:val="DD0CA5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C7D"/>
    <w:multiLevelType w:val="hybridMultilevel"/>
    <w:tmpl w:val="6ABE62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567"/>
    <w:multiLevelType w:val="hybridMultilevel"/>
    <w:tmpl w:val="D2D4A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628"/>
    <w:multiLevelType w:val="hybridMultilevel"/>
    <w:tmpl w:val="73A4F508"/>
    <w:lvl w:ilvl="0" w:tplc="FFFFFFFF">
      <w:numFmt w:val="bullet"/>
      <w:lvlText w:val="-"/>
      <w:lvlJc w:val="left"/>
      <w:pPr>
        <w:ind w:left="720" w:hanging="360"/>
      </w:pPr>
      <w:rPr>
        <w:rFonts w:ascii="Abadi" w:eastAsia="Times New Roman" w:hAnsi="Aba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9A1"/>
    <w:multiLevelType w:val="hybridMultilevel"/>
    <w:tmpl w:val="B908DA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6F78CE"/>
    <w:multiLevelType w:val="hybridMultilevel"/>
    <w:tmpl w:val="7AB4D2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6954"/>
    <w:multiLevelType w:val="hybridMultilevel"/>
    <w:tmpl w:val="19844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02471">
    <w:abstractNumId w:val="5"/>
  </w:num>
  <w:num w:numId="2" w16cid:durableId="1403676386">
    <w:abstractNumId w:val="4"/>
  </w:num>
  <w:num w:numId="3" w16cid:durableId="1824393506">
    <w:abstractNumId w:val="3"/>
  </w:num>
  <w:num w:numId="4" w16cid:durableId="11957037">
    <w:abstractNumId w:val="1"/>
  </w:num>
  <w:num w:numId="5" w16cid:durableId="1378048313">
    <w:abstractNumId w:val="0"/>
  </w:num>
  <w:num w:numId="6" w16cid:durableId="1388843167">
    <w:abstractNumId w:val="6"/>
  </w:num>
  <w:num w:numId="7" w16cid:durableId="166882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1BC"/>
    <w:rsid w:val="00075BD6"/>
    <w:rsid w:val="001659C6"/>
    <w:rsid w:val="00231668"/>
    <w:rsid w:val="00402664"/>
    <w:rsid w:val="00412122"/>
    <w:rsid w:val="004A2E2E"/>
    <w:rsid w:val="004C349D"/>
    <w:rsid w:val="004D5ED4"/>
    <w:rsid w:val="005372F6"/>
    <w:rsid w:val="00583C3D"/>
    <w:rsid w:val="005E4F2C"/>
    <w:rsid w:val="00680F66"/>
    <w:rsid w:val="008557FE"/>
    <w:rsid w:val="008B2D95"/>
    <w:rsid w:val="0091050F"/>
    <w:rsid w:val="00974B20"/>
    <w:rsid w:val="00A73356"/>
    <w:rsid w:val="00B734A0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DC179"/>
  <w15:docId w15:val="{114FF30F-32A5-4E31-82F5-3B42094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Times New Roman" w:hAnsi="Abad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2E"/>
    <w:pPr>
      <w:spacing w:before="100"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E2E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E2E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CCCCC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2E2E"/>
    <w:pPr>
      <w:pBdr>
        <w:top w:val="single" w:sz="6" w:space="2" w:color="000000"/>
      </w:pBdr>
      <w:spacing w:before="300" w:after="0"/>
      <w:outlineLvl w:val="2"/>
    </w:pPr>
    <w:rPr>
      <w:caps/>
      <w:color w:val="000000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E2E"/>
    <w:pPr>
      <w:pBdr>
        <w:top w:val="dotted" w:sz="6" w:space="2" w:color="000000"/>
      </w:pBdr>
      <w:spacing w:before="200" w:after="0"/>
      <w:outlineLvl w:val="3"/>
    </w:pPr>
    <w:rPr>
      <w:caps/>
      <w:color w:val="000000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2E2E"/>
    <w:pPr>
      <w:pBdr>
        <w:bottom w:val="single" w:sz="6" w:space="1" w:color="000000"/>
      </w:pBdr>
      <w:spacing w:before="200" w:after="0"/>
      <w:outlineLvl w:val="4"/>
    </w:pPr>
    <w:rPr>
      <w:caps/>
      <w:color w:val="000000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2E2E"/>
    <w:pPr>
      <w:pBdr>
        <w:bottom w:val="dotted" w:sz="6" w:space="1" w:color="000000"/>
      </w:pBdr>
      <w:spacing w:before="200" w:after="0"/>
      <w:outlineLvl w:val="5"/>
    </w:pPr>
    <w:rPr>
      <w:caps/>
      <w:color w:val="000000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2E2E"/>
    <w:pPr>
      <w:spacing w:before="200" w:after="0"/>
      <w:outlineLvl w:val="6"/>
    </w:pPr>
    <w:rPr>
      <w: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2E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2E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2E2E"/>
    <w:rPr>
      <w:rFonts w:cs="Times New Roman"/>
      <w:caps/>
      <w:color w:val="FFFFFF"/>
      <w:spacing w:val="15"/>
      <w:sz w:val="22"/>
      <w:szCs w:val="22"/>
      <w:shd w:val="clear" w:color="000000" w:fill="000000"/>
      <w:lang w:val="ru-RU" w:eastAsia="ru-RU"/>
    </w:rPr>
  </w:style>
  <w:style w:type="character" w:customStyle="1" w:styleId="Heading2Char">
    <w:name w:val="Heading 2 Char"/>
    <w:link w:val="Heading2"/>
    <w:uiPriority w:val="99"/>
    <w:locked/>
    <w:rsid w:val="004A2E2E"/>
    <w:rPr>
      <w:rFonts w:cs="Times New Roman"/>
      <w:caps/>
      <w:spacing w:val="15"/>
      <w:shd w:val="clear" w:color="000000" w:fill="auto"/>
      <w:lang w:val="ru-RU" w:eastAsia="ru-RU"/>
    </w:rPr>
  </w:style>
  <w:style w:type="character" w:customStyle="1" w:styleId="Heading3Char">
    <w:name w:val="Heading 3 Char"/>
    <w:link w:val="Heading3"/>
    <w:uiPriority w:val="99"/>
    <w:locked/>
    <w:rsid w:val="004A2E2E"/>
    <w:rPr>
      <w:rFonts w:cs="Times New Roman"/>
      <w:caps/>
      <w:color w:val="000000"/>
      <w:spacing w:val="15"/>
      <w:lang w:val="ru-RU" w:eastAsia="ru-RU"/>
    </w:rPr>
  </w:style>
  <w:style w:type="character" w:customStyle="1" w:styleId="Heading4Char">
    <w:name w:val="Heading 4 Char"/>
    <w:link w:val="Heading4"/>
    <w:uiPriority w:val="99"/>
    <w:semiHidden/>
    <w:locked/>
    <w:rsid w:val="004A2E2E"/>
    <w:rPr>
      <w:rFonts w:cs="Times New Roman"/>
      <w:caps/>
      <w:color w:val="000000"/>
      <w:spacing w:val="10"/>
      <w:lang w:val="ru-RU" w:eastAsia="ru-RU"/>
    </w:rPr>
  </w:style>
  <w:style w:type="character" w:customStyle="1" w:styleId="Heading5Char">
    <w:name w:val="Heading 5 Char"/>
    <w:link w:val="Heading5"/>
    <w:uiPriority w:val="99"/>
    <w:semiHidden/>
    <w:locked/>
    <w:rsid w:val="004A2E2E"/>
    <w:rPr>
      <w:rFonts w:cs="Times New Roman"/>
      <w:caps/>
      <w:color w:val="000000"/>
      <w:spacing w:val="10"/>
      <w:lang w:val="ru-RU" w:eastAsia="ru-RU"/>
    </w:rPr>
  </w:style>
  <w:style w:type="character" w:customStyle="1" w:styleId="Heading6Char">
    <w:name w:val="Heading 6 Char"/>
    <w:link w:val="Heading6"/>
    <w:uiPriority w:val="99"/>
    <w:semiHidden/>
    <w:locked/>
    <w:rsid w:val="004A2E2E"/>
    <w:rPr>
      <w:rFonts w:cs="Times New Roman"/>
      <w:caps/>
      <w:color w:val="000000"/>
      <w:spacing w:val="10"/>
      <w:lang w:val="ru-RU" w:eastAsia="ru-RU"/>
    </w:rPr>
  </w:style>
  <w:style w:type="character" w:customStyle="1" w:styleId="Heading7Char">
    <w:name w:val="Heading 7 Char"/>
    <w:link w:val="Heading7"/>
    <w:uiPriority w:val="99"/>
    <w:semiHidden/>
    <w:locked/>
    <w:rsid w:val="004A2E2E"/>
    <w:rPr>
      <w:rFonts w:cs="Times New Roman"/>
      <w:caps/>
      <w:color w:val="000000"/>
      <w:spacing w:val="10"/>
      <w:lang w:val="ru-RU" w:eastAsia="ru-RU"/>
    </w:rPr>
  </w:style>
  <w:style w:type="character" w:customStyle="1" w:styleId="Heading8Char">
    <w:name w:val="Heading 8 Char"/>
    <w:link w:val="Heading8"/>
    <w:uiPriority w:val="99"/>
    <w:semiHidden/>
    <w:locked/>
    <w:rsid w:val="004A2E2E"/>
    <w:rPr>
      <w:rFonts w:cs="Times New Roman"/>
      <w:caps/>
      <w:spacing w:val="10"/>
      <w:sz w:val="18"/>
      <w:szCs w:val="18"/>
      <w:lang w:val="ru-RU" w:eastAsia="ru-RU"/>
    </w:rPr>
  </w:style>
  <w:style w:type="character" w:customStyle="1" w:styleId="Heading9Char">
    <w:name w:val="Heading 9 Char"/>
    <w:link w:val="Heading9"/>
    <w:uiPriority w:val="99"/>
    <w:semiHidden/>
    <w:locked/>
    <w:rsid w:val="004A2E2E"/>
    <w:rPr>
      <w:rFonts w:cs="Times New Roman"/>
      <w:i/>
      <w:iCs/>
      <w:caps/>
      <w:spacing w:val="10"/>
      <w:sz w:val="18"/>
      <w:szCs w:val="18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4A2E2E"/>
    <w:rPr>
      <w:b/>
      <w:bCs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A2E2E"/>
    <w:pPr>
      <w:spacing w:before="0" w:after="0"/>
    </w:pPr>
    <w:rPr>
      <w:caps/>
      <w:color w:val="000000"/>
      <w:spacing w:val="10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4A2E2E"/>
    <w:rPr>
      <w:rFonts w:ascii="Abadi" w:hAnsi="Abadi" w:cs="Times New Roman"/>
      <w:caps/>
      <w:color w:val="000000"/>
      <w:spacing w:val="10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2E2E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99"/>
    <w:locked/>
    <w:rsid w:val="004A2E2E"/>
    <w:rPr>
      <w:rFonts w:cs="Times New Roman"/>
      <w:caps/>
      <w:color w:val="595959"/>
      <w:spacing w:val="10"/>
      <w:sz w:val="21"/>
      <w:szCs w:val="21"/>
      <w:lang w:val="ru-RU" w:eastAsia="ru-RU"/>
    </w:rPr>
  </w:style>
  <w:style w:type="character" w:styleId="Strong">
    <w:name w:val="Strong"/>
    <w:uiPriority w:val="99"/>
    <w:qFormat/>
    <w:rsid w:val="004A2E2E"/>
    <w:rPr>
      <w:rFonts w:cs="Times New Roman"/>
      <w:b/>
      <w:lang w:val="ru-RU" w:eastAsia="ru-RU"/>
    </w:rPr>
  </w:style>
  <w:style w:type="character" w:styleId="Emphasis">
    <w:name w:val="Emphasis"/>
    <w:uiPriority w:val="99"/>
    <w:qFormat/>
    <w:rsid w:val="004A2E2E"/>
    <w:rPr>
      <w:rFonts w:cs="Times New Roman"/>
      <w:caps/>
      <w:color w:val="000000"/>
      <w:spacing w:val="5"/>
      <w:lang w:val="ru-RU" w:eastAsia="ru-RU"/>
    </w:rPr>
  </w:style>
  <w:style w:type="paragraph" w:styleId="NoSpacing">
    <w:name w:val="No Spacing"/>
    <w:uiPriority w:val="99"/>
    <w:qFormat/>
    <w:rsid w:val="004A2E2E"/>
    <w:pPr>
      <w:spacing w:before="100"/>
    </w:pPr>
    <w:rPr>
      <w:lang w:val="ru-RU"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4A2E2E"/>
    <w:rPr>
      <w:i/>
      <w:iCs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4A2E2E"/>
    <w:rPr>
      <w:rFonts w:cs="Times New Roman"/>
      <w:i/>
      <w:iCs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2E2E"/>
    <w:pPr>
      <w:spacing w:before="240" w:after="240" w:line="240" w:lineRule="auto"/>
      <w:ind w:left="1080" w:right="1080"/>
      <w:jc w:val="center"/>
    </w:pPr>
    <w:rPr>
      <w:color w:val="000000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4A2E2E"/>
    <w:rPr>
      <w:rFonts w:cs="Times New Roman"/>
      <w:color w:val="000000"/>
      <w:sz w:val="24"/>
      <w:szCs w:val="24"/>
      <w:lang w:val="ru-RU" w:eastAsia="ru-RU"/>
    </w:rPr>
  </w:style>
  <w:style w:type="character" w:styleId="SubtleEmphasis">
    <w:name w:val="Subtle Emphasis"/>
    <w:uiPriority w:val="99"/>
    <w:qFormat/>
    <w:rsid w:val="004A2E2E"/>
    <w:rPr>
      <w:rFonts w:cs="Times New Roman"/>
      <w:i/>
      <w:color w:val="000000"/>
      <w:lang w:val="ru-RU" w:eastAsia="ru-RU"/>
    </w:rPr>
  </w:style>
  <w:style w:type="character" w:styleId="IntenseEmphasis">
    <w:name w:val="Intense Emphasis"/>
    <w:uiPriority w:val="99"/>
    <w:qFormat/>
    <w:rsid w:val="004A2E2E"/>
    <w:rPr>
      <w:rFonts w:cs="Times New Roman"/>
      <w:b/>
      <w:caps/>
      <w:color w:val="000000"/>
      <w:spacing w:val="10"/>
      <w:lang w:val="ru-RU" w:eastAsia="ru-RU"/>
    </w:rPr>
  </w:style>
  <w:style w:type="character" w:styleId="SubtleReference">
    <w:name w:val="Subtle Reference"/>
    <w:uiPriority w:val="99"/>
    <w:qFormat/>
    <w:rsid w:val="004A2E2E"/>
    <w:rPr>
      <w:rFonts w:cs="Times New Roman"/>
      <w:b/>
      <w:color w:val="000000"/>
      <w:lang w:val="ru-RU" w:eastAsia="ru-RU"/>
    </w:rPr>
  </w:style>
  <w:style w:type="character" w:styleId="IntenseReference">
    <w:name w:val="Intense Reference"/>
    <w:uiPriority w:val="99"/>
    <w:qFormat/>
    <w:rsid w:val="004A2E2E"/>
    <w:rPr>
      <w:rFonts w:cs="Times New Roman"/>
      <w:b/>
      <w:i/>
      <w:caps/>
      <w:color w:val="000000"/>
      <w:lang w:val="ru-RU" w:eastAsia="ru-RU"/>
    </w:rPr>
  </w:style>
  <w:style w:type="character" w:styleId="BookTitle">
    <w:name w:val="Book Title"/>
    <w:uiPriority w:val="99"/>
    <w:qFormat/>
    <w:rsid w:val="004A2E2E"/>
    <w:rPr>
      <w:rFonts w:cs="Times New Roman"/>
      <w:b/>
      <w:i/>
      <w:spacing w:val="0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4A2E2E"/>
    <w:pPr>
      <w:outlineLvl w:val="9"/>
    </w:pPr>
  </w:style>
  <w:style w:type="paragraph" w:styleId="ListParagraph">
    <w:name w:val="List Paragraph"/>
    <w:basedOn w:val="Normal"/>
    <w:uiPriority w:val="99"/>
    <w:qFormat/>
    <w:rsid w:val="004A2E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A2E2E"/>
    <w:pPr>
      <w:spacing w:before="0" w:after="0" w:line="240" w:lineRule="auto"/>
    </w:pPr>
  </w:style>
  <w:style w:type="character" w:customStyle="1" w:styleId="FootnoteTextChar">
    <w:name w:val="Footnote Text Char"/>
    <w:link w:val="FootnoteText"/>
    <w:uiPriority w:val="99"/>
    <w:locked/>
    <w:rsid w:val="004A2E2E"/>
    <w:rPr>
      <w:rFonts w:cs="Times New Roman"/>
      <w:lang w:val="ru-RU" w:eastAsia="ru-RU"/>
    </w:rPr>
  </w:style>
  <w:style w:type="character" w:styleId="FootnoteReference">
    <w:name w:val="footnote reference"/>
    <w:uiPriority w:val="99"/>
    <w:semiHidden/>
    <w:rsid w:val="004A2E2E"/>
    <w:rPr>
      <w:rFonts w:cs="Times New Roman"/>
      <w:vertAlign w:val="superscript"/>
      <w:lang w:val="ru-RU" w:eastAsia="ru-RU"/>
    </w:rPr>
  </w:style>
  <w:style w:type="character" w:styleId="Hyperlink">
    <w:name w:val="Hyperlink"/>
    <w:uiPriority w:val="99"/>
    <w:rsid w:val="004A2E2E"/>
    <w:rPr>
      <w:rFonts w:cs="Times New Roman"/>
      <w:color w:val="0563C1"/>
      <w:u w:val="single"/>
      <w:lang w:val="ru-RU" w:eastAsia="ru-RU"/>
    </w:rPr>
  </w:style>
  <w:style w:type="character" w:customStyle="1" w:styleId="UnresolvedMention1">
    <w:name w:val="Unresolved Mention1"/>
    <w:uiPriority w:val="99"/>
    <w:semiHidden/>
    <w:rsid w:val="004A2E2E"/>
    <w:rPr>
      <w:rFonts w:cs="Times New Roman"/>
      <w:color w:val="605E5C"/>
      <w:shd w:val="clear" w:color="000000" w:fill="auto"/>
      <w:lang w:val="ru-RU" w:eastAsia="ru-RU"/>
    </w:rPr>
  </w:style>
  <w:style w:type="paragraph" w:styleId="TOC1">
    <w:name w:val="toc 1"/>
    <w:basedOn w:val="Normal"/>
    <w:next w:val="Normal"/>
    <w:autoRedefine/>
    <w:uiPriority w:val="99"/>
    <w:rsid w:val="004A2E2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A2E2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rsid w:val="004A2E2E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rsid w:val="004A2E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4A2E2E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4A2E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4A2E2E"/>
    <w:rPr>
      <w:rFonts w:cs="Times New Roman"/>
      <w:lang w:val="ru-RU" w:eastAsia="ru-RU"/>
    </w:rPr>
  </w:style>
  <w:style w:type="table" w:styleId="TableGrid">
    <w:name w:val="Table Grid"/>
    <w:basedOn w:val="TableNormal"/>
    <w:uiPriority w:val="9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4A2E2E"/>
    <w:pPr>
      <w:tabs>
        <w:tab w:val="decimal" w:pos="360"/>
      </w:tabs>
      <w:spacing w:before="0"/>
    </w:pPr>
    <w:rPr>
      <w:sz w:val="22"/>
      <w:szCs w:val="22"/>
    </w:rPr>
  </w:style>
  <w:style w:type="table" w:styleId="MediumShading2-Accent5">
    <w:name w:val="Medium Shading 2 Accent 5"/>
    <w:basedOn w:val="TableNormal"/>
    <w:uiPriority w:val="99"/>
    <w:rsid w:val="004A2E2E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rsid w:val="004A2E2E"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sid w:val="004A2E2E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4A2E2E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2E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2E2E"/>
    <w:rPr>
      <w:rFonts w:cs="Times New Roman"/>
      <w:b/>
      <w:bCs/>
      <w:lang w:val="ru-RU" w:eastAsia="ru-RU"/>
    </w:rPr>
  </w:style>
  <w:style w:type="paragraph" w:styleId="Revision">
    <w:name w:val="Revision"/>
    <w:hidden/>
    <w:uiPriority w:val="99"/>
    <w:semiHidden/>
    <w:rsid w:val="004A2E2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lcf76f155ced4ddcb4097134ff3c332f xmlns="2aac1c47-a7bd-4382-bbe6-d59290c165d5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SemaphoreItemMetadata xmlns="03aba595-bc08-4bc6-a067-44fa0d6fce4c" xsi:nil="true"/>
    <ContentStatus xmlns="ca283e0b-db31-4043-a2ef-b80661bf084a" xsi:nil="true"/>
    <TaxKeywordTaxHTField xmlns="03aba595-bc08-4bc6-a067-44fa0d6fce4c">
      <Terms xmlns="http://schemas.microsoft.com/office/infopath/2007/PartnerControls"/>
    </TaxKeywordTaxHTField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</documentManagement>
</p:properties>
</file>

<file path=customXml/itemProps1.xml><?xml version="1.0" encoding="utf-8"?>
<ds:datastoreItem xmlns:ds="http://schemas.openxmlformats.org/officeDocument/2006/customXml" ds:itemID="{7DEF13AB-EB71-435C-ACC1-059453E4D93A}"/>
</file>

<file path=customXml/itemProps2.xml><?xml version="1.0" encoding="utf-8"?>
<ds:datastoreItem xmlns:ds="http://schemas.openxmlformats.org/officeDocument/2006/customXml" ds:itemID="{00B5A507-A673-40E5-B002-EC0BC45D2726}"/>
</file>

<file path=customXml/itemProps3.xml><?xml version="1.0" encoding="utf-8"?>
<ds:datastoreItem xmlns:ds="http://schemas.openxmlformats.org/officeDocument/2006/customXml" ds:itemID="{FAEC1020-ECCA-4E98-9D74-BC41AD1AFB33}"/>
</file>

<file path=customXml/itemProps4.xml><?xml version="1.0" encoding="utf-8"?>
<ds:datastoreItem xmlns:ds="http://schemas.openxmlformats.org/officeDocument/2006/customXml" ds:itemID="{414334B2-6F6F-44F8-89BB-CF500DA4D454}"/>
</file>

<file path=customXml/itemProps5.xml><?xml version="1.0" encoding="utf-8"?>
<ds:datastoreItem xmlns:ds="http://schemas.openxmlformats.org/officeDocument/2006/customXml" ds:itemID="{2E1E2E53-FBE3-466B-A588-3CBBF9A19F63}"/>
</file>

<file path=customXml/itemProps6.xml><?xml version="1.0" encoding="utf-8"?>
<ds:datastoreItem xmlns:ds="http://schemas.openxmlformats.org/officeDocument/2006/customXml" ds:itemID="{08288E49-7184-45A9-A436-3BB22317F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Bo Pedersen</dc:creator>
  <cp:keywords/>
  <dc:description/>
  <cp:lastModifiedBy>Ana Abdelbasit</cp:lastModifiedBy>
  <cp:revision>5</cp:revision>
  <cp:lastPrinted>2022-11-01T12:36:00Z</cp:lastPrinted>
  <dcterms:created xsi:type="dcterms:W3CDTF">2023-03-28T09:01:00Z</dcterms:created>
  <dcterms:modified xsi:type="dcterms:W3CDTF">2023-03-28T23:39:00Z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mda26ace941f4791a7314a339fee829c">
    <vt:lpwstr/>
  </property>
  <property fmtid="{D5CDD505-2E9C-101B-9397-08002B2CF9AE}" pid="12" name="h6a71f3e574e4344bc34f3fc9dd20054">
    <vt:lpwstr/>
  </property>
  <property fmtid="{D5CDD505-2E9C-101B-9397-08002B2CF9AE}" pid="13" name="CategoryDescription">
    <vt:lpwstr/>
  </property>
  <property fmtid="{D5CDD505-2E9C-101B-9397-08002B2CF9AE}" pid="14" name="ga975397408f43e4b84ec8e5a598e523">
    <vt:lpwstr>00000000-0000-0000-0000-000000000000</vt:lpwstr>
  </property>
  <property fmtid="{D5CDD505-2E9C-101B-9397-08002B2CF9AE}" pid="15" name="lcf76f155ced4ddcb4097134ff3c332f">
    <vt:lpwstr/>
  </property>
  <property fmtid="{D5CDD505-2E9C-101B-9397-08002B2CF9AE}" pid="16" name="WrittenBy">
    <vt:lpwstr/>
  </property>
  <property fmtid="{D5CDD505-2E9C-101B-9397-08002B2CF9AE}" pid="17" name="TaxCatchAll">
    <vt:lpwstr/>
  </property>
  <property fmtid="{D5CDD505-2E9C-101B-9397-08002B2CF9AE}" pid="18" name="j169e817e0ee4eb8974e6fc4a2762909">
    <vt:lpwstr/>
  </property>
  <property fmtid="{D5CDD505-2E9C-101B-9397-08002B2CF9AE}" pid="19" name="SemaphoreItemMetadata">
    <vt:lpwstr/>
  </property>
  <property fmtid="{D5CDD505-2E9C-101B-9397-08002B2CF9AE}" pid="20" name="TaxKeywordTaxHTField">
    <vt:lpwstr/>
  </property>
  <property fmtid="{D5CDD505-2E9C-101B-9397-08002B2CF9AE}" pid="21" name="ContentLanguage">
    <vt:lpwstr>English</vt:lpwstr>
  </property>
  <property fmtid="{D5CDD505-2E9C-101B-9397-08002B2CF9AE}" pid="22" name="k8c968e8c72a4eda96b7e8fdbe192be2">
    <vt:lpwstr/>
  </property>
  <property fmtid="{D5CDD505-2E9C-101B-9397-08002B2CF9AE}" pid="23" name="DateTransmittedEmail">
    <vt:lpwstr/>
  </property>
  <property fmtid="{D5CDD505-2E9C-101B-9397-08002B2CF9AE}" pid="24" name="IconOverlay">
    <vt:lpwstr/>
  </property>
  <property fmtid="{D5CDD505-2E9C-101B-9397-08002B2CF9AE}" pid="25" name="j048a4f9aaad4a8990a1d5e5f53cb451">
    <vt:lpwstr/>
  </property>
  <property fmtid="{D5CDD505-2E9C-101B-9397-08002B2CF9AE}" pid="26" name="ContentStatus">
    <vt:lpwstr/>
  </property>
  <property fmtid="{D5CDD505-2E9C-101B-9397-08002B2CF9AE}" pid="27" name="SenderEmail">
    <vt:lpwstr/>
  </property>
  <property fmtid="{D5CDD505-2E9C-101B-9397-08002B2CF9AE}" pid="28" name="RecipientsEmail">
    <vt:lpwstr/>
  </property>
</Properties>
</file>