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1880" w14:textId="77777777" w:rsidR="005234A7" w:rsidRPr="00157448" w:rsidRDefault="008F3628" w:rsidP="00157448">
      <w:pPr>
        <w:tabs>
          <w:tab w:val="center" w:pos="4680"/>
        </w:tabs>
        <w:bidi/>
        <w:jc w:val="center"/>
        <w:rPr>
          <w:rFonts w:ascii="Simplified Arabic" w:hAnsi="Simplified Arabic" w:cs="Simplified Arabic"/>
          <w:bCs/>
          <w:sz w:val="28"/>
          <w:szCs w:val="28"/>
          <w:rtl/>
          <w:lang w:val="en-GB"/>
        </w:rPr>
      </w:pPr>
      <w:r w:rsidRPr="00157448">
        <w:rPr>
          <w:rFonts w:ascii="Simplified Arabic" w:hAnsi="Simplified Arabic" w:cs="Simplified Arabic"/>
          <w:bCs/>
          <w:sz w:val="28"/>
          <w:szCs w:val="28"/>
          <w:rtl/>
          <w:lang w:val="en-GB"/>
        </w:rPr>
        <w:t>مذكرة تفاهم</w:t>
      </w:r>
    </w:p>
    <w:p w14:paraId="5435AE81" w14:textId="77777777" w:rsidR="005234A7" w:rsidRPr="00157448" w:rsidRDefault="008F3628" w:rsidP="00157448">
      <w:pPr>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بين</w:t>
      </w:r>
    </w:p>
    <w:p w14:paraId="2A747A0F" w14:textId="77777777" w:rsidR="008F3628" w:rsidRPr="00157448" w:rsidRDefault="00A570C5"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caps/>
          <w:color w:val="FF0000"/>
          <w:sz w:val="28"/>
          <w:szCs w:val="28"/>
          <w:rtl/>
          <w:lang w:val="en-GB"/>
        </w:rPr>
        <w:t>المكتب الوطني للإحصاء</w:t>
      </w:r>
    </w:p>
    <w:p w14:paraId="517B5A34" w14:textId="77777777" w:rsidR="005234A7" w:rsidRPr="00157448" w:rsidRDefault="008F3628" w:rsidP="00157448">
      <w:pPr>
        <w:tabs>
          <w:tab w:val="center" w:pos="4680"/>
        </w:tabs>
        <w:bidi/>
        <w:jc w:val="center"/>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و</w:t>
      </w:r>
    </w:p>
    <w:p w14:paraId="0440650B" w14:textId="77777777" w:rsidR="008F3628" w:rsidRPr="00157448" w:rsidRDefault="008F3628" w:rsidP="00157448">
      <w:pPr>
        <w:tabs>
          <w:tab w:val="center" w:pos="4680"/>
        </w:tabs>
        <w:bidi/>
        <w:jc w:val="center"/>
        <w:rPr>
          <w:rFonts w:ascii="Simplified Arabic" w:hAnsi="Simplified Arabic" w:cs="Simplified Arabic"/>
          <w:bCs/>
          <w:color w:val="FF0000"/>
          <w:sz w:val="28"/>
          <w:szCs w:val="28"/>
          <w:lang w:val="en-GB"/>
        </w:rPr>
      </w:pPr>
      <w:r w:rsidRPr="00157448">
        <w:rPr>
          <w:rFonts w:ascii="Simplified Arabic" w:hAnsi="Simplified Arabic" w:cs="Simplified Arabic"/>
          <w:bCs/>
          <w:sz w:val="28"/>
          <w:szCs w:val="28"/>
          <w:rtl/>
          <w:lang w:val="en-GB"/>
        </w:rPr>
        <w:t xml:space="preserve">المكتب القُطري لليونيسف في </w:t>
      </w:r>
      <w:r w:rsidRPr="00157448">
        <w:rPr>
          <w:rFonts w:ascii="Simplified Arabic" w:hAnsi="Simplified Arabic" w:cs="Simplified Arabic"/>
          <w:bCs/>
          <w:color w:val="FF0000"/>
          <w:sz w:val="28"/>
          <w:szCs w:val="28"/>
          <w:rtl/>
          <w:lang w:val="en-GB"/>
        </w:rPr>
        <w:t>(الدولة)</w:t>
      </w:r>
    </w:p>
    <w:p w14:paraId="35711CE8" w14:textId="77777777" w:rsidR="005234A7" w:rsidRPr="00157448" w:rsidRDefault="008F3628" w:rsidP="00157448">
      <w:pPr>
        <w:tabs>
          <w:tab w:val="center" w:pos="4680"/>
        </w:tabs>
        <w:bidi/>
        <w:jc w:val="center"/>
        <w:rPr>
          <w:rFonts w:ascii="Simplified Arabic" w:hAnsi="Simplified Arabic" w:cs="Simplified Arabic"/>
          <w:b/>
          <w:sz w:val="28"/>
          <w:szCs w:val="28"/>
          <w:lang w:val="en-GB"/>
        </w:rPr>
      </w:pPr>
      <w:r w:rsidRPr="00157448">
        <w:rPr>
          <w:rFonts w:ascii="Simplified Arabic" w:hAnsi="Simplified Arabic" w:cs="Simplified Arabic"/>
          <w:b/>
          <w:sz w:val="28"/>
          <w:szCs w:val="28"/>
          <w:rtl/>
          <w:lang w:val="en-GB"/>
        </w:rPr>
        <w:t>لتنفيذ مشروع</w:t>
      </w:r>
    </w:p>
    <w:p w14:paraId="4F6EB5D0" w14:textId="77777777" w:rsidR="008F3628" w:rsidRPr="00157448" w:rsidRDefault="008F3628" w:rsidP="00157448">
      <w:pPr>
        <w:tabs>
          <w:tab w:val="center" w:pos="4680"/>
        </w:tabs>
        <w:bidi/>
        <w:jc w:val="center"/>
        <w:rPr>
          <w:rFonts w:ascii="Simplified Arabic" w:hAnsi="Simplified Arabic" w:cs="Simplified Arabic"/>
          <w:b/>
          <w:bCs/>
          <w:sz w:val="28"/>
          <w:szCs w:val="28"/>
          <w:lang w:val="en-GB"/>
        </w:rPr>
      </w:pPr>
      <w:r w:rsidRPr="00157448">
        <w:rPr>
          <w:rFonts w:ascii="Simplified Arabic" w:hAnsi="Simplified Arabic" w:cs="Simplified Arabic"/>
          <w:sz w:val="28"/>
          <w:szCs w:val="28"/>
          <w:rtl/>
          <w:lang w:val="en-GB"/>
        </w:rPr>
        <w:t>"</w:t>
      </w:r>
      <w:r w:rsidRPr="00157448">
        <w:rPr>
          <w:rFonts w:ascii="Simplified Arabic" w:hAnsi="Simplified Arabic" w:cs="Simplified Arabic"/>
          <w:b/>
          <w:bCs/>
          <w:color w:val="FF0000"/>
          <w:sz w:val="28"/>
          <w:szCs w:val="28"/>
          <w:rtl/>
          <w:lang w:val="en-GB"/>
        </w:rPr>
        <w:t>المسح العنقودي متعدد المؤشرات (</w:t>
      </w:r>
      <w:r w:rsidRPr="00157448">
        <w:rPr>
          <w:rFonts w:ascii="Simplified Arabic" w:hAnsi="Simplified Arabic" w:cs="Simplified Arabic"/>
          <w:b/>
          <w:bCs/>
          <w:color w:val="FF0000"/>
          <w:sz w:val="28"/>
          <w:szCs w:val="28"/>
        </w:rPr>
        <w:t>MICS</w:t>
      </w:r>
      <w:r w:rsidRPr="00157448">
        <w:rPr>
          <w:rFonts w:ascii="Simplified Arabic" w:hAnsi="Simplified Arabic" w:cs="Simplified Arabic"/>
          <w:b/>
          <w:bCs/>
          <w:color w:val="FF0000"/>
          <w:sz w:val="28"/>
          <w:szCs w:val="28"/>
          <w:rtl/>
        </w:rPr>
        <w:t>)</w:t>
      </w:r>
      <w:r w:rsidRPr="00157448">
        <w:rPr>
          <w:rFonts w:ascii="Simplified Arabic" w:hAnsi="Simplified Arabic" w:cs="Simplified Arabic"/>
          <w:b/>
          <w:bCs/>
          <w:color w:val="FF0000"/>
          <w:sz w:val="28"/>
          <w:szCs w:val="28"/>
          <w:rtl/>
          <w:lang w:val="en-GB"/>
        </w:rPr>
        <w:t xml:space="preserve"> لسنة (السنة)</w:t>
      </w:r>
      <w:r w:rsidRPr="00157448">
        <w:rPr>
          <w:rFonts w:ascii="Simplified Arabic" w:hAnsi="Simplified Arabic" w:cs="Simplified Arabic"/>
          <w:b/>
          <w:bCs/>
          <w:sz w:val="28"/>
          <w:szCs w:val="28"/>
          <w:rtl/>
          <w:lang w:val="en-GB"/>
        </w:rPr>
        <w:t>"</w:t>
      </w:r>
    </w:p>
    <w:p w14:paraId="6541DBFB" w14:textId="77777777" w:rsidR="005234A7" w:rsidRPr="00157448" w:rsidRDefault="005234A7" w:rsidP="00157448">
      <w:pPr>
        <w:bidi/>
        <w:spacing w:line="264" w:lineRule="auto"/>
        <w:jc w:val="center"/>
        <w:rPr>
          <w:rFonts w:ascii="Simplified Arabic" w:hAnsi="Simplified Arabic" w:cs="Simplified Arabic"/>
          <w:szCs w:val="24"/>
          <w:lang w:val="en-GB"/>
        </w:rPr>
      </w:pPr>
    </w:p>
    <w:p w14:paraId="2AA109D8" w14:textId="77777777" w:rsidR="005234A7" w:rsidRPr="00157448" w:rsidRDefault="005234A7" w:rsidP="00157448">
      <w:pPr>
        <w:bidi/>
        <w:spacing w:line="264" w:lineRule="auto"/>
        <w:jc w:val="center"/>
        <w:rPr>
          <w:rFonts w:ascii="Simplified Arabic" w:hAnsi="Simplified Arabic" w:cs="Simplified Arabic"/>
          <w:szCs w:val="24"/>
          <w:lang w:val="en-GB"/>
        </w:rPr>
      </w:pPr>
    </w:p>
    <w:p w14:paraId="7F037F41" w14:textId="77777777" w:rsidR="005234A7" w:rsidRPr="00157448" w:rsidRDefault="008F3628" w:rsidP="00157448">
      <w:pPr>
        <w:bidi/>
        <w:spacing w:line="264" w:lineRule="auto"/>
        <w:rPr>
          <w:rFonts w:ascii="Simplified Arabic" w:hAnsi="Simplified Arabic" w:cs="Simplified Arabic"/>
          <w:bCs/>
          <w:sz w:val="28"/>
          <w:szCs w:val="28"/>
          <w:lang w:val="en-GB"/>
        </w:rPr>
      </w:pPr>
      <w:r w:rsidRPr="00157448">
        <w:rPr>
          <w:rFonts w:ascii="Simplified Arabic" w:hAnsi="Simplified Arabic" w:cs="Simplified Arabic"/>
          <w:bCs/>
          <w:sz w:val="28"/>
          <w:szCs w:val="28"/>
          <w:rtl/>
          <w:lang w:val="en-GB"/>
        </w:rPr>
        <w:t>تمهيد</w:t>
      </w:r>
    </w:p>
    <w:p w14:paraId="4435CE02" w14:textId="77777777" w:rsidR="005234A7" w:rsidRPr="00157448" w:rsidRDefault="005234A7" w:rsidP="00157448">
      <w:pPr>
        <w:bidi/>
        <w:spacing w:line="264" w:lineRule="auto"/>
        <w:jc w:val="center"/>
        <w:rPr>
          <w:rFonts w:ascii="Simplified Arabic" w:hAnsi="Simplified Arabic" w:cs="Simplified Arabic"/>
          <w:b/>
          <w:szCs w:val="24"/>
          <w:lang w:val="en-GB"/>
        </w:rPr>
      </w:pPr>
    </w:p>
    <w:p w14:paraId="5F2D040F" w14:textId="77777777" w:rsidR="008F3628" w:rsidRPr="00157448" w:rsidRDefault="008F3628" w:rsidP="00157448">
      <w:pPr>
        <w:bidi/>
        <w:jc w:val="both"/>
        <w:rPr>
          <w:rFonts w:ascii="Simplified Arabic" w:hAnsi="Simplified Arabic" w:cs="Simplified Arabic"/>
          <w:color w:val="000000"/>
          <w:szCs w:val="24"/>
          <w:rtl/>
        </w:rPr>
      </w:pPr>
      <w:r w:rsidRPr="00157448">
        <w:rPr>
          <w:rFonts w:ascii="Simplified Arabic" w:hAnsi="Simplified Arabic" w:cs="Simplified Arabic"/>
          <w:b/>
          <w:bCs/>
          <w:color w:val="000000"/>
          <w:szCs w:val="24"/>
          <w:rtl/>
        </w:rPr>
        <w:t>حيث أنّ</w:t>
      </w:r>
      <w:r w:rsidRPr="00157448">
        <w:rPr>
          <w:rFonts w:ascii="Simplified Arabic" w:hAnsi="Simplified Arabic" w:cs="Simplified Arabic"/>
          <w:color w:val="000000"/>
          <w:szCs w:val="24"/>
        </w:rPr>
        <w:t> </w:t>
      </w:r>
      <w:r w:rsidRPr="00157448">
        <w:rPr>
          <w:rFonts w:ascii="Simplified Arabic" w:hAnsi="Simplified Arabic" w:cs="Simplified Arabic"/>
          <w:color w:val="000000"/>
          <w:szCs w:val="24"/>
          <w:rtl/>
        </w:rPr>
        <w:t xml:space="preserve">المكتب القُطري لمنظمة الأمم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color w:val="000000"/>
          <w:szCs w:val="24"/>
          <w:rtl/>
        </w:rPr>
        <w:t xml:space="preserve">، (والمشار إليه فيما بعد بـ "اليونيسف")، </w:t>
      </w:r>
      <w:r w:rsidRPr="00157448">
        <w:rPr>
          <w:rFonts w:ascii="Simplified Arabic" w:hAnsi="Simplified Arabic" w:cs="Simplified Arabic"/>
          <w:szCs w:val="24"/>
          <w:rtl/>
        </w:rPr>
        <w:t>و</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(والمشار إليه فيما بعد بــ</w:t>
      </w:r>
      <w:r w:rsidRPr="00157448">
        <w:rPr>
          <w:rFonts w:ascii="Simplified Arabic" w:hAnsi="Simplified Arabic" w:cs="Simplified Arabic"/>
          <w:color w:val="000000"/>
          <w:szCs w:val="24"/>
        </w:rPr>
        <w:t>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color w:val="000000"/>
          <w:szCs w:val="24"/>
          <w:rtl/>
        </w:rPr>
        <w:t>")، يتشاركان في ظل تفويض كل منهما في تحقيق هدف مشترك ألا وهو: مراقبة وضع رفاهية الأطفال والمراهقين والنساء.</w:t>
      </w:r>
    </w:p>
    <w:p w14:paraId="5D018B6A" w14:textId="77777777" w:rsidR="007D7CBA" w:rsidRPr="00157448" w:rsidRDefault="007D7CBA" w:rsidP="00157448">
      <w:pPr>
        <w:bidi/>
        <w:spacing w:after="120" w:line="276" w:lineRule="auto"/>
        <w:jc w:val="both"/>
        <w:rPr>
          <w:rFonts w:ascii="Simplified Arabic" w:hAnsi="Simplified Arabic" w:cs="Simplified Arabic"/>
          <w:szCs w:val="24"/>
          <w:rtl/>
        </w:rPr>
      </w:pPr>
    </w:p>
    <w:p w14:paraId="1F4E44CA" w14:textId="77777777" w:rsidR="007D7CBA" w:rsidRPr="00157448" w:rsidRDefault="00364887"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color w:val="FF0000"/>
          <w:szCs w:val="24"/>
          <w:rtl/>
        </w:rPr>
        <w:t xml:space="preserve">(الدولة) </w:t>
      </w:r>
      <w:r w:rsidRPr="00157448">
        <w:rPr>
          <w:rFonts w:ascii="Simplified Arabic" w:hAnsi="Simplified Arabic" w:cs="Simplified Arabic"/>
          <w:szCs w:val="24"/>
          <w:rtl/>
        </w:rPr>
        <w:t>واليونيسف</w:t>
      </w:r>
      <w:r w:rsidR="007D7CBA" w:rsidRPr="00157448">
        <w:rPr>
          <w:rFonts w:ascii="Simplified Arabic" w:hAnsi="Simplified Arabic" w:cs="Simplified Arabic"/>
          <w:szCs w:val="24"/>
          <w:rtl/>
        </w:rPr>
        <w:t xml:space="preserve">، قد حددا، كمبادرة رئيسية  في إطار برنامج التعاون المشترك للفترة </w:t>
      </w:r>
      <w:r w:rsidR="007D7CBA" w:rsidRPr="00157448">
        <w:rPr>
          <w:rFonts w:ascii="Simplified Arabic" w:hAnsi="Simplified Arabic" w:cs="Simplified Arabic"/>
          <w:color w:val="FF0000"/>
          <w:szCs w:val="24"/>
          <w:rtl/>
        </w:rPr>
        <w:t xml:space="preserve">(__20 - __20) </w:t>
      </w:r>
      <w:r w:rsidR="007D7CBA" w:rsidRPr="00157448">
        <w:rPr>
          <w:rFonts w:ascii="Simplified Arabic" w:hAnsi="Simplified Arabic" w:cs="Simplified Arabic"/>
          <w:szCs w:val="24"/>
          <w:rtl/>
        </w:rPr>
        <w:t xml:space="preserve">، استحداث بيانات حول مؤشرات أهداف التنمية المستدامة، </w:t>
      </w:r>
      <w:r w:rsidR="007D7CBA" w:rsidRPr="00157448">
        <w:rPr>
          <w:rFonts w:ascii="Simplified Arabic" w:hAnsi="Simplified Arabic" w:cs="Simplified Arabic"/>
          <w:color w:val="FF0000"/>
          <w:szCs w:val="24"/>
          <w:rtl/>
        </w:rPr>
        <w:t>والالتزامات الوطنية والدولية الأخرى</w:t>
      </w:r>
      <w:r w:rsidR="007D7CBA" w:rsidRPr="00157448">
        <w:rPr>
          <w:rFonts w:ascii="Simplified Arabic" w:hAnsi="Simplified Arabic" w:cs="Simplified Arabic"/>
          <w:szCs w:val="24"/>
          <w:rtl/>
        </w:rPr>
        <w:t xml:space="preserve">، لتوفير البيانات الخاصة برصد ومتابعة وضع الأطفال والنساء في </w:t>
      </w:r>
      <w:r w:rsidR="007D7CBA" w:rsidRPr="00157448">
        <w:rPr>
          <w:rFonts w:ascii="Simplified Arabic" w:hAnsi="Simplified Arabic" w:cs="Simplified Arabic"/>
          <w:color w:val="FF0000"/>
          <w:szCs w:val="24"/>
          <w:rtl/>
        </w:rPr>
        <w:t>(الدولة)</w:t>
      </w:r>
      <w:r w:rsidR="007D7CBA" w:rsidRPr="00157448">
        <w:rPr>
          <w:rFonts w:ascii="Simplified Arabic" w:hAnsi="Simplified Arabic" w:cs="Simplified Arabic"/>
          <w:szCs w:val="24"/>
          <w:rtl/>
        </w:rPr>
        <w:t>؛</w:t>
      </w:r>
    </w:p>
    <w:p w14:paraId="18B1C6B6" w14:textId="77777777" w:rsidR="007D7CBA" w:rsidRPr="00157448" w:rsidRDefault="007D7CBA" w:rsidP="00157448">
      <w:pPr>
        <w:bidi/>
        <w:spacing w:after="120" w:line="276" w:lineRule="auto"/>
        <w:jc w:val="both"/>
        <w:rPr>
          <w:rFonts w:ascii="Simplified Arabic" w:hAnsi="Simplified Arabic" w:cs="Simplified Arabic"/>
          <w:szCs w:val="24"/>
          <w:rtl/>
        </w:rPr>
      </w:pPr>
    </w:p>
    <w:p w14:paraId="7720F8F9" w14:textId="77777777" w:rsidR="007D7CBA" w:rsidRDefault="007D7CBA"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157448">
        <w:rPr>
          <w:rFonts w:ascii="Simplified Arabic" w:hAnsi="Simplified Arabic" w:cs="Simplified Arabic"/>
          <w:b/>
          <w:bCs/>
          <w:color w:val="FF0000"/>
          <w:szCs w:val="24"/>
          <w:rtl/>
        </w:rPr>
        <w:t xml:space="preserve">(الدولة) </w:t>
      </w:r>
      <w:r w:rsidRPr="00157448">
        <w:rPr>
          <w:rFonts w:ascii="Simplified Arabic" w:hAnsi="Simplified Arabic" w:cs="Simplified Arabic"/>
          <w:szCs w:val="24"/>
          <w:rtl/>
        </w:rPr>
        <w:t>قد قامت بتوقيع</w:t>
      </w:r>
      <w:r w:rsidR="00E7705F">
        <w:rPr>
          <w:rFonts w:ascii="Simplified Arabic" w:hAnsi="Simplified Arabic" w:cs="Simplified Arabic" w:hint="cs"/>
          <w:szCs w:val="24"/>
          <w:rtl/>
          <w:lang w:bidi="ar-LB"/>
        </w:rPr>
        <w:t xml:space="preserve"> </w:t>
      </w:r>
      <w:r w:rsidR="00E7705F" w:rsidRPr="00E7705F">
        <w:rPr>
          <w:rFonts w:ascii="Simplified Arabic" w:hAnsi="Simplified Arabic" w:cs="Simplified Arabic"/>
          <w:color w:val="FF0000"/>
          <w:szCs w:val="24"/>
          <w:rtl/>
          <w:lang w:bidi="ar-LB"/>
        </w:rPr>
        <w:t>(</w:t>
      </w:r>
      <w:r w:rsidR="00E7705F" w:rsidRPr="00E7705F">
        <w:rPr>
          <w:rFonts w:ascii="Simplified Arabic" w:hAnsi="Simplified Arabic" w:cs="Simplified Arabic" w:hint="eastAsia"/>
          <w:color w:val="FF0000"/>
          <w:szCs w:val="24"/>
          <w:rtl/>
          <w:lang w:bidi="ar-LB"/>
        </w:rPr>
        <w:t>مشترك</w:t>
      </w:r>
      <w:r w:rsidR="00E7705F" w:rsidRPr="00E7705F">
        <w:rPr>
          <w:rFonts w:ascii="Simplified Arabic" w:hAnsi="Simplified Arabic" w:cs="Simplified Arabic"/>
          <w:color w:val="FF0000"/>
          <w:szCs w:val="24"/>
          <w:rtl/>
          <w:lang w:bidi="ar-LB"/>
        </w:rPr>
        <w:t>)</w:t>
      </w:r>
      <w:r w:rsidRPr="00157448">
        <w:rPr>
          <w:rFonts w:ascii="Simplified Arabic" w:hAnsi="Simplified Arabic" w:cs="Simplified Arabic"/>
          <w:szCs w:val="24"/>
          <w:rtl/>
        </w:rPr>
        <w:t xml:space="preserve"> </w:t>
      </w:r>
      <w:r w:rsidR="00E7705F">
        <w:rPr>
          <w:rFonts w:ascii="Simplified Arabic" w:hAnsi="Simplified Arabic" w:cs="Simplified Arabic"/>
          <w:color w:val="FF0000"/>
          <w:szCs w:val="24"/>
          <w:rtl/>
        </w:rPr>
        <w:t>برنامج التعاون القُطري</w:t>
      </w:r>
      <w:r w:rsidR="00E7705F" w:rsidRPr="00E7705F">
        <w:rPr>
          <w:rtl/>
        </w:rPr>
        <w:t xml:space="preserve"> </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اتفاق</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التعاون</w:t>
      </w:r>
      <w:r w:rsidR="00E7705F" w:rsidRPr="00E7705F">
        <w:rPr>
          <w:rFonts w:ascii="Simplified Arabic" w:hAnsi="Simplified Arabic" w:cs="Simplified Arabic"/>
          <w:color w:val="FF0000"/>
          <w:szCs w:val="24"/>
          <w:rtl/>
        </w:rPr>
        <w:t xml:space="preserve"> </w:t>
      </w:r>
      <w:r w:rsidR="00E7705F" w:rsidRPr="00E7705F">
        <w:rPr>
          <w:rFonts w:ascii="Simplified Arabic" w:hAnsi="Simplified Arabic" w:cs="Simplified Arabic" w:hint="eastAsia"/>
          <w:color w:val="FF0000"/>
          <w:szCs w:val="24"/>
          <w:rtl/>
        </w:rPr>
        <w:t>الأساسي</w:t>
      </w:r>
      <w:r w:rsidR="00E7705F">
        <w:rPr>
          <w:rFonts w:ascii="Simplified Arabic" w:hAnsi="Simplified Arabic" w:cs="Simplified Arabic"/>
          <w:color w:val="FF0000"/>
          <w:szCs w:val="24"/>
          <w:rtl/>
        </w:rPr>
        <w:t xml:space="preserve"> </w:t>
      </w:r>
      <w:r w:rsidRPr="00E7705F">
        <w:rPr>
          <w:rFonts w:ascii="Simplified Arabic" w:hAnsi="Simplified Arabic" w:cs="Simplified Arabic"/>
          <w:color w:val="FF0000"/>
          <w:szCs w:val="24"/>
          <w:rtl/>
        </w:rPr>
        <w:t>وخطة عمل البرنامج القُطري</w:t>
      </w:r>
      <w:r w:rsidRPr="00157448">
        <w:rPr>
          <w:rFonts w:ascii="Simplified Arabic" w:hAnsi="Simplified Arabic" w:cs="Simplified Arabic"/>
          <w:szCs w:val="24"/>
          <w:rtl/>
        </w:rPr>
        <w:t xml:space="preserve"> مع اليونيسف للفترة</w:t>
      </w:r>
      <w:r w:rsidR="00E7705F">
        <w:rPr>
          <w:rFonts w:ascii="Simplified Arabic" w:hAnsi="Simplified Arabic" w:cs="Simplified Arabic" w:hint="cs"/>
          <w:szCs w:val="24"/>
          <w:rtl/>
        </w:rPr>
        <w:t xml:space="preserve"> </w:t>
      </w:r>
      <w:r w:rsidRPr="00157448">
        <w:rPr>
          <w:rFonts w:ascii="Simplified Arabic" w:hAnsi="Simplified Arabic" w:cs="Simplified Arabic"/>
          <w:color w:val="FF0000"/>
          <w:szCs w:val="24"/>
          <w:rtl/>
        </w:rPr>
        <w:t>(... - ....)</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و</w:t>
      </w:r>
      <w:r w:rsidR="00E7705F" w:rsidRPr="00157448">
        <w:rPr>
          <w:rFonts w:ascii="Simplified Arabic" w:hAnsi="Simplified Arabic" w:cs="Simplified Arabic"/>
          <w:color w:val="FF0000"/>
          <w:szCs w:val="24"/>
          <w:rtl/>
        </w:rPr>
        <w:t>المكتب الوطني للإحصاء</w:t>
      </w:r>
      <w:r w:rsidR="00E7705F" w:rsidRPr="00E7705F">
        <w:rPr>
          <w:rFonts w:ascii="Simplified Arabic" w:hAnsi="Simplified Arabic" w:cs="Simplified Arabic"/>
          <w:szCs w:val="24"/>
          <w:rtl/>
        </w:rPr>
        <w:t xml:space="preserve"> </w:t>
      </w:r>
      <w:r w:rsidR="00E7705F" w:rsidRPr="00157448">
        <w:rPr>
          <w:rFonts w:ascii="Simplified Arabic" w:hAnsi="Simplified Arabic" w:cs="Simplified Arabic"/>
          <w:szCs w:val="24"/>
          <w:rtl/>
        </w:rPr>
        <w:t>قد قامت بتوقيع</w:t>
      </w:r>
      <w:r w:rsidRPr="00157448">
        <w:rPr>
          <w:rFonts w:ascii="Simplified Arabic" w:hAnsi="Simplified Arabic" w:cs="Simplified Arabic"/>
          <w:color w:val="FF0000"/>
          <w:szCs w:val="24"/>
          <w:rtl/>
        </w:rPr>
        <w:t xml:space="preserve"> </w:t>
      </w:r>
      <w:r w:rsidRPr="00157448">
        <w:rPr>
          <w:rFonts w:ascii="Simplified Arabic" w:hAnsi="Simplified Arabic" w:cs="Simplified Arabic"/>
          <w:szCs w:val="24"/>
          <w:rtl/>
        </w:rPr>
        <w:t xml:space="preserve">خطة العمل المتوالية مع اليونيسف للفترة </w:t>
      </w:r>
      <w:r w:rsidRPr="00157448">
        <w:rPr>
          <w:rFonts w:ascii="Simplified Arabic" w:hAnsi="Simplified Arabic" w:cs="Simplified Arabic"/>
          <w:color w:val="FF0000"/>
          <w:szCs w:val="24"/>
          <w:rtl/>
        </w:rPr>
        <w:t>(.... - ....)</w:t>
      </w:r>
      <w:r w:rsidRPr="00157448">
        <w:rPr>
          <w:rFonts w:ascii="Simplified Arabic" w:hAnsi="Simplified Arabic" w:cs="Simplified Arabic"/>
          <w:szCs w:val="24"/>
          <w:rtl/>
        </w:rPr>
        <w:t>؛</w:t>
      </w:r>
    </w:p>
    <w:p w14:paraId="46FC65E3" w14:textId="77777777" w:rsidR="00E7705F" w:rsidRDefault="00E7705F" w:rsidP="00E7705F">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b/>
          <w:bCs/>
          <w:szCs w:val="24"/>
          <w:rtl/>
        </w:rPr>
        <w:t xml:space="preserve">وحيث أنّ </w:t>
      </w:r>
      <w:r w:rsidRPr="00E7705F">
        <w:rPr>
          <w:rFonts w:ascii="Simplified Arabic" w:hAnsi="Simplified Arabic" w:cs="Simplified Arabic" w:hint="eastAsia"/>
          <w:color w:val="FF0000"/>
          <w:szCs w:val="24"/>
          <w:rtl/>
        </w:rPr>
        <w:t>المكتب</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الوطني</w:t>
      </w:r>
      <w:r w:rsidRPr="00E7705F">
        <w:rPr>
          <w:rFonts w:ascii="Simplified Arabic" w:hAnsi="Simplified Arabic" w:cs="Simplified Arabic"/>
          <w:color w:val="FF0000"/>
          <w:szCs w:val="24"/>
          <w:rtl/>
        </w:rPr>
        <w:t xml:space="preserve"> </w:t>
      </w:r>
      <w:r w:rsidRPr="00E7705F">
        <w:rPr>
          <w:rFonts w:ascii="Simplified Arabic" w:hAnsi="Simplified Arabic" w:cs="Simplified Arabic" w:hint="eastAsia"/>
          <w:color w:val="FF0000"/>
          <w:szCs w:val="24"/>
          <w:rtl/>
        </w:rPr>
        <w:t>للإحصاء</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واليونيسيف</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حددا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شروط</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التعاون</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المتبادل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لإجراء</w:t>
      </w:r>
      <w:r w:rsidRPr="00E7705F">
        <w:rPr>
          <w:rFonts w:hint="eastAsia"/>
          <w:rtl/>
        </w:rPr>
        <w:t xml:space="preserve"> </w:t>
      </w:r>
      <w:r w:rsidRPr="00E7705F">
        <w:rPr>
          <w:rFonts w:ascii="Simplified Arabic" w:hAnsi="Simplified Arabic" w:cs="Simplified Arabic" w:hint="eastAsia"/>
          <w:szCs w:val="24"/>
          <w:rtl/>
        </w:rPr>
        <w:t>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المشار</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إليه</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فيما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يلي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باسم</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المسح</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العنقودي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المتعدد</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المؤشرات</w:t>
      </w:r>
      <w:r w:rsidRPr="00E7705F">
        <w:rPr>
          <w:rFonts w:ascii="Simplified Arabic" w:hAnsi="Simplified Arabic" w:cs="Simplified Arabic"/>
          <w:szCs w:val="24"/>
          <w:rtl/>
        </w:rPr>
        <w:t>")</w:t>
      </w:r>
      <w:r w:rsidRPr="00E7705F">
        <w:rPr>
          <w:rFonts w:ascii="Simplified Arabic" w:hAnsi="Simplified Arabic" w:cs="Simplified Arabic" w:hint="eastAsia"/>
          <w:szCs w:val="24"/>
          <w:rtl/>
        </w:rPr>
        <w:t>،</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وفقا</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لخطة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العمل</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الموقعة</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في</w:t>
      </w:r>
      <w:r w:rsidRPr="00E7705F">
        <w:rPr>
          <w:rFonts w:ascii="Simplified Arabic" w:hAnsi="Simplified Arabic" w:cs="Simplified Arabic"/>
          <w:szCs w:val="24"/>
          <w:rtl/>
        </w:rPr>
        <w:t xml:space="preserve"> </w:t>
      </w:r>
      <w:r w:rsidRPr="00E7705F">
        <w:rPr>
          <w:rFonts w:ascii="Simplified Arabic" w:hAnsi="Simplified Arabic" w:cs="Simplified Arabic" w:hint="eastAsia"/>
          <w:szCs w:val="24"/>
          <w:rtl/>
        </w:rPr>
        <w:t>التاريخ؛</w:t>
      </w:r>
    </w:p>
    <w:p w14:paraId="5BDD9200" w14:textId="77777777" w:rsidR="00E7705F" w:rsidRPr="00E7705F" w:rsidRDefault="00E7705F" w:rsidP="00E7705F">
      <w:pPr>
        <w:bidi/>
        <w:spacing w:after="120" w:line="276" w:lineRule="auto"/>
        <w:jc w:val="both"/>
        <w:rPr>
          <w:rFonts w:ascii="Simplified Arabic" w:hAnsi="Simplified Arabic" w:cs="Simplified Arabic"/>
          <w:szCs w:val="24"/>
          <w:rtl/>
        </w:rPr>
      </w:pPr>
    </w:p>
    <w:p w14:paraId="5E36F05A" w14:textId="77777777" w:rsidR="007D7CBA" w:rsidRPr="00157448" w:rsidRDefault="007D7CBA" w:rsidP="00157448">
      <w:pPr>
        <w:bidi/>
        <w:spacing w:after="120" w:line="276" w:lineRule="auto"/>
        <w:jc w:val="both"/>
        <w:rPr>
          <w:rFonts w:ascii="Simplified Arabic" w:hAnsi="Simplified Arabic" w:cs="Simplified Arabic"/>
          <w:szCs w:val="24"/>
          <w:rtl/>
        </w:rPr>
      </w:pPr>
      <w:r w:rsidRPr="00157448">
        <w:rPr>
          <w:rFonts w:ascii="Simplified Arabic" w:hAnsi="Simplified Arabic" w:cs="Simplified Arabic"/>
          <w:szCs w:val="24"/>
          <w:rtl/>
        </w:rPr>
        <w:t xml:space="preserve">في ضوء ما تقدم أعلاه، واستناداً إلى الثقة المتبادلة وروح التعاون المشترك، اتفق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 على ما يلي</w:t>
      </w:r>
      <w:r w:rsidRPr="00157448">
        <w:rPr>
          <w:rFonts w:ascii="Simplified Arabic" w:hAnsi="Simplified Arabic" w:cs="Simplified Arabic"/>
          <w:szCs w:val="24"/>
        </w:rPr>
        <w:t>:</w:t>
      </w:r>
    </w:p>
    <w:p w14:paraId="7CAF8B2D" w14:textId="2FFAD190" w:rsidR="002D4DE1" w:rsidRDefault="002D4DE1" w:rsidP="00157448">
      <w:pPr>
        <w:tabs>
          <w:tab w:val="center" w:pos="4680"/>
        </w:tabs>
        <w:bidi/>
        <w:spacing w:line="264" w:lineRule="auto"/>
        <w:jc w:val="center"/>
        <w:rPr>
          <w:rFonts w:ascii="Simplified Arabic" w:hAnsi="Simplified Arabic" w:cs="Simplified Arabic"/>
          <w:b/>
          <w:bCs/>
          <w:sz w:val="28"/>
          <w:szCs w:val="28"/>
          <w:rtl/>
          <w:lang w:val="en-GB"/>
        </w:rPr>
      </w:pPr>
      <w:r w:rsidRPr="00157448">
        <w:rPr>
          <w:rFonts w:ascii="Simplified Arabic" w:hAnsi="Simplified Arabic" w:cs="Simplified Arabic"/>
          <w:b/>
          <w:bCs/>
          <w:sz w:val="28"/>
          <w:szCs w:val="28"/>
          <w:rtl/>
          <w:lang w:val="en-GB"/>
        </w:rPr>
        <w:lastRenderedPageBreak/>
        <w:t>المادة الأولى: التعاريف</w:t>
      </w:r>
    </w:p>
    <w:p w14:paraId="44465B60" w14:textId="77777777" w:rsidR="001630CE" w:rsidRPr="00157448" w:rsidRDefault="001630CE" w:rsidP="001630CE">
      <w:pPr>
        <w:tabs>
          <w:tab w:val="center" w:pos="4680"/>
        </w:tabs>
        <w:bidi/>
        <w:spacing w:line="264" w:lineRule="auto"/>
        <w:jc w:val="center"/>
        <w:rPr>
          <w:rFonts w:ascii="Simplified Arabic" w:hAnsi="Simplified Arabic" w:cs="Simplified Arabic"/>
          <w:b/>
          <w:bCs/>
          <w:sz w:val="28"/>
          <w:szCs w:val="28"/>
        </w:rPr>
      </w:pPr>
    </w:p>
    <w:p w14:paraId="757B3F6C" w14:textId="77777777" w:rsidR="002D4DE1" w:rsidRPr="00157448" w:rsidRDefault="002D4DE1" w:rsidP="00157448">
      <w:pPr>
        <w:bidi/>
        <w:spacing w:line="264" w:lineRule="auto"/>
        <w:jc w:val="both"/>
        <w:rPr>
          <w:rFonts w:ascii="Simplified Arabic" w:hAnsi="Simplified Arabic" w:cs="Simplified Arabic"/>
          <w:szCs w:val="24"/>
          <w:rtl/>
        </w:rPr>
      </w:pPr>
      <w:r w:rsidRPr="00157448">
        <w:rPr>
          <w:rFonts w:ascii="Simplified Arabic" w:hAnsi="Simplified Arabic" w:cs="Simplified Arabic"/>
          <w:szCs w:val="24"/>
          <w:rtl/>
        </w:rPr>
        <w:t>تنطبق التعاريف والمسميات التالية في هذه الاتفاقية</w:t>
      </w:r>
      <w:r w:rsidRPr="00157448">
        <w:rPr>
          <w:rFonts w:ascii="Simplified Arabic" w:hAnsi="Simplified Arabic" w:cs="Simplified Arabic"/>
          <w:szCs w:val="24"/>
        </w:rPr>
        <w:t>:</w:t>
      </w:r>
    </w:p>
    <w:p w14:paraId="143CF8AA" w14:textId="77777777" w:rsidR="002D4DE1" w:rsidRPr="00157448" w:rsidRDefault="002D4DE1"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تشير عبارة "الطرفان"</w:t>
      </w:r>
      <w:r w:rsidRPr="00157448">
        <w:rPr>
          <w:rFonts w:ascii="Simplified Arabic" w:hAnsi="Simplified Arabic" w:cs="Simplified Arabic"/>
          <w:szCs w:val="24"/>
          <w:rtl/>
          <w:lang w:bidi="ar-JO"/>
        </w:rPr>
        <w:t xml:space="preserve"> الى 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واليونيسف</w:t>
      </w:r>
      <w:r w:rsidRPr="00157448">
        <w:rPr>
          <w:rFonts w:ascii="Simplified Arabic" w:hAnsi="Simplified Arabic" w:cs="Simplified Arabic"/>
          <w:szCs w:val="24"/>
        </w:rPr>
        <w:t>.</w:t>
      </w:r>
    </w:p>
    <w:p w14:paraId="021C50ED" w14:textId="77777777" w:rsidR="002D4DE1" w:rsidRPr="00157448" w:rsidRDefault="002D4DE1" w:rsidP="00157448">
      <w:pPr>
        <w:pStyle w:val="ListParagraph"/>
        <w:numPr>
          <w:ilvl w:val="0"/>
          <w:numId w:val="21"/>
        </w:numPr>
        <w:bidi/>
        <w:spacing w:after="200"/>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 xml:space="preserve">اليونيسف" الى المكتب القُطري لصندوق لأمم المتحدة للطفولة في </w:t>
      </w:r>
      <w:r w:rsidRPr="00157448">
        <w:rPr>
          <w:rFonts w:ascii="Simplified Arabic" w:hAnsi="Simplified Arabic" w:cs="Simplified Arabic"/>
          <w:color w:val="FF0000"/>
          <w:szCs w:val="24"/>
          <w:rtl/>
        </w:rPr>
        <w:t>(الدولة)</w:t>
      </w:r>
      <w:r w:rsidRPr="00157448">
        <w:rPr>
          <w:rFonts w:ascii="Simplified Arabic" w:hAnsi="Simplified Arabic" w:cs="Simplified Arabic"/>
          <w:szCs w:val="24"/>
          <w:rtl/>
        </w:rPr>
        <w:t>، وهي احدى وكالات الأمم المتحدة التي أنشئت بموجب قرار الجمعية العامة للأمم المتحدة رقم 57/البند (</w:t>
      </w:r>
      <w:r w:rsidRPr="00157448">
        <w:rPr>
          <w:rFonts w:ascii="Simplified Arabic" w:hAnsi="Simplified Arabic" w:cs="Simplified Arabic"/>
          <w:szCs w:val="24"/>
        </w:rPr>
        <w:t>I</w:t>
      </w:r>
      <w:r w:rsidRPr="00157448">
        <w:rPr>
          <w:rFonts w:ascii="Simplified Arabic" w:hAnsi="Simplified Arabic" w:cs="Simplified Arabic"/>
          <w:szCs w:val="24"/>
          <w:rtl/>
          <w:lang w:bidi="ar-JO"/>
        </w:rPr>
        <w:t xml:space="preserve">) بتاريخ </w:t>
      </w:r>
      <w:r w:rsidRPr="00157448">
        <w:rPr>
          <w:rFonts w:ascii="Simplified Arabic" w:hAnsi="Simplified Arabic" w:cs="Simplified Arabic"/>
          <w:szCs w:val="24"/>
          <w:rtl/>
        </w:rPr>
        <w:t>11 كانون الأول/ديسمبر للعام 1946</w:t>
      </w:r>
      <w:r w:rsidRPr="00157448">
        <w:rPr>
          <w:rFonts w:ascii="Simplified Arabic" w:hAnsi="Simplified Arabic" w:cs="Simplified Arabic"/>
          <w:szCs w:val="24"/>
        </w:rPr>
        <w:t>.</w:t>
      </w:r>
    </w:p>
    <w:p w14:paraId="13594C4C" w14:textId="77777777" w:rsidR="002D4DE1" w:rsidRPr="00157448" w:rsidRDefault="002D4DE1" w:rsidP="00157448">
      <w:pPr>
        <w:pStyle w:val="ListParagraph"/>
        <w:numPr>
          <w:ilvl w:val="0"/>
          <w:numId w:val="21"/>
        </w:numPr>
        <w:bidi/>
        <w:spacing w:after="200"/>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"هذه الاتفاقية" أو "الاتفاقية الحالية" إلى مذكرة التفاهم الحالية وملاحقها المتعلقة </w:t>
      </w:r>
      <w:r w:rsidRPr="00157448">
        <w:rPr>
          <w:rFonts w:ascii="Simplified Arabic" w:hAnsi="Simplified Arabic" w:cs="Simplified Arabic"/>
          <w:b/>
          <w:bCs/>
          <w:szCs w:val="24"/>
          <w:rtl/>
        </w:rPr>
        <w:t xml:space="preserve">بالتعاون الفني </w:t>
      </w:r>
      <w:r w:rsidRPr="00157448">
        <w:rPr>
          <w:rFonts w:ascii="Simplified Arabic" w:hAnsi="Simplified Arabic" w:cs="Simplified Arabic"/>
          <w:szCs w:val="24"/>
          <w:rtl/>
        </w:rPr>
        <w:t>من أجل تنفيذ مشروع "</w:t>
      </w:r>
      <w:r w:rsidRPr="00157448">
        <w:rPr>
          <w:rFonts w:ascii="Simplified Arabic" w:hAnsi="Simplified Arabic" w:cs="Simplified Arabic"/>
          <w:color w:val="FF0000"/>
          <w:szCs w:val="24"/>
          <w:rtl/>
        </w:rPr>
        <w:t>المسح العنقودي متعدد المؤشرات لسنة (السنة)</w:t>
      </w:r>
      <w:r w:rsidRPr="00157448">
        <w:rPr>
          <w:rFonts w:ascii="Simplified Arabic" w:hAnsi="Simplified Arabic" w:cs="Simplified Arabic"/>
          <w:szCs w:val="24"/>
        </w:rPr>
        <w:t>".</w:t>
      </w:r>
    </w:p>
    <w:p w14:paraId="63D0BBED" w14:textId="77777777" w:rsidR="002D4DE1" w:rsidRPr="00157448" w:rsidRDefault="002D4DE1"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w:t>
      </w:r>
      <w:r w:rsidRPr="00157448">
        <w:rPr>
          <w:rFonts w:ascii="Simplified Arabic" w:hAnsi="Simplified Arabic" w:cs="Simplified Arabic"/>
          <w:szCs w:val="24"/>
        </w:rPr>
        <w:t>"</w:t>
      </w:r>
      <w:r w:rsidRPr="00157448">
        <w:rPr>
          <w:rFonts w:ascii="Simplified Arabic" w:hAnsi="Simplified Arabic" w:cs="Simplified Arabic"/>
          <w:szCs w:val="24"/>
          <w:rtl/>
        </w:rPr>
        <w:t>خطة وميزانية المسح" إلى الخطة التنفيذية للاتفاقية الحالية، التي اتفق فيها الطرفان على صياغتها ووضعها بشكل مشترك.</w:t>
      </w:r>
    </w:p>
    <w:p w14:paraId="59C66C68" w14:textId="77777777" w:rsidR="00050AC2" w:rsidRPr="00157448" w:rsidRDefault="00050AC2"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تشير عبارة "المشروع" الى جميع الوثائق والعمليات والمعدات التي يقوم عليها المشروع.</w:t>
      </w:r>
    </w:p>
    <w:p w14:paraId="2C39AE8B" w14:textId="77777777" w:rsidR="00050AC2" w:rsidRPr="00157448" w:rsidRDefault="00994676" w:rsidP="00157448">
      <w:pPr>
        <w:numPr>
          <w:ilvl w:val="0"/>
          <w:numId w:val="21"/>
        </w:numPr>
        <w:bidi/>
        <w:jc w:val="both"/>
        <w:rPr>
          <w:rFonts w:ascii="Simplified Arabic" w:hAnsi="Simplified Arabic" w:cs="Simplified Arabic"/>
          <w:szCs w:val="24"/>
        </w:rPr>
      </w:pPr>
      <w:r w:rsidRPr="00157448">
        <w:rPr>
          <w:rFonts w:ascii="Simplified Arabic" w:hAnsi="Simplified Arabic" w:cs="Simplified Arabic"/>
          <w:szCs w:val="24"/>
          <w:rtl/>
        </w:rPr>
        <w:t xml:space="preserve">تشير عبارة "ممثل اليونيسف" الى الممثل القُطري </w:t>
      </w:r>
      <w:r w:rsidR="00D53922" w:rsidRPr="00157448">
        <w:rPr>
          <w:rFonts w:ascii="Simplified Arabic" w:hAnsi="Simplified Arabic" w:cs="Simplified Arabic"/>
          <w:szCs w:val="24"/>
          <w:rtl/>
        </w:rPr>
        <w:t>لليونيسف</w:t>
      </w:r>
      <w:r w:rsidRPr="00157448">
        <w:rPr>
          <w:rFonts w:ascii="Simplified Arabic" w:hAnsi="Simplified Arabic" w:cs="Simplified Arabic"/>
          <w:szCs w:val="24"/>
          <w:rtl/>
        </w:rPr>
        <w:t xml:space="preserve"> أو من ينوب عنه</w:t>
      </w:r>
      <w:r w:rsidRPr="00157448">
        <w:rPr>
          <w:rFonts w:ascii="Simplified Arabic" w:hAnsi="Simplified Arabic" w:cs="Simplified Arabic"/>
          <w:szCs w:val="24"/>
        </w:rPr>
        <w:t>.</w:t>
      </w:r>
    </w:p>
    <w:p w14:paraId="3BE9DF64" w14:textId="77777777" w:rsidR="00D53922" w:rsidRPr="00157448" w:rsidRDefault="00D53922" w:rsidP="00E25F94">
      <w:pPr>
        <w:pStyle w:val="ListParagraph"/>
        <w:numPr>
          <w:ilvl w:val="0"/>
          <w:numId w:val="21"/>
        </w:numPr>
        <w:bidi/>
        <w:spacing w:after="200" w:line="276" w:lineRule="auto"/>
        <w:jc w:val="both"/>
        <w:rPr>
          <w:rFonts w:ascii="Simplified Arabic" w:hAnsi="Simplified Arabic" w:cs="Simplified Arabic"/>
          <w:szCs w:val="24"/>
        </w:rPr>
      </w:pPr>
      <w:r w:rsidRPr="00157448">
        <w:rPr>
          <w:rFonts w:ascii="Simplified Arabic" w:hAnsi="Simplified Arabic" w:cs="Simplified Arabic"/>
          <w:szCs w:val="24"/>
          <w:rtl/>
        </w:rPr>
        <w:t>تشير عبارة "الإنفاق" الى جميع المصروفات و</w:t>
      </w:r>
      <w:r w:rsidR="00E25F94" w:rsidRPr="00E25F94">
        <w:rPr>
          <w:rFonts w:ascii="Simplified Arabic" w:hAnsi="Simplified Arabic" w:cs="Simplified Arabic" w:hint="eastAsia"/>
          <w:szCs w:val="24"/>
          <w:rtl/>
        </w:rPr>
        <w:t>جميع</w:t>
      </w:r>
      <w:r w:rsidR="00E25F94" w:rsidRPr="00E25F94">
        <w:rPr>
          <w:rFonts w:ascii="Simplified Arabic" w:hAnsi="Simplified Arabic" w:cs="Simplified Arabic"/>
          <w:szCs w:val="24"/>
          <w:rtl/>
        </w:rPr>
        <w:t xml:space="preserve"> </w:t>
      </w:r>
      <w:r w:rsidRPr="00157448">
        <w:rPr>
          <w:rFonts w:ascii="Simplified Arabic" w:hAnsi="Simplified Arabic" w:cs="Simplified Arabic"/>
          <w:szCs w:val="24"/>
          <w:rtl/>
        </w:rPr>
        <w:t xml:space="preserve">الالتزامات </w:t>
      </w:r>
      <w:r w:rsidR="00E25F94" w:rsidRPr="00E25F94">
        <w:rPr>
          <w:rFonts w:ascii="Simplified Arabic" w:hAnsi="Simplified Arabic" w:cs="Simplified Arabic" w:hint="eastAsia"/>
          <w:szCs w:val="24"/>
          <w:rtl/>
        </w:rPr>
        <w:t>المتعلقة</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بتنفيذ</w:t>
      </w:r>
      <w:r w:rsidR="00E25F94" w:rsidRPr="00E25F94">
        <w:rPr>
          <w:rFonts w:ascii="Simplified Arabic" w:hAnsi="Simplified Arabic" w:cs="Simplified Arabic"/>
          <w:szCs w:val="24"/>
          <w:rtl/>
        </w:rPr>
        <w:t xml:space="preserve"> </w:t>
      </w:r>
      <w:r w:rsidR="00E25F94" w:rsidRPr="00E25F94">
        <w:rPr>
          <w:rFonts w:ascii="Simplified Arabic" w:hAnsi="Simplified Arabic" w:cs="Simplified Arabic" w:hint="eastAsia"/>
          <w:szCs w:val="24"/>
          <w:rtl/>
        </w:rPr>
        <w:t>المشروع</w:t>
      </w:r>
      <w:r w:rsidRPr="00157448">
        <w:rPr>
          <w:rFonts w:ascii="Simplified Arabic" w:hAnsi="Simplified Arabic" w:cs="Simplified Arabic"/>
          <w:szCs w:val="24"/>
        </w:rPr>
        <w:t>.</w:t>
      </w:r>
    </w:p>
    <w:p w14:paraId="162BD174" w14:textId="77777777" w:rsidR="00D53922" w:rsidRPr="00157448" w:rsidRDefault="00D53922" w:rsidP="00157448">
      <w:pPr>
        <w:numPr>
          <w:ilvl w:val="0"/>
          <w:numId w:val="21"/>
        </w:numPr>
        <w:bidi/>
        <w:spacing w:line="264" w:lineRule="auto"/>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مصطلح "الظروف القاهرة" الى </w:t>
      </w:r>
      <w:r w:rsidRPr="00157448">
        <w:rPr>
          <w:rFonts w:ascii="Simplified Arabic" w:hAnsi="Simplified Arabic" w:cs="Simplified Arabic"/>
          <w:szCs w:val="24"/>
          <w:rtl/>
        </w:rPr>
        <w:t>الكوارث الطبيعية والحروب (المعلنة أو غير المعلنة)، والغزو، والثورات، وأعمال العصيان المسلح أو أي حدث مشابه آخر في النوع أو الأثر</w:t>
      </w:r>
      <w:r w:rsidRPr="00157448">
        <w:rPr>
          <w:rFonts w:ascii="Simplified Arabic" w:hAnsi="Simplified Arabic" w:cs="Simplified Arabic"/>
          <w:szCs w:val="24"/>
        </w:rPr>
        <w:t>.</w:t>
      </w:r>
    </w:p>
    <w:p w14:paraId="2A0F059D" w14:textId="77777777" w:rsidR="00D53922" w:rsidRPr="00157448" w:rsidRDefault="00D53922" w:rsidP="00157448">
      <w:pPr>
        <w:numPr>
          <w:ilvl w:val="0"/>
          <w:numId w:val="21"/>
        </w:numPr>
        <w:bidi/>
        <w:spacing w:line="264" w:lineRule="auto"/>
        <w:jc w:val="both"/>
        <w:rPr>
          <w:rFonts w:ascii="Simplified Arabic" w:hAnsi="Simplified Arabic" w:cs="Simplified Arabic"/>
          <w:szCs w:val="24"/>
        </w:rPr>
      </w:pPr>
      <w:r w:rsidRPr="00157448">
        <w:rPr>
          <w:rFonts w:ascii="Simplified Arabic" w:hAnsi="Simplified Arabic" w:cs="Simplified Arabic"/>
          <w:szCs w:val="24"/>
          <w:rtl/>
          <w:lang w:bidi="ar-JO"/>
        </w:rPr>
        <w:t xml:space="preserve">يشير </w:t>
      </w:r>
      <w:r w:rsidRPr="00157448">
        <w:rPr>
          <w:rFonts w:ascii="Simplified Arabic" w:hAnsi="Simplified Arabic" w:cs="Simplified Arabic"/>
          <w:szCs w:val="24"/>
          <w:rtl/>
        </w:rPr>
        <w:t>"فريق اليونيسف للمسح العنقودي" الى الموظفين والمنتسبين والاستشاريين العاملين في المكتب القُطري أو الإقليمي لليونيسف أو مكتبها في مدينة نيويورك الذين يشاركون في تنسيق وإدارة وتقديم المساعدة التقنية للمسوحات العنقودية متعددة المؤشرات ضمن البرنامج العالمي للمسح العنقودي متعدد المؤشرات.</w:t>
      </w:r>
    </w:p>
    <w:p w14:paraId="1D5733E6" w14:textId="77777777" w:rsidR="00157448" w:rsidRDefault="00157448" w:rsidP="00157448">
      <w:pPr>
        <w:bidi/>
        <w:jc w:val="center"/>
        <w:rPr>
          <w:rFonts w:ascii="Simplified Arabic" w:hAnsi="Simplified Arabic" w:cs="Simplified Arabic"/>
          <w:b/>
          <w:bCs/>
          <w:sz w:val="28"/>
          <w:szCs w:val="28"/>
          <w:rtl/>
        </w:rPr>
      </w:pPr>
    </w:p>
    <w:p w14:paraId="356ECC8E" w14:textId="77777777" w:rsidR="00D53922" w:rsidRPr="00157448" w:rsidRDefault="00D53922" w:rsidP="00157448">
      <w:pPr>
        <w:bidi/>
        <w:jc w:val="center"/>
        <w:rPr>
          <w:rFonts w:ascii="Simplified Arabic" w:hAnsi="Simplified Arabic" w:cs="Simplified Arabic"/>
          <w:b/>
          <w:bCs/>
          <w:sz w:val="28"/>
          <w:szCs w:val="28"/>
          <w:rtl/>
        </w:rPr>
      </w:pPr>
      <w:r w:rsidRPr="00157448">
        <w:rPr>
          <w:rFonts w:ascii="Simplified Arabic" w:hAnsi="Simplified Arabic" w:cs="Simplified Arabic"/>
          <w:b/>
          <w:bCs/>
          <w:sz w:val="28"/>
          <w:szCs w:val="28"/>
          <w:rtl/>
        </w:rPr>
        <w:t>المادة الثانية: أهداف ونطاق الاتفاقية الحالية</w:t>
      </w:r>
    </w:p>
    <w:p w14:paraId="76AA40CB" w14:textId="77777777" w:rsidR="005234A7" w:rsidRPr="00157448" w:rsidRDefault="005234A7" w:rsidP="00157448">
      <w:pPr>
        <w:bidi/>
        <w:spacing w:line="264" w:lineRule="auto"/>
        <w:jc w:val="both"/>
        <w:rPr>
          <w:rFonts w:ascii="Simplified Arabic" w:hAnsi="Simplified Arabic" w:cs="Simplified Arabic"/>
          <w:szCs w:val="24"/>
          <w:lang w:val="en-GB"/>
        </w:rPr>
      </w:pPr>
    </w:p>
    <w:p w14:paraId="7C84AA72" w14:textId="77777777" w:rsidR="00D53922" w:rsidRPr="00157448" w:rsidRDefault="00D53922" w:rsidP="00466BBA">
      <w:pPr>
        <w:pStyle w:val="ListParagraph"/>
        <w:numPr>
          <w:ilvl w:val="0"/>
          <w:numId w:val="4"/>
        </w:numPr>
        <w:bidi/>
        <w:spacing w:line="264" w:lineRule="auto"/>
        <w:jc w:val="both"/>
        <w:rPr>
          <w:rFonts w:ascii="Simplified Arabic" w:hAnsi="Simplified Arabic" w:cs="Simplified Arabic"/>
          <w:szCs w:val="24"/>
          <w:lang w:val="en-GB"/>
        </w:rPr>
      </w:pPr>
      <w:r w:rsidRPr="00157448">
        <w:rPr>
          <w:rFonts w:ascii="Simplified Arabic" w:hAnsi="Simplified Arabic" w:cs="Simplified Arabic"/>
          <w:szCs w:val="24"/>
          <w:rtl/>
        </w:rPr>
        <w:t>تحدد هذه الاتفاقية الحالية الأحكامَ</w:t>
      </w:r>
      <w:r w:rsidR="00466BBA" w:rsidRPr="00157448">
        <w:rPr>
          <w:rFonts w:ascii="Simplified Arabic" w:hAnsi="Simplified Arabic" w:cs="Simplified Arabic"/>
          <w:szCs w:val="24"/>
          <w:rtl/>
        </w:rPr>
        <w:t>،</w:t>
      </w:r>
      <w:r w:rsidRPr="00157448">
        <w:rPr>
          <w:rFonts w:ascii="Simplified Arabic" w:hAnsi="Simplified Arabic" w:cs="Simplified Arabic"/>
          <w:szCs w:val="24"/>
          <w:rtl/>
        </w:rPr>
        <w:t xml:space="preserve"> الشروط </w:t>
      </w:r>
      <w:r w:rsidR="00466BBA" w:rsidRPr="00157448">
        <w:rPr>
          <w:rFonts w:ascii="Simplified Arabic" w:hAnsi="Simplified Arabic" w:cs="Simplified Arabic"/>
          <w:szCs w:val="24"/>
          <w:rtl/>
        </w:rPr>
        <w:t>و</w:t>
      </w:r>
      <w:r w:rsidR="00466BBA" w:rsidRPr="00466BBA">
        <w:rPr>
          <w:rFonts w:ascii="Simplified Arabic" w:hAnsi="Simplified Arabic" w:cs="Simplified Arabic" w:hint="eastAsia"/>
          <w:szCs w:val="24"/>
          <w:rtl/>
        </w:rPr>
        <w:t>الإجراءات</w:t>
      </w:r>
      <w:r w:rsidR="00466BBA">
        <w:rPr>
          <w:rFonts w:ascii="Simplified Arabic" w:hAnsi="Simplified Arabic" w:cs="Simplified Arabic"/>
          <w:szCs w:val="24"/>
        </w:rPr>
        <w:t xml:space="preserve"> </w:t>
      </w:r>
      <w:r w:rsidRPr="00157448">
        <w:rPr>
          <w:rFonts w:ascii="Simplified Arabic" w:hAnsi="Simplified Arabic" w:cs="Simplified Arabic"/>
          <w:szCs w:val="24"/>
          <w:rtl/>
        </w:rPr>
        <w:t>التي تنظّم التعاون بين الطرفين فيما يتعلق بتحقيق أهداف المشروع.</w:t>
      </w:r>
    </w:p>
    <w:p w14:paraId="088BDD9D" w14:textId="77777777"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يتفق الطرفان على التعاون فيما بينهما، والمحافظة على علاقة عمل وثيقة لتحقيق أهداف المشروع ووضع التفاصيل الفنية والتشغيلية لتنفيذه بناءً على خطة وميزانية المسح ، وبما يتفق مع التوصيات العامة للبرنامج العالمي للمسح العنقودي متعدد المؤشرات، بما في ذلك التعاون الفني الموضح في الملحق.</w:t>
      </w:r>
    </w:p>
    <w:p w14:paraId="78C18FCC" w14:textId="11AB2EF8"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w:t>
      </w:r>
      <w:r w:rsidR="00A20588">
        <w:rPr>
          <w:rFonts w:ascii="Simplified Arabic" w:hAnsi="Simplified Arabic" w:cs="Simplified Arabic" w:hint="cs"/>
          <w:szCs w:val="24"/>
          <w:rtl/>
        </w:rPr>
        <w:t>الوصول</w:t>
      </w:r>
      <w:r w:rsidRPr="00157448">
        <w:rPr>
          <w:rFonts w:ascii="Simplified Arabic" w:hAnsi="Simplified Arabic" w:cs="Simplified Arabic"/>
          <w:szCs w:val="24"/>
          <w:rtl/>
        </w:rPr>
        <w:t xml:space="preserve"> </w:t>
      </w:r>
      <w:r w:rsidR="00A20588">
        <w:rPr>
          <w:rFonts w:ascii="Simplified Arabic" w:hAnsi="Simplified Arabic" w:cs="Simplified Arabic" w:hint="cs"/>
          <w:szCs w:val="24"/>
          <w:rtl/>
        </w:rPr>
        <w:t>ا</w:t>
      </w:r>
      <w:r w:rsidRPr="00157448">
        <w:rPr>
          <w:rFonts w:ascii="Simplified Arabic" w:hAnsi="Simplified Arabic" w:cs="Simplified Arabic"/>
          <w:szCs w:val="24"/>
          <w:rtl/>
        </w:rPr>
        <w:t>لى جميع وثائق المسح، بما فيها خطط أخذ العينات، وبرامج معالجة البيانات، وملفات البيانات الجزئية، وجداول الفحص الميداني، وبرامج الجدولة، وجميع الوثائق التقنية الأخرى، وذلك في أي وقت خلال تنفيذ المسح لأغراض المراجعة الفنية وضمان الجودة.</w:t>
      </w:r>
    </w:p>
    <w:p w14:paraId="34B6750E" w14:textId="0CDC5596"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lastRenderedPageBreak/>
        <w:t xml:space="preserve">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الوصول الى اختبار القبلي للاستبيان و</w:t>
      </w:r>
      <w:r w:rsidR="00A20588">
        <w:rPr>
          <w:rFonts w:ascii="Simplified Arabic" w:hAnsi="Simplified Arabic" w:cs="Simplified Arabic" w:hint="cs"/>
          <w:szCs w:val="24"/>
          <w:rtl/>
        </w:rPr>
        <w:t>تطبيق</w:t>
      </w:r>
      <w:r w:rsidRPr="00157448">
        <w:rPr>
          <w:rFonts w:ascii="Simplified Arabic" w:hAnsi="Simplified Arabic" w:cs="Simplified Arabic"/>
          <w:szCs w:val="24"/>
          <w:rtl/>
        </w:rPr>
        <w:t xml:space="preserve"> إدخال البيانات، والعمل الميداني وطريقة معالجة البيانات والدورات التدريبية ذات الصلة، وذلك بغرض ضمان الجودة وتنفيذ أنشطة الرصد.</w:t>
      </w:r>
    </w:p>
    <w:p w14:paraId="56B55BF2" w14:textId="2C570430" w:rsidR="008C27CA" w:rsidRPr="00157448" w:rsidRDefault="008C27CA"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لا يحق لكل من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وفريق اليونيسف للمسح العنقودي، تحت أي ظرف من الظروف، تبادل البيانات</w:t>
      </w:r>
      <w:r w:rsidR="00116D98" w:rsidRPr="00157448">
        <w:rPr>
          <w:rFonts w:ascii="Simplified Arabic" w:hAnsi="Simplified Arabic" w:cs="Simplified Arabic"/>
          <w:szCs w:val="24"/>
          <w:rtl/>
        </w:rPr>
        <w:t xml:space="preserve"> الجزئية</w:t>
      </w:r>
      <w:r w:rsidRPr="00157448">
        <w:rPr>
          <w:rFonts w:ascii="Simplified Arabic" w:hAnsi="Simplified Arabic" w:cs="Simplified Arabic"/>
          <w:szCs w:val="24"/>
          <w:rtl/>
        </w:rPr>
        <w:t xml:space="preserve"> سواء بشكل كامل أو جزئي مع أي شخص أو كيان من غير أعضائه</w:t>
      </w:r>
      <w:r w:rsidR="00116D98" w:rsidRPr="00157448">
        <w:rPr>
          <w:rFonts w:ascii="Simplified Arabic" w:hAnsi="Simplified Arabic" w:cs="Simplified Arabic"/>
          <w:szCs w:val="24"/>
          <w:rtl/>
        </w:rPr>
        <w:t xml:space="preserve"> </w:t>
      </w:r>
      <w:r w:rsidRPr="00157448">
        <w:rPr>
          <w:rFonts w:ascii="Simplified Arabic" w:hAnsi="Simplified Arabic" w:cs="Simplified Arabic"/>
          <w:szCs w:val="24"/>
          <w:rtl/>
        </w:rPr>
        <w:t>قبل</w:t>
      </w:r>
      <w:r w:rsidR="00116D98" w:rsidRPr="00157448">
        <w:rPr>
          <w:rFonts w:ascii="Simplified Arabic" w:hAnsi="Simplified Arabic" w:cs="Simplified Arabic"/>
          <w:szCs w:val="24"/>
          <w:rtl/>
        </w:rPr>
        <w:t xml:space="preserve"> أن </w:t>
      </w:r>
      <w:r w:rsidR="009832BF">
        <w:rPr>
          <w:rFonts w:ascii="Simplified Arabic" w:hAnsi="Simplified Arabic" w:cs="Simplified Arabic" w:hint="cs"/>
          <w:szCs w:val="24"/>
          <w:rtl/>
        </w:rPr>
        <w:t>تكمل عملية</w:t>
      </w:r>
      <w:r w:rsidRPr="00157448">
        <w:rPr>
          <w:rFonts w:ascii="Simplified Arabic" w:hAnsi="Simplified Arabic" w:cs="Simplified Arabic"/>
          <w:szCs w:val="24"/>
          <w:rtl/>
        </w:rPr>
        <w:t xml:space="preserve"> نشر النتائج النهائية </w:t>
      </w:r>
      <w:r w:rsidR="00116D98" w:rsidRPr="00157448">
        <w:rPr>
          <w:rFonts w:ascii="Simplified Arabic" w:hAnsi="Simplified Arabic" w:cs="Simplified Arabic"/>
          <w:szCs w:val="24"/>
          <w:rtl/>
        </w:rPr>
        <w:t xml:space="preserve">وحجب هوية </w:t>
      </w:r>
      <w:r w:rsidRPr="00157448">
        <w:rPr>
          <w:rFonts w:ascii="Simplified Arabic" w:hAnsi="Simplified Arabic" w:cs="Simplified Arabic"/>
          <w:szCs w:val="24"/>
          <w:rtl/>
        </w:rPr>
        <w:t>البيانات</w:t>
      </w:r>
      <w:r w:rsidR="00116D98" w:rsidRPr="00157448">
        <w:rPr>
          <w:rFonts w:ascii="Simplified Arabic" w:hAnsi="Simplified Arabic" w:cs="Simplified Arabic"/>
          <w:szCs w:val="24"/>
          <w:rtl/>
        </w:rPr>
        <w:t xml:space="preserve"> الجزئية</w:t>
      </w:r>
      <w:r w:rsidRPr="00157448">
        <w:rPr>
          <w:rFonts w:ascii="Simplified Arabic" w:hAnsi="Simplified Arabic" w:cs="Simplified Arabic"/>
          <w:szCs w:val="24"/>
          <w:rtl/>
        </w:rPr>
        <w:t>.</w:t>
      </w:r>
      <w:r w:rsidR="009832BF">
        <w:rPr>
          <w:rFonts w:ascii="Simplified Arabic" w:hAnsi="Simplified Arabic" w:cs="Simplified Arabic" w:hint="cs"/>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ظروف</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استثنائية،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مثل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هذه</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المشاركة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يوافق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مستلم</w:t>
      </w:r>
      <w:r w:rsidR="009832BF">
        <w:rPr>
          <w:rFonts w:ascii="Simplified Arabic" w:hAnsi="Simplified Arabic" w:cs="Simplified Arabic" w:hint="cs"/>
          <w:szCs w:val="24"/>
          <w:rtl/>
        </w:rPr>
        <w:t xml:space="preserve">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السرية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التامة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يجب</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عدم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إتاحة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ناتج</w:t>
      </w:r>
      <w:r w:rsidR="009832BF">
        <w:rPr>
          <w:rFonts w:ascii="Simplified Arabic" w:hAnsi="Simplified Arabic" w:cs="Simplified Arabic" w:hint="cs"/>
          <w:szCs w:val="24"/>
          <w:rtl/>
        </w:rPr>
        <w:t xml:space="preserve"> من هذه البيانات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لأي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شخص</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أو</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كيان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خارج</w:t>
      </w:r>
      <w:r w:rsidR="009832BF" w:rsidRPr="009832BF">
        <w:rPr>
          <w:rFonts w:ascii="Simplified Arabic" w:hAnsi="Simplified Arabic" w:cs="Simplified Arabic"/>
          <w:szCs w:val="24"/>
          <w:rtl/>
        </w:rPr>
        <w:t xml:space="preserve"> </w:t>
      </w:r>
      <w:r w:rsidR="009832BF" w:rsidRPr="00157448">
        <w:rPr>
          <w:rFonts w:ascii="Simplified Arabic" w:hAnsi="Simplified Arabic" w:cs="Simplified Arabic"/>
          <w:color w:val="FF0000"/>
          <w:szCs w:val="24"/>
          <w:rtl/>
        </w:rPr>
        <w:t>المكتب الوطني للإحصاء</w:t>
      </w:r>
      <w:r w:rsidR="009832BF" w:rsidRPr="00157448">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w:t>
      </w:r>
      <w:r w:rsidR="009832BF">
        <w:rPr>
          <w:rFonts w:ascii="Simplified Arabic" w:hAnsi="Simplified Arabic" w:cs="Simplified Arabic" w:hint="cs"/>
          <w:szCs w:val="24"/>
          <w:rtl/>
        </w:rPr>
        <w:t>"</w:t>
      </w:r>
      <w:r w:rsidR="009832BF" w:rsidRPr="009832BF">
        <w:rPr>
          <w:rFonts w:ascii="Simplified Arabic" w:hAnsi="Simplified Arabic" w:cs="Simplified Arabic" w:hint="eastAsia"/>
          <w:szCs w:val="24"/>
          <w:rtl/>
        </w:rPr>
        <w:t>فريق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اليونيسف</w:t>
      </w:r>
      <w:r w:rsidR="009832BF">
        <w:rPr>
          <w:rFonts w:ascii="Simplified Arabic" w:hAnsi="Simplified Arabic" w:cs="Simplified Arabic" w:hint="cs"/>
          <w:szCs w:val="24"/>
          <w:rtl/>
        </w:rPr>
        <w:t xml:space="preserve"> لل</w:t>
      </w:r>
      <w:r w:rsidR="009832BF">
        <w:rPr>
          <w:rFonts w:ascii="Simplified Arabic" w:hAnsi="Simplified Arabic" w:cs="Simplified Arabic"/>
          <w:szCs w:val="24"/>
          <w:lang w:val="en-GB"/>
        </w:rPr>
        <w:t>MICS</w:t>
      </w:r>
      <w:r w:rsidR="009832BF">
        <w:rPr>
          <w:rFonts w:ascii="Simplified Arabic" w:hAnsi="Simplified Arabic" w:cs="Simplified Arabic" w:hint="cs"/>
          <w:szCs w:val="24"/>
          <w:rtl/>
          <w:lang w:val="en-GB" w:bidi="ar-LB"/>
        </w:rPr>
        <w:t>"</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ما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لم</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يتفق</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الطرفان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يتضمن</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هذا</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التحليل،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على</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سبيل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المثال،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تقرير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نتائج</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المسح</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والجداول</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وال</w:t>
      </w:r>
      <w:r w:rsidR="009832BF">
        <w:rPr>
          <w:rFonts w:ascii="Simplified Arabic" w:hAnsi="Simplified Arabic" w:cs="Simplified Arabic" w:hint="cs"/>
          <w:szCs w:val="24"/>
          <w:rtl/>
        </w:rPr>
        <w:t>سجلات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المختلفة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في</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اللقطات</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الإحصائية</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غير</w:t>
      </w:r>
      <w:r w:rsidR="009832BF" w:rsidRPr="009832BF">
        <w:rPr>
          <w:rFonts w:ascii="Simplified Arabic" w:hAnsi="Simplified Arabic" w:cs="Simplified Arabic"/>
          <w:szCs w:val="24"/>
          <w:rtl/>
        </w:rPr>
        <w:t xml:space="preserve"> </w:t>
      </w:r>
      <w:r w:rsidR="009832BF" w:rsidRPr="009832BF">
        <w:rPr>
          <w:rFonts w:ascii="Simplified Arabic" w:hAnsi="Simplified Arabic" w:cs="Simplified Arabic" w:hint="eastAsia"/>
          <w:szCs w:val="24"/>
          <w:rtl/>
        </w:rPr>
        <w:t>المنشورة</w:t>
      </w:r>
      <w:r w:rsidR="009832BF" w:rsidRPr="009832BF">
        <w:rPr>
          <w:rFonts w:ascii="Simplified Arabic" w:hAnsi="Simplified Arabic" w:cs="Simplified Arabic"/>
          <w:szCs w:val="24"/>
          <w:rtl/>
        </w:rPr>
        <w:t>.</w:t>
      </w:r>
    </w:p>
    <w:p w14:paraId="06954628" w14:textId="77777777" w:rsidR="00116D98" w:rsidRPr="00157448" w:rsidRDefault="00116D98"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يتفق الطرفان على بذل قصارى جهودهما لإصدار التقرير النهائي لنتائج المسح العنقودي متعدد المؤشرات في مدة أقصاها 6 أشهر، بما فيها تفاصيل المنهجيات المتبعة، والجداول والملاحق، من تاريخ الانتهاء من العمل الميداني. وإن امتدت المدة الى ما بعد الموعد النهائي المحدد، سوف يقوم فريق اليونيسف للمسح العنقودي بتسريع الدعم الفني بأسلوب تعاوني وبالتشاور مع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 xml:space="preserve">، وإعداد تقرير نتائج المسح وتقديمه لـ </w:t>
      </w:r>
      <w:r w:rsidRPr="00157448">
        <w:rPr>
          <w:rFonts w:ascii="Simplified Arabic" w:hAnsi="Simplified Arabic" w:cs="Simplified Arabic"/>
          <w:color w:val="FF0000"/>
          <w:szCs w:val="24"/>
          <w:rtl/>
        </w:rPr>
        <w:t>المكتب الوطني للإحصاء</w:t>
      </w:r>
      <w:r w:rsidRPr="00157448">
        <w:rPr>
          <w:rFonts w:ascii="Simplified Arabic" w:hAnsi="Simplified Arabic" w:cs="Simplified Arabic"/>
          <w:szCs w:val="24"/>
          <w:rtl/>
        </w:rPr>
        <w:t>.</w:t>
      </w:r>
    </w:p>
    <w:p w14:paraId="27B12DF2" w14:textId="77777777" w:rsidR="003D3699" w:rsidRPr="00157448" w:rsidRDefault="003D3699"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عند الانتهاء من صياغة التقرير النهائي لنتائج المسح، سيتم حجب هوية ملفات البيانات الجزئية الناتجة عن  منظومة النتائج والخدمات الاحصائية (</w:t>
      </w:r>
      <w:r w:rsidRPr="00157448">
        <w:rPr>
          <w:rFonts w:ascii="Simplified Arabic" w:hAnsi="Simplified Arabic" w:cs="Simplified Arabic"/>
          <w:szCs w:val="24"/>
        </w:rPr>
        <w:t>SPSS</w:t>
      </w:r>
      <w:r w:rsidRPr="00157448">
        <w:rPr>
          <w:rFonts w:ascii="Simplified Arabic" w:hAnsi="Simplified Arabic" w:cs="Simplified Arabic"/>
          <w:szCs w:val="24"/>
          <w:rtl/>
        </w:rPr>
        <w:t xml:space="preserve">) وذلك وفقاً للارشادات الدولية على نحو لا </w:t>
      </w:r>
      <w:r w:rsidR="00B91A0D" w:rsidRPr="00157448">
        <w:rPr>
          <w:rFonts w:ascii="Simplified Arabic" w:hAnsi="Simplified Arabic" w:cs="Simplified Arabic"/>
          <w:szCs w:val="24"/>
          <w:rtl/>
        </w:rPr>
        <w:t>يتيح</w:t>
      </w:r>
      <w:r w:rsidRPr="00157448">
        <w:rPr>
          <w:rFonts w:ascii="Simplified Arabic" w:hAnsi="Simplified Arabic" w:cs="Simplified Arabic"/>
          <w:szCs w:val="24"/>
          <w:rtl/>
        </w:rPr>
        <w:t xml:space="preserve"> الكشف عن أية معلومات قد تؤدي إلى تحديد أو معرفة هوية الشخص المعني، أو الأشخاص المعنيين، أو الأسر التي تمت مقابلتهم</w:t>
      </w:r>
      <w:r w:rsidR="00B91A0D" w:rsidRPr="00157448">
        <w:rPr>
          <w:rFonts w:ascii="Simplified Arabic" w:hAnsi="Simplified Arabic" w:cs="Simplified Arabic"/>
          <w:szCs w:val="24"/>
          <w:rtl/>
        </w:rPr>
        <w:t xml:space="preserve">، أو الكشف عن مواقع العنقود. </w:t>
      </w:r>
      <w:r w:rsidRPr="00157448">
        <w:rPr>
          <w:rFonts w:ascii="Simplified Arabic" w:hAnsi="Simplified Arabic" w:cs="Simplified Arabic"/>
          <w:szCs w:val="24"/>
          <w:rtl/>
        </w:rPr>
        <w:t>ولن يتم نشر أية معلومات شخصية تتعلق بأي فرد أو أسرة.</w:t>
      </w:r>
      <w:r w:rsidR="00B91A0D" w:rsidRPr="00157448">
        <w:rPr>
          <w:rFonts w:ascii="Simplified Arabic" w:hAnsi="Simplified Arabic" w:cs="Simplified Arabic"/>
          <w:szCs w:val="24"/>
          <w:rtl/>
        </w:rPr>
        <w:t xml:space="preserve"> ويجب أن تتقيّد هذه العملية بالمتطلبات التشريعية والقانونية النافذة في الدولة.</w:t>
      </w:r>
    </w:p>
    <w:p w14:paraId="5010FDED" w14:textId="0A6264EB" w:rsidR="009832BF" w:rsidRDefault="009832BF" w:rsidP="009832BF">
      <w:pPr>
        <w:pStyle w:val="ListParagraph"/>
        <w:widowControl w:val="0"/>
        <w:numPr>
          <w:ilvl w:val="0"/>
          <w:numId w:val="4"/>
        </w:numPr>
        <w:bidi/>
        <w:jc w:val="both"/>
        <w:rPr>
          <w:rFonts w:ascii="Simplified Arabic" w:hAnsi="Simplified Arabic" w:cs="Simplified Arabic"/>
          <w:szCs w:val="24"/>
        </w:rPr>
      </w:pPr>
      <w:r w:rsidRPr="009832BF">
        <w:rPr>
          <w:rFonts w:ascii="Simplified Arabic" w:hAnsi="Simplified Arabic" w:cs="Simplified Arabic" w:hint="eastAsia"/>
          <w:szCs w:val="24"/>
          <w:rtl/>
        </w:rPr>
        <w:t>سيتم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توفير</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نقاط</w:t>
      </w:r>
      <w:r w:rsidRPr="009832BF">
        <w:rPr>
          <w:rFonts w:ascii="Simplified Arabic" w:hAnsi="Simplified Arabic" w:cs="Simplified Arabic"/>
          <w:szCs w:val="24"/>
          <w:rtl/>
        </w:rPr>
        <w:t xml:space="preserve"> </w:t>
      </w:r>
      <w:r>
        <w:rPr>
          <w:rFonts w:ascii="Simplified Arabic" w:hAnsi="Simplified Arabic" w:cs="Simplified Arabic" w:hint="cs"/>
          <w:szCs w:val="24"/>
          <w:rtl/>
        </w:rPr>
        <w:t>ال</w:t>
      </w:r>
      <w:r w:rsidRPr="009832BF">
        <w:rPr>
          <w:rFonts w:ascii="Simplified Arabic" w:hAnsi="Simplified Arabic" w:cs="Simplified Arabic" w:hint="eastAsia"/>
          <w:szCs w:val="24"/>
          <w:rtl/>
        </w:rPr>
        <w:t>مركز</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النقاط</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المتعددة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أو</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الحدود</w:t>
      </w:r>
      <w:r>
        <w:rPr>
          <w:rFonts w:ascii="Simplified Arabic" w:hAnsi="Simplified Arabic" w:cs="Simplified Arabic" w:hint="cs"/>
          <w:szCs w:val="24"/>
          <w:rtl/>
        </w:rPr>
        <w:t>ية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للعناقيد </w:t>
      </w:r>
      <w:r w:rsidRPr="009832BF">
        <w:rPr>
          <w:rFonts w:ascii="Simplified Arabic" w:hAnsi="Simplified Arabic" w:cs="Simplified Arabic" w:hint="eastAsia"/>
          <w:szCs w:val="24"/>
          <w:rtl/>
        </w:rPr>
        <w:t>المر</w:t>
      </w:r>
      <w:r>
        <w:rPr>
          <w:rFonts w:ascii="Simplified Arabic" w:hAnsi="Simplified Arabic" w:cs="Simplified Arabic" w:hint="cs"/>
          <w:szCs w:val="24"/>
          <w:rtl/>
        </w:rPr>
        <w:t>مّز</w:t>
      </w:r>
      <w:r w:rsidRPr="009832BF">
        <w:rPr>
          <w:rFonts w:ascii="Simplified Arabic" w:hAnsi="Simplified Arabic" w:cs="Simplified Arabic" w:hint="eastAsia"/>
          <w:szCs w:val="24"/>
          <w:rtl/>
        </w:rPr>
        <w:t>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جغرافيًا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لكلا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الطرفين</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بأي</w:t>
      </w:r>
      <w:r w:rsidRPr="009832BF">
        <w:rPr>
          <w:rFonts w:ascii="Simplified Arabic" w:hAnsi="Simplified Arabic" w:cs="Simplified Arabic"/>
          <w:szCs w:val="24"/>
          <w:rtl/>
        </w:rPr>
        <w:t xml:space="preserve"> </w:t>
      </w:r>
      <w:r>
        <w:rPr>
          <w:rFonts w:ascii="Simplified Arabic" w:hAnsi="Simplified Arabic" w:cs="Simplified Arabic" w:hint="cs"/>
          <w:szCs w:val="24"/>
          <w:rtl/>
        </w:rPr>
        <w:t>صيغة</w:t>
      </w:r>
      <w:r w:rsidRPr="009832BF">
        <w:rPr>
          <w:rFonts w:ascii="Simplified Arabic" w:hAnsi="Simplified Arabic" w:cs="Simplified Arabic"/>
          <w:szCs w:val="24"/>
          <w:rtl/>
        </w:rPr>
        <w:t xml:space="preserve"> </w:t>
      </w:r>
      <w:r>
        <w:rPr>
          <w:rFonts w:ascii="Simplified Arabic" w:hAnsi="Simplified Arabic" w:cs="Simplified Arabic" w:hint="cs"/>
          <w:szCs w:val="24"/>
          <w:rtl/>
        </w:rPr>
        <w:t xml:space="preserve">بالاضافة الى </w:t>
      </w:r>
      <w:r w:rsidRPr="009832BF">
        <w:rPr>
          <w:rFonts w:ascii="Simplified Arabic" w:hAnsi="Simplified Arabic" w:cs="Simplified Arabic" w:hint="eastAsia"/>
          <w:szCs w:val="24"/>
          <w:rtl/>
        </w:rPr>
        <w:t>ملف</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الأشكال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الذي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يمثل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إطار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العينة،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حدود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التقسيم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الطبقي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للعينة على</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الأقل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سيتم</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وفقًا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للمعايير</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الدولية،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بما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في</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ذلك</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الإزاحة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الجغرافية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لمواقع</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w:t>
      </w:r>
      <w:r>
        <w:rPr>
          <w:rFonts w:ascii="Simplified Arabic" w:hAnsi="Simplified Arabic" w:cs="Simplified Arabic" w:hint="cs"/>
          <w:szCs w:val="24"/>
          <w:rtl/>
        </w:rPr>
        <w:t>عناقيد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بعد</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هذه</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العملية،</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ستتم</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مشاركة</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ملفات البيانات الجزئية مجهولة الهوية</w:t>
      </w:r>
      <w:r w:rsidR="00F759BA" w:rsidRPr="00F759BA">
        <w:rPr>
          <w:rFonts w:ascii="Simplified Arabic" w:hAnsi="Simplified Arabic" w:cs="Simplified Arabic" w:hint="eastAsia"/>
          <w:szCs w:val="24"/>
          <w:rtl/>
        </w:rPr>
        <w:t xml:space="preserve"> </w:t>
      </w:r>
      <w:r w:rsidR="00F759BA">
        <w:rPr>
          <w:rFonts w:ascii="Simplified Arabic" w:hAnsi="Simplified Arabic" w:cs="Simplified Arabic" w:hint="cs"/>
          <w:szCs w:val="24"/>
          <w:rtl/>
        </w:rPr>
        <w:t>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 وغير</w:t>
      </w:r>
      <w:r w:rsidRPr="009832BF">
        <w:rPr>
          <w:rFonts w:ascii="Simplified Arabic" w:hAnsi="Simplified Arabic" w:cs="Simplified Arabic"/>
          <w:szCs w:val="24"/>
          <w:rtl/>
        </w:rPr>
        <w:t xml:space="preserve"> </w:t>
      </w:r>
      <w:r w:rsidR="00F759BA" w:rsidRPr="00157448">
        <w:rPr>
          <w:rFonts w:ascii="Simplified Arabic" w:hAnsi="Simplified Arabic" w:cs="Simplified Arabic"/>
          <w:szCs w:val="24"/>
          <w:rtl/>
        </w:rPr>
        <w:t>مجهولة الهوية</w:t>
      </w:r>
      <w:r w:rsidR="00F759BA">
        <w:rPr>
          <w:rFonts w:ascii="Simplified Arabic" w:hAnsi="Simplified Arabic" w:cs="Simplified Arabic" w:hint="cs"/>
          <w:szCs w:val="24"/>
          <w:rtl/>
        </w:rPr>
        <w:t xml:space="preserve"> ال</w:t>
      </w:r>
      <w:r w:rsidR="00F759BA" w:rsidRPr="009832BF">
        <w:rPr>
          <w:rFonts w:ascii="Simplified Arabic" w:hAnsi="Simplified Arabic" w:cs="Simplified Arabic" w:hint="eastAsia"/>
          <w:szCs w:val="24"/>
          <w:rtl/>
        </w:rPr>
        <w:t>جغرافي</w:t>
      </w:r>
      <w:r w:rsidR="00F759BA">
        <w:rPr>
          <w:rFonts w:ascii="Simplified Arabic" w:hAnsi="Simplified Arabic" w:cs="Simplified Arabic" w:hint="cs"/>
          <w:szCs w:val="24"/>
          <w:rtl/>
        </w:rPr>
        <w:t>ة</w:t>
      </w:r>
      <w:r w:rsidR="00F759BA" w:rsidRPr="00157448">
        <w:rPr>
          <w:rFonts w:ascii="Simplified Arabic" w:hAnsi="Simplified Arabic" w:cs="Simplified Arabic"/>
          <w:szCs w:val="24"/>
          <w:rtl/>
        </w:rPr>
        <w:t xml:space="preserve"> الناتجة عن </w:t>
      </w:r>
      <w:r w:rsidRPr="009832BF">
        <w:rPr>
          <w:rFonts w:ascii="Simplified Arabic" w:hAnsi="Simplified Arabic" w:cs="Simplified Arabic"/>
          <w:szCs w:val="24"/>
        </w:rPr>
        <w:t>SPSS</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لمراجعتها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وقبولها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قبل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كل</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من</w:t>
      </w:r>
      <w:r w:rsidRPr="009832BF">
        <w:rPr>
          <w:rFonts w:ascii="Simplified Arabic" w:hAnsi="Simplified Arabic" w:cs="Simplified Arabic"/>
          <w:szCs w:val="24"/>
          <w:rtl/>
        </w:rPr>
        <w:t xml:space="preserve"> </w:t>
      </w:r>
      <w:r w:rsidR="001B0E5D" w:rsidRPr="001B0E5D">
        <w:rPr>
          <w:rFonts w:ascii="Simplified Arabic" w:hAnsi="Simplified Arabic" w:cs="Simplified Arabic"/>
          <w:szCs w:val="24"/>
          <w:rtl/>
        </w:rPr>
        <w:t>"</w:t>
      </w:r>
      <w:r w:rsidR="001B0E5D" w:rsidRPr="001B0E5D">
        <w:rPr>
          <w:rFonts w:ascii="Simplified Arabic" w:hAnsi="Simplified Arabic" w:cs="Simplified Arabic" w:hint="eastAsia"/>
          <w:szCs w:val="24"/>
          <w:rtl/>
        </w:rPr>
        <w:t>فريق</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hint="eastAsia"/>
          <w:szCs w:val="24"/>
          <w:rtl/>
        </w:rPr>
        <w:t>اليونيسف</w:t>
      </w:r>
      <w:r w:rsidR="001B0E5D" w:rsidRPr="001B0E5D">
        <w:rPr>
          <w:rFonts w:ascii="Simplified Arabic" w:hAnsi="Simplified Arabic" w:cs="Simplified Arabic"/>
          <w:szCs w:val="24"/>
          <w:rtl/>
        </w:rPr>
        <w:t xml:space="preserve"> </w:t>
      </w:r>
      <w:r w:rsidR="001B0E5D" w:rsidRPr="001B0E5D">
        <w:rPr>
          <w:rFonts w:ascii="Simplified Arabic" w:hAnsi="Simplified Arabic" w:cs="Simplified Arabic"/>
          <w:szCs w:val="24"/>
        </w:rPr>
        <w:t>MICS</w:t>
      </w:r>
      <w:r w:rsidR="001B0E5D" w:rsidRPr="001B0E5D">
        <w:rPr>
          <w:rFonts w:ascii="Simplified Arabic" w:hAnsi="Simplified Arabic" w:cs="Simplified Arabic"/>
          <w:szCs w:val="24"/>
          <w:rtl/>
        </w:rPr>
        <w:t>"</w:t>
      </w:r>
      <w:r w:rsidR="001B0E5D">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و</w:t>
      </w:r>
      <w:r w:rsidRPr="00157448">
        <w:rPr>
          <w:rFonts w:ascii="Simplified Arabic" w:hAnsi="Simplified Arabic" w:cs="Simplified Arabic"/>
          <w:color w:val="FF0000"/>
          <w:szCs w:val="24"/>
          <w:rtl/>
        </w:rPr>
        <w:t>المكتب الوطني للإحصاء</w:t>
      </w:r>
      <w:r w:rsidRPr="009832BF">
        <w:rPr>
          <w:rFonts w:ascii="Simplified Arabic" w:hAnsi="Simplified Arabic" w:cs="Simplified Arabic" w:hint="eastAsia"/>
          <w:szCs w:val="24"/>
          <w:rtl/>
        </w:rPr>
        <w:t>،</w:t>
      </w:r>
      <w:r w:rsidRPr="009832BF">
        <w:rPr>
          <w:rFonts w:ascii="Simplified Arabic" w:hAnsi="Simplified Arabic" w:cs="Simplified Arabic"/>
          <w:szCs w:val="24"/>
          <w:rtl/>
        </w:rPr>
        <w:t xml:space="preserve"> </w:t>
      </w:r>
      <w:r>
        <w:rPr>
          <w:rFonts w:ascii="Simplified Arabic" w:hAnsi="Simplified Arabic" w:cs="Simplified Arabic" w:hint="cs"/>
          <w:szCs w:val="24"/>
          <w:rtl/>
        </w:rPr>
        <w:t>م</w:t>
      </w:r>
      <w:r w:rsidRPr="009832BF">
        <w:rPr>
          <w:rFonts w:ascii="Simplified Arabic" w:hAnsi="Simplified Arabic" w:cs="Simplified Arabic" w:hint="eastAsia"/>
          <w:szCs w:val="24"/>
          <w:rtl/>
        </w:rPr>
        <w:t>فص</w:t>
      </w:r>
      <w:r>
        <w:rPr>
          <w:rFonts w:ascii="Simplified Arabic" w:hAnsi="Simplified Arabic" w:cs="Simplified Arabic" w:hint="cs"/>
          <w:szCs w:val="24"/>
          <w:rtl/>
        </w:rPr>
        <w:t>ّ</w:t>
      </w:r>
      <w:r w:rsidRPr="009832BF">
        <w:rPr>
          <w:rFonts w:ascii="Simplified Arabic" w:hAnsi="Simplified Arabic" w:cs="Simplified Arabic" w:hint="eastAsia"/>
          <w:szCs w:val="24"/>
          <w:rtl/>
        </w:rPr>
        <w:t>ل</w:t>
      </w:r>
      <w:r>
        <w:rPr>
          <w:rFonts w:ascii="Simplified Arabic" w:hAnsi="Simplified Arabic" w:cs="Simplified Arabic" w:hint="cs"/>
          <w:szCs w:val="24"/>
          <w:rtl/>
        </w:rPr>
        <w:t>ا</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عملية</w:t>
      </w:r>
      <w:r w:rsidRPr="009832BF">
        <w:rPr>
          <w:rFonts w:ascii="Simplified Arabic" w:hAnsi="Simplified Arabic" w:cs="Simplified Arabic"/>
          <w:szCs w:val="24"/>
          <w:rtl/>
        </w:rPr>
        <w:t xml:space="preserve"> </w:t>
      </w:r>
      <w:r>
        <w:rPr>
          <w:rFonts w:ascii="Simplified Arabic" w:hAnsi="Simplified Arabic" w:cs="Simplified Arabic" w:hint="cs"/>
          <w:szCs w:val="24"/>
          <w:rtl/>
        </w:rPr>
        <w:t>حجب</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هوية</w:t>
      </w:r>
      <w:r>
        <w:rPr>
          <w:rFonts w:ascii="Simplified Arabic" w:hAnsi="Simplified Arabic" w:cs="Simplified Arabic" w:hint="cs"/>
          <w:szCs w:val="24"/>
          <w:rtl/>
        </w:rPr>
        <w:t xml:space="preserve"> </w:t>
      </w:r>
      <w:r w:rsidRPr="009832BF">
        <w:rPr>
          <w:rFonts w:ascii="Simplified Arabic" w:hAnsi="Simplified Arabic" w:cs="Simplified Arabic" w:hint="eastAsia"/>
          <w:szCs w:val="24"/>
          <w:rtl/>
        </w:rPr>
        <w:t>الرموز</w:t>
      </w:r>
      <w:r w:rsidRPr="009832BF">
        <w:rPr>
          <w:rFonts w:ascii="Simplified Arabic" w:hAnsi="Simplified Arabic" w:cs="Simplified Arabic"/>
          <w:szCs w:val="24"/>
          <w:rtl/>
        </w:rPr>
        <w:t>.</w:t>
      </w:r>
    </w:p>
    <w:p w14:paraId="533C6658" w14:textId="6C5BE375" w:rsidR="00B91A0D" w:rsidRPr="00157448" w:rsidRDefault="00F759BA" w:rsidP="009832BF">
      <w:pPr>
        <w:pStyle w:val="ListParagraph"/>
        <w:widowControl w:val="0"/>
        <w:numPr>
          <w:ilvl w:val="0"/>
          <w:numId w:val="4"/>
        </w:numPr>
        <w:bidi/>
        <w:jc w:val="both"/>
        <w:rPr>
          <w:rFonts w:ascii="Simplified Arabic" w:hAnsi="Simplified Arabic" w:cs="Simplified Arabic"/>
          <w:szCs w:val="24"/>
        </w:rPr>
      </w:pPr>
      <w:r>
        <w:rPr>
          <w:rFonts w:ascii="Simplified Arabic" w:hAnsi="Simplified Arabic" w:cs="Simplified Arabic" w:hint="cs"/>
          <w:szCs w:val="24"/>
          <w:rtl/>
        </w:rPr>
        <w:t xml:space="preserve">عند </w:t>
      </w:r>
      <w:r w:rsidR="00B91A0D" w:rsidRPr="00157448">
        <w:rPr>
          <w:rFonts w:ascii="Simplified Arabic" w:hAnsi="Simplified Arabic" w:cs="Simplified Arabic"/>
          <w:szCs w:val="24"/>
          <w:rtl/>
        </w:rPr>
        <w:t>إصدار التقرير النهائي لنتائج المسح</w:t>
      </w:r>
      <w:r>
        <w:rPr>
          <w:rFonts w:ascii="Simplified Arabic" w:hAnsi="Simplified Arabic" w:cs="Simplified Arabic" w:hint="cs"/>
          <w:szCs w:val="24"/>
          <w:rtl/>
        </w:rPr>
        <w:t xml:space="preserve"> أو بعد مهلة لا تتخطى</w:t>
      </w:r>
      <w:r w:rsidRPr="00157448">
        <w:rPr>
          <w:rFonts w:ascii="Simplified Arabic" w:hAnsi="Simplified Arabic" w:cs="Simplified Arabic"/>
          <w:szCs w:val="24"/>
          <w:rtl/>
        </w:rPr>
        <w:t xml:space="preserve"> شهر واحد من </w:t>
      </w:r>
      <w:r>
        <w:rPr>
          <w:rFonts w:ascii="Simplified Arabic" w:hAnsi="Simplified Arabic" w:cs="Simplified Arabic" w:hint="cs"/>
          <w:szCs w:val="24"/>
          <w:rtl/>
        </w:rPr>
        <w:t>الاصدار</w:t>
      </w:r>
      <w:r w:rsidR="00B91A0D" w:rsidRPr="00157448">
        <w:rPr>
          <w:rFonts w:ascii="Simplified Arabic" w:hAnsi="Simplified Arabic" w:cs="Simplified Arabic"/>
          <w:szCs w:val="24"/>
          <w:rtl/>
        </w:rPr>
        <w:t>، سيتم نشر ملفات البيانات الجزئية</w:t>
      </w:r>
      <w:r>
        <w:rPr>
          <w:rFonts w:ascii="Simplified Arabic" w:hAnsi="Simplified Arabic" w:cs="Simplified Arabic" w:hint="cs"/>
          <w:szCs w:val="24"/>
          <w:rtl/>
        </w:rPr>
        <w:t xml:space="preserve"> (</w:t>
      </w:r>
      <w:r w:rsidRPr="00F759BA">
        <w:rPr>
          <w:rFonts w:ascii="Simplified Arabic" w:hAnsi="Simplified Arabic" w:cs="Simplified Arabic" w:hint="eastAsia"/>
          <w:szCs w:val="24"/>
          <w:rtl/>
        </w:rPr>
        <w:t>باستثناء</w:t>
      </w:r>
      <w:r w:rsidRPr="00F759BA">
        <w:rPr>
          <w:rFonts w:ascii="Simplified Arabic" w:hAnsi="Simplified Arabic" w:cs="Simplified Arabic"/>
          <w:szCs w:val="24"/>
          <w:rtl/>
        </w:rPr>
        <w:t xml:space="preserve"> </w:t>
      </w:r>
      <w:r w:rsidRPr="00F759BA">
        <w:rPr>
          <w:rFonts w:ascii="Simplified Arabic" w:hAnsi="Simplified Arabic" w:cs="Simplified Arabic" w:hint="eastAsia"/>
          <w:szCs w:val="24"/>
          <w:rtl/>
        </w:rPr>
        <w:t>الترميز</w:t>
      </w:r>
      <w:r w:rsidRPr="00F759BA">
        <w:rPr>
          <w:rFonts w:ascii="Simplified Arabic" w:hAnsi="Simplified Arabic" w:cs="Simplified Arabic"/>
          <w:szCs w:val="24"/>
          <w:rtl/>
        </w:rPr>
        <w:t xml:space="preserve"> </w:t>
      </w:r>
      <w:r w:rsidRPr="00F759BA">
        <w:rPr>
          <w:rFonts w:ascii="Simplified Arabic" w:hAnsi="Simplified Arabic" w:cs="Simplified Arabic" w:hint="eastAsia"/>
          <w:szCs w:val="24"/>
          <w:rtl/>
        </w:rPr>
        <w:t>الجغرافي</w:t>
      </w:r>
      <w:r>
        <w:rPr>
          <w:rFonts w:ascii="Simplified Arabic" w:hAnsi="Simplified Arabic" w:cs="Simplified Arabic"/>
          <w:szCs w:val="24"/>
        </w:rPr>
        <w:t>(</w:t>
      </w:r>
      <w:r w:rsidR="00B91A0D" w:rsidRPr="00157448">
        <w:rPr>
          <w:rFonts w:ascii="Simplified Arabic" w:hAnsi="Simplified Arabic" w:cs="Simplified Arabic"/>
          <w:szCs w:val="24"/>
          <w:rtl/>
        </w:rPr>
        <w:t xml:space="preserve"> علناً،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 ويتمتع كلا الطرفين بحقوق متساوية في نشر وتوزيع ملفات البيانات الجزئية مجهولة الهوية بصيغة النتائج والخدمات الإحصائية (</w:t>
      </w:r>
      <w:r w:rsidR="00B91A0D" w:rsidRPr="00157448">
        <w:rPr>
          <w:rFonts w:ascii="Simplified Arabic" w:hAnsi="Simplified Arabic" w:cs="Simplified Arabic"/>
          <w:szCs w:val="24"/>
        </w:rPr>
        <w:t>SPSS</w:t>
      </w:r>
      <w:r w:rsidR="00B91A0D" w:rsidRPr="00157448">
        <w:rPr>
          <w:rFonts w:ascii="Simplified Arabic" w:hAnsi="Simplified Arabic" w:cs="Simplified Arabic"/>
          <w:szCs w:val="24"/>
          <w:rtl/>
        </w:rPr>
        <w:t>).</w:t>
      </w:r>
    </w:p>
    <w:p w14:paraId="4F2F181B" w14:textId="218C71BB" w:rsidR="00B91A0D" w:rsidRDefault="00B91A0D"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ستقوم اليونيسف بنشر وتوزيع ملفات البيانات الجزئية</w:t>
      </w:r>
      <w:r w:rsidR="00F759BA">
        <w:rPr>
          <w:rFonts w:ascii="Simplified Arabic" w:hAnsi="Simplified Arabic" w:cs="Simplified Arabic"/>
          <w:szCs w:val="24"/>
        </w:rPr>
        <w:t xml:space="preserve"> </w:t>
      </w:r>
      <w:r w:rsidR="00F759BA">
        <w:rPr>
          <w:rFonts w:ascii="Simplified Arabic" w:hAnsi="Simplified Arabic" w:cs="Simplified Arabic" w:hint="cs"/>
          <w:szCs w:val="24"/>
          <w:rtl/>
        </w:rPr>
        <w:t>(</w:t>
      </w:r>
      <w:r w:rsidR="00F759BA" w:rsidRPr="00F759BA">
        <w:rPr>
          <w:rFonts w:ascii="Simplified Arabic" w:hAnsi="Simplified Arabic" w:cs="Simplified Arabic" w:hint="eastAsia"/>
          <w:szCs w:val="24"/>
          <w:rtl/>
        </w:rPr>
        <w:t>باستثناء</w:t>
      </w:r>
      <w:r w:rsidR="00F759BA" w:rsidRPr="00F759BA">
        <w:rPr>
          <w:rFonts w:ascii="Simplified Arabic" w:hAnsi="Simplified Arabic" w:cs="Simplified Arabic"/>
          <w:szCs w:val="24"/>
          <w:rtl/>
        </w:rPr>
        <w:t xml:space="preserve"> </w:t>
      </w:r>
      <w:r w:rsidR="00F759BA" w:rsidRPr="00F759BA">
        <w:rPr>
          <w:rFonts w:ascii="Simplified Arabic" w:hAnsi="Simplified Arabic" w:cs="Simplified Arabic" w:hint="eastAsia"/>
          <w:szCs w:val="24"/>
          <w:rtl/>
        </w:rPr>
        <w:t>الترميز</w:t>
      </w:r>
      <w:r w:rsidR="00F759BA" w:rsidRPr="00F759BA">
        <w:rPr>
          <w:rFonts w:ascii="Simplified Arabic" w:hAnsi="Simplified Arabic" w:cs="Simplified Arabic"/>
          <w:szCs w:val="24"/>
          <w:rtl/>
        </w:rPr>
        <w:t xml:space="preserve"> </w:t>
      </w:r>
      <w:r w:rsidR="00F759BA" w:rsidRPr="00F759BA">
        <w:rPr>
          <w:rFonts w:ascii="Simplified Arabic" w:hAnsi="Simplified Arabic" w:cs="Simplified Arabic" w:hint="eastAsia"/>
          <w:szCs w:val="24"/>
          <w:rtl/>
        </w:rPr>
        <w:t>الجغرافي</w:t>
      </w:r>
      <w:r w:rsidR="00F759BA">
        <w:rPr>
          <w:rFonts w:ascii="Simplified Arabic" w:hAnsi="Simplified Arabic" w:cs="Simplified Arabic"/>
          <w:szCs w:val="24"/>
        </w:rPr>
        <w:t>(</w:t>
      </w:r>
      <w:r w:rsidRPr="00157448">
        <w:rPr>
          <w:rFonts w:ascii="Simplified Arabic" w:hAnsi="Simplified Arabic" w:cs="Simplified Arabic"/>
          <w:szCs w:val="24"/>
          <w:rtl/>
        </w:rPr>
        <w:t xml:space="preserve"> عبر الموقع العالمي للمسح العنقود</w:t>
      </w:r>
      <w:r w:rsidR="001C4410">
        <w:rPr>
          <w:rFonts w:ascii="Simplified Arabic" w:hAnsi="Simplified Arabic" w:cs="Simplified Arabic" w:hint="cs"/>
          <w:szCs w:val="24"/>
          <w:rtl/>
        </w:rPr>
        <w:t>ي</w:t>
      </w:r>
      <w:r w:rsidRPr="00157448">
        <w:rPr>
          <w:rFonts w:ascii="Simplified Arabic" w:hAnsi="Simplified Arabic" w:cs="Simplified Arabic"/>
          <w:szCs w:val="24"/>
          <w:rtl/>
        </w:rPr>
        <w:t xml:space="preserve"> متعدد المؤشرات (</w:t>
      </w:r>
      <w:r w:rsidRPr="00157448">
        <w:rPr>
          <w:rFonts w:ascii="Simplified Arabic" w:hAnsi="Simplified Arabic" w:cs="Simplified Arabic"/>
          <w:szCs w:val="24"/>
        </w:rPr>
        <w:t>mics.unicef.</w:t>
      </w:r>
      <w:r w:rsidR="00190EC4" w:rsidRPr="00157448">
        <w:rPr>
          <w:rFonts w:ascii="Simplified Arabic" w:hAnsi="Simplified Arabic" w:cs="Simplified Arabic"/>
          <w:szCs w:val="24"/>
        </w:rPr>
        <w:t>org</w:t>
      </w:r>
      <w:r w:rsidRPr="00157448">
        <w:rPr>
          <w:rFonts w:ascii="Simplified Arabic" w:hAnsi="Simplified Arabic" w:cs="Simplified Arabic"/>
          <w:szCs w:val="24"/>
          <w:rtl/>
        </w:rPr>
        <w:t>)، والذي تديره اليونيسف، لتكون متاحة للتحليل الإحصائي المشروع أمام المستخدمين المسجّلين عند طلبهم ذلك.</w:t>
      </w:r>
      <w:r w:rsidR="00CB3BC6" w:rsidRPr="00157448">
        <w:rPr>
          <w:rFonts w:ascii="Simplified Arabic" w:hAnsi="Simplified Arabic" w:cs="Simplified Arabic"/>
          <w:szCs w:val="24"/>
          <w:rtl/>
        </w:rPr>
        <w:t xml:space="preserve"> </w:t>
      </w:r>
    </w:p>
    <w:p w14:paraId="3DBB55FA" w14:textId="77777777" w:rsidR="00F1112E" w:rsidRDefault="00F1112E" w:rsidP="00F759BA">
      <w:pPr>
        <w:pStyle w:val="ListParagraph"/>
        <w:widowControl w:val="0"/>
        <w:numPr>
          <w:ilvl w:val="0"/>
          <w:numId w:val="4"/>
        </w:numPr>
        <w:bidi/>
        <w:jc w:val="both"/>
        <w:rPr>
          <w:rFonts w:ascii="Simplified Arabic" w:hAnsi="Simplified Arabic" w:cs="Simplified Arabic"/>
          <w:szCs w:val="24"/>
        </w:rPr>
      </w:pPr>
      <w:r w:rsidRPr="00F1112E">
        <w:rPr>
          <w:rFonts w:ascii="Simplified Arabic" w:hAnsi="Simplified Arabic" w:cs="Simplified Arabic" w:hint="eastAsia"/>
          <w:szCs w:val="24"/>
          <w:rtl/>
        </w:rPr>
        <w:t>بشكل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منفصل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عن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هذه</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الاتفاقية،</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سيطلب</w:t>
      </w:r>
      <w:r w:rsidRPr="00F1112E">
        <w:rPr>
          <w:rFonts w:ascii="Simplified Arabic" w:hAnsi="Simplified Arabic" w:cs="Simplified Arabic"/>
          <w:szCs w:val="24"/>
          <w:rtl/>
        </w:rPr>
        <w:t xml:space="preserve"> </w:t>
      </w:r>
      <w:r w:rsidRPr="009832BF">
        <w:rPr>
          <w:rFonts w:ascii="Simplified Arabic" w:hAnsi="Simplified Arabic" w:cs="Simplified Arabic" w:hint="eastAsia"/>
          <w:szCs w:val="24"/>
          <w:rtl/>
        </w:rPr>
        <w:t>فريق</w:t>
      </w:r>
      <w:r w:rsidRPr="009832BF">
        <w:rPr>
          <w:rFonts w:ascii="Simplified Arabic" w:hAnsi="Simplified Arabic" w:cs="Simplified Arabic"/>
          <w:szCs w:val="24"/>
          <w:rtl/>
        </w:rPr>
        <w:t xml:space="preserve"> </w:t>
      </w:r>
      <w:r w:rsidRPr="009832BF">
        <w:rPr>
          <w:rFonts w:ascii="Simplified Arabic" w:hAnsi="Simplified Arabic" w:cs="Simplified Arabic" w:hint="eastAsia"/>
          <w:szCs w:val="24"/>
          <w:rtl/>
        </w:rPr>
        <w:t>اليونيسف</w:t>
      </w:r>
      <w:r>
        <w:rPr>
          <w:rFonts w:ascii="Simplified Arabic" w:hAnsi="Simplified Arabic" w:cs="Simplified Arabic" w:hint="cs"/>
          <w:szCs w:val="24"/>
          <w:rtl/>
        </w:rPr>
        <w:t xml:space="preserve"> لل</w:t>
      </w:r>
      <w:r>
        <w:rPr>
          <w:rFonts w:ascii="Simplified Arabic" w:hAnsi="Simplified Arabic" w:cs="Simplified Arabic"/>
          <w:szCs w:val="24"/>
          <w:lang w:val="en-GB"/>
        </w:rPr>
        <w:t>MICS</w:t>
      </w:r>
      <w:r>
        <w:rPr>
          <w:rFonts w:ascii="Simplified Arabic" w:hAnsi="Simplified Arabic" w:cs="Simplified Arabic" w:hint="cs"/>
          <w:szCs w:val="24"/>
          <w:rtl/>
          <w:lang w:val="en-GB" w:bidi="ar-LB"/>
        </w:rPr>
        <w:t>"</w:t>
      </w:r>
      <w:r>
        <w:rPr>
          <w:rFonts w:ascii="Simplified Arabic" w:hAnsi="Simplified Arabic" w:cs="Simplified Arabic"/>
          <w:szCs w:val="24"/>
          <w:lang w:val="en-GB" w:bidi="ar-LB"/>
        </w:rPr>
        <w:t xml:space="preserve"> </w:t>
      </w:r>
      <w:r w:rsidRPr="00F1112E">
        <w:rPr>
          <w:rFonts w:ascii="Simplified Arabic" w:hAnsi="Simplified Arabic" w:cs="Simplified Arabic" w:hint="eastAsia"/>
          <w:szCs w:val="24"/>
          <w:rtl/>
        </w:rPr>
        <w:t>الإذن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w:t>
      </w:r>
      <w:r w:rsidRPr="00F1112E">
        <w:rPr>
          <w:rFonts w:ascii="Simplified Arabic" w:hAnsi="Simplified Arabic" w:cs="Simplified Arabic"/>
          <w:szCs w:val="24"/>
          <w:rtl/>
        </w:rPr>
        <w:t xml:space="preserve"> </w:t>
      </w:r>
      <w:r w:rsidRPr="00157448">
        <w:rPr>
          <w:rFonts w:ascii="Simplified Arabic" w:hAnsi="Simplified Arabic" w:cs="Simplified Arabic"/>
          <w:color w:val="FF0000"/>
          <w:szCs w:val="24"/>
          <w:rtl/>
        </w:rPr>
        <w:t>المكتب الوطني للإحصاء</w:t>
      </w:r>
      <w:r>
        <w:rPr>
          <w:rFonts w:ascii="Simplified Arabic" w:hAnsi="Simplified Arabic" w:cs="Simplified Arabic"/>
          <w:color w:val="FF0000"/>
          <w:szCs w:val="24"/>
        </w:rPr>
        <w:t xml:space="preserve"> </w:t>
      </w:r>
      <w:r w:rsidRPr="00F1112E">
        <w:rPr>
          <w:rFonts w:ascii="Simplified Arabic" w:hAnsi="Simplified Arabic" w:cs="Simplified Arabic" w:hint="eastAsia"/>
          <w:szCs w:val="24"/>
          <w:rtl/>
        </w:rPr>
        <w:t>لتوزيع</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مواقع</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w:t>
      </w:r>
      <w:r>
        <w:rPr>
          <w:rFonts w:ascii="Simplified Arabic" w:hAnsi="Simplified Arabic" w:cs="Simplified Arabic" w:hint="cs"/>
          <w:szCs w:val="24"/>
          <w:rtl/>
          <w:lang w:bidi="ar-LB"/>
        </w:rPr>
        <w:t>عناقيد</w:t>
      </w:r>
      <w:r w:rsidRPr="00F1112E">
        <w:rPr>
          <w:rFonts w:ascii="Simplified Arabic" w:hAnsi="Simplified Arabic" w:cs="Simplified Arabic"/>
          <w:szCs w:val="24"/>
          <w:rtl/>
        </w:rPr>
        <w:t xml:space="preserve"> </w:t>
      </w:r>
      <w:r>
        <w:rPr>
          <w:rFonts w:ascii="Simplified Arabic" w:hAnsi="Simplified Arabic" w:cs="Simplified Arabic" w:hint="cs"/>
          <w:szCs w:val="24"/>
          <w:rtl/>
        </w:rPr>
        <w:t>التي أ</w:t>
      </w:r>
      <w:r w:rsidRPr="00F1112E">
        <w:rPr>
          <w:rFonts w:ascii="Simplified Arabic" w:hAnsi="Simplified Arabic" w:cs="Simplified Arabic" w:hint="eastAsia"/>
          <w:szCs w:val="24"/>
          <w:rtl/>
        </w:rPr>
        <w:t>ز</w:t>
      </w:r>
      <w:r>
        <w:rPr>
          <w:rFonts w:ascii="Simplified Arabic" w:hAnsi="Simplified Arabic" w:cs="Simplified Arabic" w:hint="cs"/>
          <w:szCs w:val="24"/>
          <w:rtl/>
        </w:rPr>
        <w:t>ي</w:t>
      </w:r>
      <w:r w:rsidRPr="00F1112E">
        <w:rPr>
          <w:rFonts w:ascii="Simplified Arabic" w:hAnsi="Simplified Arabic" w:cs="Simplified Arabic" w:hint="eastAsia"/>
          <w:szCs w:val="24"/>
          <w:rtl/>
        </w:rPr>
        <w:t>ح</w:t>
      </w:r>
      <w:r>
        <w:rPr>
          <w:rFonts w:ascii="Simplified Arabic" w:hAnsi="Simplified Arabic" w:cs="Simplified Arabic" w:hint="cs"/>
          <w:szCs w:val="24"/>
          <w:rtl/>
        </w:rPr>
        <w:t xml:space="preserve">ت </w:t>
      </w:r>
      <w:r w:rsidRPr="00F1112E">
        <w:rPr>
          <w:rFonts w:ascii="Simplified Arabic" w:hAnsi="Simplified Arabic" w:cs="Simplified Arabic" w:hint="eastAsia"/>
          <w:szCs w:val="24"/>
          <w:rtl/>
        </w:rPr>
        <w:t>جغرافيًا</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والمجهولة</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جغرافيًا</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من</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خلال</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موقع</w:t>
      </w:r>
      <w:r w:rsidRPr="00F1112E">
        <w:rPr>
          <w:rFonts w:ascii="Simplified Arabic" w:hAnsi="Simplified Arabic" w:cs="Simplified Arabic"/>
          <w:szCs w:val="24"/>
          <w:rtl/>
        </w:rPr>
        <w:t xml:space="preserve"> </w:t>
      </w:r>
      <w:r w:rsidRPr="00F1112E">
        <w:rPr>
          <w:rFonts w:ascii="Simplified Arabic" w:hAnsi="Simplified Arabic" w:cs="Simplified Arabic"/>
          <w:szCs w:val="24"/>
        </w:rPr>
        <w:t>MICS</w:t>
      </w:r>
      <w:r w:rsidRPr="00F1112E">
        <w:rPr>
          <w:rFonts w:ascii="Simplified Arabic" w:hAnsi="Simplified Arabic" w:cs="Simplified Arabic"/>
          <w:szCs w:val="24"/>
          <w:rtl/>
        </w:rPr>
        <w:t xml:space="preserve"> </w:t>
      </w:r>
      <w:r w:rsidRPr="00F1112E">
        <w:rPr>
          <w:rFonts w:ascii="Simplified Arabic" w:hAnsi="Simplified Arabic" w:cs="Simplified Arabic" w:hint="eastAsia"/>
          <w:szCs w:val="24"/>
          <w:rtl/>
        </w:rPr>
        <w:t>العالمي</w:t>
      </w:r>
      <w:r w:rsidRPr="00F1112E">
        <w:rPr>
          <w:rFonts w:ascii="Simplified Arabic" w:hAnsi="Simplified Arabic" w:cs="Simplified Arabic"/>
          <w:szCs w:val="24"/>
          <w:rtl/>
        </w:rPr>
        <w:t>.</w:t>
      </w:r>
    </w:p>
    <w:p w14:paraId="3121651F" w14:textId="6206E63B" w:rsidR="00F759BA" w:rsidRPr="00157448" w:rsidRDefault="00F759BA" w:rsidP="00F1112E">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 xml:space="preserve">وسيكون إصدار البيانات الجزئية مشروطاً بموافقة المتلقي على الإشارة بشكل محدد للمساهمة التي قدّمها </w:t>
      </w:r>
      <w:r w:rsidRPr="00F759BA">
        <w:rPr>
          <w:rFonts w:ascii="Simplified Arabic" w:hAnsi="Simplified Arabic" w:cs="Simplified Arabic"/>
          <w:color w:val="FF0000"/>
          <w:szCs w:val="24"/>
          <w:rtl/>
        </w:rPr>
        <w:t xml:space="preserve">مكتب الإحصاء </w:t>
      </w:r>
      <w:r w:rsidRPr="00F759BA">
        <w:rPr>
          <w:rFonts w:ascii="Simplified Arabic" w:hAnsi="Simplified Arabic" w:cs="Simplified Arabic"/>
          <w:color w:val="FF0000"/>
          <w:szCs w:val="24"/>
          <w:rtl/>
        </w:rPr>
        <w:lastRenderedPageBreak/>
        <w:t>الوطني</w:t>
      </w:r>
      <w:r w:rsidRPr="00157448">
        <w:rPr>
          <w:rFonts w:ascii="Simplified Arabic" w:hAnsi="Simplified Arabic" w:cs="Simplified Arabic"/>
          <w:szCs w:val="24"/>
          <w:rtl/>
        </w:rPr>
        <w:t xml:space="preserve"> في تنفيذ المسح وجمع البيانات، وكذلك تقديم نسخة </w:t>
      </w:r>
      <w:r w:rsidRPr="00F759BA">
        <w:rPr>
          <w:rFonts w:ascii="Simplified Arabic" w:hAnsi="Simplified Arabic" w:cs="Simplified Arabic"/>
          <w:color w:val="FF0000"/>
          <w:szCs w:val="24"/>
          <w:rtl/>
        </w:rPr>
        <w:t>لمكتب الإحصاء الوطني</w:t>
      </w:r>
      <w:r w:rsidRPr="00157448">
        <w:rPr>
          <w:rFonts w:ascii="Simplified Arabic" w:hAnsi="Simplified Arabic" w:cs="Simplified Arabic"/>
          <w:szCs w:val="24"/>
          <w:rtl/>
        </w:rPr>
        <w:t xml:space="preserve"> واليونيسف عن أي تقرير أو تحليل تم إعداده باستخدام تلك البيانات. كما لن يُسمح للمتلقين إعادة توزيع البيانات الجزئية و/أو استضافة البيانات الجزئية على أية منصة عامّة أخرى.</w:t>
      </w:r>
    </w:p>
    <w:p w14:paraId="5CBCB15A" w14:textId="77777777" w:rsidR="00CB3BC6" w:rsidRPr="00157448" w:rsidRDefault="00A96075" w:rsidP="00157448">
      <w:pPr>
        <w:pStyle w:val="ListParagraph"/>
        <w:widowControl w:val="0"/>
        <w:numPr>
          <w:ilvl w:val="0"/>
          <w:numId w:val="4"/>
        </w:numPr>
        <w:bidi/>
        <w:jc w:val="both"/>
        <w:rPr>
          <w:rFonts w:ascii="Simplified Arabic" w:hAnsi="Simplified Arabic" w:cs="Simplified Arabic"/>
          <w:szCs w:val="24"/>
        </w:rPr>
      </w:pPr>
      <w:r w:rsidRPr="00157448">
        <w:rPr>
          <w:rFonts w:ascii="Simplified Arabic" w:hAnsi="Simplified Arabic" w:cs="Simplified Arabic"/>
          <w:szCs w:val="24"/>
          <w:rtl/>
        </w:rPr>
        <w:t>يتفق الطرفان على، قبل إجرائهما لأية تغييرات في مجموعات البيانات الجزئية التي يتم توزيعها، ضرورة التشاور فيما بينهما حول التغييرات التي قد يعتبرانها ضرورية من الناحية الفنيّة. ويجب على الطرفين بذل قصارى جهودهما لضمان أن يكون المتلقون لملفات البيانات الجزئية على دراية بأية تغييرات يتم إدخالها حتى تلك اللحظة.</w:t>
      </w:r>
    </w:p>
    <w:p w14:paraId="4DECB8F7" w14:textId="77777777" w:rsidR="00D53922" w:rsidRPr="00466BBA" w:rsidRDefault="00A96075" w:rsidP="00157448">
      <w:pPr>
        <w:pStyle w:val="ListParagraph"/>
        <w:widowControl w:val="0"/>
        <w:numPr>
          <w:ilvl w:val="0"/>
          <w:numId w:val="4"/>
        </w:numPr>
        <w:bidi/>
        <w:spacing w:line="264" w:lineRule="auto"/>
        <w:ind w:left="709" w:hanging="709"/>
        <w:jc w:val="both"/>
        <w:rPr>
          <w:rFonts w:ascii="Simplified Arabic" w:hAnsi="Simplified Arabic" w:cs="Simplified Arabic"/>
          <w:szCs w:val="24"/>
          <w:lang w:val="en-GB"/>
        </w:rPr>
      </w:pPr>
      <w:r w:rsidRPr="00157448">
        <w:rPr>
          <w:rFonts w:ascii="Simplified Arabic" w:hAnsi="Simplified Arabic" w:cs="Simplified Arabic"/>
          <w:szCs w:val="24"/>
          <w:rtl/>
        </w:rPr>
        <w:t xml:space="preserve">يتفق الطرفان على ضرورة العمل على نشر وتوزيع البيانات على نحو يحثّ عل استخدام نتائج المسح والبيانات الجزئية. ولتحقيق هذه الأغراض، قد تقوم اليونيسف بتسجيل البيانات الجزئية لاستحداث مجموعة بيانات موحدة تتوافق مع جميع مسوحات مشروع المشح العنقودي متعدد المؤشرات وتوظيف هذه المجموعات </w:t>
      </w:r>
      <w:r w:rsidR="00207255" w:rsidRPr="00157448">
        <w:rPr>
          <w:rFonts w:ascii="Simplified Arabic" w:hAnsi="Simplified Arabic" w:cs="Simplified Arabic"/>
          <w:szCs w:val="24"/>
          <w:rtl/>
        </w:rPr>
        <w:t>في المنصات المبوبة والمتاحة</w:t>
      </w:r>
      <w:r w:rsidRPr="00157448">
        <w:rPr>
          <w:rFonts w:ascii="Simplified Arabic" w:hAnsi="Simplified Arabic" w:cs="Simplified Arabic"/>
          <w:szCs w:val="24"/>
          <w:rtl/>
        </w:rPr>
        <w:t xml:space="preserve"> على الإنترنت لعدة بلدان </w:t>
      </w:r>
      <w:r w:rsidR="00207255" w:rsidRPr="00157448">
        <w:rPr>
          <w:rFonts w:ascii="Simplified Arabic" w:hAnsi="Simplified Arabic" w:cs="Simplified Arabic"/>
          <w:szCs w:val="24"/>
          <w:rtl/>
        </w:rPr>
        <w:t>التي يتم استضافتها على موقع المسح العنقودي متعدد المؤشرات. ولن تكون هذه البيانات متاحة للعامّة.</w:t>
      </w:r>
    </w:p>
    <w:p w14:paraId="1C3E652C" w14:textId="77777777" w:rsidR="00466BBA" w:rsidRPr="00466BBA" w:rsidRDefault="00466BBA" w:rsidP="00466BBA">
      <w:pPr>
        <w:pStyle w:val="ListParagraph"/>
        <w:widowControl w:val="0"/>
        <w:bidi/>
        <w:spacing w:line="264" w:lineRule="auto"/>
        <w:jc w:val="both"/>
        <w:rPr>
          <w:rFonts w:ascii="Simplified Arabic" w:hAnsi="Simplified Arabic" w:cs="Simplified Arabic"/>
          <w:szCs w:val="24"/>
          <w:lang w:val="en-GB"/>
        </w:rPr>
      </w:pPr>
    </w:p>
    <w:p w14:paraId="20BC0F45" w14:textId="77777777" w:rsidR="00207255" w:rsidRPr="00157448" w:rsidRDefault="00207255" w:rsidP="00157448">
      <w:pPr>
        <w:bidi/>
        <w:spacing w:line="264" w:lineRule="auto"/>
        <w:jc w:val="center"/>
        <w:rPr>
          <w:rFonts w:ascii="Simplified Arabic" w:hAnsi="Simplified Arabic" w:cs="Simplified Arabic"/>
          <w:b/>
          <w:sz w:val="28"/>
          <w:szCs w:val="28"/>
          <w:rtl/>
          <w:lang w:val="en-GB"/>
        </w:rPr>
      </w:pPr>
      <w:r w:rsidRPr="00157448">
        <w:rPr>
          <w:rFonts w:ascii="Simplified Arabic" w:hAnsi="Simplified Arabic" w:cs="Simplified Arabic"/>
          <w:b/>
          <w:bCs/>
          <w:sz w:val="28"/>
          <w:szCs w:val="28"/>
          <w:rtl/>
        </w:rPr>
        <w:t>المادة الثالثة: مدة الاتفاقية</w:t>
      </w:r>
    </w:p>
    <w:p w14:paraId="69A28C13" w14:textId="77777777" w:rsidR="00207255" w:rsidRPr="00157448" w:rsidRDefault="00207255" w:rsidP="00157448">
      <w:pPr>
        <w:bidi/>
        <w:spacing w:line="264" w:lineRule="auto"/>
        <w:jc w:val="center"/>
        <w:rPr>
          <w:rFonts w:ascii="Simplified Arabic" w:hAnsi="Simplified Arabic" w:cs="Simplified Arabic"/>
          <w:b/>
          <w:szCs w:val="24"/>
          <w:lang w:val="en-GB"/>
        </w:rPr>
      </w:pPr>
    </w:p>
    <w:p w14:paraId="1BE4B615" w14:textId="77777777" w:rsidR="00207255" w:rsidRPr="00157448" w:rsidRDefault="00207255" w:rsidP="002D6BCF">
      <w:pPr>
        <w:pStyle w:val="ListParagraph"/>
        <w:widowControl w:val="0"/>
        <w:numPr>
          <w:ilvl w:val="0"/>
          <w:numId w:val="5"/>
        </w:numPr>
        <w:bidi/>
        <w:jc w:val="both"/>
        <w:rPr>
          <w:rFonts w:ascii="Simplified Arabic" w:hAnsi="Simplified Arabic" w:cs="Simplified Arabic"/>
          <w:szCs w:val="24"/>
        </w:rPr>
      </w:pPr>
      <w:r w:rsidRPr="00157448">
        <w:rPr>
          <w:rFonts w:ascii="Simplified Arabic" w:hAnsi="Simplified Arabic" w:cs="Simplified Arabic"/>
          <w:szCs w:val="24"/>
          <w:rtl/>
        </w:rPr>
        <w:t xml:space="preserve">تدخل الاتفاقية حيز التنفيذ  </w:t>
      </w:r>
      <w:r w:rsidRPr="002D6BCF">
        <w:rPr>
          <w:rFonts w:ascii="Simplified Arabic" w:hAnsi="Simplified Arabic" w:cs="Simplified Arabic"/>
          <w:szCs w:val="24"/>
          <w:rtl/>
        </w:rPr>
        <w:t xml:space="preserve">من </w:t>
      </w:r>
      <w:r w:rsidR="002D6BCF" w:rsidRPr="002D6BCF">
        <w:rPr>
          <w:rFonts w:ascii="Simplified Arabic" w:hAnsi="Simplified Arabic" w:cs="Simplified Arabic" w:hint="eastAsia"/>
          <w:szCs w:val="24"/>
          <w:rtl/>
        </w:rPr>
        <w:t>تاريخ</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توقيع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جميع</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الأطراف</w:t>
      </w:r>
      <w:r w:rsidRPr="00157448">
        <w:rPr>
          <w:rFonts w:ascii="Simplified Arabic" w:hAnsi="Simplified Arabic" w:cs="Simplified Arabic"/>
          <w:szCs w:val="24"/>
          <w:rtl/>
        </w:rPr>
        <w:t xml:space="preserve">، وتظل نافذة المفعول حتى </w:t>
      </w:r>
      <w:r w:rsidRPr="00157448">
        <w:rPr>
          <w:rFonts w:ascii="Simplified Arabic" w:hAnsi="Simplified Arabic" w:cs="Simplified Arabic"/>
          <w:color w:val="FF0000"/>
          <w:szCs w:val="24"/>
          <w:rtl/>
        </w:rPr>
        <w:t>(التاريخ)</w:t>
      </w:r>
      <w:r w:rsidRPr="00157448">
        <w:rPr>
          <w:rFonts w:ascii="Simplified Arabic" w:hAnsi="Simplified Arabic" w:cs="Simplified Arabic"/>
          <w:szCs w:val="24"/>
          <w:rtl/>
        </w:rPr>
        <w:t xml:space="preserve">. يبدأ المشروع وينتهي </w:t>
      </w:r>
      <w:r w:rsidR="002F3E33" w:rsidRPr="00157448">
        <w:rPr>
          <w:rFonts w:ascii="Simplified Arabic" w:hAnsi="Simplified Arabic" w:cs="Simplified Arabic"/>
          <w:szCs w:val="24"/>
          <w:rtl/>
        </w:rPr>
        <w:t>بموجب</w:t>
      </w:r>
      <w:r w:rsidRPr="00157448">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الجدول</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الزمني</w:t>
      </w:r>
      <w:r w:rsidR="002D6BCF">
        <w:rPr>
          <w:rFonts w:ascii="Simplified Arabic" w:hAnsi="Simplified Arabic" w:cs="Simplified Arabic"/>
          <w:szCs w:val="24"/>
        </w:rPr>
        <w:t xml:space="preserve"> </w:t>
      </w:r>
      <w:r w:rsidRPr="00157448">
        <w:rPr>
          <w:rFonts w:ascii="Simplified Arabic" w:hAnsi="Simplified Arabic" w:cs="Simplified Arabic"/>
          <w:szCs w:val="24"/>
          <w:rtl/>
        </w:rPr>
        <w:t xml:space="preserve">المنصوص في </w:t>
      </w:r>
      <w:r w:rsidRPr="00157448">
        <w:rPr>
          <w:rFonts w:ascii="Simplified Arabic" w:hAnsi="Simplified Arabic" w:cs="Simplified Arabic"/>
          <w:b/>
          <w:bCs/>
          <w:szCs w:val="24"/>
          <w:rtl/>
        </w:rPr>
        <w:t>خطة وميزانية المسح</w:t>
      </w:r>
      <w:r w:rsidRPr="00157448">
        <w:rPr>
          <w:rFonts w:ascii="Simplified Arabic" w:hAnsi="Simplified Arabic" w:cs="Simplified Arabic"/>
          <w:szCs w:val="24"/>
          <w:rtl/>
        </w:rPr>
        <w:t xml:space="preserve"> ، والتي</w:t>
      </w:r>
      <w:r w:rsidR="002F3E33" w:rsidRPr="00157448">
        <w:rPr>
          <w:rFonts w:ascii="Simplified Arabic" w:hAnsi="Simplified Arabic" w:cs="Simplified Arabic"/>
          <w:szCs w:val="24"/>
          <w:rtl/>
        </w:rPr>
        <w:t xml:space="preserve"> قد</w:t>
      </w:r>
      <w:r w:rsidRPr="00157448">
        <w:rPr>
          <w:rFonts w:ascii="Simplified Arabic" w:hAnsi="Simplified Arabic" w:cs="Simplified Arabic"/>
          <w:szCs w:val="24"/>
          <w:rtl/>
        </w:rPr>
        <w:t xml:space="preserve"> يتم تحديثها </w:t>
      </w:r>
      <w:r w:rsidR="002F3E33" w:rsidRPr="00157448">
        <w:rPr>
          <w:rFonts w:ascii="Simplified Arabic" w:hAnsi="Simplified Arabic" w:cs="Simplified Arabic"/>
          <w:szCs w:val="24"/>
          <w:rtl/>
        </w:rPr>
        <w:t>أثناء سير عمل المشروع</w:t>
      </w:r>
      <w:r w:rsidRPr="00157448">
        <w:rPr>
          <w:rFonts w:ascii="Simplified Arabic" w:hAnsi="Simplified Arabic" w:cs="Simplified Arabic"/>
          <w:szCs w:val="24"/>
          <w:rtl/>
        </w:rPr>
        <w:t>.</w:t>
      </w:r>
    </w:p>
    <w:p w14:paraId="3029FCCD" w14:textId="77777777" w:rsidR="00207255" w:rsidRPr="00157448" w:rsidRDefault="00D37B91" w:rsidP="002D6BCF">
      <w:pPr>
        <w:pStyle w:val="ListParagraph"/>
        <w:widowControl w:val="0"/>
        <w:numPr>
          <w:ilvl w:val="0"/>
          <w:numId w:val="5"/>
        </w:numPr>
        <w:bidi/>
        <w:jc w:val="both"/>
        <w:rPr>
          <w:rFonts w:ascii="Simplified Arabic" w:hAnsi="Simplified Arabic" w:cs="Simplified Arabic"/>
          <w:szCs w:val="24"/>
        </w:rPr>
      </w:pPr>
      <w:r w:rsidRPr="00157448">
        <w:rPr>
          <w:rFonts w:ascii="Simplified Arabic" w:hAnsi="Simplified Arabic" w:cs="Simplified Arabic"/>
          <w:szCs w:val="24"/>
          <w:rtl/>
        </w:rPr>
        <w:t xml:space="preserve">إذا ما قرر أي من الطرفين ، أثناء سير تنفيذ المشروع، تمديد مدة الاتفاقية المحددة في </w:t>
      </w:r>
      <w:r w:rsidR="002D6BCF" w:rsidRPr="002D6BCF">
        <w:rPr>
          <w:rFonts w:ascii="Simplified Arabic" w:hAnsi="Simplified Arabic" w:cs="Simplified Arabic" w:hint="eastAsia"/>
          <w:szCs w:val="24"/>
          <w:rtl/>
        </w:rPr>
        <w:t>المادة</w:t>
      </w:r>
      <w:r w:rsidR="002D6BCF" w:rsidRPr="002D6BCF">
        <w:rPr>
          <w:rFonts w:ascii="Simplified Arabic" w:hAnsi="Simplified Arabic" w:cs="Simplified Arabic"/>
          <w:szCs w:val="24"/>
          <w:rtl/>
        </w:rPr>
        <w:t xml:space="preserve"> </w:t>
      </w:r>
      <w:r w:rsidR="002D6BCF" w:rsidRPr="002D6BCF">
        <w:rPr>
          <w:rFonts w:ascii="Simplified Arabic" w:hAnsi="Simplified Arabic" w:cs="Simplified Arabic" w:hint="eastAsia"/>
          <w:szCs w:val="24"/>
          <w:rtl/>
        </w:rPr>
        <w:t>الثالثة</w:t>
      </w:r>
      <w:r w:rsidR="002D6BCF" w:rsidRPr="002D6BCF">
        <w:rPr>
          <w:rFonts w:ascii="Simplified Arabic" w:hAnsi="Simplified Arabic" w:cs="Simplified Arabic"/>
          <w:szCs w:val="24"/>
          <w:rtl/>
        </w:rPr>
        <w:t xml:space="preserve"> </w:t>
      </w:r>
      <w:r w:rsidRPr="00157448">
        <w:rPr>
          <w:rFonts w:ascii="Simplified Arabic" w:hAnsi="Simplified Arabic" w:cs="Simplified Arabic"/>
          <w:szCs w:val="24"/>
          <w:rtl/>
        </w:rPr>
        <w:t>(</w:t>
      </w:r>
      <w:r w:rsidR="0096523E" w:rsidRPr="00157448">
        <w:rPr>
          <w:rFonts w:ascii="Simplified Arabic" w:eastAsia="Arial" w:hAnsi="Simplified Arabic" w:cs="Simplified Arabic"/>
          <w:szCs w:val="24"/>
          <w:bdr w:val="nil"/>
          <w:rtl/>
          <w:lang w:val="en-GB"/>
        </w:rPr>
        <w:t xml:space="preserve">البند </w:t>
      </w:r>
      <w:r w:rsidRPr="00157448">
        <w:rPr>
          <w:rFonts w:ascii="Simplified Arabic" w:hAnsi="Simplified Arabic" w:cs="Simplified Arabic"/>
          <w:szCs w:val="24"/>
          <w:rtl/>
        </w:rPr>
        <w:t>1) أعلاه لانجاز أهداف المشروع، يتوجب على هذا الطرف إبلاغ الطرف الآخر، دون أي تأخير، ليتسنى الشروع بمشاروات بينهما من أجل التوصل والاتفاق على تاريخ الانتهاء الجديد. وعند التوصل إلى اتفاق على التاريخ الجديد لانتهاء المشروع، يجب على الطرفين التوقيع على تعديل لهذا الغرض، وفقا للمادة الثانية عشرة في هذه الاتفاقية.</w:t>
      </w:r>
    </w:p>
    <w:p w14:paraId="55D40EA7" w14:textId="77777777" w:rsidR="00A570C5" w:rsidRPr="00157448" w:rsidRDefault="00A570C5" w:rsidP="00157448">
      <w:pPr>
        <w:bidi/>
        <w:spacing w:line="264" w:lineRule="auto"/>
        <w:jc w:val="both"/>
        <w:rPr>
          <w:rFonts w:ascii="Simplified Arabic" w:hAnsi="Simplified Arabic" w:cs="Simplified Arabic"/>
          <w:szCs w:val="24"/>
        </w:rPr>
      </w:pPr>
    </w:p>
    <w:p w14:paraId="4342EFC3" w14:textId="77777777" w:rsidR="00A570C5" w:rsidRPr="00157448" w:rsidRDefault="00A570C5" w:rsidP="00157448">
      <w:pPr>
        <w:bidi/>
        <w:spacing w:line="264" w:lineRule="auto"/>
        <w:jc w:val="center"/>
        <w:rPr>
          <w:rFonts w:ascii="Simplified Arabic" w:hAnsi="Simplified Arabic" w:cs="Simplified Arabic"/>
          <w:b/>
          <w:sz w:val="28"/>
          <w:szCs w:val="28"/>
          <w:lang w:val="en-GB"/>
        </w:rPr>
      </w:pPr>
      <w:r w:rsidRPr="00157448">
        <w:rPr>
          <w:rFonts w:ascii="Simplified Arabic" w:eastAsia="Arial" w:hAnsi="Simplified Arabic" w:cs="Simplified Arabic"/>
          <w:b/>
          <w:bCs/>
          <w:sz w:val="28"/>
          <w:szCs w:val="28"/>
          <w:bdr w:val="nil"/>
          <w:rtl/>
          <w:lang w:val="en-GB"/>
        </w:rPr>
        <w:t>المادة الرابعة: المسؤوليات العامة</w:t>
      </w:r>
      <w:r w:rsidR="002D6BCF" w:rsidRPr="002D6BCF">
        <w:rPr>
          <w:rFonts w:hint="eastAsia"/>
          <w:rtl/>
        </w:rPr>
        <w:t xml:space="preserve"> </w:t>
      </w:r>
      <w:r w:rsidR="002D6BCF">
        <w:t xml:space="preserve"> </w:t>
      </w:r>
      <w:r w:rsidR="002D6BCF" w:rsidRPr="002D6BCF">
        <w:rPr>
          <w:rFonts w:ascii="Simplified Arabic" w:eastAsia="Arial" w:hAnsi="Simplified Arabic" w:cs="Simplified Arabic" w:hint="eastAsia"/>
          <w:b/>
          <w:bCs/>
          <w:sz w:val="28"/>
          <w:szCs w:val="28"/>
          <w:bdr w:val="nil"/>
          <w:rtl/>
          <w:lang w:val="en-GB"/>
        </w:rPr>
        <w:t>ومحددة</w:t>
      </w:r>
      <w:r w:rsidRPr="00157448">
        <w:rPr>
          <w:rFonts w:ascii="Simplified Arabic" w:eastAsia="Arial" w:hAnsi="Simplified Arabic" w:cs="Simplified Arabic"/>
          <w:b/>
          <w:bCs/>
          <w:sz w:val="28"/>
          <w:szCs w:val="28"/>
          <w:bdr w:val="nil"/>
          <w:rtl/>
          <w:lang w:val="en-GB"/>
        </w:rPr>
        <w:t xml:space="preserve"> الملزمة للطرفين</w:t>
      </w:r>
    </w:p>
    <w:p w14:paraId="79F4F689" w14:textId="77777777" w:rsidR="00A570C5" w:rsidRPr="00157448" w:rsidRDefault="00A570C5" w:rsidP="00157448">
      <w:pPr>
        <w:bidi/>
        <w:spacing w:line="264" w:lineRule="auto"/>
        <w:jc w:val="both"/>
        <w:rPr>
          <w:rFonts w:ascii="Simplified Arabic" w:hAnsi="Simplified Arabic" w:cs="Simplified Arabic"/>
          <w:szCs w:val="24"/>
        </w:rPr>
      </w:pPr>
    </w:p>
    <w:p w14:paraId="45A2D8C9"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الوفاء بمسؤولياتهم المحددة وفقا لأحكام هذه الاتفاقية.</w:t>
      </w:r>
    </w:p>
    <w:p w14:paraId="136369F8" w14:textId="77777777" w:rsidR="00A570C5" w:rsidRPr="00157448" w:rsidRDefault="00A570C5" w:rsidP="00157448">
      <w:pPr>
        <w:bidi/>
        <w:jc w:val="both"/>
        <w:rPr>
          <w:rFonts w:ascii="Simplified Arabic" w:hAnsi="Simplified Arabic" w:cs="Simplified Arabic"/>
          <w:szCs w:val="24"/>
          <w:lang w:val="en-GB"/>
        </w:rPr>
      </w:pPr>
    </w:p>
    <w:p w14:paraId="67E5057D" w14:textId="77777777" w:rsidR="00A570C5" w:rsidRPr="00157448" w:rsidRDefault="00A570C5" w:rsidP="002D6BCF">
      <w:pPr>
        <w:pStyle w:val="ListParagraph"/>
        <w:numPr>
          <w:ilvl w:val="0"/>
          <w:numId w:val="6"/>
        </w:numPr>
        <w:bidi/>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تعيين الموظفين الفنيين الذين سينفذون المسح العنقودي متعدد المؤشرات، ووضعهم تحت تصرف المشروع، والقيام بذلك بموجب الى المتطلبات والكفاءات المهنية المحددة في المشروع</w:t>
      </w:r>
      <w:r w:rsidR="002D6BCF" w:rsidRPr="002D6BCF">
        <w:rPr>
          <w:rFonts w:ascii="Simplified Arabic" w:eastAsia="Arial" w:hAnsi="Simplified Arabic" w:cs="Simplified Arabic" w:hint="eastAsia"/>
          <w:szCs w:val="24"/>
          <w:bdr w:val="nil"/>
          <w:rtl/>
          <w:lang w:val="en-GB"/>
        </w:rPr>
        <w:t>،</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وتحديدا</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في</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خطة</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المسح</w:t>
      </w:r>
      <w:r w:rsidR="002D6BCF" w:rsidRPr="002D6BCF">
        <w:rPr>
          <w:rFonts w:ascii="Simplified Arabic" w:eastAsia="Arial" w:hAnsi="Simplified Arabic" w:cs="Simplified Arabic"/>
          <w:szCs w:val="24"/>
          <w:bdr w:val="nil"/>
          <w:rtl/>
          <w:lang w:val="en-GB"/>
        </w:rPr>
        <w:t xml:space="preserve"> </w:t>
      </w:r>
      <w:r w:rsidR="002D6BCF" w:rsidRPr="002D6BCF">
        <w:rPr>
          <w:rFonts w:ascii="Simplified Arabic" w:eastAsia="Arial" w:hAnsi="Simplified Arabic" w:cs="Simplified Arabic" w:hint="eastAsia"/>
          <w:szCs w:val="24"/>
          <w:bdr w:val="nil"/>
          <w:rtl/>
          <w:lang w:val="en-GB"/>
        </w:rPr>
        <w:t>والميزانية</w:t>
      </w:r>
      <w:r w:rsidR="002D6BCF" w:rsidRPr="002D6BCF">
        <w:rPr>
          <w:rFonts w:ascii="Simplified Arabic" w:eastAsia="Arial" w:hAnsi="Simplified Arabic" w:cs="Simplified Arabic"/>
          <w:szCs w:val="24"/>
          <w:bdr w:val="nil"/>
          <w:rtl/>
          <w:lang w:val="en-GB"/>
        </w:rPr>
        <w:t>.</w:t>
      </w:r>
    </w:p>
    <w:p w14:paraId="581087AB" w14:textId="77777777" w:rsidR="00A570C5" w:rsidRPr="00157448" w:rsidRDefault="00A570C5" w:rsidP="00157448">
      <w:pPr>
        <w:bidi/>
        <w:jc w:val="both"/>
        <w:rPr>
          <w:rFonts w:ascii="Simplified Arabic" w:hAnsi="Simplified Arabic" w:cs="Simplified Arabic"/>
          <w:szCs w:val="24"/>
          <w:lang w:val="en-GB"/>
        </w:rPr>
      </w:pPr>
    </w:p>
    <w:p w14:paraId="0D317D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على الطرفين الاضطلاع بمسؤولية الإشراف والتنفيذ والمتابعة للمشروع.  وهذا يقتضي عدم قيام الموظفين المكلفين بهذا المشروع بأية أنشطة لم يتم تحديدها في خطة وميزانية المسح.</w:t>
      </w:r>
    </w:p>
    <w:p w14:paraId="3E9E905C" w14:textId="77777777" w:rsidR="00A570C5" w:rsidRPr="00157448" w:rsidRDefault="00A570C5" w:rsidP="00157448">
      <w:pPr>
        <w:bidi/>
        <w:jc w:val="both"/>
        <w:rPr>
          <w:rFonts w:ascii="Simplified Arabic" w:hAnsi="Simplified Arabic" w:cs="Simplified Arabic"/>
          <w:szCs w:val="24"/>
          <w:lang w:val="en-GB"/>
        </w:rPr>
      </w:pPr>
    </w:p>
    <w:p w14:paraId="6414F548"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وضع المرافق المادية المطلوبة تحت تصرف المشروع لضمان تنفيذ المسح العنقودي متعدد المؤشرات كما ينبغي وبشكل صحيح.</w:t>
      </w:r>
    </w:p>
    <w:p w14:paraId="1312BF86" w14:textId="77777777" w:rsidR="00A570C5" w:rsidRPr="00157448" w:rsidRDefault="00A570C5" w:rsidP="00157448">
      <w:pPr>
        <w:bidi/>
        <w:jc w:val="both"/>
        <w:rPr>
          <w:rFonts w:ascii="Simplified Arabic" w:hAnsi="Simplified Arabic" w:cs="Simplified Arabic"/>
          <w:szCs w:val="24"/>
          <w:lang w:val="en-GB"/>
        </w:rPr>
      </w:pPr>
    </w:p>
    <w:p w14:paraId="514A2E87"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يتفق الطرفان على تمويل والسعي الى إيجاد التمويل اللازم لتغطية تكاليف التشغيل (</w:t>
      </w:r>
      <w:r w:rsidRPr="00157448">
        <w:rPr>
          <w:rFonts w:ascii="Simplified Arabic" w:eastAsia="Arial" w:hAnsi="Simplified Arabic" w:cs="Simplified Arabic"/>
          <w:color w:val="FF0000"/>
          <w:szCs w:val="24"/>
          <w:bdr w:val="nil"/>
          <w:rtl/>
          <w:lang w:val="en-GB"/>
        </w:rPr>
        <w:t>النقل، وعلاوات السفر، والمواد الاستهلاكية،  والموارد البشرية، وغيرها</w:t>
      </w:r>
      <w:r w:rsidRPr="00157448">
        <w:rPr>
          <w:rFonts w:ascii="Simplified Arabic" w:eastAsia="Arial" w:hAnsi="Simplified Arabic" w:cs="Simplified Arabic"/>
          <w:szCs w:val="24"/>
          <w:bdr w:val="nil"/>
          <w:rtl/>
          <w:lang w:val="en-GB"/>
        </w:rPr>
        <w:t>) الضرورية لتنفيذ المشروع بصورة مرضية، وفقاً واستناداً الى السقوف المالية المحددة في خطة وميزانية المسح.</w:t>
      </w:r>
    </w:p>
    <w:p w14:paraId="25E7C963" w14:textId="77777777" w:rsidR="00A570C5" w:rsidRPr="00157448" w:rsidRDefault="00A570C5" w:rsidP="00157448">
      <w:pPr>
        <w:bidi/>
        <w:jc w:val="both"/>
        <w:rPr>
          <w:rFonts w:ascii="Simplified Arabic" w:hAnsi="Simplified Arabic" w:cs="Simplified Arabic"/>
          <w:szCs w:val="24"/>
          <w:lang w:val="en-GB"/>
        </w:rPr>
      </w:pPr>
    </w:p>
    <w:p w14:paraId="4825945C"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التعاون فيما بينهما بشكل مشترك على ضمان الحصول على كافة التراخيص والتصاريح المطلوبة وفقاً للقوانين الوطنية، شريطة أن تكون هذه التراخيص والتصاريح ملائمة وضرورية لتحقيق أهداف المشروع.</w:t>
      </w:r>
    </w:p>
    <w:p w14:paraId="64B96C81" w14:textId="77777777" w:rsidR="00A570C5" w:rsidRPr="00157448" w:rsidRDefault="00A570C5" w:rsidP="00157448">
      <w:pPr>
        <w:bidi/>
        <w:rPr>
          <w:rFonts w:ascii="Simplified Arabic" w:hAnsi="Simplified Arabic" w:cs="Simplified Arabic"/>
          <w:szCs w:val="24"/>
          <w:lang w:val="en-GB"/>
        </w:rPr>
      </w:pPr>
    </w:p>
    <w:p w14:paraId="38847DF6"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الطرفين بذل قصارى جهدهما لضمان أخذ الاعتبارات الأخلاقية بعين الاعتبار والتخفيف منها، وتطبيق آليات من شأنها حماية أفراد الأسرة المنزلية المشاركة في المسح، وأصحاب العلاقة الرئيسيين والأطراف ذات العلاقة لاحقاً لتنفيذ المشروع. </w:t>
      </w:r>
    </w:p>
    <w:p w14:paraId="4DE10BD3" w14:textId="77777777" w:rsidR="00A570C5" w:rsidRPr="00157448" w:rsidRDefault="00A570C5" w:rsidP="00157448">
      <w:pPr>
        <w:bidi/>
        <w:jc w:val="both"/>
        <w:rPr>
          <w:rFonts w:ascii="Simplified Arabic" w:hAnsi="Simplified Arabic" w:cs="Simplified Arabic"/>
          <w:szCs w:val="24"/>
          <w:lang w:val="en-GB"/>
        </w:rPr>
      </w:pPr>
    </w:p>
    <w:p w14:paraId="4D8F861A"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يوافق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على ضمان عدم تعرض أي فرد من المشاركين في مسح الأسرة المنزلية أو من العاملين في استكماله للمقاضاة القانونية على خلفية الأسئلة المطروحة أو الإجابات المقدمة ضمن المسح.</w:t>
      </w:r>
    </w:p>
    <w:p w14:paraId="1618753B" w14:textId="77777777" w:rsidR="00A570C5" w:rsidRPr="00157448" w:rsidRDefault="00A570C5" w:rsidP="00157448">
      <w:pPr>
        <w:pStyle w:val="ListParagraph"/>
        <w:bidi/>
        <w:jc w:val="both"/>
        <w:rPr>
          <w:rFonts w:ascii="Simplified Arabic" w:hAnsi="Simplified Arabic" w:cs="Simplified Arabic"/>
          <w:szCs w:val="24"/>
          <w:lang w:val="en-GB"/>
        </w:rPr>
      </w:pPr>
    </w:p>
    <w:p w14:paraId="43560D7C"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الطرفين تسمية منسقي الاتصال لدى كل منهما والذين سيمثلون قنوات الاتصال الرئيسية ما بين الطرفين فيما يتعلق بكافة الجوانب المتعلقة بالمشروع.</w:t>
      </w:r>
    </w:p>
    <w:p w14:paraId="57501899" w14:textId="77777777" w:rsidR="00A570C5" w:rsidRPr="00157448" w:rsidRDefault="00A570C5" w:rsidP="00157448">
      <w:pPr>
        <w:bidi/>
        <w:jc w:val="both"/>
        <w:rPr>
          <w:rFonts w:ascii="Simplified Arabic" w:hAnsi="Simplified Arabic" w:cs="Simplified Arabic"/>
          <w:szCs w:val="24"/>
          <w:lang w:val="en-GB"/>
        </w:rPr>
      </w:pPr>
    </w:p>
    <w:p w14:paraId="36CC9B85"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يتمتع كلا الطرفين بالعضوية الكاملة في اللجنتين التوجيهية الفنية اللتان يتم تشكيلهما للإشراف على المشروع. لكن لا يحق لهاتين اللجنتين اتخاذ أية قرارات من شأنها تغيير هذه الاتفاقية سواءً بشكل جزئي أو كامل.</w:t>
      </w:r>
    </w:p>
    <w:p w14:paraId="62771368" w14:textId="77777777" w:rsidR="00A570C5" w:rsidRPr="00157448" w:rsidRDefault="00A570C5" w:rsidP="00157448">
      <w:pPr>
        <w:bidi/>
        <w:rPr>
          <w:rFonts w:ascii="Simplified Arabic" w:hAnsi="Simplified Arabic" w:cs="Simplified Arabic"/>
          <w:szCs w:val="24"/>
          <w:lang w:val="en-GB"/>
        </w:rPr>
      </w:pPr>
    </w:p>
    <w:p w14:paraId="0D3071AC" w14:textId="77777777" w:rsidR="00A570C5" w:rsidRPr="00157448" w:rsidRDefault="00A570C5" w:rsidP="00157448">
      <w:pPr>
        <w:pStyle w:val="ListParagraph"/>
        <w:numPr>
          <w:ilvl w:val="0"/>
          <w:numId w:val="6"/>
        </w:numPr>
        <w:bidi/>
        <w:ind w:left="709" w:hanging="709"/>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 xml:space="preserve">يقوم فريق اليونيسف للمسح العنقودي بتوفير المساعدة الفنية للمشروع في جميع مراحل مدة المشروع. وسيتم تقديم المساعدة الفنية المتواصلة للمشروع من خلال تنفيذ زيارات إلى </w:t>
      </w:r>
      <w:r w:rsidRPr="00157448">
        <w:rPr>
          <w:rFonts w:ascii="Simplified Arabic" w:eastAsia="Arial" w:hAnsi="Simplified Arabic" w:cs="Simplified Arabic"/>
          <w:color w:val="FF0000"/>
          <w:szCs w:val="24"/>
          <w:bdr w:val="nil"/>
          <w:rtl/>
          <w:lang w:val="en-GB"/>
        </w:rPr>
        <w:t>(الدولة)</w:t>
      </w:r>
      <w:r w:rsidRPr="00157448">
        <w:rPr>
          <w:rFonts w:ascii="Simplified Arabic" w:eastAsia="Arial" w:hAnsi="Simplified Arabic" w:cs="Simplified Arabic"/>
          <w:szCs w:val="24"/>
          <w:bdr w:val="nil"/>
          <w:rtl/>
          <w:lang w:val="en-GB"/>
        </w:rPr>
        <w:t xml:space="preserve"> وتقديم الدعم من خارج الموقع من خلال المستشارين الإقليميين لليونيسف في ثلاث مجالات رئيسية وهي:  عينة المسح، ومعالجة البيانات، وتنفيذ مسح الأسرة المنزلية، وكذلك الفريق العالمي للمسح العنقودي متعدد المؤشرات في المكاتب الإقليمية والمقرّات الرئيسية لليونيسف. يتفق الطرفان على تيسير هذه المساعدة الفنية  وتحقيق أهدافها على النحو المبين في إطار عمل التعاون الفني للبرنامج العالمي للمسح العنقودي متعدد المؤشرات (ملحق).</w:t>
      </w:r>
    </w:p>
    <w:p w14:paraId="168594C0" w14:textId="77777777" w:rsidR="00A570C5" w:rsidRPr="00157448" w:rsidRDefault="00A570C5" w:rsidP="00157448">
      <w:pPr>
        <w:bidi/>
        <w:jc w:val="both"/>
        <w:rPr>
          <w:rFonts w:ascii="Simplified Arabic" w:hAnsi="Simplified Arabic" w:cs="Simplified Arabic"/>
          <w:szCs w:val="24"/>
          <w:lang w:val="en-GB" w:bidi="th-TH"/>
        </w:rPr>
      </w:pPr>
    </w:p>
    <w:p w14:paraId="1DA8453F" w14:textId="77777777" w:rsidR="00A570C5" w:rsidRPr="00157448" w:rsidRDefault="00A570C5" w:rsidP="00157448">
      <w:pPr>
        <w:pStyle w:val="ListParagraph"/>
        <w:numPr>
          <w:ilvl w:val="0"/>
          <w:numId w:val="6"/>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على فريق اليونيسف العالمي المعني بالمسح العنقودي متعدد المؤشرات أيضاً توفير المساعدة الفنية للمشروع من خلال عقد ورش العمل الخاصة بالمسح العنقودي متعدد المؤشرات والتي يوافق الطرفان على المشاركة فيها من خلال انتداب موظفي المشروع المناسبين؛</w:t>
      </w:r>
    </w:p>
    <w:p w14:paraId="5B753DE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تصميم المسح: العمل مع المشاركين على تصميم المسح والعمليات القائمة على نماذج/استبيانات ومعايير المسح العنقودي متعدد المؤشرات، بما في ذلك تصميم العينة.</w:t>
      </w:r>
    </w:p>
    <w:p w14:paraId="3BD4B3B7"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معالجة البيانات: العمل مع المشاركين على تطبيق برامجية إدخال البيانات (</w:t>
      </w:r>
      <w:r w:rsidRPr="00157448">
        <w:rPr>
          <w:rFonts w:ascii="Simplified Arabic" w:eastAsia="Arial" w:hAnsi="Simplified Arabic" w:cs="Simplified Arabic"/>
          <w:szCs w:val="24"/>
          <w:bdr w:val="nil"/>
          <w:lang w:val="en-GB"/>
        </w:rPr>
        <w:t>CSPRO</w:t>
      </w:r>
      <w:r w:rsidRPr="00157448">
        <w:rPr>
          <w:rFonts w:ascii="Simplified Arabic" w:eastAsia="Arial" w:hAnsi="Simplified Arabic" w:cs="Simplified Arabic"/>
          <w:szCs w:val="24"/>
          <w:bdr w:val="nil"/>
          <w:rtl/>
          <w:lang w:val="en-GB"/>
        </w:rPr>
        <w:t xml:space="preserve">)، وبرمجيات الجدولة (إحصائيات </w:t>
      </w:r>
      <w:r w:rsidRPr="00157448">
        <w:rPr>
          <w:rFonts w:ascii="Simplified Arabic" w:eastAsia="Arial" w:hAnsi="Simplified Arabic" w:cs="Simplified Arabic"/>
          <w:szCs w:val="24"/>
          <w:bdr w:val="nil"/>
          <w:lang w:val="en-GB"/>
        </w:rPr>
        <w:t>SPSS</w:t>
      </w:r>
      <w:r w:rsidRPr="00157448">
        <w:rPr>
          <w:rFonts w:ascii="Simplified Arabic" w:eastAsia="Arial" w:hAnsi="Simplified Arabic" w:cs="Simplified Arabic"/>
          <w:szCs w:val="24"/>
          <w:bdr w:val="nil"/>
          <w:rtl/>
          <w:lang w:val="en-GB"/>
        </w:rPr>
        <w:t>)، وأدوات الأرشفة.</w:t>
      </w:r>
    </w:p>
    <w:p w14:paraId="69FF436D" w14:textId="77777777" w:rsidR="00A570C5" w:rsidRPr="00157448" w:rsidRDefault="00A570C5" w:rsidP="00157448">
      <w:pPr>
        <w:numPr>
          <w:ilvl w:val="1"/>
          <w:numId w:val="17"/>
        </w:numPr>
        <w:bidi/>
        <w:jc w:val="both"/>
        <w:rPr>
          <w:rFonts w:ascii="Simplified Arabic" w:hAnsi="Simplified Arabic" w:cs="Simplified Arabic"/>
          <w:szCs w:val="24"/>
          <w:lang w:val="en-GB" w:bidi="th-TH"/>
        </w:rPr>
      </w:pPr>
      <w:r w:rsidRPr="00157448">
        <w:rPr>
          <w:rFonts w:ascii="Simplified Arabic" w:eastAsia="Arial" w:hAnsi="Simplified Arabic" w:cs="Simplified Arabic"/>
          <w:szCs w:val="24"/>
          <w:bdr w:val="nil"/>
          <w:rtl/>
          <w:lang w:val="en-GB"/>
        </w:rPr>
        <w:t>تفسير البيانات: ونشر البيانات والتحليل الإضافي: العمل مع المشاركين على مراجعة النتائج، ووضع خطط النشر والتحليل الإضافي.</w:t>
      </w:r>
    </w:p>
    <w:p w14:paraId="00CAA589" w14:textId="77777777" w:rsidR="00A570C5" w:rsidRPr="00157448" w:rsidRDefault="00A570C5" w:rsidP="00157448">
      <w:pPr>
        <w:bidi/>
        <w:jc w:val="both"/>
        <w:rPr>
          <w:rFonts w:ascii="Simplified Arabic" w:hAnsi="Simplified Arabic" w:cs="Simplified Arabic"/>
          <w:szCs w:val="24"/>
          <w:rtl/>
          <w:lang w:val="en-GB"/>
        </w:rPr>
      </w:pPr>
    </w:p>
    <w:p w14:paraId="7A2F6B79" w14:textId="77777777" w:rsidR="002D6BCF" w:rsidRPr="00157448" w:rsidRDefault="002D6BCF" w:rsidP="002D6BCF">
      <w:pPr>
        <w:bidi/>
        <w:jc w:val="both"/>
        <w:rPr>
          <w:rFonts w:ascii="Simplified Arabic" w:hAnsi="Simplified Arabic" w:cs="Simplified Arabic"/>
          <w:szCs w:val="24"/>
          <w:lang w:val="en-GB" w:bidi="th-TH"/>
        </w:rPr>
      </w:pPr>
    </w:p>
    <w:p w14:paraId="083AEE5B"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الخامسة: الموارد البشرية المطلوبة</w:t>
      </w:r>
    </w:p>
    <w:p w14:paraId="57D6D407" w14:textId="77777777" w:rsidR="00A570C5" w:rsidRPr="00157448" w:rsidRDefault="00A570C5" w:rsidP="00157448">
      <w:pPr>
        <w:bidi/>
        <w:spacing w:line="264" w:lineRule="auto"/>
        <w:jc w:val="both"/>
        <w:rPr>
          <w:rFonts w:ascii="Simplified Arabic" w:hAnsi="Simplified Arabic" w:cs="Simplified Arabic"/>
          <w:szCs w:val="24"/>
        </w:rPr>
      </w:pPr>
    </w:p>
    <w:p w14:paraId="6790E882" w14:textId="77777777" w:rsidR="00A570C5" w:rsidRPr="00157448" w:rsidRDefault="00A570C5" w:rsidP="00157448">
      <w:pPr>
        <w:pStyle w:val="ListParagraph"/>
        <w:numPr>
          <w:ilvl w:val="0"/>
          <w:numId w:val="7"/>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لا يُعتبر موظفو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المعينون للمشروع موظفي أو وكلاء لليونيسف. ويجب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ضمان تقيّد بجميع قوانين العمل الوطنية النافذة، وعليه أيضاً دفع وضمان جميع أجور الموظفين المعينين للمشروع في وقتها. ويدرك الطرفان أن اليونيسف لن تقبل ولن تتحمل مسؤولية أية مطالبات قد تنجم بسبب الوفاة، أو الإصابة الجسدية، أو الإعاقة، أو تضرر الممتلكات، أو غيرها من المخاطر التي يتعرض لها موظفو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 xml:space="preserve">نتيجة لظروف عملهم أو أعمالهم المتصلة بالمشروع. وعليه، فإن </w:t>
      </w:r>
      <w:r w:rsidRPr="00157448">
        <w:rPr>
          <w:rFonts w:ascii="Simplified Arabic" w:eastAsia="Arial" w:hAnsi="Simplified Arabic" w:cs="Simplified Arabic"/>
          <w:color w:val="FF0000"/>
          <w:szCs w:val="24"/>
          <w:bdr w:val="nil"/>
          <w:rtl/>
          <w:lang w:val="en-GB"/>
        </w:rPr>
        <w:t xml:space="preserve">المكتب الوطني للإحصاء </w:t>
      </w:r>
      <w:r w:rsidRPr="00157448">
        <w:rPr>
          <w:rFonts w:ascii="Simplified Arabic" w:eastAsia="Arial" w:hAnsi="Simplified Arabic" w:cs="Simplified Arabic"/>
          <w:szCs w:val="24"/>
          <w:bdr w:val="nil"/>
          <w:rtl/>
          <w:lang w:val="en-GB"/>
        </w:rPr>
        <w:t>يتحمل مسؤولية تغطية وضمان جميع التعويضات المناسبة لعامليها، وتوفير تأمين المسؤولية العامة لحماية موظفيها في أي من الحالات المذكورة أعلاه، إلى جانب أية عقود تأمين أخرى يتفق عليها الطرفان.</w:t>
      </w:r>
    </w:p>
    <w:p w14:paraId="3D34A682" w14:textId="77777777" w:rsidR="00A570C5" w:rsidRPr="00157448" w:rsidRDefault="00A570C5" w:rsidP="00157448">
      <w:pPr>
        <w:bidi/>
        <w:spacing w:line="264" w:lineRule="auto"/>
        <w:jc w:val="both"/>
        <w:rPr>
          <w:rFonts w:ascii="Simplified Arabic" w:hAnsi="Simplified Arabic" w:cs="Simplified Arabic"/>
          <w:szCs w:val="24"/>
        </w:rPr>
      </w:pPr>
    </w:p>
    <w:p w14:paraId="27E4968E" w14:textId="77777777" w:rsidR="00A570C5" w:rsidRPr="00157448" w:rsidRDefault="00A570C5" w:rsidP="008F6331">
      <w:pPr>
        <w:pStyle w:val="ListParagraph"/>
        <w:numPr>
          <w:ilvl w:val="0"/>
          <w:numId w:val="7"/>
        </w:numPr>
        <w:bidi/>
        <w:spacing w:line="264" w:lineRule="auto"/>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تضطلع اليونيسف بمسؤولية توظيف الاستشاريين وتعيين الموظفين الفنيين المؤقتين، على النحو المطلوب، لتحقيق أهداف المشروع، وذلك وفقاً لأنظمة وقوانين الأمم المتحدة. كما تتولى اليونيسف أيضاً تيسير توفير المساعدة الفنية، وضمان الجودة، وإجراء عمليات المراجعة حسب الحاجة وكما هو مطلوب من خلال المشاركة في البرنامج العالمي للمسح العنقودي متعدد المؤشرات. ويتمتع </w:t>
      </w:r>
      <w:r w:rsidR="008F6331" w:rsidRPr="00157448">
        <w:rPr>
          <w:rFonts w:ascii="Simplified Arabic" w:eastAsia="Arial" w:hAnsi="Simplified Arabic" w:cs="Simplified Arabic"/>
          <w:szCs w:val="24"/>
          <w:bdr w:val="nil"/>
          <w:rtl/>
          <w:lang w:val="en-GB"/>
        </w:rPr>
        <w:t xml:space="preserve">الاستشاريين </w:t>
      </w:r>
      <w:r w:rsidR="008F6331">
        <w:rPr>
          <w:rFonts w:ascii="Simplified Arabic" w:eastAsia="Arial" w:hAnsi="Simplified Arabic" w:cs="Simplified Arabic" w:hint="cs"/>
          <w:szCs w:val="24"/>
          <w:bdr w:val="nil"/>
          <w:rtl/>
          <w:lang w:val="en-GB" w:bidi="ar-LB"/>
        </w:rPr>
        <w:t>و</w:t>
      </w:r>
      <w:r w:rsidRPr="00157448">
        <w:rPr>
          <w:rFonts w:ascii="Simplified Arabic" w:eastAsia="Arial" w:hAnsi="Simplified Arabic" w:cs="Simplified Arabic"/>
          <w:szCs w:val="24"/>
          <w:bdr w:val="nil"/>
          <w:rtl/>
          <w:lang w:val="en-GB"/>
        </w:rPr>
        <w:t>الموظفين</w:t>
      </w:r>
      <w:r w:rsidR="008F6331" w:rsidRPr="00157448">
        <w:rPr>
          <w:rFonts w:ascii="Simplified Arabic" w:eastAsia="Arial" w:hAnsi="Simplified Arabic" w:cs="Simplified Arabic"/>
          <w:szCs w:val="24"/>
          <w:bdr w:val="nil"/>
          <w:rtl/>
          <w:lang w:val="en-GB"/>
        </w:rPr>
        <w:t xml:space="preserve"> الفنيين المؤقتين</w:t>
      </w:r>
      <w:r w:rsidRPr="00157448">
        <w:rPr>
          <w:rFonts w:ascii="Simplified Arabic" w:eastAsia="Arial" w:hAnsi="Simplified Arabic" w:cs="Simplified Arabic"/>
          <w:szCs w:val="24"/>
          <w:bdr w:val="nil"/>
          <w:rtl/>
          <w:lang w:val="en-GB"/>
        </w:rPr>
        <w:t xml:space="preserve"> </w:t>
      </w:r>
      <w:r w:rsidR="008F6331" w:rsidRPr="008F6331">
        <w:rPr>
          <w:rFonts w:ascii="Simplified Arabic" w:eastAsia="Arial" w:hAnsi="Simplified Arabic" w:cs="Simplified Arabic" w:hint="eastAsia"/>
          <w:szCs w:val="24"/>
          <w:bdr w:val="nil"/>
          <w:rtl/>
          <w:lang w:val="en-GB"/>
        </w:rPr>
        <w:t>بالامتيازات</w:t>
      </w:r>
      <w:r w:rsidR="008F6331" w:rsidRPr="008F6331">
        <w:rPr>
          <w:rFonts w:ascii="Simplified Arabic" w:eastAsia="Arial" w:hAnsi="Simplified Arabic" w:cs="Simplified Arabic"/>
          <w:szCs w:val="24"/>
          <w:bdr w:val="nil"/>
          <w:rtl/>
          <w:lang w:val="en-GB"/>
        </w:rPr>
        <w:t xml:space="preserve"> </w:t>
      </w:r>
      <w:r w:rsidRPr="00157448">
        <w:rPr>
          <w:rFonts w:ascii="Simplified Arabic" w:eastAsia="Arial" w:hAnsi="Simplified Arabic" w:cs="Simplified Arabic"/>
          <w:szCs w:val="24"/>
          <w:bdr w:val="nil"/>
          <w:rtl/>
          <w:lang w:val="en-GB"/>
        </w:rPr>
        <w:t>الممنوحة لموظفي الأمم المتحدة. ويكون توظيف الخبراء والفنيين والاستشاريين من قبل اليونيسف دون أي تمييز بينهم بسبب العرق أو الدين أو الجنس أو الإعاقة أو الطائفة أو القومية أو بسبب أية عوامل شبيهة أخرى. ويجب أن تشتمل جميع عقود المستشارين على بندٍ خاصٍ بالسرّية فيما يتعلق بجميع الوثائق والبيانات التي يتم جمعها خلال المشروع.</w:t>
      </w:r>
    </w:p>
    <w:p w14:paraId="07708A73" w14:textId="77777777" w:rsidR="00A570C5" w:rsidRPr="00157448" w:rsidRDefault="00A570C5" w:rsidP="00157448">
      <w:pPr>
        <w:bidi/>
        <w:spacing w:line="264" w:lineRule="auto"/>
        <w:jc w:val="both"/>
        <w:rPr>
          <w:rFonts w:ascii="Simplified Arabic" w:hAnsi="Simplified Arabic" w:cs="Simplified Arabic"/>
          <w:szCs w:val="24"/>
        </w:rPr>
      </w:pPr>
    </w:p>
    <w:p w14:paraId="037C0E7C"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السادسة: التجهيزات والمركبات والمشتريات</w:t>
      </w:r>
    </w:p>
    <w:p w14:paraId="49446112" w14:textId="77777777" w:rsidR="00A570C5" w:rsidRPr="00157448" w:rsidRDefault="00A570C5" w:rsidP="00157448">
      <w:pPr>
        <w:bidi/>
        <w:spacing w:line="264" w:lineRule="auto"/>
        <w:jc w:val="both"/>
        <w:rPr>
          <w:rFonts w:ascii="Simplified Arabic" w:hAnsi="Simplified Arabic" w:cs="Simplified Arabic"/>
          <w:szCs w:val="24"/>
        </w:rPr>
      </w:pPr>
    </w:p>
    <w:p w14:paraId="5F4CC7F4"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 xml:space="preserve">يتم تحويل المواد والمدخلات والسلع الأخرى غير القابلة للاستهلاك التي يتم تجهيزها أو تمويلها من قبل اليونيسف الى </w:t>
      </w:r>
      <w:r w:rsidRPr="00157448">
        <w:rPr>
          <w:rFonts w:ascii="Simplified Arabic" w:eastAsia="Arial" w:hAnsi="Simplified Arabic" w:cs="Simplified Arabic"/>
          <w:color w:val="FF0000"/>
          <w:szCs w:val="24"/>
          <w:bdr w:val="nil"/>
          <w:rtl/>
          <w:lang w:val="en-GB"/>
        </w:rPr>
        <w:t>مكتب الإحصاء الوطني</w:t>
      </w:r>
      <w:r w:rsidRPr="00157448">
        <w:rPr>
          <w:rFonts w:ascii="Simplified Arabic" w:eastAsia="Arial" w:hAnsi="Simplified Arabic" w:cs="Simplified Arabic"/>
          <w:szCs w:val="24"/>
          <w:bdr w:val="nil"/>
          <w:rtl/>
          <w:lang w:val="en-GB"/>
        </w:rPr>
        <w:t xml:space="preserve"> عند الانتهاء من تجهيزها. </w:t>
      </w:r>
      <w:r w:rsidRPr="00157448">
        <w:rPr>
          <w:rFonts w:ascii="Simplified Arabic" w:eastAsia="Arial" w:hAnsi="Simplified Arabic" w:cs="Simplified Arabic"/>
          <w:color w:val="FF0000"/>
          <w:szCs w:val="24"/>
          <w:bdr w:val="nil"/>
          <w:rtl/>
          <w:lang w:val="en-GB"/>
        </w:rPr>
        <w:t>وإذا كانت المركبات المخصصة للمشروع مُعارة من اليونيسف للمشروع، تتحمل اليونيسف مسؤولية صيانتها ورعايتها كما ينبغي.</w:t>
      </w:r>
    </w:p>
    <w:p w14:paraId="1F9FC25F" w14:textId="77777777" w:rsidR="00A570C5" w:rsidRPr="00157448" w:rsidRDefault="00A570C5" w:rsidP="00157448">
      <w:pPr>
        <w:bidi/>
        <w:spacing w:line="264" w:lineRule="auto"/>
        <w:jc w:val="both"/>
        <w:rPr>
          <w:rFonts w:ascii="Simplified Arabic" w:hAnsi="Simplified Arabic" w:cs="Simplified Arabic"/>
          <w:szCs w:val="24"/>
          <w:highlight w:val="yellow"/>
        </w:rPr>
      </w:pPr>
    </w:p>
    <w:p w14:paraId="4EF06B1C"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تتولى اليونيسف مسؤولية شراء كافة المستلزمات الخارجية التي يتم تمويلها من اليونيسف. وفي ضوء الامتيازات والحصانة المتاحة،  تُعفى المنظمة المذكورة من دفع أية ضرائب مباشرة أو رسوم جمركية.</w:t>
      </w:r>
    </w:p>
    <w:p w14:paraId="7849FEA4" w14:textId="77777777" w:rsidR="00A570C5" w:rsidRPr="00157448" w:rsidRDefault="00A570C5" w:rsidP="00157448">
      <w:pPr>
        <w:bidi/>
        <w:spacing w:line="264" w:lineRule="auto"/>
        <w:jc w:val="both"/>
        <w:rPr>
          <w:rFonts w:ascii="Simplified Arabic" w:hAnsi="Simplified Arabic" w:cs="Simplified Arabic"/>
          <w:szCs w:val="24"/>
        </w:rPr>
      </w:pPr>
    </w:p>
    <w:p w14:paraId="49BAC1E1" w14:textId="77777777" w:rsidR="00A570C5" w:rsidRPr="00157448" w:rsidRDefault="00A570C5" w:rsidP="00157448">
      <w:pPr>
        <w:pStyle w:val="ListParagraph"/>
        <w:numPr>
          <w:ilvl w:val="0"/>
          <w:numId w:val="8"/>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على هامش المشروع، يجب الاحتفاظ بسجلات كاملة ودقيقة عن كافة المدخلات والمعدات وغيرها من السلع والمواد التي يتم شراؤها بأموال اليونيسف، ويجب إجراء عمليات دورية للجرد والحصر المادي لكافة المعدات والسلع والتجهيزات واللوازم غير القابلة للاستهلاك. يجب أن تتقيّد عملية أرشفة والتخلص النهائي من هذه السجلات وفقاً للإرشادات المؤسسية المتبعة بخصوص فترات الاستبقاء.</w:t>
      </w:r>
    </w:p>
    <w:p w14:paraId="04B7CBD4" w14:textId="77777777" w:rsidR="00157448" w:rsidRPr="00157448" w:rsidRDefault="00157448" w:rsidP="00157448">
      <w:pPr>
        <w:tabs>
          <w:tab w:val="center" w:pos="4680"/>
        </w:tabs>
        <w:bidi/>
        <w:spacing w:line="264" w:lineRule="auto"/>
        <w:rPr>
          <w:rFonts w:ascii="Simplified Arabic" w:hAnsi="Simplified Arabic" w:cs="Simplified Arabic"/>
          <w:szCs w:val="24"/>
        </w:rPr>
      </w:pPr>
    </w:p>
    <w:p w14:paraId="1A133446"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rtl/>
          <w:lang w:val="en-GB"/>
        </w:rPr>
      </w:pPr>
      <w:r w:rsidRPr="00157448">
        <w:rPr>
          <w:rFonts w:ascii="Simplified Arabic" w:eastAsia="Arial" w:hAnsi="Simplified Arabic" w:cs="Simplified Arabic"/>
          <w:b/>
          <w:bCs/>
          <w:sz w:val="28"/>
          <w:szCs w:val="28"/>
          <w:bdr w:val="nil"/>
          <w:rtl/>
          <w:lang w:val="en-GB"/>
        </w:rPr>
        <w:t>المادة السابعة: الاتفاقيات المالية والتشغيلية</w:t>
      </w:r>
    </w:p>
    <w:p w14:paraId="6DC91401" w14:textId="77777777" w:rsidR="00A570C5" w:rsidRPr="00157448" w:rsidRDefault="00A570C5" w:rsidP="00157448">
      <w:pPr>
        <w:bidi/>
        <w:spacing w:line="264" w:lineRule="auto"/>
        <w:jc w:val="both"/>
        <w:rPr>
          <w:rFonts w:ascii="Simplified Arabic" w:hAnsi="Simplified Arabic" w:cs="Simplified Arabic"/>
          <w:szCs w:val="24"/>
        </w:rPr>
      </w:pPr>
    </w:p>
    <w:p w14:paraId="56115B81" w14:textId="77777777" w:rsidR="00A570C5" w:rsidRPr="00157448" w:rsidRDefault="00A570C5" w:rsidP="002A7FCD">
      <w:pPr>
        <w:pStyle w:val="ListParagraph"/>
        <w:numPr>
          <w:ilvl w:val="0"/>
          <w:numId w:val="9"/>
        </w:numPr>
        <w:bidi/>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تتم إدارة الأموال المخصصة للمشروع من قبل اليونيسف وفقاً للسياسات والإجراءات التشغيلية المتبعة لدى اليونيسف وبما يتوافق مع نظام المعايير المحاسبية الدولية للقطاع العام.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الوثائق اللازمة لإعداد التقارير المالية في الوقت المناسب.</w:t>
      </w:r>
      <w:r w:rsidR="002A7FCD" w:rsidRPr="002A7FCD">
        <w:rPr>
          <w:rFonts w:hint="eastAsia"/>
          <w:rtl/>
        </w:rPr>
        <w:t xml:space="preserve"> </w:t>
      </w:r>
      <w:r w:rsidR="002A7FCD" w:rsidRPr="002A7FCD">
        <w:rPr>
          <w:rFonts w:ascii="Simplified Arabic" w:eastAsia="Arial" w:hAnsi="Simplified Arabic" w:cs="Simplified Arabic" w:hint="eastAsia"/>
          <w:szCs w:val="24"/>
          <w:bdr w:val="nil"/>
          <w:rtl/>
          <w:lang w:val="en-GB"/>
        </w:rPr>
        <w:t>وفقا</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للنهج</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المنسق</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للتحويلات</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النقدية</w:t>
      </w:r>
      <w:r w:rsidR="002A7FCD">
        <w:rPr>
          <w:rFonts w:ascii="Simplified Arabic" w:eastAsia="Arial" w:hAnsi="Simplified Arabic" w:cs="Simplified Arabic" w:hint="cs"/>
          <w:szCs w:val="24"/>
          <w:bdr w:val="nil"/>
          <w:rtl/>
          <w:lang w:val="en-GB"/>
        </w:rPr>
        <w:t xml:space="preserve"> (</w:t>
      </w:r>
      <w:r w:rsidR="002A7FCD">
        <w:rPr>
          <w:rFonts w:ascii="Simplified Arabic" w:eastAsia="Arial" w:hAnsi="Simplified Arabic" w:cs="Simplified Arabic"/>
          <w:szCs w:val="24"/>
          <w:bdr w:val="nil"/>
          <w:lang w:val="en-GB"/>
        </w:rPr>
        <w:t>(</w:t>
      </w:r>
      <w:r w:rsidR="002A7FCD">
        <w:rPr>
          <w:rFonts w:ascii="Simplified Arabic" w:eastAsia="Arial" w:hAnsi="Simplified Arabic" w:cs="Simplified Arabic"/>
          <w:szCs w:val="24"/>
          <w:bdr w:val="nil"/>
        </w:rPr>
        <w:t>HACT</w:t>
      </w:r>
      <w:r w:rsidR="002A7FCD" w:rsidRPr="002A7FCD">
        <w:rPr>
          <w:rFonts w:ascii="Simplified Arabic" w:eastAsia="Arial" w:hAnsi="Simplified Arabic" w:cs="Simplified Arabic" w:hint="eastAsia"/>
          <w:szCs w:val="24"/>
          <w:bdr w:val="nil"/>
          <w:rtl/>
          <w:lang w:val="en-GB"/>
        </w:rPr>
        <w:t>،</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وأحكام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إطار</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عمل</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الأمم</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المتحدة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للمساعدة</w:t>
      </w:r>
      <w:r w:rsidR="002A7FCD" w:rsidRPr="002A7FCD">
        <w:rPr>
          <w:rFonts w:ascii="Simplified Arabic" w:eastAsia="Arial" w:hAnsi="Simplified Arabic" w:cs="Simplified Arabic"/>
          <w:szCs w:val="24"/>
          <w:bdr w:val="nil"/>
          <w:rtl/>
          <w:lang w:val="en-GB"/>
        </w:rPr>
        <w:t xml:space="preserve"> </w:t>
      </w:r>
      <w:r w:rsidR="002A7FCD" w:rsidRPr="002A7FCD">
        <w:rPr>
          <w:rFonts w:ascii="Simplified Arabic" w:eastAsia="Arial" w:hAnsi="Simplified Arabic" w:cs="Simplified Arabic" w:hint="eastAsia"/>
          <w:szCs w:val="24"/>
          <w:bdr w:val="nil"/>
          <w:rtl/>
          <w:lang w:val="en-GB"/>
        </w:rPr>
        <w:t>الإنمائية</w:t>
      </w:r>
      <w:r w:rsidR="002A7FCD">
        <w:rPr>
          <w:rFonts w:ascii="Simplified Arabic" w:eastAsia="Arial" w:hAnsi="Simplified Arabic" w:cs="Simplified Arabic"/>
          <w:szCs w:val="24"/>
          <w:bdr w:val="nil"/>
          <w:lang w:val="en-GB"/>
        </w:rPr>
        <w:t xml:space="preserve">  .(UNDAF) </w:t>
      </w:r>
    </w:p>
    <w:p w14:paraId="72F0487D" w14:textId="77777777" w:rsidR="00A570C5" w:rsidRPr="00157448" w:rsidRDefault="00A570C5" w:rsidP="00157448">
      <w:pPr>
        <w:bidi/>
        <w:jc w:val="both"/>
        <w:rPr>
          <w:rFonts w:ascii="Simplified Arabic" w:hAnsi="Simplified Arabic" w:cs="Simplified Arabic"/>
          <w:szCs w:val="24"/>
        </w:rPr>
      </w:pPr>
    </w:p>
    <w:p w14:paraId="0719E171" w14:textId="77777777" w:rsidR="00A570C5" w:rsidRPr="00157448" w:rsidRDefault="00A570C5" w:rsidP="00157448">
      <w:pPr>
        <w:pStyle w:val="ListParagraph"/>
        <w:numPr>
          <w:ilvl w:val="0"/>
          <w:numId w:val="9"/>
        </w:numPr>
        <w:bidi/>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توفير الموظفين والخدمات المتفق عليها في خطة وميزانية المسح. ومن المفهوم لدى الطرفين أنه لا يجوز استخدام المساهمات المالية التي توفرها اليونيسف لميزانية المشروع لتغطية رواتب طاقم أو موظفي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أو لتغطية النفقات المباشرة وغير المباشرة المستحقة عن صيانة المرافق.</w:t>
      </w:r>
    </w:p>
    <w:p w14:paraId="06EA739C" w14:textId="77777777" w:rsidR="00A570C5" w:rsidRPr="00157448" w:rsidRDefault="00A570C5" w:rsidP="00157448">
      <w:pPr>
        <w:bidi/>
        <w:spacing w:line="264" w:lineRule="auto"/>
        <w:jc w:val="both"/>
        <w:rPr>
          <w:rFonts w:ascii="Simplified Arabic" w:hAnsi="Simplified Arabic" w:cs="Simplified Arabic"/>
          <w:szCs w:val="24"/>
        </w:rPr>
      </w:pPr>
    </w:p>
    <w:p w14:paraId="6B61ED0E"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الثامنة: الإنهاء المبكر للاتفاقية</w:t>
      </w:r>
    </w:p>
    <w:p w14:paraId="26D01392" w14:textId="77777777" w:rsidR="00A570C5" w:rsidRPr="00157448" w:rsidRDefault="00A570C5" w:rsidP="00157448">
      <w:pPr>
        <w:bidi/>
        <w:spacing w:line="264" w:lineRule="auto"/>
        <w:jc w:val="both"/>
        <w:rPr>
          <w:rFonts w:ascii="Simplified Arabic" w:hAnsi="Simplified Arabic" w:cs="Simplified Arabic"/>
          <w:szCs w:val="24"/>
        </w:rPr>
      </w:pPr>
    </w:p>
    <w:p w14:paraId="178B87A8"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يمكن لأي من الطرفين إنهاء هذه الاتفاقية في غضون ثلاثين يوماً بعد إرسال إشعار خطي بهذا الشأن، إذا لم يكن الطرف الآخر قادراً أو لم يكن راغباً في، أو بسبب أي عائق منعه من، الوفاء بالتزاماته ومسؤولياته المحددة بموجب هذه الاتفاقية، مما يهدد تحقيق أهداف من المشروع، وبعد أن يتم التشاور فيما بين الطرفين دون التوصل إلى أي حلٍ لذلك العائق.</w:t>
      </w:r>
    </w:p>
    <w:p w14:paraId="5EDFF3AC" w14:textId="77777777" w:rsidR="00A570C5" w:rsidRPr="00157448" w:rsidRDefault="00A570C5" w:rsidP="00157448">
      <w:pPr>
        <w:bidi/>
        <w:spacing w:line="264" w:lineRule="auto"/>
        <w:jc w:val="both"/>
        <w:rPr>
          <w:rFonts w:ascii="Simplified Arabic" w:hAnsi="Simplified Arabic" w:cs="Simplified Arabic"/>
          <w:szCs w:val="24"/>
          <w:lang w:val="en-GB"/>
        </w:rPr>
      </w:pPr>
    </w:p>
    <w:p w14:paraId="5093FDCD" w14:textId="77777777" w:rsidR="00A570C5" w:rsidRPr="00157448" w:rsidRDefault="00A570C5" w:rsidP="00157448">
      <w:pPr>
        <w:pStyle w:val="ListParagraph"/>
        <w:numPr>
          <w:ilvl w:val="0"/>
          <w:numId w:val="10"/>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lastRenderedPageBreak/>
        <w:t>عند استلام إشعار بإنهاء الاتفاقية، على النحو المبيّن في البند السابق، يجب على الطرفين بشكل فوري اتخاذ الخطوات الضرورية  لاستكمال واتمام الفعاليات والنشاطات الخاصة بكل منهما بموجب هذه الاتفاقية على وجه السرعة وبطريقة منظمة تهدف إلى الحدّ من أية خسائر أو تكبّد أية نفقات إضافية. ولن تقوم اليونيسف بصرف أية أموال إضافية للمشروع.</w:t>
      </w:r>
    </w:p>
    <w:p w14:paraId="587C860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0A0950D" w14:textId="7A44121D" w:rsidR="00157448" w:rsidRPr="001630CE" w:rsidRDefault="00A570C5" w:rsidP="001630CE">
      <w:pPr>
        <w:pStyle w:val="ListParagraph"/>
        <w:numPr>
          <w:ilvl w:val="0"/>
          <w:numId w:val="10"/>
        </w:numPr>
        <w:bidi/>
        <w:spacing w:line="264" w:lineRule="auto"/>
        <w:ind w:hanging="720"/>
        <w:jc w:val="both"/>
        <w:rPr>
          <w:rFonts w:ascii="Simplified Arabic" w:hAnsi="Simplified Arabic" w:cs="Simplified Arabic"/>
          <w:szCs w:val="24"/>
          <w:rtl/>
          <w:lang w:val="en-GB"/>
        </w:rPr>
      </w:pPr>
      <w:r w:rsidRPr="00157448">
        <w:rPr>
          <w:rFonts w:ascii="Simplified Arabic" w:eastAsia="Arial" w:hAnsi="Simplified Arabic" w:cs="Simplified Arabic"/>
          <w:szCs w:val="24"/>
          <w:bdr w:val="nil"/>
          <w:rtl/>
          <w:lang w:val="en-GB"/>
        </w:rPr>
        <w:t xml:space="preserve">في غضون ثلاثين يوماً من استلام إشعار بإنهاء الاتفاقية، يجب 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إعادة رصيد الأموال المتبقي الى اليونيسف من الأموال التي قد تكون اليونيسف قدمتها وفقاً لجدول التنفيذ الوارد في الاتفاقية الحالية، شريطة أن لا يكون قد تم التعهد بشكل نهائي بتقديم هذه الأموال عندما تم إرسال إشعار إنهاء الاتفاقية.</w:t>
      </w:r>
    </w:p>
    <w:p w14:paraId="0B82F129" w14:textId="77777777" w:rsidR="00157448" w:rsidRPr="00157448" w:rsidRDefault="00157448" w:rsidP="00157448">
      <w:pPr>
        <w:pStyle w:val="ListParagraph"/>
        <w:bidi/>
        <w:spacing w:line="264" w:lineRule="auto"/>
        <w:jc w:val="both"/>
        <w:rPr>
          <w:rFonts w:ascii="Simplified Arabic" w:hAnsi="Simplified Arabic" w:cs="Simplified Arabic"/>
          <w:szCs w:val="24"/>
          <w:lang w:val="en-GB"/>
        </w:rPr>
      </w:pPr>
    </w:p>
    <w:p w14:paraId="396A78C7" w14:textId="2077E776"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rtl/>
          <w:lang w:val="en-GB"/>
        </w:rPr>
      </w:pPr>
      <w:r w:rsidRPr="00157448">
        <w:rPr>
          <w:rFonts w:ascii="Simplified Arabic" w:eastAsia="Arial" w:hAnsi="Simplified Arabic" w:cs="Simplified Arabic"/>
          <w:b/>
          <w:bCs/>
          <w:sz w:val="28"/>
          <w:szCs w:val="28"/>
          <w:bdr w:val="nil"/>
          <w:rtl/>
          <w:lang w:val="en-GB"/>
        </w:rPr>
        <w:t>المادة التاسعة: الظروف القاهرة</w:t>
      </w:r>
    </w:p>
    <w:p w14:paraId="32F75656" w14:textId="77777777" w:rsidR="001630CE" w:rsidRPr="00157448" w:rsidRDefault="001630CE" w:rsidP="001630CE">
      <w:pPr>
        <w:tabs>
          <w:tab w:val="center" w:pos="4680"/>
        </w:tabs>
        <w:bidi/>
        <w:spacing w:line="264" w:lineRule="auto"/>
        <w:jc w:val="center"/>
        <w:rPr>
          <w:rFonts w:ascii="Simplified Arabic" w:hAnsi="Simplified Arabic" w:cs="Simplified Arabic"/>
          <w:sz w:val="28"/>
          <w:szCs w:val="28"/>
          <w:lang w:val="en-GB"/>
        </w:rPr>
      </w:pPr>
    </w:p>
    <w:p w14:paraId="44A83DB0"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في حالة حدوث ظرف قاهر، على النحو المبيّن في المادة الأولى (البند </w:t>
      </w:r>
      <w:r w:rsidR="0096523E">
        <w:rPr>
          <w:rFonts w:ascii="Simplified Arabic" w:eastAsia="Arial" w:hAnsi="Simplified Arabic" w:cs="Simplified Arabic"/>
          <w:szCs w:val="24"/>
          <w:bdr w:val="nil"/>
          <w:lang w:val="en-GB"/>
        </w:rPr>
        <w:t>8</w:t>
      </w:r>
      <w:r w:rsidRPr="00157448">
        <w:rPr>
          <w:rFonts w:ascii="Simplified Arabic" w:eastAsia="Arial" w:hAnsi="Simplified Arabic" w:cs="Simplified Arabic"/>
          <w:szCs w:val="24"/>
          <w:bdr w:val="nil"/>
          <w:rtl/>
          <w:lang w:val="en-GB"/>
        </w:rPr>
        <w:t xml:space="preserve">)، يجب على كل طرف من الطرفين إعلام الطرف الآخر بذلك الظرف بشكل فوري. وفي حال عدم تمكن الطرف أو الطرفين من الوفاء بجميع أو جزء من التزاماته أو مسؤولياته المكتسبة بموجب اتفاقية المشروع، فيجب التواصل فيما بينهما، خطياً إن أمكن، حول تفاصيل الحدث وتداعياته. ويجب على الطرفين التشاور فيما بينهما حول الإجراء المناسب الذي سيتم اتخاذه بهذا الشأن. وقد يكون من بين الإجراءات المحتملة تعليق العمل بالمشروع أو إنهاء هذه الاتفاقية. </w:t>
      </w:r>
    </w:p>
    <w:p w14:paraId="05536926"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BF592F8" w14:textId="77777777" w:rsidR="00A570C5" w:rsidRPr="00157448" w:rsidRDefault="00A570C5" w:rsidP="00157448">
      <w:pPr>
        <w:pStyle w:val="ListParagraph"/>
        <w:numPr>
          <w:ilvl w:val="0"/>
          <w:numId w:val="11"/>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إذا قرر الطرفان إنهاء الاتفاقية الحالية لأسباب تشكل ظروف قاهرة، تسري في هذه الحالة الأحكام المبيّنة في  الفقرتين (</w:t>
      </w:r>
      <w:r w:rsidRPr="00157448">
        <w:rPr>
          <w:rFonts w:ascii="Simplified Arabic" w:eastAsia="Arial" w:hAnsi="Simplified Arabic" w:cs="Simplified Arabic"/>
          <w:szCs w:val="24"/>
          <w:bdr w:val="nil"/>
          <w:lang w:val="en-GB"/>
        </w:rPr>
        <w:t>2</w:t>
      </w:r>
      <w:r w:rsidRPr="00157448">
        <w:rPr>
          <w:rFonts w:ascii="Simplified Arabic" w:eastAsia="Arial" w:hAnsi="Simplified Arabic" w:cs="Simplified Arabic"/>
          <w:szCs w:val="24"/>
          <w:bdr w:val="nil"/>
          <w:rtl/>
          <w:lang w:val="en-GB"/>
        </w:rPr>
        <w:t>) و (</w:t>
      </w:r>
      <w:r w:rsidRPr="00157448">
        <w:rPr>
          <w:rFonts w:ascii="Simplified Arabic" w:eastAsia="Arial" w:hAnsi="Simplified Arabic" w:cs="Simplified Arabic"/>
          <w:szCs w:val="24"/>
          <w:bdr w:val="nil"/>
          <w:lang w:val="en-GB"/>
        </w:rPr>
        <w:t>3</w:t>
      </w:r>
      <w:r w:rsidRPr="00157448">
        <w:rPr>
          <w:rFonts w:ascii="Simplified Arabic" w:eastAsia="Arial" w:hAnsi="Simplified Arabic" w:cs="Simplified Arabic"/>
          <w:szCs w:val="24"/>
          <w:bdr w:val="nil"/>
          <w:rtl/>
          <w:lang w:val="en-GB"/>
        </w:rPr>
        <w:t>) من المادة الثامنة.</w:t>
      </w:r>
    </w:p>
    <w:p w14:paraId="47142ED4" w14:textId="77777777" w:rsidR="00A570C5" w:rsidRPr="00157448" w:rsidRDefault="00A570C5" w:rsidP="00157448">
      <w:pPr>
        <w:bidi/>
        <w:spacing w:line="264" w:lineRule="auto"/>
        <w:jc w:val="both"/>
        <w:rPr>
          <w:rFonts w:ascii="Simplified Arabic" w:hAnsi="Simplified Arabic" w:cs="Simplified Arabic"/>
          <w:szCs w:val="24"/>
          <w:lang w:val="en-GB"/>
        </w:rPr>
      </w:pPr>
    </w:p>
    <w:p w14:paraId="6C5542DF" w14:textId="77777777" w:rsidR="00A570C5" w:rsidRDefault="00A570C5" w:rsidP="00157448">
      <w:pPr>
        <w:tabs>
          <w:tab w:val="center" w:pos="4680"/>
        </w:tabs>
        <w:bidi/>
        <w:spacing w:line="264" w:lineRule="auto"/>
        <w:jc w:val="center"/>
        <w:rPr>
          <w:rFonts w:ascii="Simplified Arabic" w:eastAsia="Arial" w:hAnsi="Simplified Arabic" w:cs="Simplified Arabic"/>
          <w:b/>
          <w:bCs/>
          <w:sz w:val="28"/>
          <w:szCs w:val="28"/>
          <w:bdr w:val="nil"/>
          <w:lang w:val="en-GB"/>
        </w:rPr>
      </w:pPr>
      <w:r w:rsidRPr="00157448">
        <w:rPr>
          <w:rFonts w:ascii="Simplified Arabic" w:eastAsia="Arial" w:hAnsi="Simplified Arabic" w:cs="Simplified Arabic"/>
          <w:b/>
          <w:bCs/>
          <w:sz w:val="28"/>
          <w:szCs w:val="28"/>
          <w:bdr w:val="nil"/>
          <w:rtl/>
          <w:lang w:val="en-GB"/>
        </w:rPr>
        <w:t>المادة العاشرة: التحكيم</w:t>
      </w:r>
    </w:p>
    <w:p w14:paraId="1DF34645" w14:textId="77777777" w:rsidR="00576E89" w:rsidRPr="00157448" w:rsidRDefault="00576E89" w:rsidP="001630CE">
      <w:pPr>
        <w:tabs>
          <w:tab w:val="center" w:pos="4680"/>
        </w:tabs>
        <w:bidi/>
        <w:jc w:val="center"/>
        <w:rPr>
          <w:rFonts w:ascii="Simplified Arabic" w:hAnsi="Simplified Arabic" w:cs="Simplified Arabic"/>
          <w:b/>
          <w:sz w:val="28"/>
          <w:szCs w:val="28"/>
          <w:lang w:val="en-GB"/>
        </w:rPr>
      </w:pPr>
    </w:p>
    <w:p w14:paraId="18DB9637" w14:textId="77777777" w:rsidR="00A570C5" w:rsidRPr="00157448" w:rsidRDefault="00A570C5" w:rsidP="00157448">
      <w:pPr>
        <w:pStyle w:val="BodyTextIndent"/>
        <w:numPr>
          <w:ilvl w:val="0"/>
          <w:numId w:val="12"/>
        </w:numPr>
        <w:bidi/>
        <w:spacing w:line="264" w:lineRule="auto"/>
        <w:ind w:hanging="720"/>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 في حالة نشوء أي خلاف أو نزاع أو مطالبة عن هذه الاتفاقية أو فيما يتعلق بها، حتى لو كان ذلك خرقاً لأحد بنودها وترتب على ذلك إلغاء هذه الاتفاقية، ولم يتم حله ودياً عن طريق المفاوضات المباشرة،  فإنه يتم إحالة ذلك الخلاف أو النزاع، بناء على طلب أي من الطرفين، إلى هيئة تحكيم تتألف من ثلاثة محكمين. وعلى </w:t>
      </w:r>
      <w:r w:rsidRPr="00157448">
        <w:rPr>
          <w:rFonts w:ascii="Simplified Arabic" w:eastAsia="Arial" w:hAnsi="Simplified Arabic" w:cs="Simplified Arabic"/>
          <w:color w:val="FF0000"/>
          <w:szCs w:val="24"/>
          <w:bdr w:val="nil"/>
          <w:rtl/>
          <w:lang w:val="en-GB"/>
        </w:rPr>
        <w:t>المكتب الوطني للإحصاء</w:t>
      </w:r>
      <w:r w:rsidRPr="00157448">
        <w:rPr>
          <w:rFonts w:ascii="Simplified Arabic" w:eastAsia="Arial" w:hAnsi="Simplified Arabic" w:cs="Simplified Arabic"/>
          <w:szCs w:val="24"/>
          <w:bdr w:val="nil"/>
          <w:rtl/>
          <w:lang w:val="en-GB"/>
        </w:rPr>
        <w:t xml:space="preserve"> تعيين محكّماً واحداً، بينما تعيّن الأمانة العامة للأمم المتحدة مُحكّماً ثانياً. ويقوم المُحكّمان بتعيين المُحكّم الثالث. وفي حال تعذر على أحد الطرفين تعيين مُحكّم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دعوته للقيام بذلك من قبل الطرف الآخر، أو إذا تعذر على المُحكّمين الآخرين التوصل إلى توافق على تعيين مُحكّم ثالث في غضون </w:t>
      </w:r>
      <w:r w:rsidRPr="00157448">
        <w:rPr>
          <w:rFonts w:ascii="Simplified Arabic" w:eastAsia="Arial" w:hAnsi="Simplified Arabic" w:cs="Simplified Arabic"/>
          <w:szCs w:val="24"/>
          <w:bdr w:val="nil"/>
          <w:lang w:val="en-GB"/>
        </w:rPr>
        <w:t>30</w:t>
      </w:r>
      <w:r w:rsidRPr="00157448">
        <w:rPr>
          <w:rFonts w:ascii="Simplified Arabic" w:eastAsia="Arial" w:hAnsi="Simplified Arabic" w:cs="Simplified Arabic"/>
          <w:szCs w:val="24"/>
          <w:bdr w:val="nil"/>
          <w:rtl/>
          <w:lang w:val="en-GB"/>
        </w:rPr>
        <w:t xml:space="preserve"> يوماً من تعيينهم،  يتولى قاضي قضاة محكمة العدل الدولية إجراء التعيينات اللازمة بناءً على طلب أي من الطرفين. وعلى المحكمين تحديد إجراءات التحكيم ويتحمل الطرفان تكاليف التحكيم بالنسب التي يحددها المحكمين. </w:t>
      </w:r>
      <w:r w:rsidRPr="00157448">
        <w:rPr>
          <w:rFonts w:ascii="Simplified Arabic" w:eastAsia="Arial" w:hAnsi="Simplified Arabic" w:cs="Simplified Arabic"/>
          <w:szCs w:val="24"/>
          <w:bdr w:val="nil"/>
          <w:rtl/>
          <w:lang w:val="en-GB"/>
        </w:rPr>
        <w:lastRenderedPageBreak/>
        <w:t xml:space="preserve">يجب أن يحدد قرار التحكيم الدوافع التي استند إليها، وعلى الطرفين قبول هذا القرار باعتباره قراراً ملزماً وحاسماً للخلاف، حتى لو أُصدر القرار في غياب أحد الطرفين. </w:t>
      </w:r>
    </w:p>
    <w:p w14:paraId="41403E9C" w14:textId="77777777" w:rsidR="0039547E" w:rsidRDefault="0039547E" w:rsidP="0039547E">
      <w:pPr>
        <w:tabs>
          <w:tab w:val="center" w:pos="4680"/>
        </w:tabs>
        <w:bidi/>
        <w:spacing w:line="264" w:lineRule="auto"/>
        <w:jc w:val="center"/>
        <w:rPr>
          <w:rFonts w:ascii="Simplified Arabic" w:eastAsia="Arial" w:hAnsi="Simplified Arabic" w:cs="Simplified Arabic"/>
          <w:b/>
          <w:bCs/>
          <w:szCs w:val="24"/>
          <w:bdr w:val="nil"/>
          <w:lang w:val="en-GB"/>
        </w:rPr>
      </w:pPr>
    </w:p>
    <w:p w14:paraId="58AECB4D"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الحادية عشرة: الامتيازات والحصانة</w:t>
      </w:r>
    </w:p>
    <w:p w14:paraId="44BA20A4" w14:textId="77777777" w:rsidR="00A570C5" w:rsidRPr="00157448" w:rsidRDefault="00A570C5" w:rsidP="00157448">
      <w:pPr>
        <w:bidi/>
        <w:spacing w:line="264" w:lineRule="auto"/>
        <w:jc w:val="both"/>
        <w:rPr>
          <w:rFonts w:ascii="Simplified Arabic" w:hAnsi="Simplified Arabic" w:cs="Simplified Arabic"/>
          <w:szCs w:val="24"/>
        </w:rPr>
      </w:pPr>
    </w:p>
    <w:p w14:paraId="3382FAFC" w14:textId="77777777" w:rsidR="00A570C5" w:rsidRPr="00157448" w:rsidRDefault="00A570C5" w:rsidP="00157448">
      <w:pPr>
        <w:pStyle w:val="ListParagraph"/>
        <w:numPr>
          <w:ilvl w:val="0"/>
          <w:numId w:val="13"/>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لا يُعتبر بأي حال من الأحوال أي مما ورد في هذه الاتفاقية أو يتصل بها تنازلاً صريحاً أو ضمنياً عن أي امتياز أو حصانة محددة للأمم المتحدة واليونيسف.</w:t>
      </w:r>
    </w:p>
    <w:p w14:paraId="42E3735B" w14:textId="77777777" w:rsidR="00A570C5" w:rsidRPr="00157448" w:rsidRDefault="00A570C5" w:rsidP="00157448">
      <w:pPr>
        <w:bidi/>
        <w:spacing w:line="264" w:lineRule="auto"/>
        <w:jc w:val="both"/>
        <w:rPr>
          <w:rFonts w:ascii="Simplified Arabic" w:hAnsi="Simplified Arabic" w:cs="Simplified Arabic"/>
          <w:szCs w:val="24"/>
        </w:rPr>
      </w:pPr>
    </w:p>
    <w:p w14:paraId="2ACD53C9" w14:textId="77777777" w:rsidR="00A570C5" w:rsidRPr="00576E89" w:rsidRDefault="00A570C5" w:rsidP="00576E89">
      <w:pPr>
        <w:pStyle w:val="ListParagraph"/>
        <w:numPr>
          <w:ilvl w:val="0"/>
          <w:numId w:val="13"/>
        </w:numPr>
        <w:bidi/>
        <w:spacing w:line="264" w:lineRule="auto"/>
        <w:jc w:val="both"/>
        <w:rPr>
          <w:rFonts w:ascii="Simplified Arabic" w:hAnsi="Simplified Arabic" w:cs="Simplified Arabic"/>
          <w:color w:val="FF0000"/>
          <w:szCs w:val="24"/>
          <w:lang w:val="en-GB"/>
        </w:rPr>
      </w:pPr>
      <w:r w:rsidRPr="00576E89">
        <w:rPr>
          <w:rFonts w:ascii="Simplified Arabic" w:eastAsia="Arial" w:hAnsi="Simplified Arabic" w:cs="Simplified Arabic"/>
          <w:color w:val="FF0000"/>
          <w:szCs w:val="24"/>
          <w:bdr w:val="nil"/>
          <w:rtl/>
          <w:lang w:val="en-GB"/>
        </w:rPr>
        <w:t>يكون</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hint="eastAsia"/>
          <w:color w:val="FF0000"/>
          <w:szCs w:val="24"/>
          <w:bdr w:val="nil"/>
          <w:rtl/>
          <w:lang w:val="en-GB"/>
        </w:rPr>
        <w:t>اتفاقية</w:t>
      </w:r>
      <w:r w:rsidR="00576E89" w:rsidRPr="00576E89">
        <w:rPr>
          <w:rFonts w:ascii="Simplified Arabic" w:eastAsia="Arial" w:hAnsi="Simplified Arabic" w:cs="Simplified Arabic"/>
          <w:color w:val="FF0000"/>
          <w:szCs w:val="24"/>
          <w:bdr w:val="nil"/>
          <w:lang w:val="en-GB"/>
        </w:rPr>
        <w:t xml:space="preserve"> </w:t>
      </w:r>
      <w:r w:rsidR="00576E89" w:rsidRPr="00576E89">
        <w:rPr>
          <w:rFonts w:ascii="Simplified Arabic" w:eastAsia="Arial" w:hAnsi="Simplified Arabic" w:cs="Simplified Arabic"/>
          <w:color w:val="FF0000"/>
          <w:szCs w:val="24"/>
          <w:bdr w:val="nil"/>
          <w:rtl/>
          <w:lang w:val="en-GB"/>
        </w:rPr>
        <w:t>(</w:t>
      </w:r>
      <w:r w:rsidR="00576E89" w:rsidRPr="00576E89">
        <w:rPr>
          <w:rFonts w:ascii="Simplified Arabic" w:eastAsia="Arial" w:hAnsi="Simplified Arabic" w:cs="Simplified Arabic" w:hint="eastAsia"/>
          <w:color w:val="FF0000"/>
          <w:szCs w:val="24"/>
          <w:bdr w:val="nil"/>
          <w:rtl/>
          <w:lang w:val="en-GB"/>
        </w:rPr>
        <w:t>مشترك</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برنامج</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القُطري</w:t>
      </w:r>
      <w:r w:rsidR="00576E89" w:rsidRPr="00576E89">
        <w:rPr>
          <w:rFonts w:ascii="Simplified Arabic" w:eastAsia="Arial" w:hAnsi="Simplified Arabic" w:cs="Simplified Arabic"/>
          <w:color w:val="FF0000"/>
          <w:szCs w:val="24"/>
          <w:bdr w:val="nil"/>
          <w:rtl/>
          <w:lang w:val="en-GB"/>
        </w:rPr>
        <w:t xml:space="preserve"> / </w:t>
      </w:r>
      <w:r w:rsidR="00576E89" w:rsidRPr="00576E89">
        <w:rPr>
          <w:rFonts w:ascii="Simplified Arabic" w:eastAsia="Arial" w:hAnsi="Simplified Arabic" w:cs="Simplified Arabic" w:hint="eastAsia"/>
          <w:color w:val="FF0000"/>
          <w:szCs w:val="24"/>
          <w:bdr w:val="nil"/>
          <w:rtl/>
          <w:lang w:val="en-GB"/>
        </w:rPr>
        <w:t>اتفاق</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التعاون</w:t>
      </w:r>
      <w:r w:rsidR="00576E89" w:rsidRPr="00576E89">
        <w:rPr>
          <w:rFonts w:ascii="Simplified Arabic" w:eastAsia="Arial" w:hAnsi="Simplified Arabic" w:cs="Simplified Arabic"/>
          <w:color w:val="FF0000"/>
          <w:szCs w:val="24"/>
          <w:bdr w:val="nil"/>
          <w:rtl/>
          <w:lang w:val="en-GB"/>
        </w:rPr>
        <w:t xml:space="preserve"> </w:t>
      </w:r>
      <w:r w:rsidR="00576E89" w:rsidRPr="00576E89">
        <w:rPr>
          <w:rFonts w:ascii="Simplified Arabic" w:eastAsia="Arial" w:hAnsi="Simplified Arabic" w:cs="Simplified Arabic" w:hint="eastAsia"/>
          <w:color w:val="FF0000"/>
          <w:szCs w:val="24"/>
          <w:bdr w:val="nil"/>
          <w:rtl/>
          <w:lang w:val="en-GB"/>
        </w:rPr>
        <w:t>الأساسي</w:t>
      </w:r>
      <w:r w:rsidR="00576E89" w:rsidRPr="00576E89">
        <w:rPr>
          <w:rFonts w:ascii="Simplified Arabic" w:eastAsia="Arial" w:hAnsi="Simplified Arabic" w:cs="Simplified Arabic"/>
          <w:color w:val="FF0000"/>
          <w:szCs w:val="24"/>
          <w:bdr w:val="nil"/>
          <w:lang w:val="en-GB"/>
        </w:rPr>
        <w:t>/</w:t>
      </w:r>
      <w:r w:rsidR="00576E89" w:rsidRPr="00576E89">
        <w:rPr>
          <w:rFonts w:ascii="Simplified Arabic" w:eastAsia="Arial" w:hAnsi="Simplified Arabic" w:cs="Simplified Arabic"/>
          <w:color w:val="FF0000"/>
          <w:szCs w:val="24"/>
          <w:bdr w:val="nil"/>
          <w:rtl/>
          <w:lang w:val="en-GB"/>
        </w:rPr>
        <w:t xml:space="preserve"> </w:t>
      </w:r>
      <w:r w:rsidRPr="00576E89">
        <w:rPr>
          <w:rFonts w:ascii="Simplified Arabic" w:eastAsia="Arial" w:hAnsi="Simplified Arabic" w:cs="Simplified Arabic"/>
          <w:color w:val="FF0000"/>
          <w:szCs w:val="24"/>
          <w:bdr w:val="nil"/>
          <w:rtl/>
          <w:lang w:val="en-GB"/>
        </w:rPr>
        <w:t xml:space="preserve">اتفاقية المبرمة بين </w:t>
      </w:r>
      <w:r w:rsidR="00576E89" w:rsidRPr="00576E89">
        <w:rPr>
          <w:rFonts w:ascii="Simplified Arabic" w:eastAsia="Arial" w:hAnsi="Simplified Arabic" w:cs="Simplified Arabic"/>
          <w:color w:val="FF0000"/>
          <w:szCs w:val="24"/>
          <w:bdr w:val="nil"/>
          <w:rtl/>
          <w:lang w:val="en-GB"/>
        </w:rPr>
        <w:t>الدولة</w:t>
      </w:r>
      <w:r w:rsidRPr="00576E89">
        <w:rPr>
          <w:rFonts w:ascii="Simplified Arabic" w:eastAsia="Arial" w:hAnsi="Simplified Arabic" w:cs="Simplified Arabic"/>
          <w:color w:val="FF0000"/>
          <w:szCs w:val="24"/>
          <w:bdr w:val="nil"/>
          <w:rtl/>
          <w:lang w:val="en-GB"/>
        </w:rPr>
        <w:t xml:space="preserve"> والمكتب القُطري لليونيسف في (الدولة بتاريخ (التاريخ) في كافة أغراضها السارية الأفضلية والأسبقية على أية بنود أو أحكام واردة في الاتفاقية قد تتعارض معها. </w:t>
      </w:r>
    </w:p>
    <w:p w14:paraId="75095B47" w14:textId="77777777" w:rsidR="00A570C5" w:rsidRPr="00157448" w:rsidRDefault="00A570C5" w:rsidP="00157448">
      <w:pPr>
        <w:bidi/>
        <w:spacing w:line="264" w:lineRule="auto"/>
        <w:jc w:val="both"/>
        <w:rPr>
          <w:rFonts w:ascii="Simplified Arabic" w:hAnsi="Simplified Arabic" w:cs="Simplified Arabic"/>
          <w:szCs w:val="24"/>
        </w:rPr>
      </w:pPr>
    </w:p>
    <w:p w14:paraId="02FFAA15" w14:textId="77777777" w:rsidR="00A570C5" w:rsidRPr="00157448" w:rsidRDefault="00A570C5" w:rsidP="00157448">
      <w:pPr>
        <w:tabs>
          <w:tab w:val="center" w:pos="4680"/>
        </w:tabs>
        <w:bidi/>
        <w:spacing w:line="264" w:lineRule="auto"/>
        <w:jc w:val="center"/>
        <w:rPr>
          <w:rFonts w:ascii="Simplified Arabic" w:hAnsi="Simplified Arabic" w:cs="Simplified Arabic"/>
          <w:sz w:val="28"/>
          <w:szCs w:val="28"/>
          <w:lang w:val="en-GB"/>
        </w:rPr>
      </w:pPr>
      <w:r w:rsidRPr="00157448">
        <w:rPr>
          <w:rFonts w:ascii="Simplified Arabic" w:eastAsia="Arial" w:hAnsi="Simplified Arabic" w:cs="Simplified Arabic"/>
          <w:b/>
          <w:bCs/>
          <w:sz w:val="28"/>
          <w:szCs w:val="28"/>
          <w:bdr w:val="nil"/>
          <w:rtl/>
          <w:lang w:val="en-GB"/>
        </w:rPr>
        <w:t>المادة الثانية عشرة: التعديلات</w:t>
      </w:r>
    </w:p>
    <w:p w14:paraId="252CA1B3" w14:textId="77777777" w:rsidR="00A570C5" w:rsidRPr="00157448" w:rsidRDefault="00A570C5" w:rsidP="00157448">
      <w:pPr>
        <w:bidi/>
        <w:spacing w:line="264" w:lineRule="auto"/>
        <w:jc w:val="both"/>
        <w:rPr>
          <w:rFonts w:ascii="Simplified Arabic" w:hAnsi="Simplified Arabic" w:cs="Simplified Arabic"/>
          <w:szCs w:val="24"/>
        </w:rPr>
      </w:pPr>
    </w:p>
    <w:p w14:paraId="3C44211A" w14:textId="77777777" w:rsidR="00A570C5" w:rsidRPr="00157448" w:rsidRDefault="00A570C5" w:rsidP="00157448">
      <w:pPr>
        <w:pStyle w:val="ListParagraph"/>
        <w:numPr>
          <w:ilvl w:val="0"/>
          <w:numId w:val="14"/>
        </w:numPr>
        <w:bidi/>
        <w:spacing w:line="264" w:lineRule="auto"/>
        <w:ind w:hanging="720"/>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لا يجوز تغيير أو تعديل الاتفاقية الحالية أو مرفقاتها إلا بموجب اتفاقية خطيّة موقعة بهذا الشأن من قبل الطرفين.</w:t>
      </w:r>
    </w:p>
    <w:p w14:paraId="1CB6C175" w14:textId="77777777" w:rsidR="00157448" w:rsidRPr="00157448" w:rsidRDefault="00157448" w:rsidP="00157448">
      <w:pPr>
        <w:bidi/>
        <w:spacing w:line="264" w:lineRule="auto"/>
        <w:jc w:val="both"/>
        <w:rPr>
          <w:rFonts w:ascii="Simplified Arabic" w:hAnsi="Simplified Arabic" w:cs="Simplified Arabic"/>
          <w:szCs w:val="24"/>
        </w:rPr>
      </w:pPr>
    </w:p>
    <w:p w14:paraId="6AC1D1A5" w14:textId="77777777" w:rsidR="00A570C5" w:rsidRPr="00157448" w:rsidRDefault="00A570C5" w:rsidP="00157448">
      <w:pPr>
        <w:bidi/>
        <w:spacing w:line="264" w:lineRule="auto"/>
        <w:ind w:firstLine="720"/>
        <w:jc w:val="both"/>
        <w:rPr>
          <w:rFonts w:ascii="Simplified Arabic" w:hAnsi="Simplified Arabic" w:cs="Simplified Arabic"/>
          <w:szCs w:val="24"/>
          <w:lang w:val="en-GB"/>
        </w:rPr>
      </w:pPr>
      <w:r w:rsidRPr="00157448">
        <w:rPr>
          <w:rFonts w:ascii="Simplified Arabic" w:eastAsia="Arial" w:hAnsi="Simplified Arabic" w:cs="Simplified Arabic"/>
          <w:b/>
          <w:bCs/>
          <w:szCs w:val="24"/>
          <w:bdr w:val="nil"/>
          <w:rtl/>
          <w:lang w:val="en-GB"/>
        </w:rPr>
        <w:t xml:space="preserve">وإثباتا لذلك، </w:t>
      </w:r>
      <w:r w:rsidRPr="00157448">
        <w:rPr>
          <w:rFonts w:ascii="Simplified Arabic" w:eastAsia="Arial" w:hAnsi="Simplified Arabic" w:cs="Simplified Arabic"/>
          <w:szCs w:val="24"/>
          <w:bdr w:val="nil"/>
          <w:rtl/>
          <w:lang w:val="en-GB"/>
        </w:rPr>
        <w:t xml:space="preserve">قام الموقعون أدناه، المخولون حسب الأصول لهذا الغرض والممثلون عن الطرفين، بالتوقيع على هذه الاتفاقية الحالية في التاريخ وفي المكان المبينين أدناه: </w:t>
      </w:r>
    </w:p>
    <w:p w14:paraId="28948F05" w14:textId="77777777" w:rsidR="00A570C5" w:rsidRPr="00157448" w:rsidRDefault="00A570C5" w:rsidP="00157448">
      <w:pPr>
        <w:bidi/>
        <w:spacing w:line="264" w:lineRule="auto"/>
        <w:jc w:val="both"/>
        <w:rPr>
          <w:rFonts w:ascii="Simplified Arabic" w:hAnsi="Simplified Arabic" w:cs="Simplified Arabic"/>
          <w:color w:val="000000"/>
          <w:szCs w:val="24"/>
        </w:rPr>
      </w:pPr>
    </w:p>
    <w:p w14:paraId="663F71C1" w14:textId="77777777" w:rsidR="00A570C5" w:rsidRPr="00157448" w:rsidRDefault="00A570C5" w:rsidP="00157448">
      <w:pPr>
        <w:bidi/>
        <w:spacing w:line="264" w:lineRule="auto"/>
        <w:jc w:val="both"/>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وُقعت في </w:t>
      </w:r>
      <w:r w:rsidRPr="00157448">
        <w:rPr>
          <w:rFonts w:ascii="Simplified Arabic" w:eastAsia="Arial" w:hAnsi="Simplified Arabic" w:cs="Simplified Arabic"/>
          <w:color w:val="FF0000"/>
          <w:szCs w:val="24"/>
          <w:bdr w:val="nil"/>
          <w:rtl/>
          <w:lang w:val="en-GB"/>
        </w:rPr>
        <w:t>المدينة</w:t>
      </w:r>
      <w:r w:rsidRPr="00157448">
        <w:rPr>
          <w:rFonts w:ascii="Simplified Arabic" w:eastAsia="Arial" w:hAnsi="Simplified Arabic" w:cs="Simplified Arabic"/>
          <w:szCs w:val="24"/>
          <w:bdr w:val="nil"/>
          <w:rtl/>
          <w:lang w:val="en-GB"/>
        </w:rPr>
        <w:t xml:space="preserve"> بتاريخ </w:t>
      </w:r>
      <w:r w:rsidRPr="00157448">
        <w:rPr>
          <w:rFonts w:ascii="Simplified Arabic" w:eastAsia="Arial" w:hAnsi="Simplified Arabic" w:cs="Simplified Arabic"/>
          <w:color w:val="FF0000"/>
          <w:szCs w:val="24"/>
          <w:bdr w:val="nil"/>
          <w:rtl/>
          <w:lang w:val="en-GB"/>
        </w:rPr>
        <w:t>التاريخ</w:t>
      </w:r>
      <w:r w:rsidRPr="00157448">
        <w:rPr>
          <w:rFonts w:ascii="Simplified Arabic" w:eastAsia="Arial" w:hAnsi="Simplified Arabic" w:cs="Simplified Arabic"/>
          <w:szCs w:val="24"/>
          <w:bdr w:val="nil"/>
          <w:rtl/>
          <w:lang w:val="en-GB"/>
        </w:rPr>
        <w:t>.</w:t>
      </w:r>
    </w:p>
    <w:p w14:paraId="1D2B8609" w14:textId="77777777" w:rsidR="00A570C5" w:rsidRPr="00157448" w:rsidRDefault="00A570C5" w:rsidP="00157448">
      <w:pPr>
        <w:bidi/>
        <w:spacing w:line="264" w:lineRule="auto"/>
        <w:jc w:val="both"/>
        <w:rPr>
          <w:rFonts w:ascii="Simplified Arabic" w:hAnsi="Simplified Arabic" w:cs="Simplified Arabic"/>
          <w:szCs w:val="24"/>
          <w:lang w:val="en-GB"/>
        </w:rPr>
      </w:pPr>
    </w:p>
    <w:p w14:paraId="29C1C217"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sectPr w:rsidR="00A570C5" w:rsidRPr="00157448">
          <w:footerReference w:type="default" r:id="rId14"/>
          <w:endnotePr>
            <w:numFmt w:val="decimal"/>
          </w:endnotePr>
          <w:type w:val="continuous"/>
          <w:pgSz w:w="11907" w:h="16839" w:code="9"/>
          <w:pgMar w:top="1440" w:right="1440" w:bottom="1440" w:left="1440" w:header="1440" w:footer="1440" w:gutter="0"/>
          <w:cols w:space="720"/>
        </w:sectPr>
      </w:pPr>
    </w:p>
    <w:p w14:paraId="093FB663"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عن</w:t>
      </w:r>
    </w:p>
    <w:p w14:paraId="6C44B91F"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المكتب الوطني للإحصاء</w:t>
      </w:r>
    </w:p>
    <w:p w14:paraId="237ECD34"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2930FF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ED77866"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5B32D7D1"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488E4305"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الصفة</w:t>
      </w:r>
    </w:p>
    <w:p w14:paraId="14ADE558"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br w:type="column"/>
      </w:r>
      <w:r w:rsidRPr="00157448">
        <w:rPr>
          <w:rFonts w:ascii="Simplified Arabic" w:eastAsia="Arial" w:hAnsi="Simplified Arabic" w:cs="Simplified Arabic"/>
          <w:szCs w:val="24"/>
          <w:bdr w:val="nil"/>
          <w:rtl/>
          <w:lang w:val="en-GB"/>
        </w:rPr>
        <w:t>عن</w:t>
      </w:r>
    </w:p>
    <w:p w14:paraId="6E44223B" w14:textId="77777777" w:rsidR="00A570C5" w:rsidRPr="00157448" w:rsidRDefault="00A570C5" w:rsidP="00157448">
      <w:pPr>
        <w:tabs>
          <w:tab w:val="right" w:pos="9072"/>
        </w:tabs>
        <w:bidi/>
        <w:spacing w:line="264" w:lineRule="auto"/>
        <w:jc w:val="center"/>
        <w:rPr>
          <w:rFonts w:ascii="Simplified Arabic" w:hAnsi="Simplified Arabic" w:cs="Simplified Arabic"/>
          <w:szCs w:val="24"/>
          <w:lang w:val="en-GB"/>
        </w:rPr>
      </w:pPr>
      <w:r w:rsidRPr="00157448">
        <w:rPr>
          <w:rFonts w:ascii="Simplified Arabic" w:eastAsia="Arial" w:hAnsi="Simplified Arabic" w:cs="Simplified Arabic"/>
          <w:szCs w:val="24"/>
          <w:bdr w:val="nil"/>
          <w:rtl/>
          <w:lang w:val="en-GB"/>
        </w:rPr>
        <w:t xml:space="preserve">المكتب القُطري لليونيسف في </w:t>
      </w:r>
      <w:r w:rsidRPr="00157448">
        <w:rPr>
          <w:rFonts w:ascii="Simplified Arabic" w:eastAsia="Arial" w:hAnsi="Simplified Arabic" w:cs="Simplified Arabic"/>
          <w:color w:val="FF0000"/>
          <w:szCs w:val="24"/>
          <w:bdr w:val="nil"/>
          <w:rtl/>
          <w:lang w:val="en-GB"/>
        </w:rPr>
        <w:t>(الدولة)</w:t>
      </w:r>
    </w:p>
    <w:p w14:paraId="46E2134A"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6A0AE069"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3E5016E1" w14:textId="77777777" w:rsidR="00A570C5" w:rsidRPr="00157448" w:rsidRDefault="00A570C5" w:rsidP="00157448">
      <w:pPr>
        <w:tabs>
          <w:tab w:val="right" w:pos="9072"/>
        </w:tabs>
        <w:bidi/>
        <w:spacing w:line="264" w:lineRule="auto"/>
        <w:rPr>
          <w:rFonts w:ascii="Simplified Arabic" w:hAnsi="Simplified Arabic" w:cs="Simplified Arabic"/>
          <w:szCs w:val="24"/>
          <w:lang w:val="en-GB"/>
        </w:rPr>
      </w:pPr>
    </w:p>
    <w:p w14:paraId="218A7D72" w14:textId="77777777" w:rsidR="00A570C5" w:rsidRPr="00157448" w:rsidRDefault="00A570C5" w:rsidP="00157448">
      <w:pPr>
        <w:pBdr>
          <w:top w:val="single" w:sz="4" w:space="1" w:color="auto"/>
        </w:pBdr>
        <w:tabs>
          <w:tab w:val="right" w:pos="9072"/>
        </w:tabs>
        <w:bidi/>
        <w:spacing w:line="264" w:lineRule="auto"/>
        <w:rPr>
          <w:rFonts w:ascii="Simplified Arabic" w:hAnsi="Simplified Arabic" w:cs="Simplified Arabic"/>
          <w:szCs w:val="24"/>
          <w:lang w:val="en-GB"/>
        </w:rPr>
      </w:pPr>
      <w:r w:rsidRPr="00157448">
        <w:rPr>
          <w:rFonts w:ascii="Simplified Arabic" w:eastAsia="Arial" w:hAnsi="Simplified Arabic" w:cs="Simplified Arabic"/>
          <w:color w:val="FF0000"/>
          <w:szCs w:val="24"/>
          <w:bdr w:val="nil"/>
          <w:rtl/>
          <w:lang w:val="en-GB"/>
        </w:rPr>
        <w:t>الاسم</w:t>
      </w:r>
    </w:p>
    <w:p w14:paraId="58FB51BC" w14:textId="5C54B949" w:rsidR="001630CE" w:rsidRDefault="00A570C5" w:rsidP="00157448">
      <w:pPr>
        <w:tabs>
          <w:tab w:val="right" w:pos="9072"/>
        </w:tabs>
        <w:bidi/>
        <w:spacing w:line="264" w:lineRule="auto"/>
        <w:rPr>
          <w:rFonts w:ascii="Simplified Arabic" w:eastAsia="Arial" w:hAnsi="Simplified Arabic" w:cs="Simplified Arabic"/>
          <w:color w:val="FF0000"/>
          <w:szCs w:val="24"/>
          <w:bdr w:val="nil"/>
          <w:rtl/>
          <w:lang w:val="en-GB"/>
        </w:rPr>
      </w:pPr>
      <w:r w:rsidRPr="00157448">
        <w:rPr>
          <w:rFonts w:ascii="Simplified Arabic" w:eastAsia="Arial" w:hAnsi="Simplified Arabic" w:cs="Simplified Arabic"/>
          <w:color w:val="FF0000"/>
          <w:szCs w:val="24"/>
          <w:bdr w:val="nil"/>
          <w:rtl/>
          <w:lang w:val="en-GB"/>
        </w:rPr>
        <w:t>الصفة</w:t>
      </w:r>
    </w:p>
    <w:p w14:paraId="23931336" w14:textId="20721FB8" w:rsidR="00A570C5" w:rsidRPr="001630CE" w:rsidRDefault="00A570C5" w:rsidP="001630CE">
      <w:pPr>
        <w:rPr>
          <w:rFonts w:ascii="Simplified Arabic" w:eastAsia="Arial" w:hAnsi="Simplified Arabic" w:cs="Simplified Arabic"/>
          <w:color w:val="FF0000"/>
          <w:szCs w:val="24"/>
          <w:bdr w:val="nil"/>
          <w:lang w:val="en-GB"/>
        </w:rPr>
        <w:sectPr w:rsidR="00A570C5" w:rsidRPr="001630CE">
          <w:endnotePr>
            <w:numFmt w:val="decimal"/>
          </w:endnotePr>
          <w:type w:val="continuous"/>
          <w:pgSz w:w="11907" w:h="16839" w:code="9"/>
          <w:pgMar w:top="1440" w:right="1440" w:bottom="1440" w:left="1440" w:header="1440" w:footer="1440" w:gutter="0"/>
          <w:cols w:num="2" w:space="720"/>
        </w:sectPr>
      </w:pPr>
    </w:p>
    <w:p w14:paraId="3C7B7289" w14:textId="77777777" w:rsidR="005234A7" w:rsidRPr="00157448" w:rsidRDefault="005234A7" w:rsidP="001630CE">
      <w:pPr>
        <w:bidi/>
        <w:spacing w:line="264" w:lineRule="auto"/>
        <w:jc w:val="both"/>
        <w:rPr>
          <w:rFonts w:ascii="Simplified Arabic" w:hAnsi="Simplified Arabic" w:cs="Simplified Arabic"/>
          <w:szCs w:val="24"/>
        </w:rPr>
      </w:pPr>
    </w:p>
    <w:sectPr w:rsidR="005234A7" w:rsidRPr="00157448" w:rsidSect="00CB71B4">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CEB" w14:textId="77777777" w:rsidR="009C67C2" w:rsidRDefault="009C67C2">
      <w:r>
        <w:separator/>
      </w:r>
    </w:p>
  </w:endnote>
  <w:endnote w:type="continuationSeparator" w:id="0">
    <w:p w14:paraId="5454B1F0" w14:textId="77777777" w:rsidR="009C67C2" w:rsidRDefault="009C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0F6" w14:textId="77777777" w:rsidR="00A570C5" w:rsidRDefault="00A570C5">
    <w:pPr>
      <w:pStyle w:val="Footer"/>
      <w:jc w:val="right"/>
      <w:rPr>
        <w:rFonts w:ascii="Book Antiqua" w:hAnsi="Book Antiqua"/>
        <w:sz w:val="18"/>
        <w:szCs w:val="18"/>
      </w:rPr>
    </w:pPr>
  </w:p>
  <w:p w14:paraId="01BCF526" w14:textId="77777777" w:rsidR="00A570C5" w:rsidRDefault="00A570C5" w:rsidP="007D7CBA">
    <w:pPr>
      <w:pStyle w:val="Footer"/>
      <w:bidi/>
      <w:jc w:val="right"/>
      <w:rPr>
        <w:rFonts w:ascii="Book Antiqua" w:hAnsi="Book Antiqua"/>
        <w:sz w:val="18"/>
        <w:szCs w:val="18"/>
      </w:rPr>
    </w:pPr>
    <w:r>
      <w:rPr>
        <w:rFonts w:ascii="Arial" w:eastAsia="Arial" w:hAnsi="Arial" w:cs="Arial"/>
        <w:sz w:val="18"/>
        <w:szCs w:val="18"/>
        <w:bdr w:val="nil"/>
        <w:rtl/>
      </w:rPr>
      <w:t xml:space="preserve">صفحة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r>
      <w:rPr>
        <w:rFonts w:ascii="Arial" w:eastAsia="Arial" w:hAnsi="Arial" w:cs="Arial"/>
        <w:sz w:val="18"/>
        <w:szCs w:val="18"/>
        <w:bdr w:val="nil"/>
        <w:rtl/>
      </w:rPr>
      <w:t xml:space="preserve"> من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52D9C">
      <w:rPr>
        <w:rFonts w:ascii="Book Antiqua" w:hAnsi="Book Antiqua"/>
        <w:noProof/>
        <w:sz w:val="18"/>
        <w:szCs w:val="18"/>
        <w:rtl/>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8ADE" w14:textId="77777777" w:rsidR="009C67C2" w:rsidRDefault="009C67C2">
      <w:r>
        <w:separator/>
      </w:r>
    </w:p>
  </w:footnote>
  <w:footnote w:type="continuationSeparator" w:id="0">
    <w:p w14:paraId="6B8A72E6" w14:textId="77777777" w:rsidR="009C67C2" w:rsidRDefault="009C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312476FE"/>
    <w:lvl w:ilvl="0" w:tplc="85DCE356">
      <w:start w:val="1"/>
      <w:numFmt w:val="decimal"/>
      <w:lvlText w:val="%1."/>
      <w:lvlJc w:val="left"/>
      <w:pPr>
        <w:ind w:left="360" w:hanging="360"/>
      </w:pPr>
      <w:rPr>
        <w:rFonts w:ascii="Simplified Arabic" w:hAnsi="Simplified Arabic" w:cs="Simplified Arabic" w:hint="default"/>
        <w:sz w:val="24"/>
        <w:szCs w:val="24"/>
      </w:r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4F85455"/>
    <w:multiLevelType w:val="hybridMultilevel"/>
    <w:tmpl w:val="9EBE6D90"/>
    <w:lvl w:ilvl="0" w:tplc="E1FE7562">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71EE5"/>
    <w:multiLevelType w:val="hybridMultilevel"/>
    <w:tmpl w:val="47062774"/>
    <w:lvl w:ilvl="0" w:tplc="0EA2D37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4" w15:restartNumberingAfterBreak="0">
    <w:nsid w:val="07C65A53"/>
    <w:multiLevelType w:val="hybridMultilevel"/>
    <w:tmpl w:val="03E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6"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7"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8"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9"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10"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11"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12"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3"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4"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5"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6"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7"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8" w15:restartNumberingAfterBreak="0">
    <w:nsid w:val="4DA205A6"/>
    <w:multiLevelType w:val="hybridMultilevel"/>
    <w:tmpl w:val="1644AB40"/>
    <w:lvl w:ilvl="0" w:tplc="15723F3C">
      <w:start w:val="1"/>
      <w:numFmt w:val="decimal"/>
      <w:lvlText w:val="%1."/>
      <w:lvlJc w:val="left"/>
      <w:pPr>
        <w:tabs>
          <w:tab w:val="left" w:pos="0"/>
        </w:tabs>
        <w:ind w:left="720" w:hanging="360"/>
      </w:pPr>
    </w:lvl>
    <w:lvl w:ilvl="1" w:tplc="30B054BC">
      <w:start w:val="1"/>
      <w:numFmt w:val="arabicAbjad"/>
      <w:lvlText w:val="%2."/>
      <w:lvlJc w:val="left"/>
      <w:pPr>
        <w:tabs>
          <w:tab w:val="left" w:pos="0"/>
        </w:tabs>
        <w:ind w:left="1440" w:hanging="360"/>
      </w:pPr>
      <w:rPr>
        <w:rFonts w:eastAsia="Calibri" w:hint="default"/>
        <w:b w:val="0"/>
        <w:bCs w:val="0"/>
        <w:color w:val="auto"/>
        <w:u w:val="none"/>
      </w:r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9"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0"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1"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22"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23" w15:restartNumberingAfterBreak="0">
    <w:nsid w:val="7D65605C"/>
    <w:multiLevelType w:val="hybridMultilevel"/>
    <w:tmpl w:val="E4706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5"/>
  </w:num>
  <w:num w:numId="4">
    <w:abstractNumId w:val="0"/>
  </w:num>
  <w:num w:numId="5">
    <w:abstractNumId w:val="12"/>
  </w:num>
  <w:num w:numId="6">
    <w:abstractNumId w:val="13"/>
  </w:num>
  <w:num w:numId="7">
    <w:abstractNumId w:val="21"/>
  </w:num>
  <w:num w:numId="8">
    <w:abstractNumId w:val="15"/>
  </w:num>
  <w:num w:numId="9">
    <w:abstractNumId w:val="11"/>
  </w:num>
  <w:num w:numId="10">
    <w:abstractNumId w:val="20"/>
  </w:num>
  <w:num w:numId="11">
    <w:abstractNumId w:val="7"/>
  </w:num>
  <w:num w:numId="12">
    <w:abstractNumId w:val="19"/>
  </w:num>
  <w:num w:numId="13">
    <w:abstractNumId w:val="8"/>
  </w:num>
  <w:num w:numId="14">
    <w:abstractNumId w:val="9"/>
  </w:num>
  <w:num w:numId="15">
    <w:abstractNumId w:val="14"/>
  </w:num>
  <w:num w:numId="16">
    <w:abstractNumId w:val="22"/>
  </w:num>
  <w:num w:numId="17">
    <w:abstractNumId w:val="18"/>
  </w:num>
  <w:num w:numId="18">
    <w:abstractNumId w:val="6"/>
  </w:num>
  <w:num w:numId="19">
    <w:abstractNumId w:val="16"/>
  </w:num>
  <w:num w:numId="20">
    <w:abstractNumId w:val="10"/>
  </w:num>
  <w:num w:numId="21">
    <w:abstractNumId w:val="2"/>
  </w:num>
  <w:num w:numId="22">
    <w:abstractNumId w:val="2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49"/>
    <w:rsid w:val="0000350E"/>
    <w:rsid w:val="0001344A"/>
    <w:rsid w:val="00050AC2"/>
    <w:rsid w:val="00066689"/>
    <w:rsid w:val="000866D7"/>
    <w:rsid w:val="00087D6A"/>
    <w:rsid w:val="000A0272"/>
    <w:rsid w:val="000B272B"/>
    <w:rsid w:val="000C545A"/>
    <w:rsid w:val="000E4CB7"/>
    <w:rsid w:val="000F0B0F"/>
    <w:rsid w:val="00104C25"/>
    <w:rsid w:val="0010577B"/>
    <w:rsid w:val="00116D98"/>
    <w:rsid w:val="001333ED"/>
    <w:rsid w:val="00145EAB"/>
    <w:rsid w:val="00152D9C"/>
    <w:rsid w:val="00157448"/>
    <w:rsid w:val="00160ECF"/>
    <w:rsid w:val="001630CE"/>
    <w:rsid w:val="00187A75"/>
    <w:rsid w:val="00190EC4"/>
    <w:rsid w:val="00194553"/>
    <w:rsid w:val="001B0771"/>
    <w:rsid w:val="001B0B3C"/>
    <w:rsid w:val="001B0E5D"/>
    <w:rsid w:val="001B2236"/>
    <w:rsid w:val="001C4410"/>
    <w:rsid w:val="00204256"/>
    <w:rsid w:val="00207255"/>
    <w:rsid w:val="00242111"/>
    <w:rsid w:val="00260E35"/>
    <w:rsid w:val="00264A8A"/>
    <w:rsid w:val="00280FCF"/>
    <w:rsid w:val="00285B4F"/>
    <w:rsid w:val="00290E56"/>
    <w:rsid w:val="0029693F"/>
    <w:rsid w:val="002A7FCD"/>
    <w:rsid w:val="002D4DE1"/>
    <w:rsid w:val="002D4F88"/>
    <w:rsid w:val="002D5759"/>
    <w:rsid w:val="002D6BCF"/>
    <w:rsid w:val="002F3E33"/>
    <w:rsid w:val="00305A20"/>
    <w:rsid w:val="003318E0"/>
    <w:rsid w:val="00364887"/>
    <w:rsid w:val="003943E4"/>
    <w:rsid w:val="0039547E"/>
    <w:rsid w:val="003A4D76"/>
    <w:rsid w:val="003B0208"/>
    <w:rsid w:val="003C4649"/>
    <w:rsid w:val="003D0724"/>
    <w:rsid w:val="003D3699"/>
    <w:rsid w:val="004079EF"/>
    <w:rsid w:val="00456937"/>
    <w:rsid w:val="00463EB7"/>
    <w:rsid w:val="004641FE"/>
    <w:rsid w:val="00466BBA"/>
    <w:rsid w:val="00480CB8"/>
    <w:rsid w:val="004921E9"/>
    <w:rsid w:val="00494AC5"/>
    <w:rsid w:val="004A7DC2"/>
    <w:rsid w:val="004B525E"/>
    <w:rsid w:val="004E21FE"/>
    <w:rsid w:val="004F1110"/>
    <w:rsid w:val="005127C9"/>
    <w:rsid w:val="005234A7"/>
    <w:rsid w:val="00541B89"/>
    <w:rsid w:val="005441FA"/>
    <w:rsid w:val="00547FC9"/>
    <w:rsid w:val="00560D8A"/>
    <w:rsid w:val="0056195B"/>
    <w:rsid w:val="005620B6"/>
    <w:rsid w:val="005657E6"/>
    <w:rsid w:val="00576E89"/>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F19AE"/>
    <w:rsid w:val="0070434B"/>
    <w:rsid w:val="0071597D"/>
    <w:rsid w:val="007200B2"/>
    <w:rsid w:val="007414C4"/>
    <w:rsid w:val="00747C88"/>
    <w:rsid w:val="00752497"/>
    <w:rsid w:val="007A0D1E"/>
    <w:rsid w:val="007A3BF5"/>
    <w:rsid w:val="007A7E78"/>
    <w:rsid w:val="007C2A02"/>
    <w:rsid w:val="007C34E2"/>
    <w:rsid w:val="007D7CBA"/>
    <w:rsid w:val="007E1300"/>
    <w:rsid w:val="007F1B1A"/>
    <w:rsid w:val="007F3FBF"/>
    <w:rsid w:val="0080753D"/>
    <w:rsid w:val="00812184"/>
    <w:rsid w:val="008218CA"/>
    <w:rsid w:val="00856833"/>
    <w:rsid w:val="00884F5E"/>
    <w:rsid w:val="008A79D8"/>
    <w:rsid w:val="008B7B69"/>
    <w:rsid w:val="008C2664"/>
    <w:rsid w:val="008C27CA"/>
    <w:rsid w:val="008D0F48"/>
    <w:rsid w:val="008D43D3"/>
    <w:rsid w:val="008D6850"/>
    <w:rsid w:val="008F034A"/>
    <w:rsid w:val="008F1E46"/>
    <w:rsid w:val="008F3628"/>
    <w:rsid w:val="008F6331"/>
    <w:rsid w:val="009057EF"/>
    <w:rsid w:val="00932804"/>
    <w:rsid w:val="00935796"/>
    <w:rsid w:val="00963B65"/>
    <w:rsid w:val="0096523E"/>
    <w:rsid w:val="009832BF"/>
    <w:rsid w:val="00985837"/>
    <w:rsid w:val="00994676"/>
    <w:rsid w:val="009A614E"/>
    <w:rsid w:val="009A7677"/>
    <w:rsid w:val="009A790A"/>
    <w:rsid w:val="009B398E"/>
    <w:rsid w:val="009C5D7E"/>
    <w:rsid w:val="009C67C2"/>
    <w:rsid w:val="009D4387"/>
    <w:rsid w:val="009E1092"/>
    <w:rsid w:val="00A20588"/>
    <w:rsid w:val="00A26406"/>
    <w:rsid w:val="00A529EB"/>
    <w:rsid w:val="00A570C5"/>
    <w:rsid w:val="00A7529B"/>
    <w:rsid w:val="00A828A3"/>
    <w:rsid w:val="00A96075"/>
    <w:rsid w:val="00AA4184"/>
    <w:rsid w:val="00AA5A7C"/>
    <w:rsid w:val="00AA5E1B"/>
    <w:rsid w:val="00AB25BB"/>
    <w:rsid w:val="00AB3B31"/>
    <w:rsid w:val="00AD0B72"/>
    <w:rsid w:val="00B1296B"/>
    <w:rsid w:val="00B411BE"/>
    <w:rsid w:val="00B578D7"/>
    <w:rsid w:val="00B87C51"/>
    <w:rsid w:val="00B91A0D"/>
    <w:rsid w:val="00BC748F"/>
    <w:rsid w:val="00BE5452"/>
    <w:rsid w:val="00C24E23"/>
    <w:rsid w:val="00C27E57"/>
    <w:rsid w:val="00C46D12"/>
    <w:rsid w:val="00C7354E"/>
    <w:rsid w:val="00C77249"/>
    <w:rsid w:val="00C800CB"/>
    <w:rsid w:val="00C87F6D"/>
    <w:rsid w:val="00CB3BC6"/>
    <w:rsid w:val="00CB71B4"/>
    <w:rsid w:val="00CC55FC"/>
    <w:rsid w:val="00CD1930"/>
    <w:rsid w:val="00CE5F15"/>
    <w:rsid w:val="00CE63EE"/>
    <w:rsid w:val="00CF14F4"/>
    <w:rsid w:val="00D37B91"/>
    <w:rsid w:val="00D37DB2"/>
    <w:rsid w:val="00D43120"/>
    <w:rsid w:val="00D53922"/>
    <w:rsid w:val="00D91647"/>
    <w:rsid w:val="00D9720D"/>
    <w:rsid w:val="00DA7857"/>
    <w:rsid w:val="00DC5684"/>
    <w:rsid w:val="00DD2089"/>
    <w:rsid w:val="00DD39F1"/>
    <w:rsid w:val="00DE4C50"/>
    <w:rsid w:val="00E041F6"/>
    <w:rsid w:val="00E13837"/>
    <w:rsid w:val="00E21C24"/>
    <w:rsid w:val="00E25E51"/>
    <w:rsid w:val="00E25F94"/>
    <w:rsid w:val="00E449E4"/>
    <w:rsid w:val="00E526F7"/>
    <w:rsid w:val="00E56351"/>
    <w:rsid w:val="00E7705F"/>
    <w:rsid w:val="00E92429"/>
    <w:rsid w:val="00E95F42"/>
    <w:rsid w:val="00E96EE6"/>
    <w:rsid w:val="00ED5FCD"/>
    <w:rsid w:val="00EF6275"/>
    <w:rsid w:val="00F1112E"/>
    <w:rsid w:val="00F1651B"/>
    <w:rsid w:val="00F23B4E"/>
    <w:rsid w:val="00F51BF5"/>
    <w:rsid w:val="00F62261"/>
    <w:rsid w:val="00F759BA"/>
    <w:rsid w:val="00F85673"/>
    <w:rsid w:val="00F90990"/>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A719"/>
  <w15:chartTrackingRefBased/>
  <w15:docId w15:val="{DF4ABB68-FCA4-4643-BF51-95610D8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B4"/>
    <w:rPr>
      <w:rFonts w:ascii="Lucida Console" w:hAnsi="Lucida Console"/>
      <w:sz w:val="24"/>
    </w:rPr>
  </w:style>
  <w:style w:type="paragraph" w:styleId="Heading1">
    <w:name w:val="heading 1"/>
    <w:basedOn w:val="Normal"/>
    <w:link w:val="Heading1Char"/>
    <w:qFormat/>
    <w:rsid w:val="00CB71B4"/>
    <w:pPr>
      <w:keepNext/>
      <w:spacing w:line="360" w:lineRule="auto"/>
      <w:jc w:val="both"/>
      <w:outlineLvl w:val="0"/>
    </w:pPr>
    <w:rPr>
      <w:rFonts w:ascii="CG Times" w:hAnsi="CG Times"/>
      <w:b/>
      <w:lang w:val="es-ES_tradnl"/>
    </w:rPr>
  </w:style>
  <w:style w:type="paragraph" w:styleId="Heading2">
    <w:name w:val="heading 2"/>
    <w:basedOn w:val="Normal"/>
    <w:link w:val="Heading2Char"/>
    <w:qFormat/>
    <w:rsid w:val="00CB71B4"/>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rsid w:val="00CB71B4"/>
    <w:pPr>
      <w:keepNext/>
      <w:jc w:val="center"/>
      <w:outlineLvl w:val="2"/>
    </w:pPr>
    <w:rPr>
      <w:rFonts w:ascii="CG Times" w:hAnsi="CG Times"/>
      <w:b/>
      <w:i/>
      <w:color w:val="FF0000"/>
      <w:lang w:val="es-ES_tradnl"/>
    </w:rPr>
  </w:style>
  <w:style w:type="paragraph" w:styleId="Heading4">
    <w:name w:val="heading 4"/>
    <w:basedOn w:val="Normal"/>
    <w:link w:val="Heading4Char"/>
    <w:qFormat/>
    <w:rsid w:val="00CB71B4"/>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71B4"/>
    <w:rPr>
      <w:rFonts w:ascii="CG Times" w:eastAsia="Times New Roman" w:hAnsi="CG Times" w:cs="Times New Roman"/>
      <w:b/>
      <w:sz w:val="24"/>
      <w:szCs w:val="20"/>
      <w:lang w:val="es-ES_tradnl"/>
    </w:rPr>
  </w:style>
  <w:style w:type="character" w:customStyle="1" w:styleId="Heading2Char">
    <w:name w:val="Heading 2 Char"/>
    <w:link w:val="Heading2"/>
    <w:rsid w:val="00CB71B4"/>
    <w:rPr>
      <w:rFonts w:ascii="CG Times" w:eastAsia="Times New Roman" w:hAnsi="CG Times" w:cs="Times New Roman"/>
      <w:b/>
      <w:sz w:val="24"/>
      <w:szCs w:val="20"/>
      <w:lang w:val="es-ES_tradnl"/>
    </w:rPr>
  </w:style>
  <w:style w:type="character" w:customStyle="1" w:styleId="Heading3Char">
    <w:name w:val="Heading 3 Char"/>
    <w:link w:val="Heading3"/>
    <w:rsid w:val="00CB71B4"/>
    <w:rPr>
      <w:rFonts w:ascii="CG Times" w:eastAsia="Times New Roman" w:hAnsi="CG Times" w:cs="Times New Roman"/>
      <w:b/>
      <w:i/>
      <w:color w:val="FF0000"/>
      <w:sz w:val="24"/>
      <w:szCs w:val="20"/>
      <w:lang w:val="es-ES_tradnl"/>
    </w:rPr>
  </w:style>
  <w:style w:type="character" w:customStyle="1" w:styleId="Heading4Char">
    <w:name w:val="Heading 4 Char"/>
    <w:link w:val="Heading4"/>
    <w:rsid w:val="00CB71B4"/>
    <w:rPr>
      <w:rFonts w:ascii="CG Times" w:eastAsia="Times New Roman" w:hAnsi="CG Times" w:cs="Times New Roman"/>
      <w:b/>
      <w:sz w:val="24"/>
      <w:szCs w:val="20"/>
      <w:lang w:val="es-ES_tradnl"/>
    </w:rPr>
  </w:style>
  <w:style w:type="paragraph" w:styleId="BodyText">
    <w:name w:val="Body Text"/>
    <w:basedOn w:val="Normal"/>
    <w:link w:val="BodyTextChar"/>
    <w:rsid w:val="00CB71B4"/>
    <w:pPr>
      <w:spacing w:line="360" w:lineRule="auto"/>
      <w:jc w:val="both"/>
    </w:pPr>
    <w:rPr>
      <w:rFonts w:ascii="CG Times" w:hAnsi="CG Times"/>
      <w:lang w:val="es-ES_tradnl"/>
    </w:rPr>
  </w:style>
  <w:style w:type="character" w:customStyle="1" w:styleId="BodyTextChar">
    <w:name w:val="Body Text Char"/>
    <w:link w:val="BodyText"/>
    <w:rsid w:val="00CB71B4"/>
    <w:rPr>
      <w:rFonts w:ascii="CG Times" w:eastAsia="Times New Roman" w:hAnsi="CG Times" w:cs="Times New Roman"/>
      <w:sz w:val="24"/>
      <w:szCs w:val="20"/>
      <w:lang w:val="es-ES_tradnl"/>
    </w:rPr>
  </w:style>
  <w:style w:type="paragraph" w:styleId="BodyTextIndent">
    <w:name w:val="Body Text Indent"/>
    <w:basedOn w:val="Normal"/>
    <w:link w:val="BodyTextIndentChar"/>
    <w:rsid w:val="00CB71B4"/>
    <w:pPr>
      <w:spacing w:line="360" w:lineRule="auto"/>
      <w:ind w:firstLine="720"/>
      <w:jc w:val="both"/>
    </w:pPr>
    <w:rPr>
      <w:rFonts w:ascii="CG Times" w:hAnsi="CG Times"/>
      <w:lang w:val="es-ES_tradnl"/>
    </w:rPr>
  </w:style>
  <w:style w:type="character" w:customStyle="1" w:styleId="BodyTextIndentChar">
    <w:name w:val="Body Text Indent Char"/>
    <w:link w:val="BodyTextIndent"/>
    <w:rsid w:val="00CB71B4"/>
    <w:rPr>
      <w:rFonts w:ascii="CG Times" w:eastAsia="Times New Roman" w:hAnsi="CG Times" w:cs="Times New Roman"/>
      <w:sz w:val="24"/>
      <w:szCs w:val="20"/>
      <w:lang w:val="es-ES_tradnl"/>
    </w:rPr>
  </w:style>
  <w:style w:type="paragraph" w:styleId="BodyTextIndent2">
    <w:name w:val="Body Text Indent 2"/>
    <w:basedOn w:val="Normal"/>
    <w:link w:val="BodyTextIndent2Char"/>
    <w:rsid w:val="00CB71B4"/>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link w:val="BodyTextIndent2"/>
    <w:rsid w:val="00CB71B4"/>
    <w:rPr>
      <w:rFonts w:ascii="CG Times" w:eastAsia="Times New Roman" w:hAnsi="CG Times" w:cs="Times New Roman"/>
      <w:sz w:val="24"/>
      <w:szCs w:val="20"/>
      <w:lang w:val="es-ES_tradnl"/>
    </w:rPr>
  </w:style>
  <w:style w:type="character" w:styleId="CommentReference">
    <w:name w:val="annotation reference"/>
    <w:uiPriority w:val="99"/>
    <w:rsid w:val="00CB71B4"/>
    <w:rPr>
      <w:sz w:val="16"/>
      <w:szCs w:val="16"/>
    </w:rPr>
  </w:style>
  <w:style w:type="paragraph" w:styleId="CommentText">
    <w:name w:val="annotation text"/>
    <w:basedOn w:val="Normal"/>
    <w:link w:val="CommentTextChar"/>
    <w:uiPriority w:val="99"/>
    <w:rsid w:val="00CB71B4"/>
    <w:rPr>
      <w:sz w:val="20"/>
    </w:rPr>
  </w:style>
  <w:style w:type="character" w:customStyle="1" w:styleId="CommentTextChar">
    <w:name w:val="Comment Text Char"/>
    <w:link w:val="CommentText"/>
    <w:uiPriority w:val="99"/>
    <w:rsid w:val="00CB71B4"/>
    <w:rPr>
      <w:rFonts w:ascii="Lucida Console" w:eastAsia="Times New Roman" w:hAnsi="Lucida Console" w:cs="Times New Roman"/>
      <w:sz w:val="20"/>
      <w:szCs w:val="20"/>
    </w:rPr>
  </w:style>
  <w:style w:type="paragraph" w:styleId="ListParagraph">
    <w:name w:val="List Paragraph"/>
    <w:basedOn w:val="Normal"/>
    <w:uiPriority w:val="34"/>
    <w:qFormat/>
    <w:rsid w:val="00CB71B4"/>
    <w:pPr>
      <w:ind w:left="720"/>
      <w:contextualSpacing/>
    </w:pPr>
  </w:style>
  <w:style w:type="paragraph" w:styleId="BalloonText">
    <w:name w:val="Balloon Text"/>
    <w:basedOn w:val="Normal"/>
    <w:link w:val="BalloonTextChar"/>
    <w:uiPriority w:val="99"/>
    <w:rsid w:val="00CB71B4"/>
    <w:rPr>
      <w:rFonts w:ascii="Tahoma" w:hAnsi="Tahoma" w:cs="Tahoma"/>
      <w:sz w:val="16"/>
      <w:szCs w:val="16"/>
    </w:rPr>
  </w:style>
  <w:style w:type="character" w:customStyle="1" w:styleId="BalloonTextChar">
    <w:name w:val="Balloon Text Char"/>
    <w:link w:val="BalloonText"/>
    <w:uiPriority w:val="99"/>
    <w:rsid w:val="00CB71B4"/>
    <w:rPr>
      <w:rFonts w:ascii="Tahoma" w:eastAsia="Times New Roman" w:hAnsi="Tahoma" w:cs="Tahoma"/>
      <w:sz w:val="16"/>
      <w:szCs w:val="16"/>
    </w:rPr>
  </w:style>
  <w:style w:type="paragraph" w:styleId="CommentSubject">
    <w:name w:val="annotation subject"/>
    <w:basedOn w:val="CommentText"/>
    <w:link w:val="CommentSubjectChar"/>
    <w:uiPriority w:val="99"/>
    <w:rsid w:val="00CB71B4"/>
    <w:rPr>
      <w:b/>
    </w:rPr>
  </w:style>
  <w:style w:type="character" w:customStyle="1" w:styleId="CommentSubjectChar">
    <w:name w:val="Comment Subject Char"/>
    <w:link w:val="CommentSubject"/>
    <w:uiPriority w:val="99"/>
    <w:rsid w:val="00CB71B4"/>
    <w:rPr>
      <w:rFonts w:ascii="Lucida Console" w:eastAsia="Times New Roman" w:hAnsi="Lucida Console" w:cs="Times New Roman"/>
      <w:b/>
      <w:sz w:val="20"/>
      <w:szCs w:val="20"/>
    </w:rPr>
  </w:style>
  <w:style w:type="paragraph" w:styleId="Header">
    <w:name w:val="header"/>
    <w:basedOn w:val="Normal"/>
    <w:link w:val="HeaderChar"/>
    <w:uiPriority w:val="99"/>
    <w:rsid w:val="00CB71B4"/>
    <w:pPr>
      <w:tabs>
        <w:tab w:val="center" w:pos="4513"/>
        <w:tab w:val="right" w:pos="9026"/>
      </w:tabs>
    </w:pPr>
  </w:style>
  <w:style w:type="character" w:customStyle="1" w:styleId="HeaderChar">
    <w:name w:val="Header Char"/>
    <w:link w:val="Header"/>
    <w:uiPriority w:val="99"/>
    <w:rsid w:val="00CB71B4"/>
    <w:rPr>
      <w:rFonts w:ascii="Lucida Console" w:eastAsia="Times New Roman" w:hAnsi="Lucida Console" w:cs="Times New Roman"/>
      <w:sz w:val="24"/>
      <w:szCs w:val="20"/>
    </w:rPr>
  </w:style>
  <w:style w:type="paragraph" w:styleId="Footer">
    <w:name w:val="footer"/>
    <w:basedOn w:val="Normal"/>
    <w:link w:val="FooterChar"/>
    <w:uiPriority w:val="99"/>
    <w:rsid w:val="00CB71B4"/>
    <w:pPr>
      <w:tabs>
        <w:tab w:val="center" w:pos="4513"/>
        <w:tab w:val="right" w:pos="9026"/>
      </w:tabs>
    </w:pPr>
  </w:style>
  <w:style w:type="character" w:customStyle="1" w:styleId="FooterChar">
    <w:name w:val="Footer Char"/>
    <w:link w:val="Footer"/>
    <w:uiPriority w:val="99"/>
    <w:rsid w:val="00CB71B4"/>
    <w:rPr>
      <w:rFonts w:ascii="Lucida Console" w:eastAsia="Times New Roman" w:hAnsi="Lucida Console" w:cs="Times New Roman"/>
      <w:sz w:val="24"/>
      <w:szCs w:val="20"/>
    </w:rPr>
  </w:style>
  <w:style w:type="character" w:customStyle="1" w:styleId="apple-converted-space">
    <w:name w:val="apple-converted-space"/>
    <w:basedOn w:val="DefaultParagraphFont"/>
    <w:rsid w:val="008F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 w:id="1046955317">
      <w:bodyDiv w:val="1"/>
      <w:marLeft w:val="0"/>
      <w:marRight w:val="0"/>
      <w:marTop w:val="0"/>
      <w:marBottom w:val="0"/>
      <w:divBdr>
        <w:top w:val="none" w:sz="0" w:space="0" w:color="auto"/>
        <w:left w:val="none" w:sz="0" w:space="0" w:color="auto"/>
        <w:bottom w:val="none" w:sz="0" w:space="0" w:color="auto"/>
        <w:right w:val="none" w:sz="0" w:space="0" w:color="auto"/>
      </w:divBdr>
    </w:div>
    <w:div w:id="1572691946">
      <w:bodyDiv w:val="1"/>
      <w:marLeft w:val="0"/>
      <w:marRight w:val="0"/>
      <w:marTop w:val="0"/>
      <w:marBottom w:val="0"/>
      <w:divBdr>
        <w:top w:val="none" w:sz="0" w:space="0" w:color="auto"/>
        <w:left w:val="none" w:sz="0" w:space="0" w:color="auto"/>
        <w:bottom w:val="none" w:sz="0" w:space="0" w:color="auto"/>
        <w:right w:val="none" w:sz="0" w:space="0" w:color="auto"/>
      </w:divBdr>
    </w:div>
    <w:div w:id="19488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23</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CF9186BC-9A2B-4BE6-87E5-29D7FC8CD39A}">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7A14325A-76FE-4EBE-9F05-642EC04B0E30}">
  <ds:schemaRefs>
    <ds:schemaRef ds:uri="http://schemas.microsoft.com/sharepoint/v3/contenttype/forms"/>
  </ds:schemaRefs>
</ds:datastoreItem>
</file>

<file path=customXml/itemProps3.xml><?xml version="1.0" encoding="utf-8"?>
<ds:datastoreItem xmlns:ds="http://schemas.openxmlformats.org/officeDocument/2006/customXml" ds:itemID="{8DD78556-22B0-457D-84FF-944788DC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F0DCF-A7C3-4B37-A548-2F302AF705DF}">
  <ds:schemaRefs>
    <ds:schemaRef ds:uri="http://schemas.microsoft.com/office/2006/metadata/customXsn"/>
  </ds:schemaRefs>
</ds:datastoreItem>
</file>

<file path=customXml/itemProps5.xml><?xml version="1.0" encoding="utf-8"?>
<ds:datastoreItem xmlns:ds="http://schemas.openxmlformats.org/officeDocument/2006/customXml" ds:itemID="{28D4A82F-E117-4B23-841C-FDF9B95FB110}">
  <ds:schemaRefs>
    <ds:schemaRef ds:uri="http://schemas.openxmlformats.org/officeDocument/2006/bibliography"/>
  </ds:schemaRefs>
</ds:datastoreItem>
</file>

<file path=customXml/itemProps6.xml><?xml version="1.0" encoding="utf-8"?>
<ds:datastoreItem xmlns:ds="http://schemas.openxmlformats.org/officeDocument/2006/customXml" ds:itemID="{AFACF226-4D7F-4A42-B940-4AA6C1ED63F9}">
  <ds:schemaRefs>
    <ds:schemaRef ds:uri="Microsoft.SharePoint.Taxonomy.ContentTypeSync"/>
  </ds:schemaRefs>
</ds:datastoreItem>
</file>

<file path=customXml/itemProps7.xml><?xml version="1.0" encoding="utf-8"?>
<ds:datastoreItem xmlns:ds="http://schemas.openxmlformats.org/officeDocument/2006/customXml" ds:itemID="{FAD52BDD-16B9-4303-8E44-C80C501823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cp:lastModifiedBy>Tamara Rabah</cp:lastModifiedBy>
  <cp:revision>2</cp:revision>
  <dcterms:created xsi:type="dcterms:W3CDTF">2022-09-14T10:09:00Z</dcterms:created>
  <dcterms:modified xsi:type="dcterms:W3CDTF">2022-09-14T10:09:00Z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23;#MICS6|fa90bbfa-5261-4494-8646-ce8b234e25fe</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