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EDA5E" w14:textId="77777777" w:rsidR="008E061C" w:rsidRPr="002A6714" w:rsidRDefault="009A166D" w:rsidP="009A166D">
      <w:pPr>
        <w:tabs>
          <w:tab w:val="center" w:pos="4680"/>
        </w:tabs>
        <w:bidi/>
        <w:spacing w:after="0" w:line="240" w:lineRule="auto"/>
        <w:jc w:val="center"/>
        <w:rPr>
          <w:rFonts w:asciiTheme="minorBidi" w:eastAsia="Times New Roman" w:hAnsiTheme="minorBidi"/>
          <w:b/>
          <w:snapToGrid w:val="0"/>
          <w:sz w:val="24"/>
          <w:szCs w:val="24"/>
        </w:rPr>
      </w:pPr>
      <w:r w:rsidRPr="002A6714">
        <w:rPr>
          <w:rFonts w:asciiTheme="minorBidi" w:eastAsia="Arial" w:hAnsiTheme="minorBidi"/>
          <w:b/>
          <w:bCs/>
          <w:sz w:val="24"/>
          <w:szCs w:val="24"/>
          <w:bdr w:val="nil"/>
          <w:rtl/>
        </w:rPr>
        <w:t>ملحق</w:t>
      </w:r>
    </w:p>
    <w:p w14:paraId="6D763BAD" w14:textId="7B677D6C" w:rsidR="00481985" w:rsidRPr="002A6714" w:rsidRDefault="009A166D" w:rsidP="00DB12E3">
      <w:pPr>
        <w:bidi/>
        <w:spacing w:line="240" w:lineRule="auto"/>
        <w:jc w:val="center"/>
        <w:rPr>
          <w:rFonts w:asciiTheme="minorBidi" w:hAnsiTheme="minorBidi"/>
          <w:sz w:val="24"/>
          <w:szCs w:val="24"/>
        </w:rPr>
      </w:pPr>
      <w:r w:rsidRPr="002A6714">
        <w:rPr>
          <w:rFonts w:asciiTheme="minorBidi" w:eastAsia="Arial" w:hAnsiTheme="minorBidi"/>
          <w:sz w:val="24"/>
          <w:szCs w:val="24"/>
          <w:bdr w:val="nil"/>
          <w:rtl/>
        </w:rPr>
        <w:t>لمذكرة تفاهم</w:t>
      </w:r>
      <w:r w:rsidR="00DB12E3" w:rsidRPr="002A6714">
        <w:rPr>
          <w:rFonts w:asciiTheme="minorBidi" w:eastAsia="Arial" w:hAnsiTheme="minorBidi"/>
          <w:sz w:val="24"/>
          <w:szCs w:val="24"/>
          <w:bdr w:val="nil"/>
          <w:rtl/>
        </w:rPr>
        <w:t xml:space="preserve"> </w:t>
      </w:r>
      <w:r w:rsidRPr="002A6714">
        <w:rPr>
          <w:rFonts w:asciiTheme="minorBidi" w:eastAsia="Arial" w:hAnsiTheme="minorBidi"/>
          <w:sz w:val="24"/>
          <w:szCs w:val="24"/>
          <w:bdr w:val="nil"/>
          <w:rtl/>
        </w:rPr>
        <w:t>حول</w:t>
      </w:r>
      <w:r w:rsidR="00DB12E3" w:rsidRPr="002A6714">
        <w:rPr>
          <w:rFonts w:asciiTheme="minorBidi" w:eastAsia="Arial" w:hAnsiTheme="minorBidi"/>
          <w:sz w:val="24"/>
          <w:szCs w:val="24"/>
          <w:bdr w:val="nil"/>
          <w:rtl/>
        </w:rPr>
        <w:t xml:space="preserve"> </w:t>
      </w:r>
      <w:r w:rsidRPr="002A6714">
        <w:rPr>
          <w:rFonts w:asciiTheme="minorBidi" w:eastAsia="Arial" w:hAnsiTheme="minorBidi"/>
          <w:sz w:val="24"/>
          <w:szCs w:val="24"/>
          <w:bdr w:val="nil"/>
          <w:rtl/>
        </w:rPr>
        <w:t>التعاون الفني</w:t>
      </w:r>
      <w:r w:rsidR="00DB12E3" w:rsidRPr="002A6714">
        <w:rPr>
          <w:rFonts w:asciiTheme="minorBidi" w:eastAsia="Arial" w:hAnsiTheme="minorBidi"/>
          <w:sz w:val="24"/>
          <w:szCs w:val="24"/>
          <w:bdr w:val="nil"/>
          <w:rtl/>
        </w:rPr>
        <w:t xml:space="preserve"> </w:t>
      </w:r>
      <w:r w:rsidRPr="002A6714">
        <w:rPr>
          <w:rFonts w:asciiTheme="minorBidi" w:eastAsia="Arial" w:hAnsiTheme="minorBidi"/>
          <w:sz w:val="24"/>
          <w:szCs w:val="24"/>
          <w:bdr w:val="nil"/>
          <w:rtl/>
        </w:rPr>
        <w:t>بين</w:t>
      </w:r>
    </w:p>
    <w:p w14:paraId="6BDC5AA0" w14:textId="46821DE8" w:rsidR="005B27F0" w:rsidRPr="002A6714" w:rsidRDefault="009A166D" w:rsidP="009A166D">
      <w:pPr>
        <w:bidi/>
        <w:spacing w:line="240" w:lineRule="auto"/>
        <w:jc w:val="center"/>
        <w:rPr>
          <w:rFonts w:asciiTheme="minorBidi" w:hAnsiTheme="minorBidi"/>
          <w:sz w:val="24"/>
          <w:szCs w:val="24"/>
        </w:rPr>
      </w:pPr>
      <w:r w:rsidRPr="002A6714">
        <w:rPr>
          <w:rFonts w:asciiTheme="minorBidi" w:eastAsia="Arial" w:hAnsiTheme="minorBidi"/>
          <w:sz w:val="24"/>
          <w:szCs w:val="24"/>
          <w:bdr w:val="nil"/>
          <w:rtl/>
        </w:rPr>
        <w:t xml:space="preserve"> </w:t>
      </w:r>
      <w:r w:rsidRPr="002A6714">
        <w:rPr>
          <w:rFonts w:asciiTheme="minorBidi" w:eastAsia="Arial" w:hAnsiTheme="minorBidi"/>
          <w:color w:val="FF0000"/>
          <w:sz w:val="24"/>
          <w:szCs w:val="24"/>
          <w:bdr w:val="nil"/>
          <w:rtl/>
        </w:rPr>
        <w:t>المكتب الوطني للإحصاء</w:t>
      </w:r>
      <w:r w:rsidRPr="002A6714">
        <w:rPr>
          <w:rFonts w:asciiTheme="minorBidi" w:eastAsia="Arial" w:hAnsiTheme="minorBidi"/>
          <w:sz w:val="24"/>
          <w:szCs w:val="24"/>
          <w:bdr w:val="nil"/>
          <w:rtl/>
        </w:rPr>
        <w:t xml:space="preserve"> والمكتب </w:t>
      </w:r>
      <w:r w:rsidR="00DB12E3" w:rsidRPr="002A6714">
        <w:rPr>
          <w:rFonts w:asciiTheme="minorBidi" w:eastAsia="Arial" w:hAnsiTheme="minorBidi"/>
          <w:sz w:val="24"/>
          <w:szCs w:val="24"/>
          <w:bdr w:val="nil"/>
          <w:rtl/>
        </w:rPr>
        <w:t>الوطني</w:t>
      </w:r>
      <w:r w:rsidRPr="002A6714">
        <w:rPr>
          <w:rFonts w:asciiTheme="minorBidi" w:eastAsia="Arial" w:hAnsiTheme="minorBidi"/>
          <w:sz w:val="24"/>
          <w:szCs w:val="24"/>
          <w:bdr w:val="nil"/>
          <w:rtl/>
        </w:rPr>
        <w:t xml:space="preserve"> لليونيسف في </w:t>
      </w:r>
      <w:r w:rsidRPr="002A6714">
        <w:rPr>
          <w:rFonts w:asciiTheme="minorBidi" w:eastAsia="Arial" w:hAnsiTheme="minorBidi"/>
          <w:color w:val="FF0000"/>
          <w:sz w:val="24"/>
          <w:szCs w:val="24"/>
          <w:bdr w:val="nil"/>
          <w:rtl/>
        </w:rPr>
        <w:t>(الدولة)</w:t>
      </w:r>
      <w:r w:rsidRPr="002A6714">
        <w:rPr>
          <w:rFonts w:asciiTheme="minorBidi" w:eastAsia="Arial" w:hAnsiTheme="minorBidi"/>
          <w:sz w:val="24"/>
          <w:szCs w:val="24"/>
          <w:bdr w:val="nil"/>
          <w:rtl/>
        </w:rPr>
        <w:t xml:space="preserve"> </w:t>
      </w:r>
    </w:p>
    <w:p w14:paraId="7F8D92D9" w14:textId="77777777" w:rsidR="005B27F0" w:rsidRPr="002A6714" w:rsidRDefault="009A166D" w:rsidP="009A166D">
      <w:pPr>
        <w:bidi/>
        <w:spacing w:line="240" w:lineRule="auto"/>
        <w:jc w:val="center"/>
        <w:rPr>
          <w:rFonts w:asciiTheme="minorBidi" w:hAnsiTheme="minorBidi"/>
          <w:sz w:val="24"/>
          <w:szCs w:val="24"/>
        </w:rPr>
      </w:pPr>
      <w:r w:rsidRPr="002A6714">
        <w:rPr>
          <w:rFonts w:asciiTheme="minorBidi" w:eastAsia="Arial" w:hAnsiTheme="minorBidi"/>
          <w:sz w:val="24"/>
          <w:szCs w:val="24"/>
          <w:bdr w:val="nil"/>
          <w:rtl/>
        </w:rPr>
        <w:t>لتنفيذ مشروع</w:t>
      </w:r>
    </w:p>
    <w:p w14:paraId="7547903B" w14:textId="77777777" w:rsidR="005B27F0" w:rsidRPr="002A6714" w:rsidRDefault="009A166D" w:rsidP="009A166D">
      <w:pPr>
        <w:tabs>
          <w:tab w:val="center" w:pos="4680"/>
        </w:tabs>
        <w:bidi/>
        <w:spacing w:line="240" w:lineRule="auto"/>
        <w:jc w:val="center"/>
        <w:rPr>
          <w:rFonts w:asciiTheme="minorBidi" w:hAnsiTheme="minorBidi"/>
          <w:b/>
          <w:sz w:val="24"/>
          <w:szCs w:val="24"/>
        </w:rPr>
      </w:pPr>
      <w:r w:rsidRPr="002A6714">
        <w:rPr>
          <w:rFonts w:asciiTheme="minorBidi" w:eastAsia="Arial" w:hAnsiTheme="minorBidi"/>
          <w:sz w:val="24"/>
          <w:szCs w:val="24"/>
          <w:bdr w:val="nil"/>
          <w:rtl/>
        </w:rPr>
        <w:t>"</w:t>
      </w:r>
      <w:r w:rsidRPr="002A6714">
        <w:rPr>
          <w:rFonts w:asciiTheme="minorBidi" w:eastAsia="Arial" w:hAnsiTheme="minorBidi"/>
          <w:b/>
          <w:bCs/>
          <w:i/>
          <w:iCs/>
          <w:color w:val="FF0000"/>
          <w:sz w:val="24"/>
          <w:szCs w:val="24"/>
          <w:bdr w:val="nil"/>
          <w:rtl/>
        </w:rPr>
        <w:t>المسح العنقودي متعدد المؤشرات (</w:t>
      </w:r>
      <w:r w:rsidRPr="002A6714">
        <w:rPr>
          <w:rFonts w:asciiTheme="minorBidi" w:eastAsia="Arial" w:hAnsiTheme="minorBidi"/>
          <w:b/>
          <w:bCs/>
          <w:i/>
          <w:iCs/>
          <w:color w:val="FF0000"/>
          <w:sz w:val="24"/>
          <w:szCs w:val="24"/>
          <w:bdr w:val="nil"/>
        </w:rPr>
        <w:t>MICS</w:t>
      </w:r>
      <w:r w:rsidRPr="002A6714">
        <w:rPr>
          <w:rFonts w:asciiTheme="minorBidi" w:eastAsia="Arial" w:hAnsiTheme="minorBidi"/>
          <w:b/>
          <w:bCs/>
          <w:i/>
          <w:iCs/>
          <w:color w:val="FF0000"/>
          <w:sz w:val="24"/>
          <w:szCs w:val="24"/>
          <w:bdr w:val="nil"/>
          <w:rtl/>
        </w:rPr>
        <w:t xml:space="preserve">) لسنة </w:t>
      </w:r>
      <w:r w:rsidRPr="002A6714">
        <w:rPr>
          <w:rFonts w:asciiTheme="minorBidi" w:eastAsia="Arial" w:hAnsiTheme="minorBidi"/>
          <w:color w:val="FF0000"/>
          <w:sz w:val="24"/>
          <w:szCs w:val="24"/>
          <w:bdr w:val="nil"/>
          <w:rtl/>
        </w:rPr>
        <w:t>(السنة)</w:t>
      </w:r>
      <w:r w:rsidRPr="002A6714">
        <w:rPr>
          <w:rFonts w:asciiTheme="minorBidi" w:eastAsia="Arial" w:hAnsiTheme="minorBidi"/>
          <w:sz w:val="24"/>
          <w:szCs w:val="24"/>
          <w:bdr w:val="nil"/>
          <w:rtl/>
        </w:rPr>
        <w:t>"</w:t>
      </w:r>
    </w:p>
    <w:p w14:paraId="55751BF2" w14:textId="77777777" w:rsidR="008E061C" w:rsidRPr="002A6714" w:rsidRDefault="009A166D" w:rsidP="009A166D">
      <w:pPr>
        <w:bidi/>
        <w:spacing w:line="264" w:lineRule="auto"/>
        <w:jc w:val="center"/>
        <w:rPr>
          <w:rFonts w:asciiTheme="minorBidi" w:hAnsiTheme="minorBidi"/>
          <w:b/>
        </w:rPr>
      </w:pPr>
      <w:r w:rsidRPr="002A6714">
        <w:rPr>
          <w:rFonts w:asciiTheme="minorBidi" w:eastAsia="Arial" w:hAnsiTheme="minorBidi"/>
          <w:b/>
          <w:bCs/>
          <w:bdr w:val="nil"/>
        </w:rPr>
        <w:t>1</w:t>
      </w:r>
      <w:r w:rsidRPr="002A6714">
        <w:rPr>
          <w:rFonts w:asciiTheme="minorBidi" w:eastAsia="Arial" w:hAnsiTheme="minorBidi"/>
          <w:b/>
          <w:bCs/>
          <w:bdr w:val="nil"/>
          <w:rtl/>
        </w:rPr>
        <w:t>. الحوكمة والموارد</w:t>
      </w:r>
    </w:p>
    <w:p w14:paraId="08BDFE24" w14:textId="32FFD0E2" w:rsidR="005F146E" w:rsidRPr="002A6714" w:rsidRDefault="009A166D" w:rsidP="009A166D">
      <w:pPr>
        <w:pStyle w:val="ListParagraph"/>
        <w:numPr>
          <w:ilvl w:val="0"/>
          <w:numId w:val="5"/>
        </w:numPr>
        <w:bidi/>
        <w:spacing w:after="0" w:line="264" w:lineRule="auto"/>
        <w:jc w:val="both"/>
        <w:rPr>
          <w:rFonts w:asciiTheme="minorBidi" w:hAnsiTheme="minorBidi" w:cstheme="minorBidi"/>
          <w:lang w:val="en-GB"/>
        </w:rPr>
      </w:pPr>
      <w:r w:rsidRPr="002A6714">
        <w:rPr>
          <w:rFonts w:asciiTheme="minorBidi" w:eastAsia="Arial" w:hAnsiTheme="minorBidi" w:cstheme="minorBidi"/>
          <w:b/>
          <w:bCs/>
          <w:bdr w:val="nil"/>
          <w:rtl/>
          <w:lang w:val="en-GB"/>
        </w:rPr>
        <w:t>حضور ورش العمل التي ستُعقد حول تصميم المسح</w:t>
      </w:r>
      <w:r w:rsidRPr="002A6714">
        <w:rPr>
          <w:rFonts w:asciiTheme="minorBidi" w:eastAsia="Arial" w:hAnsiTheme="minorBidi" w:cstheme="minorBidi"/>
          <w:bdr w:val="nil"/>
          <w:rtl/>
          <w:lang w:val="en-GB"/>
        </w:rPr>
        <w:t xml:space="preserve">: قبل أو عقب توقيع مذكرة التفاهم هذه، يشارك كل من فريق المسح </w:t>
      </w:r>
      <w:r w:rsidR="00DB12E3" w:rsidRPr="002A6714">
        <w:rPr>
          <w:rFonts w:asciiTheme="minorBidi" w:eastAsia="Arial" w:hAnsiTheme="minorBidi" w:cstheme="minorBidi"/>
          <w:sz w:val="24"/>
          <w:szCs w:val="24"/>
          <w:bdr w:val="nil"/>
          <w:rtl/>
        </w:rPr>
        <w:t>الوطني</w:t>
      </w:r>
      <w:r w:rsidRPr="002A6714">
        <w:rPr>
          <w:rFonts w:asciiTheme="minorBidi" w:eastAsia="Arial" w:hAnsiTheme="minorBidi" w:cstheme="minorBidi"/>
          <w:bdr w:val="nil"/>
          <w:rtl/>
          <w:lang w:val="en-GB"/>
        </w:rPr>
        <w:t>، بما يشمل منسق الاتصال الخاص بمسح اليونيسف العنقودي متعدد المؤشرات، ومنسق المسح، وخبير أخذ العينات، والمستشار الوطني للمسح - إذا تم تعيينه - في ورشة عمل تصميم المسح التي تنظمها اليونيسف.</w:t>
      </w:r>
    </w:p>
    <w:p w14:paraId="7BCB5BC7" w14:textId="29B789A6" w:rsidR="005B27F0" w:rsidRPr="002A6714" w:rsidRDefault="009A166D" w:rsidP="009A166D">
      <w:pPr>
        <w:pStyle w:val="ListParagraph"/>
        <w:bidi/>
        <w:spacing w:after="0" w:line="264" w:lineRule="auto"/>
        <w:ind w:left="360"/>
        <w:jc w:val="both"/>
        <w:rPr>
          <w:rFonts w:asciiTheme="minorBidi" w:eastAsia="Arial" w:hAnsiTheme="minorBidi" w:cstheme="minorBidi"/>
          <w:bdr w:val="nil"/>
          <w:lang w:val="en-GB"/>
        </w:rPr>
      </w:pPr>
      <w:r w:rsidRPr="002A6714">
        <w:rPr>
          <w:rFonts w:asciiTheme="minorBidi" w:eastAsia="Arial" w:hAnsiTheme="minorBidi" w:cstheme="minorBidi"/>
          <w:bdr w:val="nil"/>
          <w:rtl/>
          <w:lang w:val="en-GB"/>
        </w:rPr>
        <w:t xml:space="preserve">ويتخلل ورشة العمل عقد جلسات نقاش حول التخطيط للمسح أثناء ورشة العمل بحضور </w:t>
      </w:r>
      <w:r w:rsidR="00DB12E3" w:rsidRPr="002A6714">
        <w:rPr>
          <w:rFonts w:asciiTheme="minorBidi" w:eastAsia="Arial" w:hAnsiTheme="minorBidi" w:cstheme="minorBidi"/>
          <w:bdr w:val="nil"/>
          <w:rtl/>
          <w:lang w:val="en-GB"/>
        </w:rPr>
        <w:t>"</w:t>
      </w:r>
      <w:r w:rsidR="00DB12E3" w:rsidRPr="002A6714">
        <w:rPr>
          <w:rFonts w:asciiTheme="minorBidi" w:eastAsia="Arial" w:hAnsiTheme="minorBidi" w:cstheme="minorBidi"/>
          <w:bdr w:val="nil"/>
          <w:rtl/>
        </w:rPr>
        <w:t xml:space="preserve">فريق اليونيسف </w:t>
      </w:r>
      <w:r w:rsidR="00DB12E3" w:rsidRPr="002A6714">
        <w:rPr>
          <w:rFonts w:asciiTheme="minorBidi" w:eastAsia="Arial" w:hAnsiTheme="minorBidi" w:cstheme="minorBidi"/>
          <w:bdr w:val="nil"/>
        </w:rPr>
        <w:t>MICS</w:t>
      </w:r>
      <w:r w:rsidR="00DB12E3" w:rsidRPr="002A6714">
        <w:rPr>
          <w:rFonts w:asciiTheme="minorBidi" w:eastAsia="Arial" w:hAnsiTheme="minorBidi" w:cstheme="minorBidi"/>
          <w:bdr w:val="nil"/>
          <w:rtl/>
        </w:rPr>
        <w:t>"</w:t>
      </w:r>
      <w:r w:rsidR="00DB12E3" w:rsidRPr="002A6714">
        <w:rPr>
          <w:rFonts w:asciiTheme="minorBidi" w:eastAsia="Arial" w:hAnsiTheme="minorBidi" w:cstheme="minorBidi"/>
          <w:bdr w:val="nil"/>
          <w:rtl/>
        </w:rPr>
        <w:t xml:space="preserve">، والذي يضمّ الفريق العالمي </w:t>
      </w:r>
      <w:r w:rsidR="00DB12E3" w:rsidRPr="002A6714">
        <w:rPr>
          <w:rFonts w:asciiTheme="minorBidi" w:eastAsia="Arial" w:hAnsiTheme="minorBidi" w:cstheme="minorBidi"/>
          <w:bdr w:val="nil"/>
          <w:rtl/>
          <w:lang w:val="en-GB"/>
        </w:rPr>
        <w:t>ل</w:t>
      </w:r>
      <w:r w:rsidR="00DB12E3" w:rsidRPr="002A6714">
        <w:rPr>
          <w:rFonts w:asciiTheme="minorBidi" w:eastAsia="Arial" w:hAnsiTheme="minorBidi" w:cstheme="minorBidi"/>
          <w:bdr w:val="nil"/>
          <w:rtl/>
          <w:lang w:val="en-GB"/>
        </w:rPr>
        <w:t>لمسح العنقودي متعدد المؤشرات</w:t>
      </w:r>
      <w:r w:rsidR="00DB12E3" w:rsidRPr="002A6714">
        <w:rPr>
          <w:rFonts w:asciiTheme="minorBidi" w:eastAsia="Arial" w:hAnsiTheme="minorBidi" w:cstheme="minorBidi"/>
          <w:bdr w:val="nil"/>
          <w:rtl/>
          <w:lang w:val="en-GB"/>
        </w:rPr>
        <w:t xml:space="preserve"> في</w:t>
      </w:r>
      <w:r w:rsidR="00DB12E3" w:rsidRPr="002A6714">
        <w:rPr>
          <w:rFonts w:asciiTheme="minorBidi" w:eastAsia="Arial" w:hAnsiTheme="minorBidi" w:cstheme="minorBidi"/>
          <w:bdr w:val="nil"/>
        </w:rPr>
        <w:t xml:space="preserve"> </w:t>
      </w:r>
      <w:r w:rsidRPr="002A6714">
        <w:rPr>
          <w:rFonts w:asciiTheme="minorBidi" w:eastAsia="Arial" w:hAnsiTheme="minorBidi" w:cstheme="minorBidi"/>
          <w:bdr w:val="nil"/>
          <w:rtl/>
          <w:lang w:val="en-GB"/>
        </w:rPr>
        <w:t xml:space="preserve">المقرّ الرئيسي لليونيسف ومنسق اليونيسف الإقليمي المعني بالمسح وخبراء اليونيسف </w:t>
      </w:r>
      <w:r w:rsidR="00DB12E3" w:rsidRPr="002A6714">
        <w:rPr>
          <w:rFonts w:asciiTheme="minorBidi" w:eastAsia="Arial" w:hAnsiTheme="minorBidi" w:cstheme="minorBidi"/>
          <w:bdr w:val="nil"/>
          <w:rtl/>
          <w:lang w:val="en-GB"/>
        </w:rPr>
        <w:t>الاستشاريين</w:t>
      </w:r>
      <w:r w:rsidRPr="002A6714">
        <w:rPr>
          <w:rFonts w:asciiTheme="minorBidi" w:eastAsia="Arial" w:hAnsiTheme="minorBidi" w:cstheme="minorBidi"/>
          <w:bdr w:val="nil"/>
          <w:rtl/>
          <w:lang w:val="en-GB"/>
        </w:rPr>
        <w:t xml:space="preserve"> (المعنيين بأخذ العينات ومسوحات الأسر المعيشية). باستخدام نماذج المسح العنقودي متعدد المؤشرات، يعمل فريق المسح </w:t>
      </w:r>
      <w:r w:rsidR="00DB12E3" w:rsidRPr="002A6714">
        <w:rPr>
          <w:rFonts w:asciiTheme="minorBidi" w:eastAsia="Arial" w:hAnsiTheme="minorBidi" w:cstheme="minorBidi"/>
          <w:bdr w:val="nil"/>
          <w:rtl/>
          <w:lang w:val="en-GB"/>
        </w:rPr>
        <w:t>الوطني</w:t>
      </w:r>
      <w:r w:rsidRPr="002A6714">
        <w:rPr>
          <w:rFonts w:asciiTheme="minorBidi" w:eastAsia="Arial" w:hAnsiTheme="minorBidi" w:cstheme="minorBidi"/>
          <w:bdr w:val="nil"/>
          <w:rtl/>
          <w:lang w:val="en-GB"/>
        </w:rPr>
        <w:t xml:space="preserve"> على وضع ملخص أولي لخطة وميزانية المسح </w:t>
      </w:r>
      <w:r w:rsidR="00DB12E3" w:rsidRPr="002A6714">
        <w:rPr>
          <w:rFonts w:asciiTheme="minorBidi" w:eastAsia="Arial" w:hAnsiTheme="minorBidi" w:cstheme="minorBidi"/>
          <w:sz w:val="24"/>
          <w:szCs w:val="24"/>
          <w:bdr w:val="nil"/>
          <w:rtl/>
        </w:rPr>
        <w:t>الوطني</w:t>
      </w:r>
      <w:r w:rsidR="00DB12E3" w:rsidRPr="002A6714">
        <w:rPr>
          <w:rFonts w:asciiTheme="minorBidi" w:eastAsia="Arial" w:hAnsiTheme="minorBidi" w:cstheme="minorBidi"/>
          <w:sz w:val="24"/>
          <w:szCs w:val="24"/>
          <w:bdr w:val="nil"/>
          <w:rtl/>
        </w:rPr>
        <w:t>ة</w:t>
      </w:r>
      <w:r w:rsidR="00DB12E3" w:rsidRPr="002A6714">
        <w:rPr>
          <w:rFonts w:asciiTheme="minorBidi" w:eastAsia="Arial" w:hAnsiTheme="minorBidi" w:cstheme="minorBidi"/>
          <w:sz w:val="24"/>
          <w:szCs w:val="24"/>
          <w:bdr w:val="nil"/>
          <w:rtl/>
        </w:rPr>
        <w:t xml:space="preserve"> </w:t>
      </w:r>
      <w:r w:rsidRPr="002A6714">
        <w:rPr>
          <w:rFonts w:asciiTheme="minorBidi" w:eastAsia="Arial" w:hAnsiTheme="minorBidi" w:cstheme="minorBidi"/>
          <w:bdr w:val="nil"/>
          <w:rtl/>
          <w:lang w:val="en-GB"/>
        </w:rPr>
        <w:t>ويعرضها في نهاية ورشة العمل.</w:t>
      </w:r>
    </w:p>
    <w:p w14:paraId="438CE40B" w14:textId="77777777" w:rsidR="000866D9" w:rsidRPr="002A6714" w:rsidRDefault="000866D9" w:rsidP="000866D9">
      <w:pPr>
        <w:pStyle w:val="ListParagraph"/>
        <w:bidi/>
        <w:spacing w:after="0" w:line="264" w:lineRule="auto"/>
        <w:ind w:left="360"/>
        <w:jc w:val="both"/>
        <w:rPr>
          <w:rFonts w:asciiTheme="minorBidi" w:hAnsiTheme="minorBidi" w:cstheme="minorBidi"/>
          <w:lang w:val="en-GB"/>
        </w:rPr>
      </w:pPr>
    </w:p>
    <w:p w14:paraId="0F15527D" w14:textId="5DE91FB0" w:rsidR="005B27F0" w:rsidRPr="002A6714" w:rsidRDefault="009A166D" w:rsidP="009A166D">
      <w:pPr>
        <w:pStyle w:val="ListParagraph"/>
        <w:numPr>
          <w:ilvl w:val="0"/>
          <w:numId w:val="5"/>
        </w:numPr>
        <w:bidi/>
        <w:spacing w:after="0" w:line="264" w:lineRule="auto"/>
        <w:jc w:val="both"/>
        <w:rPr>
          <w:rFonts w:asciiTheme="minorBidi" w:hAnsiTheme="minorBidi" w:cstheme="minorBidi"/>
          <w:lang w:val="en-GB"/>
        </w:rPr>
      </w:pPr>
      <w:r w:rsidRPr="002A6714">
        <w:rPr>
          <w:rFonts w:asciiTheme="minorBidi" w:eastAsia="Arial" w:hAnsiTheme="minorBidi" w:cstheme="minorBidi"/>
          <w:b/>
          <w:bCs/>
          <w:bdr w:val="nil"/>
          <w:rtl/>
          <w:lang w:val="en-GB"/>
        </w:rPr>
        <w:t>خطة وميزانية المسح</w:t>
      </w:r>
      <w:r w:rsidRPr="002A6714">
        <w:rPr>
          <w:rFonts w:asciiTheme="minorBidi" w:eastAsia="Arial" w:hAnsiTheme="minorBidi" w:cstheme="minorBidi"/>
          <w:bdr w:val="nil"/>
          <w:rtl/>
          <w:lang w:val="en-GB"/>
        </w:rPr>
        <w:t xml:space="preserve">: بعد ذلك، يتم وضع مسودة خطة وميزانية المسح </w:t>
      </w:r>
      <w:r w:rsidR="00DB12E3" w:rsidRPr="002A6714">
        <w:rPr>
          <w:rFonts w:asciiTheme="minorBidi" w:eastAsia="Arial" w:hAnsiTheme="minorBidi" w:cstheme="minorBidi"/>
          <w:bdr w:val="nil"/>
          <w:rtl/>
          <w:lang w:val="en-GB"/>
        </w:rPr>
        <w:t>الوطني</w:t>
      </w:r>
      <w:r w:rsidRPr="002A6714">
        <w:rPr>
          <w:rFonts w:asciiTheme="minorBidi" w:eastAsia="Arial" w:hAnsiTheme="minorBidi" w:cstheme="minorBidi"/>
          <w:bdr w:val="nil"/>
          <w:rtl/>
          <w:lang w:val="en-GB"/>
        </w:rPr>
        <w:t xml:space="preserve">ة على مستوى الدولة، ومشاركتها مع </w:t>
      </w:r>
      <w:r w:rsidR="00DB12E3" w:rsidRPr="002A6714">
        <w:rPr>
          <w:rFonts w:asciiTheme="minorBidi" w:eastAsia="Arial" w:hAnsiTheme="minorBidi" w:cstheme="minorBidi"/>
          <w:bdr w:val="nil"/>
          <w:rtl/>
          <w:lang w:val="en-GB"/>
        </w:rPr>
        <w:t xml:space="preserve">منسق اليونيسف الإقليمي المعني بالمسح </w:t>
      </w:r>
      <w:r w:rsidRPr="002A6714">
        <w:rPr>
          <w:rFonts w:asciiTheme="minorBidi" w:eastAsia="Arial" w:hAnsiTheme="minorBidi" w:cstheme="minorBidi"/>
          <w:bdr w:val="nil"/>
          <w:rtl/>
          <w:lang w:val="en-GB"/>
        </w:rPr>
        <w:t xml:space="preserve">لمراجعتها وبلورتها في صيغتها النهائية. ويمكن لخبير مسح الأسرة المعيشية و/أو المنسق الإقليمي لليونيسف المعني بالمسح العنقودي متعدد المؤشرات القيام بزيارة الدولة في هذه المرحلة لدعم عملية وضع خطط تنفيذ المسح العنقودي متعدد المؤشرات. وقد تتزامن هذه الزيارة مع زيارة </w:t>
      </w:r>
      <w:r w:rsidR="00DB12E3" w:rsidRPr="002A6714">
        <w:rPr>
          <w:rFonts w:asciiTheme="minorBidi" w:eastAsia="Arial" w:hAnsiTheme="minorBidi" w:cstheme="minorBidi"/>
          <w:bdr w:val="nil"/>
          <w:rtl/>
          <w:lang w:val="en-GB"/>
        </w:rPr>
        <w:t>مستشار</w:t>
      </w:r>
      <w:r w:rsidRPr="002A6714">
        <w:rPr>
          <w:rFonts w:asciiTheme="minorBidi" w:eastAsia="Arial" w:hAnsiTheme="minorBidi" w:cstheme="minorBidi"/>
          <w:bdr w:val="nil"/>
          <w:rtl/>
          <w:lang w:val="en-GB"/>
        </w:rPr>
        <w:t xml:space="preserve"> </w:t>
      </w:r>
      <w:r w:rsidR="00DB12E3" w:rsidRPr="002A6714">
        <w:rPr>
          <w:rFonts w:asciiTheme="minorBidi" w:eastAsia="Arial" w:hAnsiTheme="minorBidi" w:cstheme="minorBidi"/>
          <w:bdr w:val="nil"/>
          <w:rtl/>
          <w:lang w:val="en-GB"/>
        </w:rPr>
        <w:t>اليونيسف</w:t>
      </w:r>
      <w:r w:rsidRPr="002A6714">
        <w:rPr>
          <w:rFonts w:asciiTheme="minorBidi" w:eastAsia="Arial" w:hAnsiTheme="minorBidi" w:cstheme="minorBidi"/>
          <w:bdr w:val="nil"/>
          <w:rtl/>
          <w:lang w:val="en-GB"/>
        </w:rPr>
        <w:t xml:space="preserve"> ال</w:t>
      </w:r>
      <w:r w:rsidR="00DB12E3" w:rsidRPr="002A6714">
        <w:rPr>
          <w:rFonts w:asciiTheme="minorBidi" w:eastAsia="Arial" w:hAnsiTheme="minorBidi" w:cstheme="minorBidi"/>
          <w:bdr w:val="nil"/>
          <w:rtl/>
          <w:lang w:val="en-GB"/>
        </w:rPr>
        <w:t>خبير</w:t>
      </w:r>
      <w:r w:rsidRPr="002A6714">
        <w:rPr>
          <w:rFonts w:asciiTheme="minorBidi" w:eastAsia="Arial" w:hAnsiTheme="minorBidi" w:cstheme="minorBidi"/>
          <w:bdr w:val="nil"/>
          <w:rtl/>
          <w:lang w:val="en-GB"/>
        </w:rPr>
        <w:t xml:space="preserve"> بأخذ العينات (المبينة في القسم </w:t>
      </w:r>
      <w:r w:rsidRPr="002A6714">
        <w:rPr>
          <w:rFonts w:asciiTheme="minorBidi" w:eastAsia="Arial" w:hAnsiTheme="minorBidi" w:cstheme="minorBidi"/>
          <w:bdr w:val="nil"/>
          <w:lang w:val="en-GB"/>
        </w:rPr>
        <w:t>2.2</w:t>
      </w:r>
      <w:r w:rsidRPr="002A6714">
        <w:rPr>
          <w:rFonts w:asciiTheme="minorBidi" w:eastAsia="Arial" w:hAnsiTheme="minorBidi" w:cstheme="minorBidi"/>
          <w:bdr w:val="nil"/>
          <w:rtl/>
          <w:lang w:val="en-GB"/>
        </w:rPr>
        <w:t>)</w:t>
      </w:r>
    </w:p>
    <w:p w14:paraId="400A4CBE" w14:textId="77777777" w:rsidR="000866D9" w:rsidRPr="002A6714" w:rsidRDefault="000866D9" w:rsidP="000866D9">
      <w:pPr>
        <w:pStyle w:val="ListParagraph"/>
        <w:bidi/>
        <w:spacing w:after="0" w:line="264" w:lineRule="auto"/>
        <w:ind w:left="360"/>
        <w:jc w:val="both"/>
        <w:rPr>
          <w:rFonts w:asciiTheme="minorBidi" w:hAnsiTheme="minorBidi" w:cstheme="minorBidi"/>
          <w:lang w:val="en-GB"/>
        </w:rPr>
      </w:pPr>
    </w:p>
    <w:p w14:paraId="662EEBDD" w14:textId="644EEE61" w:rsidR="005B27F0" w:rsidRPr="002A6714" w:rsidRDefault="009A166D" w:rsidP="009A166D">
      <w:pPr>
        <w:pStyle w:val="ListParagraph"/>
        <w:numPr>
          <w:ilvl w:val="0"/>
          <w:numId w:val="5"/>
        </w:numPr>
        <w:bidi/>
        <w:spacing w:after="0" w:line="264" w:lineRule="auto"/>
        <w:jc w:val="both"/>
        <w:rPr>
          <w:rFonts w:asciiTheme="minorBidi" w:hAnsiTheme="minorBidi" w:cstheme="minorBidi"/>
          <w:lang w:val="en-GB"/>
        </w:rPr>
      </w:pPr>
      <w:r w:rsidRPr="002A6714">
        <w:rPr>
          <w:rFonts w:asciiTheme="minorBidi" w:eastAsia="Arial" w:hAnsiTheme="minorBidi" w:cstheme="minorBidi"/>
          <w:b/>
          <w:bCs/>
          <w:bdr w:val="nil"/>
          <w:rtl/>
          <w:lang w:val="en-GB"/>
        </w:rPr>
        <w:t xml:space="preserve">تحديد وتوظيف العاملين في المسح: </w:t>
      </w:r>
      <w:r w:rsidRPr="002A6714">
        <w:rPr>
          <w:rFonts w:asciiTheme="minorBidi" w:eastAsia="Arial" w:hAnsiTheme="minorBidi" w:cstheme="minorBidi"/>
          <w:bdr w:val="nil"/>
          <w:rtl/>
          <w:lang w:val="en-GB"/>
        </w:rPr>
        <w:t xml:space="preserve">يتم تحديد الخبراء الرئيسيين الآخرين من </w:t>
      </w:r>
      <w:r w:rsidRPr="002A6714">
        <w:rPr>
          <w:rFonts w:asciiTheme="minorBidi" w:eastAsia="Arial" w:hAnsiTheme="minorBidi" w:cstheme="minorBidi"/>
          <w:color w:val="FF0000"/>
          <w:bdr w:val="nil"/>
          <w:rtl/>
          <w:lang w:val="en-GB"/>
        </w:rPr>
        <w:t>المكتب الوطني للإحصاء</w:t>
      </w:r>
      <w:r w:rsidRPr="002A6714">
        <w:rPr>
          <w:rFonts w:asciiTheme="minorBidi" w:eastAsia="Arial" w:hAnsiTheme="minorBidi" w:cstheme="minorBidi"/>
          <w:bdr w:val="nil"/>
          <w:rtl/>
          <w:lang w:val="en-GB"/>
        </w:rPr>
        <w:t xml:space="preserve"> ويتم تعيين مستشار وطني للمسح العنقودي متعدد المؤشرات. يدعم </w:t>
      </w:r>
      <w:r w:rsidR="00DB12E3" w:rsidRPr="002A6714">
        <w:rPr>
          <w:rFonts w:asciiTheme="minorBidi" w:eastAsia="Arial" w:hAnsiTheme="minorBidi" w:cstheme="minorBidi"/>
          <w:bdr w:val="nil"/>
          <w:rtl/>
          <w:lang w:val="en-GB"/>
        </w:rPr>
        <w:t>منسق اليونيسف الإقليمي المعني بالمسح</w:t>
      </w:r>
      <w:r w:rsidR="00DB12E3" w:rsidRPr="002A6714">
        <w:rPr>
          <w:rFonts w:asciiTheme="minorBidi" w:eastAsia="Arial" w:hAnsiTheme="minorBidi" w:cstheme="minorBidi"/>
          <w:bdr w:val="nil"/>
          <w:rtl/>
          <w:lang w:val="en-GB"/>
        </w:rPr>
        <w:t xml:space="preserve"> </w:t>
      </w:r>
      <w:r w:rsidRPr="002A6714">
        <w:rPr>
          <w:rFonts w:asciiTheme="minorBidi" w:eastAsia="Arial" w:hAnsiTheme="minorBidi" w:cstheme="minorBidi"/>
          <w:bdr w:val="nil"/>
          <w:rtl/>
          <w:lang w:val="en-GB"/>
        </w:rPr>
        <w:t xml:space="preserve">عملية توظيف المستشار الوطني للمسح العنقودي متعدد المؤشرات (مشاركة النموذج الشامل للمهام والمسؤوليات، وأسماء المرشحين المحتملين، ودعم عملية الاختيار). </w:t>
      </w:r>
    </w:p>
    <w:p w14:paraId="311B6B22" w14:textId="77777777" w:rsidR="00A43582" w:rsidRPr="002A6714" w:rsidRDefault="00CC6C56" w:rsidP="009A166D">
      <w:pPr>
        <w:bidi/>
        <w:spacing w:after="0" w:line="264" w:lineRule="auto"/>
        <w:jc w:val="both"/>
        <w:rPr>
          <w:rFonts w:asciiTheme="minorBidi" w:hAnsiTheme="minorBidi"/>
        </w:rPr>
      </w:pPr>
    </w:p>
    <w:p w14:paraId="03E9B5C5" w14:textId="0399DF51" w:rsidR="005B27F0" w:rsidRPr="002A6714" w:rsidRDefault="009A166D" w:rsidP="009A166D">
      <w:pPr>
        <w:pStyle w:val="ListParagraph"/>
        <w:numPr>
          <w:ilvl w:val="0"/>
          <w:numId w:val="5"/>
        </w:numPr>
        <w:bidi/>
        <w:spacing w:after="0" w:line="264" w:lineRule="auto"/>
        <w:jc w:val="both"/>
        <w:rPr>
          <w:rFonts w:asciiTheme="minorBidi" w:hAnsiTheme="minorBidi" w:cstheme="minorBidi"/>
          <w:lang w:val="en-GB"/>
        </w:rPr>
      </w:pPr>
      <w:r w:rsidRPr="002A6714">
        <w:rPr>
          <w:rFonts w:asciiTheme="minorBidi" w:eastAsia="Arial" w:hAnsiTheme="minorBidi" w:cstheme="minorBidi"/>
          <w:b/>
          <w:bCs/>
          <w:bdr w:val="nil"/>
          <w:rtl/>
          <w:lang w:val="en-GB"/>
        </w:rPr>
        <w:t xml:space="preserve">لجان المسح: </w:t>
      </w:r>
      <w:r w:rsidRPr="002A6714">
        <w:rPr>
          <w:rFonts w:asciiTheme="minorBidi" w:eastAsia="Arial" w:hAnsiTheme="minorBidi" w:cstheme="minorBidi"/>
          <w:bdr w:val="nil"/>
          <w:rtl/>
          <w:lang w:val="en-GB"/>
        </w:rPr>
        <w:t>يتم تشكيل اللجنتين التوجيهية والفنية. اللجنة التوجيهية هي الجهة الرئيسية المسؤولة عن المسح العنقودي متعدد المؤشرات</w:t>
      </w:r>
      <w:r w:rsidR="00DB12E3" w:rsidRPr="002A6714">
        <w:rPr>
          <w:rFonts w:asciiTheme="minorBidi" w:eastAsia="Arial" w:hAnsiTheme="minorBidi" w:cstheme="minorBidi"/>
          <w:bdr w:val="nil"/>
          <w:rtl/>
          <w:lang w:val="en-GB"/>
        </w:rPr>
        <w:t xml:space="preserve"> الوطني</w:t>
      </w:r>
      <w:r w:rsidRPr="002A6714">
        <w:rPr>
          <w:rFonts w:asciiTheme="minorBidi" w:eastAsia="Arial" w:hAnsiTheme="minorBidi" w:cstheme="minorBidi"/>
          <w:bdr w:val="nil"/>
          <w:rtl/>
          <w:lang w:val="en-GB"/>
        </w:rPr>
        <w:t xml:space="preserve"> وتشكل هيئة مرجعية للعملية الاستشارية. ويتمحور الدور الرئيسي للجنة الفنية في تقديم المشورة للجنة التوجيهية حول القرارات الفنية والعمليات ومحتوى المسح. يقوم </w:t>
      </w:r>
      <w:r w:rsidR="00DB12E3" w:rsidRPr="002A6714">
        <w:rPr>
          <w:rFonts w:asciiTheme="minorBidi" w:eastAsia="Arial" w:hAnsiTheme="minorBidi" w:cstheme="minorBidi"/>
          <w:bdr w:val="nil"/>
          <w:rtl/>
          <w:lang w:val="en-GB"/>
        </w:rPr>
        <w:t>بحضور "</w:t>
      </w:r>
      <w:r w:rsidR="00DB12E3" w:rsidRPr="002A6714">
        <w:rPr>
          <w:rFonts w:asciiTheme="minorBidi" w:eastAsia="Arial" w:hAnsiTheme="minorBidi" w:cstheme="minorBidi"/>
          <w:bdr w:val="nil"/>
          <w:rtl/>
        </w:rPr>
        <w:t xml:space="preserve">فريق اليونيسف </w:t>
      </w:r>
      <w:r w:rsidR="00DB12E3" w:rsidRPr="002A6714">
        <w:rPr>
          <w:rFonts w:asciiTheme="minorBidi" w:eastAsia="Arial" w:hAnsiTheme="minorBidi" w:cstheme="minorBidi"/>
          <w:bdr w:val="nil"/>
        </w:rPr>
        <w:t>MICS</w:t>
      </w:r>
      <w:r w:rsidR="00DB12E3" w:rsidRPr="002A6714">
        <w:rPr>
          <w:rFonts w:asciiTheme="minorBidi" w:eastAsia="Arial" w:hAnsiTheme="minorBidi" w:cstheme="minorBidi"/>
          <w:bdr w:val="nil"/>
          <w:rtl/>
        </w:rPr>
        <w:t>"</w:t>
      </w:r>
      <w:r w:rsidR="00DB12E3" w:rsidRPr="002A6714">
        <w:rPr>
          <w:rFonts w:asciiTheme="minorBidi" w:eastAsia="Arial" w:hAnsiTheme="minorBidi" w:cstheme="minorBidi"/>
          <w:bdr w:val="nil"/>
          <w:rtl/>
        </w:rPr>
        <w:t xml:space="preserve"> </w:t>
      </w:r>
      <w:r w:rsidRPr="002A6714">
        <w:rPr>
          <w:rFonts w:asciiTheme="minorBidi" w:eastAsia="Arial" w:hAnsiTheme="minorBidi" w:cstheme="minorBidi"/>
          <w:bdr w:val="nil"/>
          <w:rtl/>
          <w:lang w:val="en-GB"/>
        </w:rPr>
        <w:t>بتوفير النماذج الشاملة لمهام واختصاصات اللجنتين التوجيهية والفنية.</w:t>
      </w:r>
    </w:p>
    <w:p w14:paraId="37EF05CF" w14:textId="77777777" w:rsidR="009A166D" w:rsidRPr="002A6714" w:rsidRDefault="009A166D" w:rsidP="009A166D">
      <w:pPr>
        <w:pStyle w:val="ListParagraph"/>
        <w:bidi/>
        <w:rPr>
          <w:rFonts w:asciiTheme="minorBidi" w:hAnsiTheme="minorBidi" w:cstheme="minorBidi"/>
          <w:rtl/>
          <w:lang w:val="en-GB"/>
        </w:rPr>
      </w:pPr>
    </w:p>
    <w:p w14:paraId="67BE955D" w14:textId="77777777" w:rsidR="00A43582" w:rsidRPr="002A6714" w:rsidRDefault="009A166D" w:rsidP="009A166D">
      <w:pPr>
        <w:bidi/>
        <w:spacing w:line="264" w:lineRule="auto"/>
        <w:jc w:val="center"/>
        <w:rPr>
          <w:rFonts w:asciiTheme="minorBidi" w:hAnsiTheme="minorBidi"/>
          <w:b/>
        </w:rPr>
      </w:pPr>
      <w:r w:rsidRPr="002A6714">
        <w:rPr>
          <w:rFonts w:asciiTheme="minorBidi" w:eastAsia="Arial" w:hAnsiTheme="minorBidi"/>
          <w:b/>
          <w:bCs/>
          <w:bdr w:val="nil"/>
        </w:rPr>
        <w:t>2</w:t>
      </w:r>
      <w:r w:rsidRPr="002A6714">
        <w:rPr>
          <w:rFonts w:asciiTheme="minorBidi" w:eastAsia="Arial" w:hAnsiTheme="minorBidi"/>
          <w:b/>
          <w:bCs/>
          <w:bdr w:val="nil"/>
          <w:rtl/>
        </w:rPr>
        <w:t>. التحضيرات الفنية لعملية جمع البيانات</w:t>
      </w:r>
    </w:p>
    <w:p w14:paraId="1574EF59" w14:textId="737D5E14" w:rsidR="005B27F0" w:rsidRPr="002A6714" w:rsidRDefault="009A166D" w:rsidP="009A166D">
      <w:pPr>
        <w:pStyle w:val="ListParagraph"/>
        <w:numPr>
          <w:ilvl w:val="0"/>
          <w:numId w:val="6"/>
        </w:numPr>
        <w:bidi/>
        <w:spacing w:after="0" w:line="264" w:lineRule="auto"/>
        <w:jc w:val="both"/>
        <w:rPr>
          <w:rFonts w:asciiTheme="minorBidi" w:hAnsiTheme="minorBidi" w:cstheme="minorBidi"/>
          <w:lang w:val="en-GB"/>
        </w:rPr>
      </w:pPr>
      <w:r w:rsidRPr="002A6714">
        <w:rPr>
          <w:rFonts w:asciiTheme="minorBidi" w:eastAsia="Arial" w:hAnsiTheme="minorBidi" w:cstheme="minorBidi"/>
          <w:b/>
          <w:bCs/>
          <w:bdr w:val="nil"/>
          <w:rtl/>
          <w:lang w:val="en-GB"/>
        </w:rPr>
        <w:t xml:space="preserve">تصميم الاستبيان: </w:t>
      </w:r>
      <w:r w:rsidRPr="002A6714">
        <w:rPr>
          <w:rFonts w:asciiTheme="minorBidi" w:eastAsia="Arial" w:hAnsiTheme="minorBidi" w:cstheme="minorBidi"/>
          <w:bdr w:val="nil"/>
          <w:rtl/>
          <w:lang w:val="en-GB"/>
        </w:rPr>
        <w:t xml:space="preserve">تستند مسودة الاستبيانات إلى الاستبيانات القياسية للمسح العنقودي متعدد المؤشرات والتي يتم مواءمتها حسب السياق المحلي ومشاركتها مع </w:t>
      </w:r>
      <w:r w:rsidR="00DB12E3" w:rsidRPr="002A6714">
        <w:rPr>
          <w:rFonts w:asciiTheme="minorBidi" w:eastAsia="Arial" w:hAnsiTheme="minorBidi" w:cstheme="minorBidi"/>
          <w:bdr w:val="nil"/>
          <w:rtl/>
          <w:lang w:val="en-GB"/>
        </w:rPr>
        <w:t>بحضور "</w:t>
      </w:r>
      <w:r w:rsidR="00DB12E3" w:rsidRPr="002A6714">
        <w:rPr>
          <w:rFonts w:asciiTheme="minorBidi" w:eastAsia="Arial" w:hAnsiTheme="minorBidi" w:cstheme="minorBidi"/>
          <w:bdr w:val="nil"/>
          <w:rtl/>
        </w:rPr>
        <w:t xml:space="preserve">فريق اليونيسف </w:t>
      </w:r>
      <w:r w:rsidR="00DB12E3" w:rsidRPr="002A6714">
        <w:rPr>
          <w:rFonts w:asciiTheme="minorBidi" w:eastAsia="Arial" w:hAnsiTheme="minorBidi" w:cstheme="minorBidi"/>
          <w:bdr w:val="nil"/>
        </w:rPr>
        <w:t>MICS</w:t>
      </w:r>
      <w:r w:rsidR="00DB12E3" w:rsidRPr="002A6714">
        <w:rPr>
          <w:rFonts w:asciiTheme="minorBidi" w:eastAsia="Arial" w:hAnsiTheme="minorBidi" w:cstheme="minorBidi"/>
          <w:bdr w:val="nil"/>
          <w:rtl/>
        </w:rPr>
        <w:t>"</w:t>
      </w:r>
      <w:r w:rsidR="00DB12E3" w:rsidRPr="002A6714">
        <w:rPr>
          <w:rFonts w:asciiTheme="minorBidi" w:eastAsia="Arial" w:hAnsiTheme="minorBidi" w:cstheme="minorBidi"/>
          <w:bdr w:val="nil"/>
          <w:rtl/>
        </w:rPr>
        <w:t xml:space="preserve"> </w:t>
      </w:r>
      <w:r w:rsidRPr="002A6714">
        <w:rPr>
          <w:rFonts w:asciiTheme="minorBidi" w:eastAsia="Arial" w:hAnsiTheme="minorBidi" w:cstheme="minorBidi"/>
          <w:bdr w:val="nil"/>
          <w:rtl/>
          <w:lang w:val="en-GB"/>
        </w:rPr>
        <w:t xml:space="preserve">لمراجعتها. عند التوصل إلى توافق بين الأطراف المعنية على الاستبيانات بعد إجراء عدة مراجعات وتقديم الملاحظات التقييمية، يتم بلورة مسودة الاستبيانات لإجراء الاختبار القبلي عليها. أثناء أو قبيل انتهاء عملية المراجعة، يتم ترجمة الاستبيانات إلى اللغة (اللغات) المحلية وإجراء ترجمة عكسية لها لضمان التوافق التام بين الاستبيانات القياسية للمسح العنقودي متعدد المؤشرات والنسخ المحلية. وفي نفس الوقت تقريباً تتم عملية ترجمة الدليل الإرشادي الخاص بوضع خرائط وإدراج جداول الأسر المعيشية (المبينة في الفقرة </w:t>
      </w:r>
      <w:r w:rsidRPr="002A6714">
        <w:rPr>
          <w:rFonts w:asciiTheme="minorBidi" w:eastAsia="Arial" w:hAnsiTheme="minorBidi" w:cstheme="minorBidi"/>
          <w:bdr w:val="nil"/>
          <w:lang w:val="en-GB"/>
        </w:rPr>
        <w:t>2.4</w:t>
      </w:r>
      <w:r w:rsidRPr="002A6714">
        <w:rPr>
          <w:rFonts w:asciiTheme="minorBidi" w:eastAsia="Arial" w:hAnsiTheme="minorBidi" w:cstheme="minorBidi"/>
          <w:bdr w:val="nil"/>
          <w:rtl/>
          <w:lang w:val="en-GB"/>
        </w:rPr>
        <w:t xml:space="preserve">)، </w:t>
      </w:r>
      <w:r w:rsidR="00227735" w:rsidRPr="002A6714">
        <w:rPr>
          <w:rFonts w:asciiTheme="minorBidi" w:eastAsia="Arial" w:hAnsiTheme="minorBidi" w:cstheme="minorBidi"/>
          <w:bdr w:val="nil"/>
          <w:rtl/>
          <w:lang w:val="en-GB"/>
        </w:rPr>
        <w:t>والارشادات التعليمية ل</w:t>
      </w:r>
      <w:r w:rsidRPr="002A6714">
        <w:rPr>
          <w:rFonts w:asciiTheme="minorBidi" w:eastAsia="Arial" w:hAnsiTheme="minorBidi" w:cstheme="minorBidi"/>
          <w:bdr w:val="nil"/>
          <w:rtl/>
          <w:lang w:val="en-GB"/>
        </w:rPr>
        <w:t xml:space="preserve">لباحثين الميدانيين والمشرفين وأخصائي القياس. كما يقوم </w:t>
      </w:r>
      <w:r w:rsidR="00227735" w:rsidRPr="002A6714">
        <w:rPr>
          <w:rFonts w:asciiTheme="minorBidi" w:eastAsia="Arial" w:hAnsiTheme="minorBidi" w:cstheme="minorBidi"/>
          <w:bdr w:val="nil"/>
          <w:rtl/>
          <w:lang w:val="en-GB"/>
        </w:rPr>
        <w:t>بحضور "</w:t>
      </w:r>
      <w:r w:rsidR="00227735" w:rsidRPr="002A6714">
        <w:rPr>
          <w:rFonts w:asciiTheme="minorBidi" w:eastAsia="Arial" w:hAnsiTheme="minorBidi" w:cstheme="minorBidi"/>
          <w:bdr w:val="nil"/>
          <w:rtl/>
        </w:rPr>
        <w:t xml:space="preserve">فريق اليونيسف </w:t>
      </w:r>
      <w:r w:rsidR="00227735" w:rsidRPr="002A6714">
        <w:rPr>
          <w:rFonts w:asciiTheme="minorBidi" w:eastAsia="Arial" w:hAnsiTheme="minorBidi" w:cstheme="minorBidi"/>
          <w:bdr w:val="nil"/>
        </w:rPr>
        <w:t>MICS</w:t>
      </w:r>
      <w:r w:rsidR="00227735" w:rsidRPr="002A6714">
        <w:rPr>
          <w:rFonts w:asciiTheme="minorBidi" w:eastAsia="Arial" w:hAnsiTheme="minorBidi" w:cstheme="minorBidi"/>
          <w:bdr w:val="nil"/>
          <w:rtl/>
        </w:rPr>
        <w:t>"</w:t>
      </w:r>
      <w:r w:rsidR="00227735" w:rsidRPr="002A6714">
        <w:rPr>
          <w:rFonts w:asciiTheme="minorBidi" w:eastAsia="Arial" w:hAnsiTheme="minorBidi" w:cstheme="minorBidi"/>
          <w:bdr w:val="nil"/>
          <w:rtl/>
        </w:rPr>
        <w:t xml:space="preserve"> </w:t>
      </w:r>
      <w:r w:rsidRPr="002A6714">
        <w:rPr>
          <w:rFonts w:asciiTheme="minorBidi" w:eastAsia="Arial" w:hAnsiTheme="minorBidi" w:cstheme="minorBidi"/>
          <w:bdr w:val="nil"/>
          <w:rtl/>
          <w:lang w:val="en-GB"/>
        </w:rPr>
        <w:t>أيضاً بمراجعة الترجمات العكسية.</w:t>
      </w:r>
    </w:p>
    <w:p w14:paraId="420EE5A6" w14:textId="77777777" w:rsidR="00A43582" w:rsidRPr="002A6714" w:rsidRDefault="00CC6C56" w:rsidP="009A166D">
      <w:pPr>
        <w:bidi/>
        <w:spacing w:after="0" w:line="264" w:lineRule="auto"/>
        <w:jc w:val="both"/>
        <w:rPr>
          <w:rFonts w:asciiTheme="minorBidi" w:hAnsiTheme="minorBidi"/>
        </w:rPr>
      </w:pPr>
    </w:p>
    <w:p w14:paraId="508CF39C" w14:textId="016791E2" w:rsidR="005B27F0" w:rsidRPr="002A6714" w:rsidRDefault="009A166D" w:rsidP="009A166D">
      <w:pPr>
        <w:pStyle w:val="ListParagraph"/>
        <w:numPr>
          <w:ilvl w:val="0"/>
          <w:numId w:val="6"/>
        </w:numPr>
        <w:bidi/>
        <w:spacing w:after="0" w:line="264" w:lineRule="auto"/>
        <w:jc w:val="both"/>
        <w:rPr>
          <w:rFonts w:asciiTheme="minorBidi" w:hAnsiTheme="minorBidi" w:cstheme="minorBidi"/>
          <w:lang w:val="en-GB"/>
        </w:rPr>
      </w:pPr>
      <w:r w:rsidRPr="002A6714">
        <w:rPr>
          <w:rFonts w:asciiTheme="minorBidi" w:eastAsia="Arial" w:hAnsiTheme="minorBidi" w:cstheme="minorBidi"/>
          <w:b/>
          <w:bCs/>
          <w:bdr w:val="nil"/>
          <w:rtl/>
          <w:lang w:val="en-GB"/>
        </w:rPr>
        <w:t xml:space="preserve">أخذ العينات: </w:t>
      </w:r>
      <w:r w:rsidRPr="002A6714">
        <w:rPr>
          <w:rFonts w:asciiTheme="minorBidi" w:eastAsia="Arial" w:hAnsiTheme="minorBidi" w:cstheme="minorBidi"/>
          <w:bdr w:val="nil"/>
          <w:rtl/>
          <w:lang w:val="en-GB"/>
        </w:rPr>
        <w:t xml:space="preserve">يتم تصميم عينة المسح داخل الدولة. يقوم </w:t>
      </w:r>
      <w:r w:rsidR="00227735" w:rsidRPr="002A6714">
        <w:rPr>
          <w:rFonts w:asciiTheme="minorBidi" w:eastAsia="Arial" w:hAnsiTheme="minorBidi" w:cstheme="minorBidi"/>
          <w:bdr w:val="nil"/>
          <w:rtl/>
          <w:lang w:val="en-GB"/>
        </w:rPr>
        <w:t>المنسق</w:t>
      </w:r>
      <w:r w:rsidRPr="002A6714">
        <w:rPr>
          <w:rFonts w:asciiTheme="minorBidi" w:eastAsia="Arial" w:hAnsiTheme="minorBidi" w:cstheme="minorBidi"/>
          <w:bdr w:val="nil"/>
          <w:rtl/>
          <w:lang w:val="en-GB"/>
        </w:rPr>
        <w:t xml:space="preserve"> الإقليمي</w:t>
      </w:r>
      <w:r w:rsidR="00227735" w:rsidRPr="002A6714">
        <w:rPr>
          <w:rFonts w:asciiTheme="minorBidi" w:eastAsia="Arial" w:hAnsiTheme="minorBidi" w:cstheme="minorBidi"/>
          <w:bdr w:val="nil"/>
          <w:rtl/>
          <w:lang w:val="en-GB"/>
        </w:rPr>
        <w:t xml:space="preserve"> المعني بالمسح</w:t>
      </w:r>
      <w:r w:rsidRPr="002A6714">
        <w:rPr>
          <w:rFonts w:asciiTheme="minorBidi" w:eastAsia="Arial" w:hAnsiTheme="minorBidi" w:cstheme="minorBidi"/>
          <w:bdr w:val="nil"/>
          <w:rtl/>
          <w:lang w:val="en-GB"/>
        </w:rPr>
        <w:t xml:space="preserve"> لليونيسف بتنظيم زيارات استشارية و/أو التشاور عبر الإنترنت مع </w:t>
      </w:r>
      <w:r w:rsidR="00227735" w:rsidRPr="002A6714">
        <w:rPr>
          <w:rFonts w:asciiTheme="minorBidi" w:eastAsia="Arial" w:hAnsiTheme="minorBidi" w:cstheme="minorBidi"/>
          <w:bdr w:val="nil"/>
          <w:rtl/>
          <w:lang w:val="en-GB"/>
        </w:rPr>
        <w:t>مستشار اليونيسف ال</w:t>
      </w:r>
      <w:r w:rsidR="00227735" w:rsidRPr="002A6714">
        <w:rPr>
          <w:rFonts w:asciiTheme="minorBidi" w:eastAsia="Arial" w:hAnsiTheme="minorBidi" w:cstheme="minorBidi"/>
          <w:bdr w:val="nil"/>
          <w:rtl/>
          <w:lang w:val="en-GB"/>
        </w:rPr>
        <w:t xml:space="preserve">خبير </w:t>
      </w:r>
      <w:r w:rsidR="00227735" w:rsidRPr="002A6714">
        <w:rPr>
          <w:rFonts w:asciiTheme="minorBidi" w:eastAsia="Arial" w:hAnsiTheme="minorBidi" w:cstheme="minorBidi"/>
          <w:bdr w:val="nil"/>
          <w:rtl/>
          <w:lang w:val="en-GB"/>
        </w:rPr>
        <w:t xml:space="preserve">بأخذ </w:t>
      </w:r>
      <w:r w:rsidRPr="002A6714">
        <w:rPr>
          <w:rFonts w:asciiTheme="minorBidi" w:eastAsia="Arial" w:hAnsiTheme="minorBidi" w:cstheme="minorBidi"/>
          <w:bdr w:val="nil"/>
          <w:rtl/>
          <w:lang w:val="en-GB"/>
        </w:rPr>
        <w:t xml:space="preserve">العينات لمناقشة المعاملات الرئيسية لتصميم العينات. يقوم الخبير الوطني المعني بأخذ العينات بإعداد مسودة وثيقة تصميم العينة في حين يقوم </w:t>
      </w:r>
      <w:r w:rsidR="00227735" w:rsidRPr="002A6714">
        <w:rPr>
          <w:rFonts w:asciiTheme="minorBidi" w:eastAsia="Arial" w:hAnsiTheme="minorBidi" w:cstheme="minorBidi"/>
          <w:bdr w:val="nil"/>
          <w:rtl/>
          <w:lang w:val="en-GB"/>
        </w:rPr>
        <w:t xml:space="preserve">مستشار اليونيسف الخبير بأخذ العينات </w:t>
      </w:r>
      <w:r w:rsidRPr="002A6714">
        <w:rPr>
          <w:rFonts w:asciiTheme="minorBidi" w:eastAsia="Arial" w:hAnsiTheme="minorBidi" w:cstheme="minorBidi"/>
          <w:bdr w:val="nil"/>
          <w:rtl/>
          <w:lang w:val="en-GB"/>
        </w:rPr>
        <w:t xml:space="preserve">بمراجعتها والذي يجب أن يكون قادراً على الوصول إلى جميع المعلومات المتعلقة بإطار العينة. وبعد الانتهاء من بلورة النسخة النهائية من وثيقة تصميم العينات، يتم استحداث النسخة الأولى من ورقة عمل حساب أوزان العينة بما يتوافق مع نموذج المسح العنقودي متعدد المؤشرات ومشاركتها مع </w:t>
      </w:r>
      <w:r w:rsidR="00227735" w:rsidRPr="002A6714">
        <w:rPr>
          <w:rFonts w:asciiTheme="minorBidi" w:eastAsia="Arial" w:hAnsiTheme="minorBidi" w:cstheme="minorBidi"/>
          <w:bdr w:val="nil"/>
          <w:rtl/>
          <w:lang w:val="en-GB"/>
        </w:rPr>
        <w:t>"</w:t>
      </w:r>
      <w:r w:rsidR="00227735" w:rsidRPr="002A6714">
        <w:rPr>
          <w:rFonts w:asciiTheme="minorBidi" w:eastAsia="Arial" w:hAnsiTheme="minorBidi" w:cstheme="minorBidi"/>
          <w:bdr w:val="nil"/>
          <w:rtl/>
        </w:rPr>
        <w:t xml:space="preserve">فريق اليونيسف </w:t>
      </w:r>
      <w:r w:rsidR="00227735" w:rsidRPr="002A6714">
        <w:rPr>
          <w:rFonts w:asciiTheme="minorBidi" w:eastAsia="Arial" w:hAnsiTheme="minorBidi" w:cstheme="minorBidi"/>
          <w:bdr w:val="nil"/>
        </w:rPr>
        <w:t>MICS</w:t>
      </w:r>
      <w:r w:rsidR="00227735" w:rsidRPr="002A6714">
        <w:rPr>
          <w:rFonts w:asciiTheme="minorBidi" w:eastAsia="Arial" w:hAnsiTheme="minorBidi" w:cstheme="minorBidi"/>
          <w:bdr w:val="nil"/>
          <w:rtl/>
        </w:rPr>
        <w:t xml:space="preserve">" </w:t>
      </w:r>
      <w:r w:rsidRPr="002A6714">
        <w:rPr>
          <w:rFonts w:asciiTheme="minorBidi" w:eastAsia="Arial" w:hAnsiTheme="minorBidi" w:cstheme="minorBidi"/>
          <w:bdr w:val="nil"/>
          <w:rtl/>
          <w:lang w:val="en-GB"/>
        </w:rPr>
        <w:t>بغرض مراجعتها. يتم استكمال المرحلة الأولى من اختيار العينة.</w:t>
      </w:r>
    </w:p>
    <w:p w14:paraId="4A6A8D80" w14:textId="77777777" w:rsidR="000866D9" w:rsidRPr="002A6714" w:rsidRDefault="000866D9" w:rsidP="000866D9">
      <w:pPr>
        <w:pStyle w:val="ListParagraph"/>
        <w:rPr>
          <w:rFonts w:asciiTheme="minorBidi" w:hAnsiTheme="minorBidi" w:cstheme="minorBidi"/>
          <w:rtl/>
          <w:lang w:val="en-GB"/>
        </w:rPr>
      </w:pPr>
    </w:p>
    <w:p w14:paraId="74C33B91" w14:textId="2A91AF34" w:rsidR="000866D9" w:rsidRPr="002A6714" w:rsidRDefault="000866D9" w:rsidP="000866D9">
      <w:pPr>
        <w:pStyle w:val="ListParagraph"/>
        <w:numPr>
          <w:ilvl w:val="0"/>
          <w:numId w:val="6"/>
        </w:numPr>
        <w:bidi/>
        <w:spacing w:after="0" w:line="264" w:lineRule="auto"/>
        <w:jc w:val="both"/>
        <w:rPr>
          <w:rFonts w:asciiTheme="minorBidi" w:hAnsiTheme="minorBidi" w:cstheme="minorBidi"/>
          <w:lang w:val="en-GB"/>
        </w:rPr>
      </w:pPr>
      <w:r w:rsidRPr="002A6714">
        <w:rPr>
          <w:rFonts w:asciiTheme="minorBidi" w:hAnsiTheme="minorBidi" w:cstheme="minorBidi"/>
          <w:b/>
          <w:bCs/>
          <w:rtl/>
          <w:lang w:val="en-GB"/>
        </w:rPr>
        <w:lastRenderedPageBreak/>
        <w:t>ترميز جغرافي</w:t>
      </w:r>
      <w:r w:rsidRPr="002A6714">
        <w:rPr>
          <w:rFonts w:asciiTheme="minorBidi" w:hAnsiTheme="minorBidi" w:cstheme="minorBidi"/>
          <w:rtl/>
          <w:lang w:val="en-GB"/>
        </w:rPr>
        <w:t xml:space="preserve">. يتم تقييم مدى </w:t>
      </w:r>
      <w:bookmarkStart w:id="0" w:name="_Hlk78892423"/>
      <w:r w:rsidRPr="002A6714">
        <w:rPr>
          <w:rFonts w:asciiTheme="minorBidi" w:hAnsiTheme="minorBidi" w:cstheme="minorBidi"/>
          <w:rtl/>
          <w:lang w:val="en-GB"/>
        </w:rPr>
        <w:t>توافر كل نقط</w:t>
      </w:r>
      <w:r w:rsidRPr="002A6714">
        <w:rPr>
          <w:rFonts w:asciiTheme="minorBidi" w:hAnsiTheme="minorBidi" w:cstheme="minorBidi"/>
          <w:rtl/>
          <w:lang w:bidi="ar-LB"/>
        </w:rPr>
        <w:t>ات</w:t>
      </w:r>
      <w:r w:rsidRPr="002A6714">
        <w:rPr>
          <w:rFonts w:asciiTheme="minorBidi" w:hAnsiTheme="minorBidi" w:cstheme="minorBidi"/>
          <w:rtl/>
          <w:lang w:val="en-GB"/>
        </w:rPr>
        <w:t xml:space="preserve"> جغرافية للعناقيد</w:t>
      </w:r>
      <w:bookmarkEnd w:id="0"/>
      <w:r w:rsidRPr="002A6714">
        <w:rPr>
          <w:rFonts w:asciiTheme="minorBidi" w:hAnsiTheme="minorBidi" w:cstheme="minorBidi"/>
          <w:rtl/>
          <w:lang w:val="en-GB"/>
        </w:rPr>
        <w:t xml:space="preserve"> </w:t>
      </w:r>
      <w:r w:rsidR="00227735" w:rsidRPr="002A6714">
        <w:rPr>
          <w:rFonts w:asciiTheme="minorBidi" w:hAnsiTheme="minorBidi" w:cstheme="minorBidi"/>
          <w:rtl/>
          <w:lang w:val="en-GB"/>
        </w:rPr>
        <w:t xml:space="preserve">(النقاط المركزية، أو النقاط المتعددة أو حدودية)، </w:t>
      </w:r>
      <w:r w:rsidRPr="002A6714">
        <w:rPr>
          <w:rFonts w:asciiTheme="minorBidi" w:hAnsiTheme="minorBidi" w:cstheme="minorBidi"/>
          <w:rtl/>
          <w:lang w:val="en-GB"/>
        </w:rPr>
        <w:t xml:space="preserve">من قبل فريق المسح وإبلاغها إلى </w:t>
      </w:r>
      <w:r w:rsidR="000C7601" w:rsidRPr="002A6714">
        <w:rPr>
          <w:rFonts w:asciiTheme="minorBidi" w:eastAsia="Arial" w:hAnsiTheme="minorBidi" w:cstheme="minorBidi"/>
          <w:bdr w:val="nil"/>
          <w:rtl/>
          <w:lang w:val="en-GB"/>
        </w:rPr>
        <w:t>"</w:t>
      </w:r>
      <w:r w:rsidR="000C7601" w:rsidRPr="002A6714">
        <w:rPr>
          <w:rFonts w:asciiTheme="minorBidi" w:eastAsia="Arial" w:hAnsiTheme="minorBidi" w:cstheme="minorBidi"/>
          <w:bdr w:val="nil"/>
          <w:rtl/>
        </w:rPr>
        <w:t xml:space="preserve">فريق اليونيسف </w:t>
      </w:r>
      <w:r w:rsidR="000C7601" w:rsidRPr="002A6714">
        <w:rPr>
          <w:rFonts w:asciiTheme="minorBidi" w:eastAsia="Arial" w:hAnsiTheme="minorBidi" w:cstheme="minorBidi"/>
          <w:bdr w:val="nil"/>
        </w:rPr>
        <w:t>MICS</w:t>
      </w:r>
      <w:r w:rsidR="000C7601" w:rsidRPr="002A6714">
        <w:rPr>
          <w:rFonts w:asciiTheme="minorBidi" w:eastAsia="Arial" w:hAnsiTheme="minorBidi" w:cstheme="minorBidi"/>
          <w:bdr w:val="nil"/>
          <w:rtl/>
        </w:rPr>
        <w:t>"</w:t>
      </w:r>
      <w:r w:rsidR="000C7601" w:rsidRPr="002A6714">
        <w:rPr>
          <w:rFonts w:asciiTheme="minorBidi" w:eastAsia="Arial" w:hAnsiTheme="minorBidi" w:cstheme="minorBidi"/>
          <w:bdr w:val="nil"/>
          <w:rtl/>
        </w:rPr>
        <w:t xml:space="preserve">، بالاضافة الى </w:t>
      </w:r>
      <w:r w:rsidR="000C7601" w:rsidRPr="002A6714">
        <w:rPr>
          <w:rFonts w:asciiTheme="minorBidi" w:hAnsiTheme="minorBidi" w:cstheme="minorBidi"/>
          <w:rtl/>
          <w:lang w:bidi="ar-LB"/>
        </w:rPr>
        <w:t>ملف الأشكال الذي يمثل إطار العينة، بما في ذلك على الأقل حدود التقسيم الطبقي للعينة.</w:t>
      </w:r>
      <w:r w:rsidRPr="002A6714">
        <w:rPr>
          <w:rFonts w:asciiTheme="minorBidi" w:hAnsiTheme="minorBidi" w:cstheme="minorBidi"/>
          <w:rtl/>
          <w:lang w:val="en-GB"/>
        </w:rPr>
        <w:t xml:space="preserve"> وإذا كانت إحداثيات</w:t>
      </w:r>
      <w:r w:rsidR="00BB26AF" w:rsidRPr="002A6714">
        <w:rPr>
          <w:rFonts w:asciiTheme="minorBidi" w:hAnsiTheme="minorBidi" w:cstheme="minorBidi"/>
          <w:rtl/>
          <w:lang w:val="en-GB"/>
        </w:rPr>
        <w:t xml:space="preserve"> </w:t>
      </w:r>
      <w:bookmarkStart w:id="1" w:name="_Hlk78892598"/>
      <w:r w:rsidR="00BB26AF" w:rsidRPr="002A6714">
        <w:rPr>
          <w:rFonts w:asciiTheme="minorBidi" w:hAnsiTheme="minorBidi" w:cstheme="minorBidi"/>
          <w:rtl/>
          <w:lang w:val="en-GB"/>
        </w:rPr>
        <w:t>العناقيد</w:t>
      </w:r>
      <w:r w:rsidRPr="002A6714">
        <w:rPr>
          <w:rFonts w:asciiTheme="minorBidi" w:hAnsiTheme="minorBidi" w:cstheme="minorBidi"/>
          <w:rtl/>
          <w:lang w:val="en-GB"/>
        </w:rPr>
        <w:t xml:space="preserve"> </w:t>
      </w:r>
      <w:bookmarkEnd w:id="1"/>
      <w:r w:rsidRPr="002A6714">
        <w:rPr>
          <w:rFonts w:asciiTheme="minorBidi" w:hAnsiTheme="minorBidi" w:cstheme="minorBidi"/>
          <w:rtl/>
          <w:lang w:val="en-GB"/>
        </w:rPr>
        <w:t>متاحة بالفعل (</w:t>
      </w:r>
      <w:bookmarkStart w:id="2" w:name="_Hlk78892614"/>
      <w:r w:rsidRPr="002A6714">
        <w:rPr>
          <w:rFonts w:asciiTheme="minorBidi" w:hAnsiTheme="minorBidi" w:cstheme="minorBidi"/>
          <w:rtl/>
          <w:lang w:val="en-GB"/>
        </w:rPr>
        <w:t>عادة من رسم الخرائط الرقمي للتعداد</w:t>
      </w:r>
      <w:bookmarkEnd w:id="2"/>
      <w:r w:rsidRPr="002A6714">
        <w:rPr>
          <w:rFonts w:asciiTheme="minorBidi" w:hAnsiTheme="minorBidi" w:cstheme="minorBidi"/>
          <w:rtl/>
          <w:lang w:val="en-GB"/>
        </w:rPr>
        <w:t>)، فلا يلزم اتخاذ أي إجراء، ولكن إذا لم تتوافر رموز جغرافية، ينبغي جمع هذه البيانات أثناء عملية</w:t>
      </w:r>
      <w:r w:rsidR="000C7601" w:rsidRPr="002A6714">
        <w:rPr>
          <w:rFonts w:asciiTheme="minorBidi" w:hAnsiTheme="minorBidi" w:cstheme="minorBidi"/>
          <w:rtl/>
        </w:rPr>
        <w:t xml:space="preserve"> </w:t>
      </w:r>
      <w:r w:rsidR="000C7601" w:rsidRPr="002A6714">
        <w:rPr>
          <w:rFonts w:asciiTheme="minorBidi" w:hAnsiTheme="minorBidi" w:cstheme="minorBidi"/>
          <w:rtl/>
          <w:lang w:val="en-GB"/>
        </w:rPr>
        <w:t>رسم الخرائط</w:t>
      </w:r>
      <w:r w:rsidRPr="002A6714">
        <w:rPr>
          <w:rFonts w:asciiTheme="minorBidi" w:hAnsiTheme="minorBidi" w:cstheme="minorBidi"/>
          <w:rtl/>
          <w:lang w:val="en-GB"/>
        </w:rPr>
        <w:t xml:space="preserve"> </w:t>
      </w:r>
      <w:r w:rsidR="000C7601" w:rsidRPr="002A6714">
        <w:rPr>
          <w:rFonts w:asciiTheme="minorBidi" w:hAnsiTheme="minorBidi" w:cstheme="minorBidi"/>
          <w:rtl/>
          <w:lang w:val="en-GB"/>
        </w:rPr>
        <w:t>و</w:t>
      </w:r>
      <w:r w:rsidRPr="002A6714">
        <w:rPr>
          <w:rFonts w:asciiTheme="minorBidi" w:hAnsiTheme="minorBidi" w:cstheme="minorBidi"/>
          <w:rtl/>
          <w:lang w:val="en-GB"/>
        </w:rPr>
        <w:t xml:space="preserve">إدراج بيانات الأسر المعيشية. ولن يشارك فريق المسح المتعدد المؤشرات التابع لليونيسف </w:t>
      </w:r>
      <w:r w:rsidR="00BB26AF" w:rsidRPr="002A6714">
        <w:rPr>
          <w:rFonts w:asciiTheme="minorBidi" w:hAnsiTheme="minorBidi" w:cstheme="minorBidi"/>
          <w:rtl/>
          <w:lang w:val="en-GB"/>
        </w:rPr>
        <w:t xml:space="preserve">إحداثيات العناقيد </w:t>
      </w:r>
      <w:r w:rsidRPr="002A6714">
        <w:rPr>
          <w:rFonts w:asciiTheme="minorBidi" w:hAnsiTheme="minorBidi" w:cstheme="minorBidi"/>
          <w:rtl/>
          <w:lang w:val="en-GB"/>
        </w:rPr>
        <w:t>مع أي شخص في أي وقت أثناء أو بعد الانتهاء من الدراسة الاستقصائية</w:t>
      </w:r>
      <w:r w:rsidR="000C7601" w:rsidRPr="002A6714">
        <w:rPr>
          <w:rFonts w:asciiTheme="minorBidi" w:hAnsiTheme="minorBidi" w:cstheme="minorBidi"/>
          <w:rtl/>
          <w:lang w:val="en-GB"/>
        </w:rPr>
        <w:t>.</w:t>
      </w:r>
    </w:p>
    <w:p w14:paraId="00D1223D" w14:textId="77777777" w:rsidR="004F2CB2" w:rsidRPr="002A6714" w:rsidRDefault="004F2CB2" w:rsidP="004F2CB2">
      <w:pPr>
        <w:pStyle w:val="ListParagraph"/>
        <w:rPr>
          <w:rFonts w:asciiTheme="minorBidi" w:hAnsiTheme="minorBidi" w:cstheme="minorBidi"/>
          <w:rtl/>
          <w:lang w:val="en-GB"/>
        </w:rPr>
      </w:pPr>
    </w:p>
    <w:p w14:paraId="721B3BAC" w14:textId="1D0139F3" w:rsidR="004F2CB2" w:rsidRPr="002A6714" w:rsidRDefault="004F2CB2" w:rsidP="004F2CB2">
      <w:pPr>
        <w:pStyle w:val="ListParagraph"/>
        <w:numPr>
          <w:ilvl w:val="0"/>
          <w:numId w:val="6"/>
        </w:numPr>
        <w:bidi/>
        <w:spacing w:after="0" w:line="264" w:lineRule="auto"/>
        <w:jc w:val="both"/>
        <w:rPr>
          <w:rFonts w:asciiTheme="minorBidi" w:hAnsiTheme="minorBidi" w:cstheme="minorBidi"/>
          <w:lang w:val="en-GB"/>
        </w:rPr>
      </w:pPr>
      <w:r w:rsidRPr="002A6714">
        <w:rPr>
          <w:rFonts w:asciiTheme="minorBidi" w:hAnsiTheme="minorBidi" w:cstheme="minorBidi"/>
          <w:b/>
          <w:bCs/>
          <w:rtl/>
          <w:lang w:val="en-GB"/>
        </w:rPr>
        <w:t>المراجعة الأخلاقية</w:t>
      </w:r>
      <w:r w:rsidRPr="002A6714">
        <w:rPr>
          <w:rFonts w:asciiTheme="minorBidi" w:hAnsiTheme="minorBidi" w:cstheme="minorBidi"/>
          <w:rtl/>
          <w:lang w:val="en-GB"/>
        </w:rPr>
        <w:t>. وبعد اتفاق بين</w:t>
      </w:r>
      <w:r w:rsidR="000C7601" w:rsidRPr="002A6714">
        <w:rPr>
          <w:rFonts w:asciiTheme="minorBidi" w:hAnsiTheme="minorBidi" w:cstheme="minorBidi"/>
          <w:rtl/>
          <w:lang w:val="en-GB"/>
        </w:rPr>
        <w:t xml:space="preserve"> </w:t>
      </w:r>
      <w:r w:rsidR="000C7601" w:rsidRPr="002A6714">
        <w:rPr>
          <w:rFonts w:asciiTheme="minorBidi" w:hAnsiTheme="minorBidi" w:cstheme="minorBidi"/>
          <w:rtl/>
          <w:lang w:val="en-GB"/>
        </w:rPr>
        <w:t>مكتب</w:t>
      </w:r>
      <w:r w:rsidRPr="002A6714">
        <w:rPr>
          <w:rFonts w:asciiTheme="minorBidi" w:hAnsiTheme="minorBidi" w:cstheme="minorBidi"/>
          <w:rtl/>
          <w:lang w:val="en-GB"/>
        </w:rPr>
        <w:t xml:space="preserve"> اليونيسيف</w:t>
      </w:r>
      <w:r w:rsidR="000C7601" w:rsidRPr="002A6714">
        <w:rPr>
          <w:rFonts w:asciiTheme="minorBidi" w:hAnsiTheme="minorBidi" w:cstheme="minorBidi"/>
          <w:rtl/>
          <w:lang w:val="en-GB"/>
        </w:rPr>
        <w:t xml:space="preserve"> الوطني و</w:t>
      </w:r>
      <w:r w:rsidR="00127B61" w:rsidRPr="002A6714">
        <w:rPr>
          <w:rFonts w:asciiTheme="minorBidi" w:hAnsiTheme="minorBidi" w:cstheme="minorBidi"/>
          <w:rtl/>
          <w:lang w:val="en-GB"/>
        </w:rPr>
        <w:t>"</w:t>
      </w:r>
      <w:r w:rsidR="000C7601" w:rsidRPr="002A6714">
        <w:rPr>
          <w:rFonts w:asciiTheme="minorBidi" w:eastAsia="Arial" w:hAnsiTheme="minorBidi" w:cstheme="minorBidi"/>
          <w:bdr w:val="nil"/>
          <w:rtl/>
        </w:rPr>
        <w:t xml:space="preserve">فريق اليونيسف </w:t>
      </w:r>
      <w:r w:rsidR="000C7601" w:rsidRPr="002A6714">
        <w:rPr>
          <w:rFonts w:asciiTheme="minorBidi" w:eastAsia="Arial" w:hAnsiTheme="minorBidi" w:cstheme="minorBidi"/>
          <w:bdr w:val="nil"/>
        </w:rPr>
        <w:t>MICS</w:t>
      </w:r>
      <w:r w:rsidR="000C7601" w:rsidRPr="002A6714">
        <w:rPr>
          <w:rFonts w:asciiTheme="minorBidi" w:eastAsia="Arial" w:hAnsiTheme="minorBidi" w:cstheme="minorBidi"/>
          <w:bdr w:val="nil"/>
          <w:rtl/>
        </w:rPr>
        <w:t>"</w:t>
      </w:r>
      <w:r w:rsidRPr="002A6714">
        <w:rPr>
          <w:rFonts w:asciiTheme="minorBidi" w:hAnsiTheme="minorBidi" w:cstheme="minorBidi"/>
          <w:rtl/>
          <w:lang w:val="en-GB"/>
        </w:rPr>
        <w:t xml:space="preserve"> </w:t>
      </w:r>
      <w:r w:rsidRPr="002A6714">
        <w:rPr>
          <w:rFonts w:asciiTheme="minorBidi" w:hAnsiTheme="minorBidi" w:cstheme="minorBidi"/>
          <w:color w:val="FF0000"/>
          <w:rtl/>
          <w:lang w:val="en-GB"/>
        </w:rPr>
        <w:t xml:space="preserve">ومكتب الإحصاء الوطني </w:t>
      </w:r>
      <w:r w:rsidRPr="002A6714">
        <w:rPr>
          <w:rFonts w:asciiTheme="minorBidi" w:hAnsiTheme="minorBidi" w:cstheme="minorBidi"/>
          <w:rtl/>
          <w:lang w:val="en-GB"/>
        </w:rPr>
        <w:t>على مواد المسح التي تلخص بروتوكولات المسح (أي مشروع خطة المسح والميزانية مع مشاريع الاستبيانات وبروتوكولات الحماية وخطة أخذ العينات، وما إلى ذلك) يتم تقاسمها مع مجلس المراجعة</w:t>
      </w:r>
      <w:r w:rsidRPr="002A6714">
        <w:rPr>
          <w:rFonts w:asciiTheme="minorBidi" w:hAnsiTheme="minorBidi" w:cstheme="minorBidi"/>
          <w:b/>
          <w:bCs/>
          <w:rtl/>
          <w:lang w:val="en-GB"/>
        </w:rPr>
        <w:t xml:space="preserve"> </w:t>
      </w:r>
      <w:r w:rsidRPr="002A6714">
        <w:rPr>
          <w:rFonts w:asciiTheme="minorBidi" w:hAnsiTheme="minorBidi" w:cstheme="minorBidi"/>
          <w:rtl/>
          <w:lang w:val="en-GB"/>
        </w:rPr>
        <w:t>الأخلاقيات المناسب. واستنادا إلى الملاحظات الواردة من مجلس المراجعة، سيتم تكييف المواد ووضعها في صيغتها النهائية والحصول على الموافقة النهائية على تنفيذ المسح. يتم توقيت المراجعة الأخلاقية بحيث يتم استلام الموافقات النهائية من مجلس المراجعة قبل بدء العمل الميداني.</w:t>
      </w:r>
    </w:p>
    <w:p w14:paraId="19CD3A90" w14:textId="77777777" w:rsidR="000866D9" w:rsidRPr="002A6714" w:rsidRDefault="000866D9" w:rsidP="000866D9">
      <w:pPr>
        <w:bidi/>
        <w:spacing w:after="0" w:line="264" w:lineRule="auto"/>
        <w:jc w:val="both"/>
        <w:rPr>
          <w:rFonts w:asciiTheme="minorBidi" w:hAnsiTheme="minorBidi"/>
        </w:rPr>
      </w:pPr>
    </w:p>
    <w:p w14:paraId="714C55BD" w14:textId="5CE1B87D" w:rsidR="005B27F0" w:rsidRPr="002A6714" w:rsidRDefault="009A166D" w:rsidP="009A166D">
      <w:pPr>
        <w:pStyle w:val="ListParagraph"/>
        <w:numPr>
          <w:ilvl w:val="0"/>
          <w:numId w:val="6"/>
        </w:numPr>
        <w:bidi/>
        <w:spacing w:after="0" w:line="264" w:lineRule="auto"/>
        <w:jc w:val="both"/>
        <w:rPr>
          <w:rFonts w:asciiTheme="minorBidi" w:hAnsiTheme="minorBidi" w:cstheme="minorBidi"/>
          <w:lang w:val="en-GB"/>
        </w:rPr>
      </w:pPr>
      <w:r w:rsidRPr="002A6714">
        <w:rPr>
          <w:rFonts w:asciiTheme="minorBidi" w:eastAsia="Arial" w:hAnsiTheme="minorBidi" w:cstheme="minorBidi"/>
          <w:b/>
          <w:bCs/>
          <w:bdr w:val="nil"/>
          <w:rtl/>
          <w:lang w:val="en-GB"/>
        </w:rPr>
        <w:t xml:space="preserve">المستلزمات: </w:t>
      </w:r>
      <w:r w:rsidRPr="002A6714">
        <w:rPr>
          <w:rFonts w:asciiTheme="minorBidi" w:eastAsia="Arial" w:hAnsiTheme="minorBidi" w:cstheme="minorBidi"/>
          <w:bdr w:val="nil"/>
          <w:rtl/>
          <w:lang w:val="en-GB"/>
        </w:rPr>
        <w:t xml:space="preserve">استناداً إلى محتوى الاستبيانات وحجم العينة، ووفقاً </w:t>
      </w:r>
      <w:r w:rsidR="000C7601" w:rsidRPr="002A6714">
        <w:rPr>
          <w:rFonts w:asciiTheme="minorBidi" w:eastAsia="Arial" w:hAnsiTheme="minorBidi" w:cstheme="minorBidi"/>
          <w:bdr w:val="nil"/>
          <w:rtl/>
          <w:lang w:val="en-GB"/>
        </w:rPr>
        <w:t>تعليمات الشراء للمعدات اللازمة الموصى بها</w:t>
      </w:r>
      <w:r w:rsidR="000C7601" w:rsidRPr="002A6714">
        <w:rPr>
          <w:rFonts w:asciiTheme="minorBidi" w:eastAsia="Arial" w:hAnsiTheme="minorBidi" w:cstheme="minorBidi"/>
          <w:bdr w:val="nil"/>
          <w:rtl/>
          <w:lang w:val="en-GB"/>
        </w:rPr>
        <w:t xml:space="preserve"> للمسح</w:t>
      </w:r>
      <w:r w:rsidRPr="002A6714">
        <w:rPr>
          <w:rFonts w:asciiTheme="minorBidi" w:eastAsia="Arial" w:hAnsiTheme="minorBidi" w:cstheme="minorBidi"/>
          <w:bdr w:val="nil"/>
          <w:rtl/>
          <w:lang w:val="en-GB"/>
        </w:rPr>
        <w:t>، يتم تحديد أنواع وكميات التوريدات اللازمة للمسح ومناقشتها مع الم</w:t>
      </w:r>
      <w:r w:rsidR="000C7601" w:rsidRPr="002A6714">
        <w:rPr>
          <w:rFonts w:asciiTheme="minorBidi" w:eastAsia="Arial" w:hAnsiTheme="minorBidi" w:cstheme="minorBidi"/>
          <w:bdr w:val="nil"/>
          <w:rtl/>
          <w:lang w:val="en-GB"/>
        </w:rPr>
        <w:t>نسق</w:t>
      </w:r>
      <w:r w:rsidRPr="002A6714">
        <w:rPr>
          <w:rFonts w:asciiTheme="minorBidi" w:eastAsia="Arial" w:hAnsiTheme="minorBidi" w:cstheme="minorBidi"/>
          <w:bdr w:val="nil"/>
          <w:rtl/>
          <w:lang w:val="en-GB"/>
        </w:rPr>
        <w:t xml:space="preserve"> الإقليمي</w:t>
      </w:r>
      <w:r w:rsidR="000C7601" w:rsidRPr="002A6714">
        <w:rPr>
          <w:rFonts w:asciiTheme="minorBidi" w:eastAsia="Arial" w:hAnsiTheme="minorBidi" w:cstheme="minorBidi"/>
          <w:bdr w:val="nil"/>
          <w:rtl/>
          <w:lang w:val="en-GB"/>
        </w:rPr>
        <w:t xml:space="preserve"> للمسح في</w:t>
      </w:r>
      <w:r w:rsidRPr="002A6714">
        <w:rPr>
          <w:rFonts w:asciiTheme="minorBidi" w:eastAsia="Arial" w:hAnsiTheme="minorBidi" w:cstheme="minorBidi"/>
          <w:bdr w:val="nil"/>
          <w:rtl/>
          <w:lang w:val="en-GB"/>
        </w:rPr>
        <w:t xml:space="preserve"> </w:t>
      </w:r>
      <w:r w:rsidR="000C7601" w:rsidRPr="002A6714">
        <w:rPr>
          <w:rFonts w:asciiTheme="minorBidi" w:eastAsia="Arial" w:hAnsiTheme="minorBidi" w:cstheme="minorBidi"/>
          <w:bdr w:val="nil"/>
          <w:rtl/>
          <w:lang w:val="en-GB"/>
        </w:rPr>
        <w:t>ا</w:t>
      </w:r>
      <w:r w:rsidRPr="002A6714">
        <w:rPr>
          <w:rFonts w:asciiTheme="minorBidi" w:eastAsia="Arial" w:hAnsiTheme="minorBidi" w:cstheme="minorBidi"/>
          <w:bdr w:val="nil"/>
          <w:rtl/>
          <w:lang w:val="en-GB"/>
        </w:rPr>
        <w:t>ليونيسف. يتم طلب التوريدات من قبل الدولة. ويجب منح الوقت الكافي بين فترة الشراء والموعد المتوقع لتسليم المواد قبل بدء تدريب الاختبار القبلي وجمع البيانات.</w:t>
      </w:r>
    </w:p>
    <w:p w14:paraId="1882330A" w14:textId="77777777" w:rsidR="00A43582" w:rsidRPr="002A6714" w:rsidRDefault="00CC6C56" w:rsidP="009A166D">
      <w:pPr>
        <w:bidi/>
        <w:spacing w:after="0" w:line="264" w:lineRule="auto"/>
        <w:jc w:val="both"/>
        <w:rPr>
          <w:rFonts w:asciiTheme="minorBidi" w:hAnsiTheme="minorBidi"/>
        </w:rPr>
      </w:pPr>
    </w:p>
    <w:p w14:paraId="55ECD861" w14:textId="0E7D4EDA" w:rsidR="005B27F0" w:rsidRPr="002A6714" w:rsidRDefault="009A166D" w:rsidP="009A166D">
      <w:pPr>
        <w:pStyle w:val="ListParagraph"/>
        <w:numPr>
          <w:ilvl w:val="0"/>
          <w:numId w:val="6"/>
        </w:numPr>
        <w:bidi/>
        <w:spacing w:after="0" w:line="264" w:lineRule="auto"/>
        <w:jc w:val="both"/>
        <w:rPr>
          <w:rFonts w:asciiTheme="minorBidi" w:hAnsiTheme="minorBidi" w:cstheme="minorBidi"/>
          <w:lang w:val="en-GB"/>
        </w:rPr>
      </w:pPr>
      <w:r w:rsidRPr="002A6714">
        <w:rPr>
          <w:rFonts w:asciiTheme="minorBidi" w:eastAsia="Arial" w:hAnsiTheme="minorBidi" w:cstheme="minorBidi"/>
          <w:b/>
          <w:bCs/>
          <w:bdr w:val="nil"/>
          <w:rtl/>
          <w:lang w:val="en-GB"/>
        </w:rPr>
        <w:t xml:space="preserve">تدريب إدراج الجدوال وعملية الإدراج الفعلية: </w:t>
      </w:r>
      <w:r w:rsidRPr="002A6714">
        <w:rPr>
          <w:rFonts w:asciiTheme="minorBidi" w:eastAsia="Arial" w:hAnsiTheme="minorBidi" w:cstheme="minorBidi"/>
          <w:bdr w:val="nil"/>
          <w:rtl/>
          <w:lang w:val="en-GB"/>
        </w:rPr>
        <w:t xml:space="preserve">يتم تنفيذ تدريب على إدراج جداول الأسر المعيشية للمدرجين وواضعي الخرائط وفقاً للتوصيات المبيّنة في دليل المسح العنقودي متعدد المؤشرات لوضع خرائط وإدراج جداول الأسر المعيشية. يقوم </w:t>
      </w:r>
      <w:r w:rsidR="000C7601" w:rsidRPr="002A6714">
        <w:rPr>
          <w:rFonts w:asciiTheme="minorBidi" w:eastAsia="Arial" w:hAnsiTheme="minorBidi" w:cstheme="minorBidi"/>
          <w:bdr w:val="nil"/>
          <w:rtl/>
          <w:lang w:val="en-GB"/>
        </w:rPr>
        <w:t xml:space="preserve">مستشار </w:t>
      </w:r>
      <w:r w:rsidR="000C7601" w:rsidRPr="002A6714">
        <w:rPr>
          <w:rFonts w:asciiTheme="minorBidi" w:eastAsia="Arial" w:hAnsiTheme="minorBidi" w:cstheme="minorBidi"/>
          <w:bdr w:val="nil"/>
          <w:rtl/>
          <w:lang w:val="en-GB"/>
        </w:rPr>
        <w:t>اليونيسف</w:t>
      </w:r>
      <w:r w:rsidR="000C7601" w:rsidRPr="002A6714">
        <w:rPr>
          <w:rFonts w:asciiTheme="minorBidi" w:eastAsia="Arial" w:hAnsiTheme="minorBidi" w:cstheme="minorBidi"/>
          <w:bdr w:val="nil"/>
          <w:rtl/>
          <w:lang w:val="en-GB"/>
        </w:rPr>
        <w:t xml:space="preserve"> </w:t>
      </w:r>
      <w:r w:rsidR="000C7601" w:rsidRPr="002A6714">
        <w:rPr>
          <w:rFonts w:asciiTheme="minorBidi" w:eastAsia="Arial" w:hAnsiTheme="minorBidi" w:cstheme="minorBidi"/>
          <w:bdr w:val="nil"/>
          <w:rtl/>
          <w:lang w:val="en-GB"/>
        </w:rPr>
        <w:t>الخبير</w:t>
      </w:r>
      <w:r w:rsidRPr="002A6714">
        <w:rPr>
          <w:rFonts w:asciiTheme="minorBidi" w:eastAsia="Arial" w:hAnsiTheme="minorBidi" w:cstheme="minorBidi"/>
          <w:bdr w:val="nil"/>
          <w:rtl/>
          <w:lang w:val="en-GB"/>
        </w:rPr>
        <w:t xml:space="preserve"> ب</w:t>
      </w:r>
      <w:r w:rsidR="000C7601" w:rsidRPr="002A6714">
        <w:rPr>
          <w:rFonts w:asciiTheme="minorBidi" w:eastAsia="Arial" w:hAnsiTheme="minorBidi" w:cstheme="minorBidi"/>
          <w:bdr w:val="nil"/>
          <w:rtl/>
          <w:lang w:val="en-GB"/>
        </w:rPr>
        <w:t xml:space="preserve">أخذ </w:t>
      </w:r>
      <w:r w:rsidRPr="002A6714">
        <w:rPr>
          <w:rFonts w:asciiTheme="minorBidi" w:eastAsia="Arial" w:hAnsiTheme="minorBidi" w:cstheme="minorBidi"/>
          <w:bdr w:val="nil"/>
          <w:rtl/>
          <w:lang w:val="en-GB"/>
        </w:rPr>
        <w:t xml:space="preserve">العينات بمراجعة خطة التدريب وكذلك نماذج الإدراج، وكذلك يقوم </w:t>
      </w:r>
      <w:r w:rsidR="000C7601" w:rsidRPr="002A6714">
        <w:rPr>
          <w:rFonts w:asciiTheme="minorBidi" w:eastAsia="Arial" w:hAnsiTheme="minorBidi" w:cstheme="minorBidi"/>
          <w:bdr w:val="nil"/>
          <w:rtl/>
          <w:lang w:val="en-GB"/>
        </w:rPr>
        <w:t xml:space="preserve">مستشار اليونيسف الخبير </w:t>
      </w:r>
      <w:r w:rsidRPr="002A6714">
        <w:rPr>
          <w:rFonts w:asciiTheme="minorBidi" w:eastAsia="Arial" w:hAnsiTheme="minorBidi" w:cstheme="minorBidi"/>
          <w:bdr w:val="nil"/>
          <w:rtl/>
          <w:lang w:val="en-GB"/>
        </w:rPr>
        <w:t xml:space="preserve">بمعالجة البيانات بمراجعة تطبيق إدخال البيانات، عند استخدامه. استناداً إلى اختيار العينة ووفقاً لدليل وضع الخرائط وإدراج جداول الأسر المعيشية، يقوم </w:t>
      </w:r>
      <w:r w:rsidRPr="002A6714">
        <w:rPr>
          <w:rFonts w:asciiTheme="minorBidi" w:eastAsia="Arial" w:hAnsiTheme="minorBidi" w:cstheme="minorBidi"/>
          <w:color w:val="FF0000"/>
          <w:bdr w:val="nil"/>
          <w:rtl/>
          <w:lang w:val="en-GB"/>
        </w:rPr>
        <w:t>المكتب الوطني للإحصاء</w:t>
      </w:r>
      <w:r w:rsidRPr="002A6714">
        <w:rPr>
          <w:rFonts w:asciiTheme="minorBidi" w:eastAsia="Arial" w:hAnsiTheme="minorBidi" w:cstheme="minorBidi"/>
          <w:bdr w:val="nil"/>
          <w:rtl/>
          <w:lang w:val="en-GB"/>
        </w:rPr>
        <w:t xml:space="preserve"> بتنفيذ عملية إدراج الأسر المعيشية واختيارها في العناقيد التي تم أخذ عينات منها. كما تقتضي الضرورة، يقوم </w:t>
      </w:r>
      <w:r w:rsidR="00127B61" w:rsidRPr="002A6714">
        <w:rPr>
          <w:rFonts w:asciiTheme="minorBidi" w:eastAsia="Arial" w:hAnsiTheme="minorBidi" w:cstheme="minorBidi"/>
          <w:bdr w:val="nil"/>
          <w:rtl/>
          <w:lang w:val="en-GB"/>
        </w:rPr>
        <w:t>المنسق</w:t>
      </w:r>
      <w:r w:rsidRPr="002A6714">
        <w:rPr>
          <w:rFonts w:asciiTheme="minorBidi" w:eastAsia="Arial" w:hAnsiTheme="minorBidi" w:cstheme="minorBidi"/>
          <w:bdr w:val="nil"/>
          <w:rtl/>
          <w:lang w:val="en-GB"/>
        </w:rPr>
        <w:t xml:space="preserve"> الإقليمي</w:t>
      </w:r>
      <w:r w:rsidR="00127B61" w:rsidRPr="002A6714">
        <w:rPr>
          <w:rFonts w:asciiTheme="minorBidi" w:eastAsia="Arial" w:hAnsiTheme="minorBidi" w:cstheme="minorBidi"/>
          <w:bdr w:val="nil"/>
          <w:rtl/>
          <w:lang w:val="en-GB"/>
        </w:rPr>
        <w:t xml:space="preserve"> للمسح في</w:t>
      </w:r>
      <w:r w:rsidRPr="002A6714">
        <w:rPr>
          <w:rFonts w:asciiTheme="minorBidi" w:eastAsia="Arial" w:hAnsiTheme="minorBidi" w:cstheme="minorBidi"/>
          <w:bdr w:val="nil"/>
          <w:rtl/>
          <w:lang w:val="en-GB"/>
        </w:rPr>
        <w:t xml:space="preserve"> </w:t>
      </w:r>
      <w:r w:rsidR="00127B61" w:rsidRPr="002A6714">
        <w:rPr>
          <w:rFonts w:asciiTheme="minorBidi" w:eastAsia="Arial" w:hAnsiTheme="minorBidi" w:cstheme="minorBidi"/>
          <w:bdr w:val="nil"/>
          <w:rtl/>
          <w:lang w:val="en-GB"/>
        </w:rPr>
        <w:t>ا</w:t>
      </w:r>
      <w:r w:rsidRPr="002A6714">
        <w:rPr>
          <w:rFonts w:asciiTheme="minorBidi" w:eastAsia="Arial" w:hAnsiTheme="minorBidi" w:cstheme="minorBidi"/>
          <w:bdr w:val="nil"/>
          <w:rtl/>
          <w:lang w:val="en-GB"/>
        </w:rPr>
        <w:t xml:space="preserve">ليونيسف بإرسال </w:t>
      </w:r>
      <w:r w:rsidR="000C7601" w:rsidRPr="002A6714">
        <w:rPr>
          <w:rFonts w:asciiTheme="minorBidi" w:eastAsia="Arial" w:hAnsiTheme="minorBidi" w:cstheme="minorBidi"/>
          <w:bdr w:val="nil"/>
          <w:rtl/>
          <w:lang w:val="en-GB"/>
        </w:rPr>
        <w:t>مستشار</w:t>
      </w:r>
      <w:r w:rsidR="00127B61" w:rsidRPr="002A6714">
        <w:rPr>
          <w:rFonts w:asciiTheme="minorBidi" w:eastAsia="Arial" w:hAnsiTheme="minorBidi" w:cstheme="minorBidi"/>
          <w:bdr w:val="nil"/>
          <w:rtl/>
          <w:lang w:val="en-GB"/>
        </w:rPr>
        <w:t>ين</w:t>
      </w:r>
      <w:r w:rsidR="000C7601" w:rsidRPr="002A6714">
        <w:rPr>
          <w:rFonts w:asciiTheme="minorBidi" w:eastAsia="Arial" w:hAnsiTheme="minorBidi" w:cstheme="minorBidi"/>
          <w:bdr w:val="nil"/>
          <w:rtl/>
          <w:lang w:val="en-GB"/>
        </w:rPr>
        <w:t xml:space="preserve"> اليونيسف الخبر</w:t>
      </w:r>
      <w:r w:rsidR="00127B61" w:rsidRPr="002A6714">
        <w:rPr>
          <w:rFonts w:asciiTheme="minorBidi" w:eastAsia="Arial" w:hAnsiTheme="minorBidi" w:cstheme="minorBidi"/>
          <w:bdr w:val="nil"/>
          <w:rtl/>
          <w:lang w:val="en-GB"/>
        </w:rPr>
        <w:t>اء</w:t>
      </w:r>
      <w:r w:rsidR="000C7601" w:rsidRPr="002A6714">
        <w:rPr>
          <w:rFonts w:asciiTheme="minorBidi" w:eastAsia="Arial" w:hAnsiTheme="minorBidi" w:cstheme="minorBidi"/>
          <w:bdr w:val="nil"/>
          <w:rtl/>
          <w:lang w:val="en-GB"/>
        </w:rPr>
        <w:t xml:space="preserve"> </w:t>
      </w:r>
      <w:r w:rsidRPr="002A6714">
        <w:rPr>
          <w:rFonts w:asciiTheme="minorBidi" w:eastAsia="Arial" w:hAnsiTheme="minorBidi" w:cstheme="minorBidi"/>
          <w:bdr w:val="nil"/>
          <w:rtl/>
          <w:lang w:val="en-GB"/>
        </w:rPr>
        <w:t xml:space="preserve">بالعينات و/أو </w:t>
      </w:r>
      <w:r w:rsidR="000C7601" w:rsidRPr="002A6714">
        <w:rPr>
          <w:rFonts w:asciiTheme="minorBidi" w:eastAsia="Arial" w:hAnsiTheme="minorBidi" w:cstheme="minorBidi"/>
          <w:bdr w:val="nil"/>
          <w:rtl/>
          <w:lang w:val="en-GB"/>
        </w:rPr>
        <w:t>الخب</w:t>
      </w:r>
      <w:r w:rsidR="00127B61" w:rsidRPr="002A6714">
        <w:rPr>
          <w:rFonts w:asciiTheme="minorBidi" w:eastAsia="Arial" w:hAnsiTheme="minorBidi" w:cstheme="minorBidi"/>
          <w:bdr w:val="nil"/>
          <w:rtl/>
          <w:lang w:val="en-GB"/>
        </w:rPr>
        <w:t>راء</w:t>
      </w:r>
      <w:r w:rsidR="000C7601" w:rsidRPr="002A6714">
        <w:rPr>
          <w:rFonts w:asciiTheme="minorBidi" w:eastAsia="Arial" w:hAnsiTheme="minorBidi" w:cstheme="minorBidi"/>
          <w:bdr w:val="nil"/>
          <w:rtl/>
          <w:lang w:val="en-GB"/>
        </w:rPr>
        <w:t xml:space="preserve"> </w:t>
      </w:r>
      <w:r w:rsidRPr="002A6714">
        <w:rPr>
          <w:rFonts w:asciiTheme="minorBidi" w:eastAsia="Arial" w:hAnsiTheme="minorBidi" w:cstheme="minorBidi"/>
          <w:bdr w:val="nil"/>
          <w:rtl/>
          <w:lang w:val="en-GB"/>
        </w:rPr>
        <w:t xml:space="preserve">بمعالجة البيانات لدعم التدريب و/أو لتقديم الدعم في الأيام الأولى من عملية وضع جدوال إدراج الأسر المعيشية. ويقوم أيضاً </w:t>
      </w:r>
      <w:r w:rsidR="00127B61" w:rsidRPr="002A6714">
        <w:rPr>
          <w:rFonts w:asciiTheme="minorBidi" w:eastAsia="Arial" w:hAnsiTheme="minorBidi" w:cstheme="minorBidi"/>
          <w:bdr w:val="nil"/>
          <w:rtl/>
          <w:lang w:val="en-GB"/>
        </w:rPr>
        <w:t xml:space="preserve">مستشارين اليونيسف الخبراء بالعينات و/أو الخبراء بمعالجة البيانات </w:t>
      </w:r>
      <w:r w:rsidRPr="002A6714">
        <w:rPr>
          <w:rFonts w:asciiTheme="minorBidi" w:eastAsia="Arial" w:hAnsiTheme="minorBidi" w:cstheme="minorBidi"/>
          <w:bdr w:val="nil"/>
          <w:rtl/>
          <w:lang w:val="en-GB"/>
        </w:rPr>
        <w:t>بمراجعة اختيار الأسر المعيشية وتطبيق المقابلة الشخصية بمساعدة الحاسوب، إما عن بُعد أو أثناء تواجده في الدولة. يتم استكمال المرحلة الثانية من اختيار العينة.</w:t>
      </w:r>
    </w:p>
    <w:p w14:paraId="7A35E198" w14:textId="77777777" w:rsidR="00A43582" w:rsidRPr="002A6714" w:rsidRDefault="00CC6C56" w:rsidP="009A166D">
      <w:pPr>
        <w:bidi/>
        <w:spacing w:after="0" w:line="264" w:lineRule="auto"/>
        <w:jc w:val="both"/>
        <w:rPr>
          <w:rFonts w:asciiTheme="minorBidi" w:hAnsiTheme="minorBidi"/>
        </w:rPr>
      </w:pPr>
    </w:p>
    <w:p w14:paraId="001C74B1" w14:textId="09620DD9" w:rsidR="005B27F0" w:rsidRPr="002A6714" w:rsidRDefault="009A166D" w:rsidP="009A166D">
      <w:pPr>
        <w:pStyle w:val="ListParagraph"/>
        <w:numPr>
          <w:ilvl w:val="0"/>
          <w:numId w:val="6"/>
        </w:numPr>
        <w:bidi/>
        <w:spacing w:after="0" w:line="264" w:lineRule="auto"/>
        <w:jc w:val="both"/>
        <w:rPr>
          <w:rFonts w:asciiTheme="minorBidi" w:hAnsiTheme="minorBidi" w:cstheme="minorBidi"/>
          <w:lang w:val="en-GB"/>
        </w:rPr>
      </w:pPr>
      <w:r w:rsidRPr="002A6714">
        <w:rPr>
          <w:rFonts w:asciiTheme="minorBidi" w:eastAsia="Arial" w:hAnsiTheme="minorBidi" w:cstheme="minorBidi"/>
          <w:b/>
          <w:bCs/>
          <w:bdr w:val="nil"/>
          <w:rtl/>
          <w:lang w:val="en-GB"/>
        </w:rPr>
        <w:t xml:space="preserve">الاختبار القبلي للاستبيانات: </w:t>
      </w:r>
      <w:r w:rsidRPr="002A6714">
        <w:rPr>
          <w:rFonts w:asciiTheme="minorBidi" w:eastAsia="Arial" w:hAnsiTheme="minorBidi" w:cstheme="minorBidi"/>
          <w:bdr w:val="nil"/>
          <w:rtl/>
          <w:lang w:val="en-GB"/>
        </w:rPr>
        <w:t xml:space="preserve">يتم تنفيذ الاختبار القبلي على الاستبيانات بعد تنفيذ التدريب الملائم له. يقوم </w:t>
      </w:r>
      <w:r w:rsidR="00127B61" w:rsidRPr="002A6714">
        <w:rPr>
          <w:rFonts w:asciiTheme="minorBidi" w:eastAsia="Arial" w:hAnsiTheme="minorBidi" w:cstheme="minorBidi"/>
          <w:bdr w:val="nil"/>
          <w:rtl/>
          <w:lang w:val="en-GB"/>
        </w:rPr>
        <w:t xml:space="preserve">المنسق الإقليمي للمسح في اليونيسف </w:t>
      </w:r>
      <w:r w:rsidRPr="002A6714">
        <w:rPr>
          <w:rFonts w:asciiTheme="minorBidi" w:eastAsia="Arial" w:hAnsiTheme="minorBidi" w:cstheme="minorBidi"/>
          <w:bdr w:val="nil"/>
          <w:rtl/>
          <w:lang w:val="en-GB"/>
        </w:rPr>
        <w:t xml:space="preserve">بمراجعة خطة التدريب مسبقاً، وهي خطة يجب أن تكون متشابهة في محتواها من خطة التدريب الرئيسية. يقدم </w:t>
      </w:r>
      <w:r w:rsidR="00127B61" w:rsidRPr="002A6714">
        <w:rPr>
          <w:rFonts w:asciiTheme="minorBidi" w:eastAsia="Arial" w:hAnsiTheme="minorBidi" w:cstheme="minorBidi"/>
          <w:bdr w:val="nil"/>
          <w:rtl/>
          <w:lang w:val="en-GB"/>
        </w:rPr>
        <w:t>مستشار اليونيسف الخب</w:t>
      </w:r>
      <w:r w:rsidR="00127B61" w:rsidRPr="002A6714">
        <w:rPr>
          <w:rFonts w:asciiTheme="minorBidi" w:eastAsia="Arial" w:hAnsiTheme="minorBidi" w:cstheme="minorBidi"/>
          <w:bdr w:val="nil"/>
          <w:rtl/>
          <w:lang w:val="en-GB"/>
        </w:rPr>
        <w:t>ي</w:t>
      </w:r>
      <w:r w:rsidR="00127B61" w:rsidRPr="002A6714">
        <w:rPr>
          <w:rFonts w:asciiTheme="minorBidi" w:eastAsia="Arial" w:hAnsiTheme="minorBidi" w:cstheme="minorBidi"/>
          <w:bdr w:val="nil"/>
          <w:rtl/>
          <w:lang w:val="en-GB"/>
        </w:rPr>
        <w:t xml:space="preserve">ر </w:t>
      </w:r>
      <w:r w:rsidRPr="002A6714">
        <w:rPr>
          <w:rFonts w:asciiTheme="minorBidi" w:eastAsia="Arial" w:hAnsiTheme="minorBidi" w:cstheme="minorBidi"/>
          <w:bdr w:val="nil"/>
          <w:rtl/>
          <w:lang w:val="en-GB"/>
        </w:rPr>
        <w:t xml:space="preserve">بمسح الأسر المعيشية الدعم للتدريب والاختبار القبلي. يتم بلورة تقرير الاختبار القبلي ومشاركته مع </w:t>
      </w:r>
      <w:r w:rsidR="00127B61" w:rsidRPr="002A6714">
        <w:rPr>
          <w:rFonts w:asciiTheme="minorBidi" w:eastAsia="Arial" w:hAnsiTheme="minorBidi" w:cstheme="minorBidi"/>
          <w:bdr w:val="nil"/>
          <w:rtl/>
          <w:lang w:val="en-GB"/>
        </w:rPr>
        <w:t xml:space="preserve">المنسق الإقليمي للمسح في اليونيسف </w:t>
      </w:r>
      <w:r w:rsidRPr="002A6714">
        <w:rPr>
          <w:rFonts w:asciiTheme="minorBidi" w:eastAsia="Arial" w:hAnsiTheme="minorBidi" w:cstheme="minorBidi"/>
          <w:bdr w:val="nil"/>
          <w:rtl/>
          <w:lang w:val="en-GB"/>
        </w:rPr>
        <w:t>بغرض مراجعته. يتم بلورة الاستبيانات بصيغتها النهائية بعد توافق الأطراف عليها. يجب منح الوقت الكافي بين مرحلة الاختبار للاستبيانات والاختبار القبلي لتطبيق المقابلة الشخصية بمساعدة الحاسوب/إدخال البيانات، وذلك لضمان تنفيذ مراجعة دقيقة للاستبيانات قبل تنفيذ الاختبار على تطبيق المقابلة الشخصية بمساعدة الحاسوب/إدخال البيانات.</w:t>
      </w:r>
    </w:p>
    <w:p w14:paraId="5EB55023" w14:textId="77777777" w:rsidR="00A43582" w:rsidRPr="002A6714" w:rsidRDefault="00CC6C56" w:rsidP="009A166D">
      <w:pPr>
        <w:bidi/>
        <w:spacing w:after="0" w:line="264" w:lineRule="auto"/>
        <w:jc w:val="both"/>
        <w:rPr>
          <w:rFonts w:asciiTheme="minorBidi" w:hAnsiTheme="minorBidi"/>
        </w:rPr>
      </w:pPr>
    </w:p>
    <w:p w14:paraId="6CD04480" w14:textId="421B41E4" w:rsidR="005B27F0" w:rsidRPr="002A6714" w:rsidRDefault="009A166D" w:rsidP="009A166D">
      <w:pPr>
        <w:pStyle w:val="ListParagraph"/>
        <w:numPr>
          <w:ilvl w:val="0"/>
          <w:numId w:val="6"/>
        </w:numPr>
        <w:bidi/>
        <w:spacing w:after="0" w:line="264" w:lineRule="auto"/>
        <w:jc w:val="both"/>
        <w:rPr>
          <w:rFonts w:asciiTheme="minorBidi" w:hAnsiTheme="minorBidi" w:cstheme="minorBidi"/>
          <w:lang w:val="en-GB"/>
        </w:rPr>
      </w:pPr>
      <w:r w:rsidRPr="002A6714">
        <w:rPr>
          <w:rFonts w:asciiTheme="minorBidi" w:eastAsia="Arial" w:hAnsiTheme="minorBidi" w:cstheme="minorBidi"/>
          <w:b/>
          <w:bCs/>
          <w:bdr w:val="nil"/>
          <w:rtl/>
          <w:lang w:val="en-GB"/>
        </w:rPr>
        <w:t xml:space="preserve">ورشة العمل الثانية حول معالجة البيانات: </w:t>
      </w:r>
      <w:r w:rsidRPr="002A6714">
        <w:rPr>
          <w:rFonts w:asciiTheme="minorBidi" w:eastAsia="Arial" w:hAnsiTheme="minorBidi" w:cstheme="minorBidi"/>
          <w:bdr w:val="nil"/>
          <w:rtl/>
          <w:lang w:val="en-GB"/>
        </w:rPr>
        <w:t xml:space="preserve">يشارك الفريق </w:t>
      </w:r>
      <w:r w:rsidR="00DB12E3" w:rsidRPr="002A6714">
        <w:rPr>
          <w:rFonts w:asciiTheme="minorBidi" w:eastAsia="Arial" w:hAnsiTheme="minorBidi" w:cstheme="minorBidi"/>
          <w:bdr w:val="nil"/>
          <w:rtl/>
          <w:lang w:val="en-GB"/>
        </w:rPr>
        <w:t>الوطني</w:t>
      </w:r>
      <w:r w:rsidRPr="002A6714">
        <w:rPr>
          <w:rFonts w:asciiTheme="minorBidi" w:eastAsia="Arial" w:hAnsiTheme="minorBidi" w:cstheme="minorBidi"/>
          <w:bdr w:val="nil"/>
          <w:rtl/>
          <w:lang w:val="en-GB"/>
        </w:rPr>
        <w:t xml:space="preserve"> للمسح، بما في ذلك المنسق الوطني لمعالجة بيانات المسح العنقودي متعدد المؤشرات والمتشار الوطني للمسح، في ورشة العمل هذه لتعزيز مهاراتهم في استخدام حزمتي البرمجيات المستخدمة في المسح العنقودي متعدد المؤشرات (برنامجي </w:t>
      </w:r>
      <w:r w:rsidRPr="002A6714">
        <w:rPr>
          <w:rFonts w:asciiTheme="minorBidi" w:eastAsia="Arial" w:hAnsiTheme="minorBidi" w:cstheme="minorBidi"/>
          <w:bdr w:val="nil"/>
          <w:lang w:val="en-GB"/>
        </w:rPr>
        <w:t>CSPro</w:t>
      </w:r>
      <w:r w:rsidRPr="002A6714">
        <w:rPr>
          <w:rFonts w:asciiTheme="minorBidi" w:eastAsia="Arial" w:hAnsiTheme="minorBidi" w:cstheme="minorBidi"/>
          <w:bdr w:val="nil"/>
          <w:rtl/>
          <w:lang w:val="en-GB"/>
        </w:rPr>
        <w:t xml:space="preserve"> و </w:t>
      </w:r>
      <w:r w:rsidRPr="002A6714">
        <w:rPr>
          <w:rFonts w:asciiTheme="minorBidi" w:eastAsia="Arial" w:hAnsiTheme="minorBidi" w:cstheme="minorBidi"/>
          <w:bdr w:val="nil"/>
          <w:lang w:val="en-GB"/>
        </w:rPr>
        <w:t>SPSS</w:t>
      </w:r>
      <w:r w:rsidRPr="002A6714">
        <w:rPr>
          <w:rFonts w:asciiTheme="minorBidi" w:eastAsia="Arial" w:hAnsiTheme="minorBidi" w:cstheme="minorBidi"/>
          <w:bdr w:val="nil"/>
          <w:rtl/>
          <w:lang w:val="en-GB"/>
        </w:rPr>
        <w:t xml:space="preserve">) ولرفع مستوى فهمهم حول منهجية معالجة بيانات المسح العنقودي متعدد المؤشرات وبروتوكولاته ومعاييره والإرشادت الفنية. يشارك </w:t>
      </w:r>
      <w:r w:rsidR="00127B61" w:rsidRPr="002A6714">
        <w:rPr>
          <w:rFonts w:asciiTheme="minorBidi" w:eastAsia="Arial" w:hAnsiTheme="minorBidi" w:cstheme="minorBidi"/>
          <w:bdr w:val="nil"/>
          <w:rtl/>
          <w:lang w:val="en-GB"/>
        </w:rPr>
        <w:t>مستشار اليونيسف الخب</w:t>
      </w:r>
      <w:r w:rsidR="00127B61" w:rsidRPr="002A6714">
        <w:rPr>
          <w:rFonts w:asciiTheme="minorBidi" w:eastAsia="Arial" w:hAnsiTheme="minorBidi" w:cstheme="minorBidi"/>
          <w:bdr w:val="nil"/>
          <w:rtl/>
          <w:lang w:val="en-GB"/>
        </w:rPr>
        <w:t>ي</w:t>
      </w:r>
      <w:r w:rsidR="00127B61" w:rsidRPr="002A6714">
        <w:rPr>
          <w:rFonts w:asciiTheme="minorBidi" w:eastAsia="Arial" w:hAnsiTheme="minorBidi" w:cstheme="minorBidi"/>
          <w:bdr w:val="nil"/>
          <w:rtl/>
          <w:lang w:val="en-GB"/>
        </w:rPr>
        <w:t xml:space="preserve">ر </w:t>
      </w:r>
      <w:r w:rsidRPr="002A6714">
        <w:rPr>
          <w:rFonts w:asciiTheme="minorBidi" w:eastAsia="Arial" w:hAnsiTheme="minorBidi" w:cstheme="minorBidi"/>
          <w:bdr w:val="nil"/>
          <w:rtl/>
          <w:lang w:val="en-GB"/>
        </w:rPr>
        <w:t xml:space="preserve">بمعالجة البيانات في ورشة العمل ويدعم الفريق </w:t>
      </w:r>
      <w:r w:rsidR="00DB12E3" w:rsidRPr="002A6714">
        <w:rPr>
          <w:rFonts w:asciiTheme="minorBidi" w:eastAsia="Arial" w:hAnsiTheme="minorBidi" w:cstheme="minorBidi"/>
          <w:bdr w:val="nil"/>
          <w:rtl/>
          <w:lang w:val="en-GB"/>
        </w:rPr>
        <w:t>الوطني</w:t>
      </w:r>
      <w:r w:rsidRPr="002A6714">
        <w:rPr>
          <w:rFonts w:asciiTheme="minorBidi" w:eastAsia="Arial" w:hAnsiTheme="minorBidi" w:cstheme="minorBidi"/>
          <w:bdr w:val="nil"/>
          <w:rtl/>
          <w:lang w:val="en-GB"/>
        </w:rPr>
        <w:t xml:space="preserve">، إلى جانب مشاركة الفريق العالمي المعني بمعالجة بيانات المسح العنقودي متعدد المؤشرات، مع مواءمة تطبيق إدخال البيانات وبرامج الجدولة (اللغات البرمجية). وفي ورشة العمل ذاتها، يتعرف الفريق </w:t>
      </w:r>
      <w:r w:rsidR="00DB12E3" w:rsidRPr="002A6714">
        <w:rPr>
          <w:rFonts w:asciiTheme="minorBidi" w:eastAsia="Arial" w:hAnsiTheme="minorBidi" w:cstheme="minorBidi"/>
          <w:bdr w:val="nil"/>
          <w:rtl/>
          <w:lang w:val="en-GB"/>
        </w:rPr>
        <w:t>الوطني</w:t>
      </w:r>
      <w:r w:rsidRPr="002A6714">
        <w:rPr>
          <w:rFonts w:asciiTheme="minorBidi" w:eastAsia="Arial" w:hAnsiTheme="minorBidi" w:cstheme="minorBidi"/>
          <w:bdr w:val="nil"/>
          <w:rtl/>
          <w:lang w:val="en-GB"/>
        </w:rPr>
        <w:t xml:space="preserve"> للمسح على طريقة مواءمة أرشيف المسح حسب السياق المحلي. كما يشارك أيضاً كل من المنسق الفني لدى </w:t>
      </w:r>
      <w:r w:rsidRPr="002A6714">
        <w:rPr>
          <w:rFonts w:asciiTheme="minorBidi" w:eastAsia="Arial" w:hAnsiTheme="minorBidi" w:cstheme="minorBidi"/>
          <w:color w:val="FF0000"/>
          <w:bdr w:val="nil"/>
          <w:rtl/>
          <w:lang w:val="en-GB"/>
        </w:rPr>
        <w:t>المكتب الوطني للإحصاء</w:t>
      </w:r>
      <w:r w:rsidRPr="002A6714">
        <w:rPr>
          <w:rFonts w:asciiTheme="minorBidi" w:eastAsia="Arial" w:hAnsiTheme="minorBidi" w:cstheme="minorBidi"/>
          <w:bdr w:val="nil"/>
          <w:rtl/>
          <w:lang w:val="en-GB"/>
        </w:rPr>
        <w:t xml:space="preserve"> ومنسق لدى اليونيسف الخاص بالمسح العنقودي متعدد المؤشرات في ورشة العمل هذه.</w:t>
      </w:r>
    </w:p>
    <w:p w14:paraId="0CE0DF69" w14:textId="77777777" w:rsidR="00A43582" w:rsidRPr="002A6714" w:rsidRDefault="00CC6C56" w:rsidP="009A166D">
      <w:pPr>
        <w:bidi/>
        <w:spacing w:after="0" w:line="264" w:lineRule="auto"/>
        <w:jc w:val="both"/>
        <w:rPr>
          <w:rFonts w:asciiTheme="minorBidi" w:hAnsiTheme="minorBidi"/>
        </w:rPr>
      </w:pPr>
    </w:p>
    <w:p w14:paraId="29E76AD4" w14:textId="706AC5C1" w:rsidR="005B27F0" w:rsidRPr="002A6714" w:rsidRDefault="009A166D" w:rsidP="009A166D">
      <w:pPr>
        <w:pStyle w:val="ListParagraph"/>
        <w:numPr>
          <w:ilvl w:val="0"/>
          <w:numId w:val="6"/>
        </w:numPr>
        <w:bidi/>
        <w:spacing w:after="0" w:line="264" w:lineRule="auto"/>
        <w:jc w:val="both"/>
        <w:rPr>
          <w:rFonts w:asciiTheme="minorBidi" w:hAnsiTheme="minorBidi" w:cstheme="minorBidi"/>
          <w:lang w:val="en-GB"/>
        </w:rPr>
      </w:pPr>
      <w:r w:rsidRPr="002A6714">
        <w:rPr>
          <w:rFonts w:asciiTheme="minorBidi" w:eastAsia="Arial" w:hAnsiTheme="minorBidi" w:cstheme="minorBidi"/>
          <w:b/>
          <w:bCs/>
          <w:bdr w:val="nil"/>
          <w:rtl/>
          <w:lang w:val="en-GB"/>
        </w:rPr>
        <w:t xml:space="preserve">تطبيق إدخال البيانات: </w:t>
      </w:r>
      <w:r w:rsidRPr="002A6714">
        <w:rPr>
          <w:rFonts w:asciiTheme="minorBidi" w:eastAsia="Arial" w:hAnsiTheme="minorBidi" w:cstheme="minorBidi"/>
          <w:bdr w:val="nil"/>
          <w:rtl/>
          <w:lang w:val="en-GB"/>
        </w:rPr>
        <w:t xml:space="preserve">خلال ورشة عمل معالجة بيانات المسح العنقودي متعدد المؤشرات، يتم تدريب المشاركين على مواءمة تطبيق المقابلة الشخصية بمساعدة الحاسوب/إدخال وتحرير البيانات وعلى برامج الجدولة. يتم مواءمة واستكمال التطبيقات بالكامل في الدولة، استناداً إلى الاختبار القبلي والاستبيانات النهائية ومن ثم يتم إرسالها إلى </w:t>
      </w:r>
      <w:r w:rsidR="00127B61" w:rsidRPr="002A6714">
        <w:rPr>
          <w:rFonts w:asciiTheme="minorBidi" w:hAnsiTheme="minorBidi" w:cstheme="minorBidi"/>
          <w:rtl/>
          <w:lang w:val="en-GB"/>
        </w:rPr>
        <w:t>"</w:t>
      </w:r>
      <w:r w:rsidR="00127B61" w:rsidRPr="002A6714">
        <w:rPr>
          <w:rFonts w:asciiTheme="minorBidi" w:eastAsia="Arial" w:hAnsiTheme="minorBidi" w:cstheme="minorBidi"/>
          <w:bdr w:val="nil"/>
          <w:rtl/>
        </w:rPr>
        <w:t xml:space="preserve">فريق اليونيسف </w:t>
      </w:r>
      <w:r w:rsidR="00127B61" w:rsidRPr="002A6714">
        <w:rPr>
          <w:rFonts w:asciiTheme="minorBidi" w:eastAsia="Arial" w:hAnsiTheme="minorBidi" w:cstheme="minorBidi"/>
          <w:bdr w:val="nil"/>
        </w:rPr>
        <w:t>MICS</w:t>
      </w:r>
      <w:r w:rsidR="00127B61" w:rsidRPr="002A6714">
        <w:rPr>
          <w:rFonts w:asciiTheme="minorBidi" w:eastAsia="Arial" w:hAnsiTheme="minorBidi" w:cstheme="minorBidi"/>
          <w:bdr w:val="nil"/>
          <w:rtl/>
        </w:rPr>
        <w:t>"</w:t>
      </w:r>
      <w:r w:rsidR="00127B61" w:rsidRPr="002A6714">
        <w:rPr>
          <w:rFonts w:asciiTheme="minorBidi" w:hAnsiTheme="minorBidi" w:cstheme="minorBidi"/>
          <w:rtl/>
          <w:lang w:val="en-GB"/>
        </w:rPr>
        <w:t xml:space="preserve"> </w:t>
      </w:r>
      <w:r w:rsidRPr="002A6714">
        <w:rPr>
          <w:rFonts w:asciiTheme="minorBidi" w:eastAsia="Arial" w:hAnsiTheme="minorBidi" w:cstheme="minorBidi"/>
          <w:bdr w:val="nil"/>
          <w:rtl/>
          <w:lang w:val="en-GB"/>
        </w:rPr>
        <w:t xml:space="preserve">بغرض المراجعة وتقديم الملاحظات التقييمية حولها. ومن ثم يتم تنفيذ الاختبار على تطبيق المقابلة الشخصية بمساعدة الحاسوب/إدخال البيانات وبلورته بشكله النهائي. يقوم </w:t>
      </w:r>
      <w:r w:rsidR="00127B61" w:rsidRPr="002A6714">
        <w:rPr>
          <w:rFonts w:asciiTheme="minorBidi" w:eastAsia="Arial" w:hAnsiTheme="minorBidi" w:cstheme="minorBidi"/>
          <w:bdr w:val="nil"/>
          <w:rtl/>
          <w:lang w:val="en-GB"/>
        </w:rPr>
        <w:t>مستشار اليونيسف</w:t>
      </w:r>
      <w:r w:rsidRPr="002A6714">
        <w:rPr>
          <w:rFonts w:asciiTheme="minorBidi" w:eastAsia="Arial" w:hAnsiTheme="minorBidi" w:cstheme="minorBidi"/>
          <w:bdr w:val="nil"/>
          <w:rtl/>
          <w:lang w:val="en-GB"/>
        </w:rPr>
        <w:t xml:space="preserve"> </w:t>
      </w:r>
      <w:r w:rsidR="00127B61" w:rsidRPr="002A6714">
        <w:rPr>
          <w:rFonts w:asciiTheme="minorBidi" w:eastAsia="Arial" w:hAnsiTheme="minorBidi" w:cstheme="minorBidi"/>
          <w:bdr w:val="nil"/>
          <w:rtl/>
          <w:lang w:val="en-GB"/>
        </w:rPr>
        <w:t xml:space="preserve">الخبير </w:t>
      </w:r>
      <w:r w:rsidRPr="002A6714">
        <w:rPr>
          <w:rFonts w:asciiTheme="minorBidi" w:eastAsia="Arial" w:hAnsiTheme="minorBidi" w:cstheme="minorBidi"/>
          <w:bdr w:val="nil"/>
          <w:rtl/>
          <w:lang w:val="en-GB"/>
        </w:rPr>
        <w:t>بمعالجة البيانات بتقديم الدعم في الاختبار.</w:t>
      </w:r>
    </w:p>
    <w:p w14:paraId="4422E3DD" w14:textId="77777777" w:rsidR="002A6714" w:rsidRPr="002A6714" w:rsidRDefault="002A6714" w:rsidP="002A6714">
      <w:pPr>
        <w:pStyle w:val="ListParagraph"/>
        <w:rPr>
          <w:rFonts w:asciiTheme="minorBidi" w:hAnsiTheme="minorBidi" w:cstheme="minorBidi" w:hint="cs"/>
          <w:rtl/>
          <w:lang w:val="en-GB"/>
        </w:rPr>
      </w:pPr>
    </w:p>
    <w:p w14:paraId="4B317A05" w14:textId="77777777" w:rsidR="002A6714" w:rsidRPr="002A6714" w:rsidRDefault="002A6714" w:rsidP="002A6714">
      <w:pPr>
        <w:bidi/>
        <w:spacing w:after="0" w:line="264" w:lineRule="auto"/>
        <w:jc w:val="both"/>
        <w:rPr>
          <w:rFonts w:asciiTheme="minorBidi" w:hAnsiTheme="minorBidi"/>
        </w:rPr>
      </w:pPr>
    </w:p>
    <w:p w14:paraId="2DFA1CE3" w14:textId="77777777" w:rsidR="00A43582" w:rsidRPr="002A6714" w:rsidRDefault="00CC6C56" w:rsidP="009A166D">
      <w:pPr>
        <w:bidi/>
        <w:spacing w:after="0" w:line="264" w:lineRule="auto"/>
        <w:jc w:val="both"/>
        <w:rPr>
          <w:rFonts w:asciiTheme="minorBidi" w:eastAsia="Calibri" w:hAnsiTheme="minorBidi"/>
        </w:rPr>
      </w:pPr>
    </w:p>
    <w:p w14:paraId="6F32EA15" w14:textId="77777777" w:rsidR="00A43582" w:rsidRPr="002A6714" w:rsidRDefault="009A166D" w:rsidP="009A166D">
      <w:pPr>
        <w:bidi/>
        <w:spacing w:after="0" w:line="264" w:lineRule="auto"/>
        <w:jc w:val="center"/>
        <w:rPr>
          <w:rFonts w:asciiTheme="minorBidi" w:eastAsia="Calibri" w:hAnsiTheme="minorBidi"/>
          <w:b/>
        </w:rPr>
      </w:pPr>
      <w:r w:rsidRPr="002A6714">
        <w:rPr>
          <w:rFonts w:asciiTheme="minorBidi" w:eastAsia="Arial" w:hAnsiTheme="minorBidi"/>
          <w:b/>
          <w:bCs/>
          <w:bdr w:val="nil"/>
        </w:rPr>
        <w:lastRenderedPageBreak/>
        <w:t>3</w:t>
      </w:r>
      <w:r w:rsidRPr="002A6714">
        <w:rPr>
          <w:rFonts w:asciiTheme="minorBidi" w:eastAsia="Arial" w:hAnsiTheme="minorBidi"/>
          <w:b/>
          <w:bCs/>
          <w:bdr w:val="nil"/>
          <w:rtl/>
        </w:rPr>
        <w:t>. العمل الميداني</w:t>
      </w:r>
    </w:p>
    <w:p w14:paraId="0F4B1B9F" w14:textId="77777777" w:rsidR="00A43582" w:rsidRPr="002A6714" w:rsidRDefault="00CC6C56" w:rsidP="009A166D">
      <w:pPr>
        <w:bidi/>
        <w:spacing w:after="0" w:line="264" w:lineRule="auto"/>
        <w:jc w:val="both"/>
        <w:rPr>
          <w:rFonts w:asciiTheme="minorBidi" w:eastAsia="Calibri" w:hAnsiTheme="minorBidi"/>
        </w:rPr>
      </w:pPr>
    </w:p>
    <w:p w14:paraId="4F6F5D21" w14:textId="58615852" w:rsidR="005B27F0" w:rsidRPr="002A6714" w:rsidRDefault="009A166D" w:rsidP="009A166D">
      <w:pPr>
        <w:pStyle w:val="ListParagraph"/>
        <w:numPr>
          <w:ilvl w:val="0"/>
          <w:numId w:val="7"/>
        </w:numPr>
        <w:bidi/>
        <w:spacing w:after="0" w:line="264" w:lineRule="auto"/>
        <w:jc w:val="both"/>
        <w:rPr>
          <w:rFonts w:asciiTheme="minorBidi" w:hAnsiTheme="minorBidi" w:cstheme="minorBidi"/>
          <w:lang w:val="en-GB"/>
        </w:rPr>
      </w:pPr>
      <w:r w:rsidRPr="002A6714">
        <w:rPr>
          <w:rFonts w:asciiTheme="minorBidi" w:eastAsia="Arial" w:hAnsiTheme="minorBidi" w:cstheme="minorBidi"/>
          <w:b/>
          <w:bCs/>
          <w:bdr w:val="nil"/>
          <w:rtl/>
          <w:lang w:val="en-GB"/>
        </w:rPr>
        <w:t xml:space="preserve">تدريب العمل الميداني والدراسة التجريبية: </w:t>
      </w:r>
      <w:r w:rsidRPr="002A6714">
        <w:rPr>
          <w:rFonts w:asciiTheme="minorBidi" w:eastAsia="Arial" w:hAnsiTheme="minorBidi" w:cstheme="minorBidi"/>
          <w:bdr w:val="nil"/>
          <w:rtl/>
          <w:lang w:val="en-GB"/>
        </w:rPr>
        <w:t xml:space="preserve">يتم تنفيذ تدريب لطاقم العمل الميداني مدته </w:t>
      </w:r>
      <w:r w:rsidRPr="002A6714">
        <w:rPr>
          <w:rFonts w:asciiTheme="minorBidi" w:eastAsia="Arial" w:hAnsiTheme="minorBidi" w:cstheme="minorBidi"/>
          <w:bdr w:val="nil"/>
          <w:lang w:val="en-GB"/>
        </w:rPr>
        <w:t>4-5</w:t>
      </w:r>
      <w:r w:rsidRPr="002A6714">
        <w:rPr>
          <w:rFonts w:asciiTheme="minorBidi" w:eastAsia="Arial" w:hAnsiTheme="minorBidi" w:cstheme="minorBidi"/>
          <w:bdr w:val="nil"/>
          <w:rtl/>
          <w:lang w:val="en-GB"/>
        </w:rPr>
        <w:t xml:space="preserve"> أسابيع في الدولة، بما يشمل الممارسة الميدانية والدراسة التجريبية. يتم دعم التدريب من قبل</w:t>
      </w:r>
      <w:r w:rsidR="001443AE" w:rsidRPr="002A6714">
        <w:rPr>
          <w:rFonts w:asciiTheme="minorBidi" w:eastAsia="Arial" w:hAnsiTheme="minorBidi" w:cstheme="minorBidi"/>
          <w:bdr w:val="nil"/>
          <w:rtl/>
          <w:lang w:val="en-GB"/>
        </w:rPr>
        <w:t xml:space="preserve"> </w:t>
      </w:r>
      <w:r w:rsidR="001443AE" w:rsidRPr="002A6714">
        <w:rPr>
          <w:rFonts w:asciiTheme="minorBidi" w:eastAsia="Arial" w:hAnsiTheme="minorBidi" w:cstheme="minorBidi"/>
          <w:bdr w:val="nil"/>
          <w:rtl/>
          <w:lang w:val="en-GB"/>
        </w:rPr>
        <w:t>مستشار اليونيسف الخبير</w:t>
      </w:r>
      <w:r w:rsidRPr="002A6714">
        <w:rPr>
          <w:rFonts w:asciiTheme="minorBidi" w:eastAsia="Arial" w:hAnsiTheme="minorBidi" w:cstheme="minorBidi"/>
          <w:bdr w:val="nil"/>
          <w:rtl/>
          <w:lang w:val="en-GB"/>
        </w:rPr>
        <w:t xml:space="preserve"> بمسح الأسرة المعيشية الذي يعينه </w:t>
      </w:r>
      <w:r w:rsidR="001443AE" w:rsidRPr="002A6714">
        <w:rPr>
          <w:rFonts w:asciiTheme="minorBidi" w:eastAsia="Arial" w:hAnsiTheme="minorBidi" w:cstheme="minorBidi"/>
          <w:bdr w:val="nil"/>
          <w:rtl/>
          <w:lang w:val="en-GB"/>
        </w:rPr>
        <w:t>المنسق</w:t>
      </w:r>
      <w:r w:rsidRPr="002A6714">
        <w:rPr>
          <w:rFonts w:asciiTheme="minorBidi" w:eastAsia="Arial" w:hAnsiTheme="minorBidi" w:cstheme="minorBidi"/>
          <w:bdr w:val="nil"/>
          <w:rtl/>
          <w:lang w:val="en-GB"/>
        </w:rPr>
        <w:t xml:space="preserve"> الإقليمي لل</w:t>
      </w:r>
      <w:r w:rsidR="001443AE" w:rsidRPr="002A6714">
        <w:rPr>
          <w:rFonts w:asciiTheme="minorBidi" w:eastAsia="Arial" w:hAnsiTheme="minorBidi" w:cstheme="minorBidi"/>
          <w:bdr w:val="nil"/>
          <w:rtl/>
          <w:lang w:val="en-GB"/>
        </w:rPr>
        <w:t>مسح في ال</w:t>
      </w:r>
      <w:r w:rsidRPr="002A6714">
        <w:rPr>
          <w:rFonts w:asciiTheme="minorBidi" w:eastAsia="Arial" w:hAnsiTheme="minorBidi" w:cstheme="minorBidi"/>
          <w:bdr w:val="nil"/>
          <w:rtl/>
          <w:lang w:val="en-GB"/>
        </w:rPr>
        <w:t xml:space="preserve">يونيسف. يتم مشاركة خطة التدريب مسبقاً مع </w:t>
      </w:r>
      <w:r w:rsidR="001443AE" w:rsidRPr="002A6714">
        <w:rPr>
          <w:rFonts w:asciiTheme="minorBidi" w:eastAsia="Arial" w:hAnsiTheme="minorBidi" w:cstheme="minorBidi"/>
          <w:bdr w:val="nil"/>
          <w:rtl/>
          <w:lang w:val="en-GB"/>
        </w:rPr>
        <w:t>المنسق الإقليمي للمسح في اليونيسف</w:t>
      </w:r>
      <w:r w:rsidR="001443AE" w:rsidRPr="002A6714">
        <w:rPr>
          <w:rFonts w:asciiTheme="minorBidi" w:eastAsia="Arial" w:hAnsiTheme="minorBidi" w:cstheme="minorBidi"/>
          <w:bdr w:val="nil"/>
          <w:rtl/>
          <w:lang w:val="en-GB"/>
        </w:rPr>
        <w:t xml:space="preserve"> </w:t>
      </w:r>
      <w:r w:rsidRPr="002A6714">
        <w:rPr>
          <w:rFonts w:asciiTheme="minorBidi" w:eastAsia="Arial" w:hAnsiTheme="minorBidi" w:cstheme="minorBidi"/>
          <w:bdr w:val="nil"/>
          <w:rtl/>
          <w:lang w:val="en-GB"/>
        </w:rPr>
        <w:t xml:space="preserve">للمراجعة والحصول على ملاحظات تقييمية بشأنها. </w:t>
      </w:r>
    </w:p>
    <w:p w14:paraId="7E54A7EE" w14:textId="77777777" w:rsidR="00A43582" w:rsidRPr="002A6714" w:rsidRDefault="00CC6C56" w:rsidP="009A166D">
      <w:pPr>
        <w:bidi/>
        <w:spacing w:after="0" w:line="264" w:lineRule="auto"/>
        <w:jc w:val="both"/>
        <w:rPr>
          <w:rFonts w:asciiTheme="minorBidi" w:hAnsiTheme="minorBidi"/>
        </w:rPr>
      </w:pPr>
    </w:p>
    <w:p w14:paraId="10BB59B6" w14:textId="06981B80" w:rsidR="005B27F0" w:rsidRPr="002A6714" w:rsidRDefault="009A166D" w:rsidP="009A166D">
      <w:pPr>
        <w:pStyle w:val="ListParagraph"/>
        <w:numPr>
          <w:ilvl w:val="0"/>
          <w:numId w:val="7"/>
        </w:numPr>
        <w:bidi/>
        <w:spacing w:after="0" w:line="264" w:lineRule="auto"/>
        <w:jc w:val="both"/>
        <w:rPr>
          <w:rFonts w:asciiTheme="minorBidi" w:hAnsiTheme="minorBidi" w:cstheme="minorBidi"/>
          <w:lang w:val="en-GB"/>
        </w:rPr>
      </w:pPr>
      <w:r w:rsidRPr="002A6714">
        <w:rPr>
          <w:rFonts w:asciiTheme="minorBidi" w:eastAsia="Arial" w:hAnsiTheme="minorBidi" w:cstheme="minorBidi"/>
          <w:b/>
          <w:bCs/>
          <w:bdr w:val="nil"/>
          <w:rtl/>
          <w:lang w:val="en-GB"/>
        </w:rPr>
        <w:t xml:space="preserve">العمل الميداني/جمع البيانات: </w:t>
      </w:r>
      <w:r w:rsidRPr="002A6714">
        <w:rPr>
          <w:rFonts w:asciiTheme="minorBidi" w:eastAsia="Arial" w:hAnsiTheme="minorBidi" w:cstheme="minorBidi"/>
          <w:bdr w:val="nil"/>
          <w:rtl/>
          <w:lang w:val="en-GB"/>
        </w:rPr>
        <w:t xml:space="preserve">يقدم كل من </w:t>
      </w:r>
      <w:r w:rsidR="001443AE" w:rsidRPr="002A6714">
        <w:rPr>
          <w:rFonts w:asciiTheme="minorBidi" w:eastAsia="Arial" w:hAnsiTheme="minorBidi" w:cstheme="minorBidi"/>
          <w:bdr w:val="nil"/>
          <w:rtl/>
          <w:lang w:val="en-GB"/>
        </w:rPr>
        <w:t xml:space="preserve">مستشار اليونيسف الخبير بمسح الأسرة المعيشية </w:t>
      </w:r>
      <w:r w:rsidRPr="002A6714">
        <w:rPr>
          <w:rFonts w:asciiTheme="minorBidi" w:eastAsia="Arial" w:hAnsiTheme="minorBidi" w:cstheme="minorBidi"/>
          <w:bdr w:val="nil"/>
          <w:rtl/>
          <w:lang w:val="en-GB"/>
        </w:rPr>
        <w:t>وكذلك المنسق الإقليمي</w:t>
      </w:r>
      <w:r w:rsidR="001443AE" w:rsidRPr="002A6714">
        <w:rPr>
          <w:rFonts w:asciiTheme="minorBidi" w:eastAsia="Arial" w:hAnsiTheme="minorBidi" w:cstheme="minorBidi"/>
          <w:bdr w:val="nil"/>
          <w:rtl/>
          <w:lang w:val="en-GB"/>
        </w:rPr>
        <w:t xml:space="preserve"> </w:t>
      </w:r>
      <w:r w:rsidR="001443AE" w:rsidRPr="002A6714">
        <w:rPr>
          <w:rFonts w:asciiTheme="minorBidi" w:eastAsia="Arial" w:hAnsiTheme="minorBidi" w:cstheme="minorBidi"/>
          <w:bdr w:val="nil"/>
          <w:rtl/>
          <w:lang w:val="en-GB"/>
        </w:rPr>
        <w:t>للمسح</w:t>
      </w:r>
      <w:r w:rsidR="001443AE" w:rsidRPr="002A6714">
        <w:rPr>
          <w:rFonts w:asciiTheme="minorBidi" w:eastAsia="Arial" w:hAnsiTheme="minorBidi" w:cstheme="minorBidi"/>
          <w:bdr w:val="nil"/>
          <w:rtl/>
          <w:lang w:val="en-GB"/>
        </w:rPr>
        <w:t xml:space="preserve"> في</w:t>
      </w:r>
      <w:r w:rsidRPr="002A6714">
        <w:rPr>
          <w:rFonts w:asciiTheme="minorBidi" w:eastAsia="Arial" w:hAnsiTheme="minorBidi" w:cstheme="minorBidi"/>
          <w:bdr w:val="nil"/>
          <w:rtl/>
          <w:lang w:val="en-GB"/>
        </w:rPr>
        <w:t xml:space="preserve"> </w:t>
      </w:r>
      <w:r w:rsidR="001443AE" w:rsidRPr="002A6714">
        <w:rPr>
          <w:rFonts w:asciiTheme="minorBidi" w:eastAsia="Arial" w:hAnsiTheme="minorBidi" w:cstheme="minorBidi"/>
          <w:bdr w:val="nil"/>
          <w:rtl/>
          <w:lang w:val="en-GB"/>
        </w:rPr>
        <w:t>ا</w:t>
      </w:r>
      <w:r w:rsidRPr="002A6714">
        <w:rPr>
          <w:rFonts w:asciiTheme="minorBidi" w:eastAsia="Arial" w:hAnsiTheme="minorBidi" w:cstheme="minorBidi"/>
          <w:bdr w:val="nil"/>
          <w:rtl/>
          <w:lang w:val="en-GB"/>
        </w:rPr>
        <w:t xml:space="preserve">ليونيسف الدعم للعمل الميداني (وخاصة خلال المراحل المبكرة). يتم وضع جداول التحقق الميداني في الدولة. يقوم الفريق </w:t>
      </w:r>
      <w:r w:rsidR="00DB12E3" w:rsidRPr="002A6714">
        <w:rPr>
          <w:rFonts w:asciiTheme="minorBidi" w:eastAsia="Arial" w:hAnsiTheme="minorBidi" w:cstheme="minorBidi"/>
          <w:bdr w:val="nil"/>
          <w:rtl/>
          <w:lang w:val="en-GB"/>
        </w:rPr>
        <w:t>الوطني</w:t>
      </w:r>
      <w:r w:rsidRPr="002A6714">
        <w:rPr>
          <w:rFonts w:asciiTheme="minorBidi" w:eastAsia="Arial" w:hAnsiTheme="minorBidi" w:cstheme="minorBidi"/>
          <w:bdr w:val="nil"/>
          <w:rtl/>
          <w:lang w:val="en-GB"/>
        </w:rPr>
        <w:t xml:space="preserve"> للمسح </w:t>
      </w:r>
      <w:r w:rsidR="001443AE" w:rsidRPr="002A6714">
        <w:rPr>
          <w:rFonts w:asciiTheme="minorBidi" w:eastAsia="Arial" w:hAnsiTheme="minorBidi" w:cstheme="minorBidi"/>
          <w:bdr w:val="nil"/>
          <w:rtl/>
          <w:lang w:val="en-GB"/>
        </w:rPr>
        <w:t>و</w:t>
      </w:r>
      <w:r w:rsidR="001443AE" w:rsidRPr="002A6714">
        <w:rPr>
          <w:rFonts w:asciiTheme="minorBidi" w:eastAsia="Arial" w:hAnsiTheme="minorBidi" w:cstheme="minorBidi"/>
          <w:bdr w:val="nil"/>
          <w:rtl/>
          <w:lang w:val="en-GB"/>
        </w:rPr>
        <w:t>المنسق الإقليمي للمسح في اليونيسف</w:t>
      </w:r>
      <w:r w:rsidRPr="002A6714">
        <w:rPr>
          <w:rFonts w:asciiTheme="minorBidi" w:eastAsia="Arial" w:hAnsiTheme="minorBidi" w:cstheme="minorBidi"/>
          <w:bdr w:val="nil"/>
          <w:rtl/>
          <w:lang w:val="en-GB"/>
        </w:rPr>
        <w:t xml:space="preserve"> بمراجعة جداول التحقق الميداني والبيانات ووضع ملاحظات عليها على أساس الوقت الفعلي. يجري التحرير الثانوني بشكل متزامن.</w:t>
      </w:r>
    </w:p>
    <w:p w14:paraId="7E6D6584" w14:textId="77777777" w:rsidR="00A43582" w:rsidRPr="002A6714" w:rsidRDefault="00CC6C56" w:rsidP="009A166D">
      <w:pPr>
        <w:pStyle w:val="ListParagraph"/>
        <w:bidi/>
        <w:rPr>
          <w:rFonts w:asciiTheme="minorBidi" w:hAnsiTheme="minorBidi" w:cstheme="minorBidi"/>
          <w:lang w:val="en-GB"/>
        </w:rPr>
      </w:pPr>
    </w:p>
    <w:p w14:paraId="45DC8751" w14:textId="77777777" w:rsidR="00A43582" w:rsidRPr="002A6714" w:rsidRDefault="009A166D" w:rsidP="009A166D">
      <w:pPr>
        <w:bidi/>
        <w:spacing w:after="0" w:line="264" w:lineRule="auto"/>
        <w:jc w:val="center"/>
        <w:rPr>
          <w:rFonts w:asciiTheme="minorBidi" w:eastAsia="Calibri" w:hAnsiTheme="minorBidi"/>
          <w:b/>
        </w:rPr>
      </w:pPr>
      <w:r w:rsidRPr="002A6714">
        <w:rPr>
          <w:rFonts w:asciiTheme="minorBidi" w:eastAsia="Arial" w:hAnsiTheme="minorBidi"/>
          <w:b/>
          <w:bCs/>
          <w:bdr w:val="nil"/>
        </w:rPr>
        <w:t>4</w:t>
      </w:r>
      <w:r w:rsidRPr="002A6714">
        <w:rPr>
          <w:rFonts w:asciiTheme="minorBidi" w:eastAsia="Arial" w:hAnsiTheme="minorBidi"/>
          <w:b/>
          <w:bCs/>
          <w:bdr w:val="nil"/>
          <w:rtl/>
        </w:rPr>
        <w:t>. التحليل</w:t>
      </w:r>
    </w:p>
    <w:p w14:paraId="38400CC3" w14:textId="77777777" w:rsidR="00A43582" w:rsidRPr="002A6714" w:rsidRDefault="00CC6C56" w:rsidP="009A166D">
      <w:pPr>
        <w:bidi/>
        <w:spacing w:after="0" w:line="264" w:lineRule="auto"/>
        <w:jc w:val="both"/>
        <w:rPr>
          <w:rFonts w:asciiTheme="minorBidi" w:hAnsiTheme="minorBidi"/>
        </w:rPr>
      </w:pPr>
    </w:p>
    <w:p w14:paraId="0C36629E" w14:textId="6641F24D" w:rsidR="005B27F0" w:rsidRPr="002A6714" w:rsidRDefault="009A166D" w:rsidP="009A166D">
      <w:pPr>
        <w:pStyle w:val="ListParagraph"/>
        <w:numPr>
          <w:ilvl w:val="0"/>
          <w:numId w:val="8"/>
        </w:numPr>
        <w:bidi/>
        <w:spacing w:after="0" w:line="264" w:lineRule="auto"/>
        <w:jc w:val="both"/>
        <w:rPr>
          <w:rFonts w:asciiTheme="minorBidi" w:hAnsiTheme="minorBidi" w:cstheme="minorBidi"/>
          <w:bCs/>
          <w:lang w:val="en-GB"/>
        </w:rPr>
      </w:pPr>
      <w:r w:rsidRPr="002A6714">
        <w:rPr>
          <w:rFonts w:asciiTheme="minorBidi" w:eastAsia="Arial" w:hAnsiTheme="minorBidi" w:cstheme="minorBidi"/>
          <w:b/>
          <w:bCs/>
          <w:bdr w:val="nil"/>
          <w:rtl/>
          <w:lang w:val="en-GB"/>
        </w:rPr>
        <w:t xml:space="preserve">استحداث ملفات التحليل: </w:t>
      </w:r>
      <w:r w:rsidRPr="002A6714">
        <w:rPr>
          <w:rFonts w:asciiTheme="minorBidi" w:eastAsia="Arial" w:hAnsiTheme="minorBidi" w:cstheme="minorBidi"/>
          <w:bdr w:val="nil"/>
          <w:rtl/>
          <w:lang w:val="en-GB"/>
        </w:rPr>
        <w:t xml:space="preserve">تم اكتمال مرحلة تحرير وتصحيح البيانات. يتم بلورة أوزان العينة بشكلها النهائي ومراجعتها من قبل </w:t>
      </w:r>
      <w:r w:rsidR="001443AE" w:rsidRPr="002A6714">
        <w:rPr>
          <w:rFonts w:asciiTheme="minorBidi" w:eastAsia="Arial" w:hAnsiTheme="minorBidi" w:cstheme="minorBidi"/>
          <w:bdr w:val="nil"/>
          <w:rtl/>
          <w:lang w:val="en-GB"/>
        </w:rPr>
        <w:t xml:space="preserve">مستشار اليونيسف الخبير </w:t>
      </w:r>
      <w:r w:rsidRPr="002A6714">
        <w:rPr>
          <w:rFonts w:asciiTheme="minorBidi" w:eastAsia="Arial" w:hAnsiTheme="minorBidi" w:cstheme="minorBidi"/>
          <w:bdr w:val="nil"/>
          <w:rtl/>
          <w:lang w:val="en-GB"/>
        </w:rPr>
        <w:t>ب</w:t>
      </w:r>
      <w:r w:rsidR="001443AE" w:rsidRPr="002A6714">
        <w:rPr>
          <w:rFonts w:asciiTheme="minorBidi" w:eastAsia="Arial" w:hAnsiTheme="minorBidi" w:cstheme="minorBidi"/>
          <w:bdr w:val="nil"/>
          <w:rtl/>
          <w:lang w:val="en-GB"/>
        </w:rPr>
        <w:t xml:space="preserve">أخذ </w:t>
      </w:r>
      <w:r w:rsidRPr="002A6714">
        <w:rPr>
          <w:rFonts w:asciiTheme="minorBidi" w:eastAsia="Arial" w:hAnsiTheme="minorBidi" w:cstheme="minorBidi"/>
          <w:bdr w:val="nil"/>
          <w:rtl/>
          <w:lang w:val="en-GB"/>
        </w:rPr>
        <w:t xml:space="preserve">العينات ويتم إرفاقها في ملفات البيانات الجزئية. يهيئ </w:t>
      </w:r>
      <w:r w:rsidR="001443AE" w:rsidRPr="002A6714">
        <w:rPr>
          <w:rFonts w:asciiTheme="minorBidi" w:hAnsiTheme="minorBidi" w:cstheme="minorBidi"/>
          <w:rtl/>
          <w:lang w:val="en-GB"/>
        </w:rPr>
        <w:t>"</w:t>
      </w:r>
      <w:r w:rsidR="001443AE" w:rsidRPr="002A6714">
        <w:rPr>
          <w:rFonts w:asciiTheme="minorBidi" w:eastAsia="Arial" w:hAnsiTheme="minorBidi" w:cstheme="minorBidi"/>
          <w:bdr w:val="nil"/>
          <w:rtl/>
        </w:rPr>
        <w:t xml:space="preserve">فريق اليونيسف </w:t>
      </w:r>
      <w:r w:rsidR="001443AE" w:rsidRPr="002A6714">
        <w:rPr>
          <w:rFonts w:asciiTheme="minorBidi" w:eastAsia="Arial" w:hAnsiTheme="minorBidi" w:cstheme="minorBidi"/>
          <w:bdr w:val="nil"/>
        </w:rPr>
        <w:t>MICS</w:t>
      </w:r>
      <w:r w:rsidR="001443AE" w:rsidRPr="002A6714">
        <w:rPr>
          <w:rFonts w:asciiTheme="minorBidi" w:eastAsia="Arial" w:hAnsiTheme="minorBidi" w:cstheme="minorBidi"/>
          <w:bdr w:val="nil"/>
          <w:rtl/>
        </w:rPr>
        <w:t>"</w:t>
      </w:r>
      <w:r w:rsidR="001443AE" w:rsidRPr="002A6714">
        <w:rPr>
          <w:rFonts w:asciiTheme="minorBidi" w:hAnsiTheme="minorBidi" w:cstheme="minorBidi"/>
          <w:rtl/>
          <w:lang w:val="en-GB"/>
        </w:rPr>
        <w:t xml:space="preserve"> </w:t>
      </w:r>
      <w:r w:rsidR="001443AE" w:rsidRPr="002A6714">
        <w:rPr>
          <w:rFonts w:asciiTheme="minorBidi" w:eastAsia="Arial" w:hAnsiTheme="minorBidi" w:cstheme="minorBidi"/>
          <w:bdr w:val="nil"/>
          <w:rtl/>
          <w:lang w:val="en-GB"/>
        </w:rPr>
        <w:t xml:space="preserve">مستشار اليونيسف الخبير </w:t>
      </w:r>
      <w:r w:rsidRPr="002A6714">
        <w:rPr>
          <w:rFonts w:asciiTheme="minorBidi" w:eastAsia="Arial" w:hAnsiTheme="minorBidi" w:cstheme="minorBidi"/>
          <w:bdr w:val="nil"/>
          <w:rtl/>
          <w:lang w:val="en-GB"/>
        </w:rPr>
        <w:t>بمعالجة البيانات لتوفير المساعدة الفنية في الدولة لتنفيذ المرحلة النهائية من تحرير البيانات وتصحيح مجموعات البيانات، وتصدير الملفات إلى برنامج الحزم الإحصائية للعلوم الاجتماعية (</w:t>
      </w:r>
      <w:r w:rsidRPr="002A6714">
        <w:rPr>
          <w:rFonts w:asciiTheme="minorBidi" w:eastAsia="Arial" w:hAnsiTheme="minorBidi" w:cstheme="minorBidi"/>
          <w:bdr w:val="nil"/>
          <w:lang w:val="en-GB"/>
        </w:rPr>
        <w:t>SPSS</w:t>
      </w:r>
      <w:r w:rsidRPr="002A6714">
        <w:rPr>
          <w:rFonts w:asciiTheme="minorBidi" w:eastAsia="Arial" w:hAnsiTheme="minorBidi" w:cstheme="minorBidi"/>
          <w:bdr w:val="nil"/>
          <w:rtl/>
          <w:lang w:val="en-GB"/>
        </w:rPr>
        <w:t>)، وكذلك استكمال مواءمة برامج الجدولة في برنامج الحزم الإحصائية للعلوم الإحصائية. يتم مشاركة ملفات نظام معالجة البيانات الإحصائية وبيانات المسوح (</w:t>
      </w:r>
      <w:r w:rsidRPr="002A6714">
        <w:rPr>
          <w:rFonts w:asciiTheme="minorBidi" w:eastAsia="Arial" w:hAnsiTheme="minorBidi" w:cstheme="minorBidi"/>
          <w:bdr w:val="nil"/>
          <w:lang w:val="en-GB"/>
        </w:rPr>
        <w:t>CSPro</w:t>
      </w:r>
      <w:r w:rsidRPr="002A6714">
        <w:rPr>
          <w:rFonts w:asciiTheme="minorBidi" w:eastAsia="Arial" w:hAnsiTheme="minorBidi" w:cstheme="minorBidi"/>
          <w:bdr w:val="nil"/>
          <w:rtl/>
          <w:lang w:val="en-GB"/>
        </w:rPr>
        <w:t>) ول</w:t>
      </w:r>
      <w:r w:rsidR="001443AE" w:rsidRPr="002A6714">
        <w:rPr>
          <w:rFonts w:asciiTheme="minorBidi" w:eastAsia="Arial" w:hAnsiTheme="minorBidi" w:cstheme="minorBidi"/>
          <w:bdr w:val="nil"/>
          <w:rtl/>
          <w:lang w:val="en-GB"/>
        </w:rPr>
        <w:t>غ</w:t>
      </w:r>
      <w:r w:rsidRPr="002A6714">
        <w:rPr>
          <w:rFonts w:asciiTheme="minorBidi" w:eastAsia="Arial" w:hAnsiTheme="minorBidi" w:cstheme="minorBidi"/>
          <w:bdr w:val="nil"/>
          <w:rtl/>
          <w:lang w:val="en-GB"/>
        </w:rPr>
        <w:t xml:space="preserve">ات برمجة </w:t>
      </w:r>
      <w:r w:rsidRPr="002A6714">
        <w:rPr>
          <w:rFonts w:asciiTheme="minorBidi" w:eastAsia="Arial" w:hAnsiTheme="minorBidi" w:cstheme="minorBidi"/>
          <w:bdr w:val="nil"/>
          <w:lang w:val="en-GB"/>
        </w:rPr>
        <w:t>SPSS</w:t>
      </w:r>
      <w:r w:rsidRPr="002A6714">
        <w:rPr>
          <w:rFonts w:asciiTheme="minorBidi" w:eastAsia="Arial" w:hAnsiTheme="minorBidi" w:cstheme="minorBidi"/>
          <w:bdr w:val="nil"/>
          <w:rtl/>
          <w:lang w:val="en-GB"/>
        </w:rPr>
        <w:t xml:space="preserve"> المستخدمة في تهيئة البيانات للتحليل وفي ملفات البيانات الجزئية</w:t>
      </w:r>
      <w:r w:rsidR="001443AE" w:rsidRPr="002A6714">
        <w:rPr>
          <w:rFonts w:asciiTheme="minorBidi" w:eastAsia="Arial" w:hAnsiTheme="minorBidi" w:cstheme="minorBidi"/>
          <w:bdr w:val="nil"/>
          <w:rtl/>
          <w:lang w:val="en-GB"/>
        </w:rPr>
        <w:t xml:space="preserve"> مع</w:t>
      </w:r>
      <w:r w:rsidRPr="002A6714">
        <w:rPr>
          <w:rFonts w:asciiTheme="minorBidi" w:eastAsia="Arial" w:hAnsiTheme="minorBidi" w:cstheme="minorBidi"/>
          <w:bdr w:val="nil"/>
          <w:rtl/>
          <w:lang w:val="en-GB"/>
        </w:rPr>
        <w:t xml:space="preserve"> </w:t>
      </w:r>
      <w:r w:rsidR="001443AE" w:rsidRPr="002A6714">
        <w:rPr>
          <w:rFonts w:asciiTheme="minorBidi" w:hAnsiTheme="minorBidi" w:cstheme="minorBidi"/>
          <w:rtl/>
          <w:lang w:val="en-GB"/>
        </w:rPr>
        <w:t>"</w:t>
      </w:r>
      <w:r w:rsidR="001443AE" w:rsidRPr="002A6714">
        <w:rPr>
          <w:rFonts w:asciiTheme="minorBidi" w:eastAsia="Arial" w:hAnsiTheme="minorBidi" w:cstheme="minorBidi"/>
          <w:bdr w:val="nil"/>
          <w:rtl/>
        </w:rPr>
        <w:t xml:space="preserve">فريق اليونيسف </w:t>
      </w:r>
      <w:r w:rsidR="001443AE" w:rsidRPr="002A6714">
        <w:rPr>
          <w:rFonts w:asciiTheme="minorBidi" w:eastAsia="Arial" w:hAnsiTheme="minorBidi" w:cstheme="minorBidi"/>
          <w:bdr w:val="nil"/>
        </w:rPr>
        <w:t>MICS</w:t>
      </w:r>
      <w:r w:rsidR="001443AE" w:rsidRPr="002A6714">
        <w:rPr>
          <w:rFonts w:asciiTheme="minorBidi" w:eastAsia="Arial" w:hAnsiTheme="minorBidi" w:cstheme="minorBidi"/>
          <w:bdr w:val="nil"/>
          <w:rtl/>
        </w:rPr>
        <w:t>"</w:t>
      </w:r>
      <w:r w:rsidR="001443AE" w:rsidRPr="002A6714">
        <w:rPr>
          <w:rFonts w:asciiTheme="minorBidi" w:hAnsiTheme="minorBidi" w:cstheme="minorBidi"/>
          <w:rtl/>
          <w:lang w:val="en-GB"/>
        </w:rPr>
        <w:t xml:space="preserve"> </w:t>
      </w:r>
      <w:r w:rsidRPr="002A6714">
        <w:rPr>
          <w:rFonts w:asciiTheme="minorBidi" w:eastAsia="Arial" w:hAnsiTheme="minorBidi" w:cstheme="minorBidi"/>
          <w:bdr w:val="nil"/>
          <w:rtl/>
          <w:lang w:val="en-GB"/>
        </w:rPr>
        <w:t>لمراجعتها عن بُعد. يتم إنتاج ملفات البيانات الجزئية النهائية وتكون جاهزة للجدولة.</w:t>
      </w:r>
    </w:p>
    <w:p w14:paraId="1D720FB5" w14:textId="77777777" w:rsidR="00A43582" w:rsidRPr="002A6714" w:rsidRDefault="00CC6C56" w:rsidP="009A166D">
      <w:pPr>
        <w:bidi/>
        <w:spacing w:after="0" w:line="264" w:lineRule="auto"/>
        <w:jc w:val="both"/>
        <w:rPr>
          <w:rFonts w:asciiTheme="minorBidi" w:hAnsiTheme="minorBidi"/>
          <w:bCs/>
        </w:rPr>
      </w:pPr>
    </w:p>
    <w:p w14:paraId="3BD15118" w14:textId="2162029F" w:rsidR="005B27F0" w:rsidRPr="002A6714" w:rsidRDefault="009A166D" w:rsidP="009A166D">
      <w:pPr>
        <w:pStyle w:val="ListParagraph"/>
        <w:numPr>
          <w:ilvl w:val="0"/>
          <w:numId w:val="8"/>
        </w:numPr>
        <w:bidi/>
        <w:spacing w:after="0" w:line="264" w:lineRule="auto"/>
        <w:jc w:val="both"/>
        <w:rPr>
          <w:rFonts w:asciiTheme="minorBidi" w:hAnsiTheme="minorBidi" w:cstheme="minorBidi"/>
          <w:bCs/>
          <w:lang w:val="en-GB"/>
        </w:rPr>
      </w:pPr>
      <w:r w:rsidRPr="002A6714">
        <w:rPr>
          <w:rFonts w:asciiTheme="minorBidi" w:eastAsia="Arial" w:hAnsiTheme="minorBidi" w:cstheme="minorBidi"/>
          <w:b/>
          <w:bCs/>
          <w:bdr w:val="nil"/>
          <w:rtl/>
          <w:lang w:val="en-GB"/>
        </w:rPr>
        <w:t xml:space="preserve">تحليل البيانات وجدولتها: </w:t>
      </w:r>
      <w:r w:rsidRPr="002A6714">
        <w:rPr>
          <w:rFonts w:asciiTheme="minorBidi" w:eastAsia="Arial" w:hAnsiTheme="minorBidi" w:cstheme="minorBidi"/>
          <w:bdr w:val="nil"/>
          <w:rtl/>
          <w:lang w:val="en-GB"/>
        </w:rPr>
        <w:t>يتم استحداث مجموعة كاملة من جداول نتائج المسح. برامج الجدولة باستخدام برنامج الحزمة الإحصائية للعلوم الاجتماعية (</w:t>
      </w:r>
      <w:r w:rsidRPr="002A6714">
        <w:rPr>
          <w:rFonts w:asciiTheme="minorBidi" w:eastAsia="Arial" w:hAnsiTheme="minorBidi" w:cstheme="minorBidi"/>
          <w:bdr w:val="nil"/>
          <w:lang w:val="en-GB"/>
        </w:rPr>
        <w:t>SPSS</w:t>
      </w:r>
      <w:r w:rsidRPr="002A6714">
        <w:rPr>
          <w:rFonts w:asciiTheme="minorBidi" w:eastAsia="Arial" w:hAnsiTheme="minorBidi" w:cstheme="minorBidi"/>
          <w:bdr w:val="nil"/>
          <w:rtl/>
          <w:lang w:val="en-GB"/>
        </w:rPr>
        <w:t xml:space="preserve">) والجداول المبوبة التي يتم إعدادها وفقاً لصيغة خطة جداول تبويب المسح العنقودي متعدد المؤشرات يتم مشاركتها مع المكتب الإقليمي لليونيسف بغرض مراجعتها. يهيئ </w:t>
      </w:r>
      <w:r w:rsidR="001443AE" w:rsidRPr="002A6714">
        <w:rPr>
          <w:rFonts w:asciiTheme="minorBidi" w:hAnsiTheme="minorBidi" w:cstheme="minorBidi"/>
          <w:rtl/>
          <w:lang w:val="en-GB"/>
        </w:rPr>
        <w:t xml:space="preserve">المنسق الاقليمي للمسح </w:t>
      </w:r>
      <w:r w:rsidR="001443AE" w:rsidRPr="002A6714">
        <w:rPr>
          <w:rFonts w:asciiTheme="minorBidi" w:eastAsia="Arial" w:hAnsiTheme="minorBidi" w:cstheme="minorBidi"/>
          <w:bdr w:val="nil"/>
          <w:rtl/>
          <w:lang w:val="en-GB"/>
        </w:rPr>
        <w:t xml:space="preserve">مستشار اليونيسف الخبير </w:t>
      </w:r>
      <w:r w:rsidRPr="002A6714">
        <w:rPr>
          <w:rFonts w:asciiTheme="minorBidi" w:eastAsia="Arial" w:hAnsiTheme="minorBidi" w:cstheme="minorBidi"/>
          <w:bdr w:val="nil"/>
          <w:rtl/>
          <w:lang w:val="en-GB"/>
        </w:rPr>
        <w:t xml:space="preserve">بمسح الأسرة المعيشية لتقديم المساعدة الفنية كلما كان هناك حاجة لها. يقوم الفريق </w:t>
      </w:r>
      <w:r w:rsidR="00DB12E3" w:rsidRPr="002A6714">
        <w:rPr>
          <w:rFonts w:asciiTheme="minorBidi" w:eastAsia="Arial" w:hAnsiTheme="minorBidi" w:cstheme="minorBidi"/>
          <w:bdr w:val="nil"/>
          <w:rtl/>
          <w:lang w:val="en-GB"/>
        </w:rPr>
        <w:t>الوطني</w:t>
      </w:r>
      <w:r w:rsidRPr="002A6714">
        <w:rPr>
          <w:rFonts w:asciiTheme="minorBidi" w:eastAsia="Arial" w:hAnsiTheme="minorBidi" w:cstheme="minorBidi"/>
          <w:bdr w:val="nil"/>
          <w:rtl/>
          <w:lang w:val="en-GB"/>
        </w:rPr>
        <w:t xml:space="preserve"> للمسح بتعديل جداول التبويب والبرامج استناداً إلى المعلومات التقييمة المقدمة ويشاركه مع </w:t>
      </w:r>
      <w:r w:rsidR="001443AE" w:rsidRPr="002A6714">
        <w:rPr>
          <w:rFonts w:asciiTheme="minorBidi" w:eastAsia="Arial" w:hAnsiTheme="minorBidi" w:cstheme="minorBidi"/>
          <w:bdr w:val="nil"/>
          <w:rtl/>
          <w:lang w:val="en-GB"/>
        </w:rPr>
        <w:t xml:space="preserve">يهيئ </w:t>
      </w:r>
      <w:r w:rsidR="001443AE" w:rsidRPr="002A6714">
        <w:rPr>
          <w:rFonts w:asciiTheme="minorBidi" w:hAnsiTheme="minorBidi" w:cstheme="minorBidi"/>
          <w:rtl/>
          <w:lang w:val="en-GB"/>
        </w:rPr>
        <w:t>"</w:t>
      </w:r>
      <w:r w:rsidR="001443AE" w:rsidRPr="002A6714">
        <w:rPr>
          <w:rFonts w:asciiTheme="minorBidi" w:eastAsia="Arial" w:hAnsiTheme="minorBidi" w:cstheme="minorBidi"/>
          <w:bdr w:val="nil"/>
          <w:rtl/>
        </w:rPr>
        <w:t xml:space="preserve">فريق اليونيسف </w:t>
      </w:r>
      <w:r w:rsidR="001443AE" w:rsidRPr="002A6714">
        <w:rPr>
          <w:rFonts w:asciiTheme="minorBidi" w:eastAsia="Arial" w:hAnsiTheme="minorBidi" w:cstheme="minorBidi"/>
          <w:bdr w:val="nil"/>
        </w:rPr>
        <w:t>MICS</w:t>
      </w:r>
      <w:r w:rsidR="001443AE" w:rsidRPr="002A6714">
        <w:rPr>
          <w:rFonts w:asciiTheme="minorBidi" w:eastAsia="Arial" w:hAnsiTheme="minorBidi" w:cstheme="minorBidi"/>
          <w:bdr w:val="nil"/>
          <w:rtl/>
        </w:rPr>
        <w:t>"</w:t>
      </w:r>
      <w:r w:rsidR="001443AE" w:rsidRPr="002A6714">
        <w:rPr>
          <w:rFonts w:asciiTheme="minorBidi" w:hAnsiTheme="minorBidi" w:cstheme="minorBidi"/>
          <w:rtl/>
          <w:lang w:val="en-GB"/>
        </w:rPr>
        <w:t xml:space="preserve"> </w:t>
      </w:r>
      <w:r w:rsidRPr="002A6714">
        <w:rPr>
          <w:rFonts w:asciiTheme="minorBidi" w:eastAsia="Arial" w:hAnsiTheme="minorBidi" w:cstheme="minorBidi"/>
          <w:bdr w:val="nil"/>
          <w:rtl/>
          <w:lang w:val="en-GB"/>
        </w:rPr>
        <w:t>بغرض إجراء مراجعة شاملة لها. يتم إنتاج جداول التبويب النهائية والتي تشمل جداول جودة البينات وأخطاء العينات ليتم تضمينها في تقرير النتائج الرئيسية.</w:t>
      </w:r>
    </w:p>
    <w:p w14:paraId="6820E45A" w14:textId="77777777" w:rsidR="00A43582" w:rsidRPr="002A6714" w:rsidRDefault="00CC6C56" w:rsidP="009A166D">
      <w:pPr>
        <w:bidi/>
        <w:spacing w:after="0" w:line="264" w:lineRule="auto"/>
        <w:jc w:val="both"/>
        <w:rPr>
          <w:rFonts w:asciiTheme="minorBidi" w:hAnsiTheme="minorBidi"/>
          <w:bCs/>
        </w:rPr>
      </w:pPr>
    </w:p>
    <w:p w14:paraId="50E53A58" w14:textId="703AE523" w:rsidR="005B27F0" w:rsidRPr="002A6714" w:rsidRDefault="009A166D" w:rsidP="009A166D">
      <w:pPr>
        <w:pStyle w:val="ListParagraph"/>
        <w:numPr>
          <w:ilvl w:val="0"/>
          <w:numId w:val="8"/>
        </w:numPr>
        <w:bidi/>
        <w:spacing w:after="0" w:line="264" w:lineRule="auto"/>
        <w:jc w:val="both"/>
        <w:rPr>
          <w:rFonts w:asciiTheme="minorBidi" w:hAnsiTheme="minorBidi" w:cstheme="minorBidi"/>
          <w:lang w:val="en-GB" w:eastAsia="en-GB"/>
        </w:rPr>
      </w:pPr>
      <w:r w:rsidRPr="002A6714">
        <w:rPr>
          <w:rFonts w:asciiTheme="minorBidi" w:eastAsia="Arial" w:hAnsiTheme="minorBidi" w:cstheme="minorBidi"/>
          <w:b/>
          <w:bCs/>
          <w:bdr w:val="nil"/>
          <w:rtl/>
          <w:lang w:val="en-GB"/>
        </w:rPr>
        <w:t>ورشة عمل</w:t>
      </w:r>
      <w:r w:rsidRPr="002A6714">
        <w:rPr>
          <w:rFonts w:asciiTheme="minorBidi" w:eastAsia="Arial" w:hAnsiTheme="minorBidi" w:cstheme="minorBidi"/>
          <w:bdr w:val="nil"/>
          <w:rtl/>
          <w:lang w:val="en-GB"/>
        </w:rPr>
        <w:t xml:space="preserve"> </w:t>
      </w:r>
      <w:r w:rsidRPr="002A6714">
        <w:rPr>
          <w:rFonts w:asciiTheme="minorBidi" w:eastAsia="Arial" w:hAnsiTheme="minorBidi" w:cstheme="minorBidi"/>
          <w:b/>
          <w:bCs/>
          <w:bdr w:val="nil"/>
          <w:rtl/>
          <w:lang w:val="en-GB"/>
        </w:rPr>
        <w:t xml:space="preserve">حول تفسير البيانات </w:t>
      </w:r>
      <w:r w:rsidR="001443AE" w:rsidRPr="002A6714">
        <w:rPr>
          <w:rFonts w:asciiTheme="minorBidi" w:eastAsia="Arial" w:hAnsiTheme="minorBidi" w:cstheme="minorBidi"/>
          <w:b/>
          <w:bCs/>
          <w:bdr w:val="nil"/>
          <w:rtl/>
          <w:lang w:val="en-GB"/>
        </w:rPr>
        <w:t>و</w:t>
      </w:r>
      <w:r w:rsidR="001443AE" w:rsidRPr="002A6714">
        <w:rPr>
          <w:rFonts w:asciiTheme="minorBidi" w:eastAsia="Arial" w:hAnsiTheme="minorBidi" w:cstheme="minorBidi"/>
          <w:b/>
          <w:bCs/>
          <w:bdr w:val="nil"/>
          <w:rtl/>
          <w:lang w:val="en-GB"/>
        </w:rPr>
        <w:t>تجميع التقارير</w:t>
      </w:r>
      <w:r w:rsidR="001443AE" w:rsidRPr="002A6714">
        <w:rPr>
          <w:rFonts w:asciiTheme="minorBidi" w:eastAsia="Arial" w:hAnsiTheme="minorBidi" w:cstheme="minorBidi"/>
          <w:bdr w:val="nil"/>
          <w:rtl/>
          <w:lang w:val="en-GB"/>
        </w:rPr>
        <w:t xml:space="preserve">. </w:t>
      </w:r>
      <w:r w:rsidR="002A6714" w:rsidRPr="002A6714">
        <w:rPr>
          <w:rFonts w:asciiTheme="minorBidi" w:eastAsia="Arial" w:hAnsiTheme="minorBidi" w:cstheme="minorBidi"/>
          <w:bdr w:val="nil"/>
          <w:rtl/>
          <w:lang w:val="en-GB"/>
        </w:rPr>
        <w:t xml:space="preserve">ينظم فريق المسح الوطني ورشة العمل هذه لمراجعة نتائج المسح ومسودة </w:t>
      </w:r>
      <w:r w:rsidR="002A6714" w:rsidRPr="002A6714">
        <w:rPr>
          <w:rFonts w:asciiTheme="minorBidi" w:eastAsia="Arial" w:hAnsiTheme="minorBidi" w:cstheme="minorBidi"/>
          <w:bdr w:val="nil"/>
          <w:lang w:val="en-GB"/>
        </w:rPr>
        <w:t>SFR</w:t>
      </w:r>
      <w:r w:rsidR="002A6714" w:rsidRPr="002A6714">
        <w:rPr>
          <w:rFonts w:asciiTheme="minorBidi" w:eastAsia="Arial" w:hAnsiTheme="minorBidi" w:cstheme="minorBidi"/>
          <w:bdr w:val="nil"/>
          <w:rtl/>
          <w:lang w:val="en-GB"/>
        </w:rPr>
        <w:t xml:space="preserve"> واللقطات الإحصائية. يشارك في هذه الورشة المنسق الإقليمي للمسح في اليونيسف و/أو مستشار اليونيسف الخبير بمسح الأسر المعيشية، يرافقه/هما مستشار اليونيسف الخبير بمعالجة البيانات حسب الحاجة. يشارك أيضا خبراء في المواضيع العديدة المطروحة من </w:t>
      </w:r>
      <w:r w:rsidR="002A6714" w:rsidRPr="002A6714">
        <w:rPr>
          <w:rFonts w:asciiTheme="minorBidi" w:eastAsia="Arial" w:hAnsiTheme="minorBidi" w:cstheme="minorBidi"/>
          <w:color w:val="FF0000"/>
          <w:bdr w:val="nil"/>
          <w:rtl/>
          <w:lang w:val="en-GB"/>
        </w:rPr>
        <w:t>المكتب الوطني للإحصاء</w:t>
      </w:r>
      <w:r w:rsidR="002A6714" w:rsidRPr="002A6714">
        <w:rPr>
          <w:rFonts w:asciiTheme="minorBidi" w:eastAsia="Arial" w:hAnsiTheme="minorBidi" w:cstheme="minorBidi"/>
          <w:bdr w:val="nil"/>
          <w:rtl/>
          <w:lang w:val="en-GB"/>
        </w:rPr>
        <w:t xml:space="preserve"> ومن الوزارات و/أو المنظمات الشريكة. </w:t>
      </w:r>
      <w:r w:rsidRPr="002A6714">
        <w:rPr>
          <w:rFonts w:asciiTheme="minorBidi" w:eastAsia="Arial" w:hAnsiTheme="minorBidi" w:cstheme="minorBidi"/>
          <w:bdr w:val="nil"/>
          <w:rtl/>
          <w:lang w:val="en-GB"/>
        </w:rPr>
        <w:t>أثناء ورشة العمل، يتم إعداد مسودة تقرير النتائج الرئيسية التي تتضمن الجداول والملاحق</w:t>
      </w:r>
      <w:r w:rsidR="002A6714" w:rsidRPr="002A6714">
        <w:rPr>
          <w:rFonts w:asciiTheme="minorBidi" w:eastAsia="Arial" w:hAnsiTheme="minorBidi" w:cstheme="minorBidi"/>
          <w:bdr w:val="nil"/>
          <w:rtl/>
          <w:lang w:val="en-GB"/>
        </w:rPr>
        <w:t xml:space="preserve"> واللقطات الاحصائية</w:t>
      </w:r>
      <w:r w:rsidRPr="002A6714">
        <w:rPr>
          <w:rFonts w:asciiTheme="minorBidi" w:eastAsia="Arial" w:hAnsiTheme="minorBidi" w:cstheme="minorBidi"/>
          <w:bdr w:val="nil"/>
          <w:rtl/>
          <w:lang w:val="en-GB"/>
        </w:rPr>
        <w:t xml:space="preserve"> استناداً إلى نموذج المسح العنقودي متعدد المؤشرات. وفي ورشة العمل ذاتها، تحدد الفرق </w:t>
      </w:r>
      <w:r w:rsidR="00DB12E3" w:rsidRPr="002A6714">
        <w:rPr>
          <w:rFonts w:asciiTheme="minorBidi" w:eastAsia="Arial" w:hAnsiTheme="minorBidi" w:cstheme="minorBidi"/>
          <w:bdr w:val="nil"/>
          <w:rtl/>
          <w:lang w:val="en-GB"/>
        </w:rPr>
        <w:t>الوطني</w:t>
      </w:r>
      <w:r w:rsidRPr="002A6714">
        <w:rPr>
          <w:rFonts w:asciiTheme="minorBidi" w:eastAsia="Arial" w:hAnsiTheme="minorBidi" w:cstheme="minorBidi"/>
          <w:bdr w:val="nil"/>
          <w:rtl/>
          <w:lang w:val="en-GB"/>
        </w:rPr>
        <w:t xml:space="preserve">ة المجالات المحتملة التي تحتاج إلى تحليل إضافي، ويرفدوا معارفهم حول الأدوات والوسائل المتنوعة التي تضمن نشر بيانات المسح العنقودي متعدد المؤشرات بشكل فعال وإحراز تقدم في عمل الأرشفة. يقوم </w:t>
      </w:r>
      <w:r w:rsidR="002A6714" w:rsidRPr="002A6714">
        <w:rPr>
          <w:rFonts w:asciiTheme="minorBidi" w:eastAsia="Arial" w:hAnsiTheme="minorBidi" w:cstheme="minorBidi"/>
          <w:bdr w:val="nil"/>
          <w:rtl/>
          <w:lang w:val="en-GB"/>
        </w:rPr>
        <w:t xml:space="preserve">"فريق اليونيسف </w:t>
      </w:r>
      <w:r w:rsidR="002A6714" w:rsidRPr="002A6714">
        <w:rPr>
          <w:rFonts w:asciiTheme="minorBidi" w:eastAsia="Arial" w:hAnsiTheme="minorBidi" w:cstheme="minorBidi"/>
          <w:bdr w:val="nil"/>
          <w:lang w:val="en-GB"/>
        </w:rPr>
        <w:t>MICS</w:t>
      </w:r>
      <w:r w:rsidR="002A6714" w:rsidRPr="002A6714">
        <w:rPr>
          <w:rFonts w:asciiTheme="minorBidi" w:eastAsia="Arial" w:hAnsiTheme="minorBidi" w:cstheme="minorBidi"/>
          <w:bdr w:val="nil"/>
          <w:rtl/>
          <w:lang w:val="en-GB"/>
        </w:rPr>
        <w:t xml:space="preserve">" </w:t>
      </w:r>
      <w:r w:rsidRPr="002A6714">
        <w:rPr>
          <w:rFonts w:asciiTheme="minorBidi" w:eastAsia="Arial" w:hAnsiTheme="minorBidi" w:cstheme="minorBidi"/>
          <w:bdr w:val="nil"/>
          <w:rtl/>
          <w:lang w:val="en-GB"/>
        </w:rPr>
        <w:t>بتوفير نماذج وأمثلة نشر بيانات المسح العنقودي متعدد المؤشرات.</w:t>
      </w:r>
    </w:p>
    <w:p w14:paraId="04FC2028" w14:textId="77777777" w:rsidR="00A43582" w:rsidRPr="002A6714" w:rsidRDefault="00CC6C56" w:rsidP="009A166D">
      <w:pPr>
        <w:pStyle w:val="ListParagraph"/>
        <w:bidi/>
        <w:spacing w:after="0" w:line="264" w:lineRule="auto"/>
        <w:ind w:left="360"/>
        <w:rPr>
          <w:rFonts w:asciiTheme="minorBidi" w:hAnsiTheme="minorBidi" w:cstheme="minorBidi"/>
          <w:lang w:val="en-GB"/>
        </w:rPr>
      </w:pPr>
    </w:p>
    <w:p w14:paraId="576A5E5E" w14:textId="77777777" w:rsidR="00A43582" w:rsidRPr="002A6714" w:rsidRDefault="009A166D" w:rsidP="009A166D">
      <w:pPr>
        <w:pStyle w:val="ListParagraph"/>
        <w:bidi/>
        <w:spacing w:after="0" w:line="264" w:lineRule="auto"/>
        <w:ind w:left="360"/>
        <w:jc w:val="center"/>
        <w:rPr>
          <w:rFonts w:asciiTheme="minorBidi" w:hAnsiTheme="minorBidi" w:cstheme="minorBidi"/>
          <w:b/>
          <w:lang w:val="en-GB"/>
        </w:rPr>
      </w:pPr>
      <w:r w:rsidRPr="002A6714">
        <w:rPr>
          <w:rFonts w:asciiTheme="minorBidi" w:eastAsia="Arial" w:hAnsiTheme="minorBidi" w:cstheme="minorBidi"/>
          <w:b/>
          <w:bCs/>
          <w:bdr w:val="nil"/>
          <w:lang w:val="en-GB"/>
        </w:rPr>
        <w:t>5</w:t>
      </w:r>
      <w:r w:rsidRPr="002A6714">
        <w:rPr>
          <w:rFonts w:asciiTheme="minorBidi" w:eastAsia="Arial" w:hAnsiTheme="minorBidi" w:cstheme="minorBidi"/>
          <w:b/>
          <w:bCs/>
          <w:bdr w:val="nil"/>
          <w:rtl/>
          <w:lang w:val="en-GB"/>
        </w:rPr>
        <w:t>. نشر نتائج المسح</w:t>
      </w:r>
    </w:p>
    <w:p w14:paraId="26B33310" w14:textId="77777777" w:rsidR="00A43582" w:rsidRPr="002A6714" w:rsidRDefault="00CC6C56" w:rsidP="009A166D">
      <w:pPr>
        <w:bidi/>
        <w:spacing w:after="0" w:line="264" w:lineRule="auto"/>
        <w:jc w:val="both"/>
        <w:rPr>
          <w:rFonts w:asciiTheme="minorBidi" w:hAnsiTheme="minorBidi"/>
          <w:lang w:eastAsia="en-GB"/>
        </w:rPr>
      </w:pPr>
    </w:p>
    <w:p w14:paraId="43BAAA67" w14:textId="25894F86" w:rsidR="005B27F0" w:rsidRPr="002A6714" w:rsidRDefault="009A166D" w:rsidP="009A166D">
      <w:pPr>
        <w:pStyle w:val="ListParagraph"/>
        <w:numPr>
          <w:ilvl w:val="0"/>
          <w:numId w:val="9"/>
        </w:numPr>
        <w:bidi/>
        <w:spacing w:after="0" w:line="264" w:lineRule="auto"/>
        <w:jc w:val="both"/>
        <w:rPr>
          <w:rFonts w:asciiTheme="minorBidi" w:hAnsiTheme="minorBidi" w:cstheme="minorBidi"/>
          <w:lang w:val="en-GB"/>
        </w:rPr>
      </w:pPr>
      <w:r w:rsidRPr="002A6714">
        <w:rPr>
          <w:rFonts w:asciiTheme="minorBidi" w:eastAsia="Arial" w:hAnsiTheme="minorBidi" w:cstheme="minorBidi"/>
          <w:b/>
          <w:bCs/>
          <w:bdr w:val="nil"/>
          <w:rtl/>
          <w:lang w:val="en-GB"/>
        </w:rPr>
        <w:t xml:space="preserve">إعداد تقرير نتائج المسح.  </w:t>
      </w:r>
      <w:r w:rsidRPr="002A6714">
        <w:rPr>
          <w:rFonts w:asciiTheme="minorBidi" w:eastAsia="Arial" w:hAnsiTheme="minorBidi" w:cstheme="minorBidi"/>
          <w:bdr w:val="nil"/>
          <w:rtl/>
          <w:lang w:val="en-GB"/>
        </w:rPr>
        <w:t xml:space="preserve">يتم </w:t>
      </w:r>
      <w:r w:rsidR="00AA68AE" w:rsidRPr="002A6714">
        <w:rPr>
          <w:rFonts w:asciiTheme="minorBidi" w:eastAsia="Arial" w:hAnsiTheme="minorBidi" w:cstheme="minorBidi"/>
          <w:bdr w:val="nil"/>
          <w:rtl/>
          <w:lang w:val="en-GB"/>
        </w:rPr>
        <w:t>مراجعة</w:t>
      </w:r>
      <w:r w:rsidRPr="002A6714">
        <w:rPr>
          <w:rFonts w:asciiTheme="minorBidi" w:eastAsia="Arial" w:hAnsiTheme="minorBidi" w:cstheme="minorBidi"/>
          <w:bdr w:val="nil"/>
          <w:rtl/>
          <w:lang w:val="en-GB"/>
        </w:rPr>
        <w:t xml:space="preserve"> مسودة تقرير النتائج الرئيسية في نسخته النهائية في الدولة، ويتم مشاركته مع </w:t>
      </w:r>
      <w:r w:rsidR="00AA68AE" w:rsidRPr="002A6714">
        <w:rPr>
          <w:rFonts w:asciiTheme="minorBidi" w:hAnsiTheme="minorBidi" w:cstheme="minorBidi"/>
          <w:rtl/>
          <w:lang w:val="en-GB"/>
        </w:rPr>
        <w:t>"</w:t>
      </w:r>
      <w:r w:rsidR="00AA68AE" w:rsidRPr="002A6714">
        <w:rPr>
          <w:rFonts w:asciiTheme="minorBidi" w:eastAsia="Arial" w:hAnsiTheme="minorBidi" w:cstheme="minorBidi"/>
          <w:bdr w:val="nil"/>
          <w:rtl/>
        </w:rPr>
        <w:t xml:space="preserve">فريق اليونيسف </w:t>
      </w:r>
      <w:r w:rsidR="00AA68AE" w:rsidRPr="002A6714">
        <w:rPr>
          <w:rFonts w:asciiTheme="minorBidi" w:eastAsia="Arial" w:hAnsiTheme="minorBidi" w:cstheme="minorBidi"/>
          <w:bdr w:val="nil"/>
        </w:rPr>
        <w:t>MICS</w:t>
      </w:r>
      <w:r w:rsidR="00AA68AE" w:rsidRPr="002A6714">
        <w:rPr>
          <w:rFonts w:asciiTheme="minorBidi" w:eastAsia="Arial" w:hAnsiTheme="minorBidi" w:cstheme="minorBidi"/>
          <w:bdr w:val="nil"/>
          <w:rtl/>
        </w:rPr>
        <w:t>"</w:t>
      </w:r>
      <w:r w:rsidR="00AA68AE" w:rsidRPr="002A6714">
        <w:rPr>
          <w:rFonts w:asciiTheme="minorBidi" w:eastAsia="Arial" w:hAnsiTheme="minorBidi" w:cstheme="minorBidi"/>
          <w:bdr w:val="nil"/>
          <w:rtl/>
          <w:lang w:val="en-GB"/>
        </w:rPr>
        <w:t xml:space="preserve"> </w:t>
      </w:r>
      <w:r w:rsidRPr="002A6714">
        <w:rPr>
          <w:rFonts w:asciiTheme="minorBidi" w:eastAsia="Arial" w:hAnsiTheme="minorBidi" w:cstheme="minorBidi"/>
          <w:bdr w:val="nil"/>
          <w:rtl/>
          <w:lang w:val="en-GB"/>
        </w:rPr>
        <w:t>بغرض مراجعته.</w:t>
      </w:r>
      <w:r w:rsidR="00AA68AE" w:rsidRPr="002A6714">
        <w:rPr>
          <w:rFonts w:asciiTheme="minorBidi" w:hAnsiTheme="minorBidi" w:cstheme="minorBidi"/>
          <w:rtl/>
        </w:rPr>
        <w:t xml:space="preserve"> </w:t>
      </w:r>
      <w:r w:rsidR="00AA68AE" w:rsidRPr="002A6714">
        <w:rPr>
          <w:rFonts w:asciiTheme="minorBidi" w:eastAsia="Arial" w:hAnsiTheme="minorBidi" w:cstheme="minorBidi"/>
          <w:bdr w:val="nil"/>
          <w:rtl/>
          <w:lang w:val="en-GB"/>
        </w:rPr>
        <w:t xml:space="preserve">مجرد التوصل إلى اتفاق بين الأطراف </w:t>
      </w:r>
      <w:r w:rsidR="00AA68AE" w:rsidRPr="002A6714">
        <w:rPr>
          <w:rFonts w:asciiTheme="minorBidi" w:eastAsia="Arial" w:hAnsiTheme="minorBidi" w:cstheme="minorBidi"/>
          <w:bdr w:val="nil"/>
          <w:rtl/>
          <w:lang w:val="en-GB"/>
        </w:rPr>
        <w:t>على</w:t>
      </w:r>
      <w:r w:rsidR="00AA68AE" w:rsidRPr="002A6714">
        <w:rPr>
          <w:rFonts w:asciiTheme="minorBidi" w:eastAsia="Arial" w:hAnsiTheme="minorBidi" w:cstheme="minorBidi"/>
          <w:bdr w:val="nil"/>
          <w:rtl/>
          <w:lang w:val="en-GB"/>
        </w:rPr>
        <w:t xml:space="preserve"> </w:t>
      </w:r>
      <w:r w:rsidR="00AA68AE" w:rsidRPr="002A6714">
        <w:rPr>
          <w:rFonts w:asciiTheme="minorBidi" w:eastAsia="Arial" w:hAnsiTheme="minorBidi" w:cstheme="minorBidi"/>
          <w:bdr w:val="nil"/>
          <w:rtl/>
          <w:lang w:val="en-GB"/>
        </w:rPr>
        <w:t>ا</w:t>
      </w:r>
      <w:r w:rsidR="00AA68AE" w:rsidRPr="002A6714">
        <w:rPr>
          <w:rFonts w:asciiTheme="minorBidi" w:eastAsia="Arial" w:hAnsiTheme="minorBidi" w:cstheme="minorBidi"/>
          <w:bdr w:val="nil"/>
          <w:rtl/>
          <w:lang w:val="en-GB"/>
        </w:rPr>
        <w:t>لمراجعات والتعليقات المتعددة</w:t>
      </w:r>
      <w:r w:rsidR="00AA68AE" w:rsidRPr="002A6714">
        <w:rPr>
          <w:rFonts w:asciiTheme="minorBidi" w:eastAsia="Arial" w:hAnsiTheme="minorBidi" w:cstheme="minorBidi"/>
          <w:bdr w:val="nil"/>
          <w:rtl/>
          <w:lang w:val="en-GB"/>
        </w:rPr>
        <w:t xml:space="preserve"> على</w:t>
      </w:r>
      <w:r w:rsidR="00AA68AE" w:rsidRPr="002A6714">
        <w:rPr>
          <w:rFonts w:asciiTheme="minorBidi" w:eastAsia="Arial" w:hAnsiTheme="minorBidi" w:cstheme="minorBidi"/>
          <w:bdr w:val="nil"/>
          <w:rtl/>
          <w:lang w:val="en-GB"/>
        </w:rPr>
        <w:t xml:space="preserve"> </w:t>
      </w:r>
      <w:r w:rsidR="00AA68AE" w:rsidRPr="002A6714">
        <w:rPr>
          <w:rFonts w:asciiTheme="minorBidi" w:eastAsia="Arial" w:hAnsiTheme="minorBidi" w:cstheme="minorBidi"/>
          <w:bdr w:val="nil"/>
          <w:lang w:val="en-GB"/>
        </w:rPr>
        <w:t>SFR</w:t>
      </w:r>
      <w:r w:rsidR="00AA68AE" w:rsidRPr="002A6714">
        <w:rPr>
          <w:rFonts w:asciiTheme="minorBidi" w:eastAsia="Arial" w:hAnsiTheme="minorBidi" w:cstheme="minorBidi"/>
          <w:bdr w:val="nil"/>
          <w:rtl/>
          <w:lang w:val="en-GB"/>
        </w:rPr>
        <w:t xml:space="preserve">، تتم مشاركة </w:t>
      </w:r>
      <w:r w:rsidR="00AA68AE" w:rsidRPr="002A6714">
        <w:rPr>
          <w:rFonts w:asciiTheme="minorBidi" w:eastAsia="Arial" w:hAnsiTheme="minorBidi" w:cstheme="minorBidi"/>
          <w:bdr w:val="nil"/>
          <w:lang w:val="en-GB"/>
        </w:rPr>
        <w:t>SFR</w:t>
      </w:r>
      <w:r w:rsidR="00AA68AE" w:rsidRPr="002A6714">
        <w:rPr>
          <w:rFonts w:asciiTheme="minorBidi" w:eastAsia="Arial" w:hAnsiTheme="minorBidi" w:cstheme="minorBidi"/>
          <w:bdr w:val="nil"/>
          <w:rtl/>
          <w:lang w:val="en-GB"/>
        </w:rPr>
        <w:t xml:space="preserve"> النهائي في نسخة </w:t>
      </w:r>
      <w:r w:rsidR="00AA68AE" w:rsidRPr="002A6714">
        <w:rPr>
          <w:rFonts w:asciiTheme="minorBidi" w:eastAsia="Arial" w:hAnsiTheme="minorBidi" w:cstheme="minorBidi"/>
          <w:bdr w:val="nil"/>
          <w:lang w:val="en-GB"/>
        </w:rPr>
        <w:t>pdf</w:t>
      </w:r>
      <w:r w:rsidR="00AA68AE" w:rsidRPr="002A6714">
        <w:rPr>
          <w:rFonts w:asciiTheme="minorBidi" w:eastAsia="Arial" w:hAnsiTheme="minorBidi" w:cstheme="minorBidi"/>
          <w:bdr w:val="nil"/>
          <w:rtl/>
          <w:lang w:val="en-GB"/>
        </w:rPr>
        <w:t xml:space="preserve"> مع </w:t>
      </w:r>
      <w:r w:rsidR="00AA68AE" w:rsidRPr="002A6714">
        <w:rPr>
          <w:rFonts w:asciiTheme="minorBidi" w:hAnsiTheme="minorBidi" w:cstheme="minorBidi"/>
          <w:rtl/>
          <w:lang w:val="en-GB"/>
        </w:rPr>
        <w:t>"</w:t>
      </w:r>
      <w:r w:rsidR="00AA68AE" w:rsidRPr="002A6714">
        <w:rPr>
          <w:rFonts w:asciiTheme="minorBidi" w:eastAsia="Arial" w:hAnsiTheme="minorBidi" w:cstheme="minorBidi"/>
          <w:bdr w:val="nil"/>
          <w:rtl/>
        </w:rPr>
        <w:t xml:space="preserve">فريق اليونيسف </w:t>
      </w:r>
      <w:r w:rsidR="00AA68AE" w:rsidRPr="002A6714">
        <w:rPr>
          <w:rFonts w:asciiTheme="minorBidi" w:eastAsia="Arial" w:hAnsiTheme="minorBidi" w:cstheme="minorBidi"/>
          <w:bdr w:val="nil"/>
        </w:rPr>
        <w:t>MICS</w:t>
      </w:r>
      <w:r w:rsidR="00AA68AE" w:rsidRPr="002A6714">
        <w:rPr>
          <w:rFonts w:asciiTheme="minorBidi" w:eastAsia="Arial" w:hAnsiTheme="minorBidi" w:cstheme="minorBidi"/>
          <w:bdr w:val="nil"/>
          <w:rtl/>
        </w:rPr>
        <w:t>"</w:t>
      </w:r>
      <w:r w:rsidR="00AA68AE" w:rsidRPr="002A6714">
        <w:rPr>
          <w:rFonts w:asciiTheme="minorBidi" w:eastAsia="Arial" w:hAnsiTheme="minorBidi" w:cstheme="minorBidi"/>
          <w:bdr w:val="nil"/>
          <w:rtl/>
          <w:lang w:val="en-GB"/>
        </w:rPr>
        <w:t xml:space="preserve"> </w:t>
      </w:r>
      <w:r w:rsidRPr="002A6714">
        <w:rPr>
          <w:rFonts w:asciiTheme="minorBidi" w:eastAsia="Arial" w:hAnsiTheme="minorBidi" w:cstheme="minorBidi"/>
          <w:bdr w:val="nil"/>
          <w:rtl/>
          <w:lang w:val="en-GB"/>
        </w:rPr>
        <w:t xml:space="preserve">بغرض نشرها على المستوى العالمي عبر الموقع </w:t>
      </w:r>
      <w:hyperlink r:id="rId8" w:history="1">
        <w:r w:rsidRPr="002A6714">
          <w:rPr>
            <w:rFonts w:asciiTheme="minorBidi" w:eastAsia="Arial" w:hAnsiTheme="minorBidi" w:cstheme="minorBidi"/>
            <w:color w:val="0000FF"/>
            <w:u w:val="single"/>
            <w:bdr w:val="nil"/>
            <w:lang w:val="en-GB"/>
          </w:rPr>
          <w:t>mics.unicef.org</w:t>
        </w:r>
      </w:hyperlink>
      <w:r w:rsidRPr="002A6714">
        <w:rPr>
          <w:rFonts w:asciiTheme="minorBidi" w:eastAsia="Arial" w:hAnsiTheme="minorBidi" w:cstheme="minorBidi"/>
          <w:bdr w:val="nil"/>
          <w:rtl/>
          <w:lang w:val="en-GB"/>
        </w:rPr>
        <w:t xml:space="preserve">. إلى جانب تقرير النتائج الرئيسية، يعمل أيضاً المكتب </w:t>
      </w:r>
      <w:r w:rsidR="00DB12E3" w:rsidRPr="002A6714">
        <w:rPr>
          <w:rFonts w:asciiTheme="minorBidi" w:eastAsia="Arial" w:hAnsiTheme="minorBidi" w:cstheme="minorBidi"/>
          <w:bdr w:val="nil"/>
          <w:rtl/>
          <w:lang w:val="en-GB"/>
        </w:rPr>
        <w:t>الوطني</w:t>
      </w:r>
      <w:r w:rsidRPr="002A6714">
        <w:rPr>
          <w:rFonts w:asciiTheme="minorBidi" w:eastAsia="Arial" w:hAnsiTheme="minorBidi" w:cstheme="minorBidi"/>
          <w:bdr w:val="nil"/>
          <w:rtl/>
          <w:lang w:val="en-GB"/>
        </w:rPr>
        <w:t xml:space="preserve"> للمسح مع </w:t>
      </w:r>
      <w:r w:rsidR="00AA68AE" w:rsidRPr="002A6714">
        <w:rPr>
          <w:rFonts w:asciiTheme="minorBidi" w:eastAsia="Arial" w:hAnsiTheme="minorBidi" w:cstheme="minorBidi"/>
          <w:bdr w:val="nil"/>
          <w:rtl/>
          <w:lang w:val="en-GB"/>
        </w:rPr>
        <w:t xml:space="preserve">المنسق الإقليمي للمسح في اليونيسف </w:t>
      </w:r>
      <w:r w:rsidRPr="002A6714">
        <w:rPr>
          <w:rFonts w:asciiTheme="minorBidi" w:eastAsia="Arial" w:hAnsiTheme="minorBidi" w:cstheme="minorBidi"/>
          <w:bdr w:val="nil"/>
          <w:rtl/>
          <w:lang w:val="en-GB"/>
        </w:rPr>
        <w:t xml:space="preserve">على إنتاج لقطات </w:t>
      </w:r>
      <w:r w:rsidR="00AA68AE" w:rsidRPr="002A6714">
        <w:rPr>
          <w:rFonts w:asciiTheme="minorBidi" w:eastAsia="Arial" w:hAnsiTheme="minorBidi" w:cstheme="minorBidi"/>
          <w:bdr w:val="nil"/>
          <w:rtl/>
          <w:lang w:val="en-GB" w:bidi="ar-LB"/>
        </w:rPr>
        <w:t>احصائية</w:t>
      </w:r>
      <w:r w:rsidRPr="002A6714">
        <w:rPr>
          <w:rFonts w:asciiTheme="minorBidi" w:eastAsia="Arial" w:hAnsiTheme="minorBidi" w:cstheme="minorBidi"/>
          <w:bdr w:val="nil"/>
          <w:rtl/>
          <w:lang w:val="en-GB"/>
        </w:rPr>
        <w:t xml:space="preserve"> حول </w:t>
      </w:r>
      <w:r w:rsidRPr="002A6714">
        <w:rPr>
          <w:rFonts w:asciiTheme="minorBidi" w:eastAsia="Arial" w:hAnsiTheme="minorBidi" w:cstheme="minorBidi"/>
          <w:bdr w:val="nil"/>
          <w:lang w:val="en-GB"/>
        </w:rPr>
        <w:t>5-6</w:t>
      </w:r>
      <w:r w:rsidRPr="002A6714">
        <w:rPr>
          <w:rFonts w:asciiTheme="minorBidi" w:eastAsia="Arial" w:hAnsiTheme="minorBidi" w:cstheme="minorBidi"/>
          <w:bdr w:val="nil"/>
          <w:rtl/>
          <w:lang w:val="en-GB"/>
        </w:rPr>
        <w:t xml:space="preserve"> موضوعات مختارة.</w:t>
      </w:r>
    </w:p>
    <w:p w14:paraId="6B281718" w14:textId="77777777" w:rsidR="00A43582" w:rsidRPr="002A6714" w:rsidRDefault="00CC6C56" w:rsidP="009A166D">
      <w:pPr>
        <w:bidi/>
        <w:spacing w:after="0" w:line="264" w:lineRule="auto"/>
        <w:jc w:val="both"/>
        <w:rPr>
          <w:rFonts w:asciiTheme="minorBidi" w:hAnsiTheme="minorBidi"/>
        </w:rPr>
      </w:pPr>
    </w:p>
    <w:p w14:paraId="1F408401" w14:textId="0DB28A90" w:rsidR="005B27F0" w:rsidRPr="002A6714" w:rsidRDefault="009A166D" w:rsidP="009A166D">
      <w:pPr>
        <w:pStyle w:val="ListParagraph"/>
        <w:numPr>
          <w:ilvl w:val="0"/>
          <w:numId w:val="9"/>
        </w:numPr>
        <w:bidi/>
        <w:spacing w:after="0" w:line="264" w:lineRule="auto"/>
        <w:jc w:val="both"/>
        <w:rPr>
          <w:rFonts w:asciiTheme="minorBidi" w:hAnsiTheme="minorBidi" w:cstheme="minorBidi"/>
          <w:lang w:val="en-GB"/>
        </w:rPr>
      </w:pPr>
      <w:r w:rsidRPr="002A6714">
        <w:rPr>
          <w:rFonts w:asciiTheme="minorBidi" w:eastAsia="Arial" w:hAnsiTheme="minorBidi" w:cstheme="minorBidi"/>
          <w:b/>
          <w:bCs/>
          <w:bdr w:val="nil"/>
          <w:rtl/>
          <w:lang w:val="en-GB"/>
        </w:rPr>
        <w:t>طباعة:</w:t>
      </w:r>
      <w:r w:rsidRPr="002A6714">
        <w:rPr>
          <w:rFonts w:asciiTheme="minorBidi" w:eastAsia="Arial" w:hAnsiTheme="minorBidi" w:cstheme="minorBidi"/>
          <w:bdr w:val="nil"/>
          <w:rtl/>
          <w:lang w:val="en-GB"/>
        </w:rPr>
        <w:t xml:space="preserve"> إذا وُضعت خطة لطباعة نسخة من </w:t>
      </w:r>
      <w:r w:rsidR="00127B61" w:rsidRPr="002A6714">
        <w:rPr>
          <w:rFonts w:asciiTheme="minorBidi" w:eastAsia="Arial" w:hAnsiTheme="minorBidi" w:cstheme="minorBidi"/>
          <w:bdr w:val="nil"/>
          <w:rtl/>
          <w:lang w:val="en-GB"/>
        </w:rPr>
        <w:t>تقرير النتائج الرئيسية</w:t>
      </w:r>
      <w:r w:rsidRPr="002A6714">
        <w:rPr>
          <w:rFonts w:asciiTheme="minorBidi" w:eastAsia="Arial" w:hAnsiTheme="minorBidi" w:cstheme="minorBidi"/>
          <w:bdr w:val="nil"/>
          <w:rtl/>
          <w:lang w:val="en-GB"/>
        </w:rPr>
        <w:t xml:space="preserve">، يتم إرسال ملف التقرير (التقارير) الجاهز للطباعة إلى </w:t>
      </w:r>
      <w:r w:rsidR="00127B61" w:rsidRPr="002A6714">
        <w:rPr>
          <w:rFonts w:asciiTheme="minorBidi" w:hAnsiTheme="minorBidi" w:cstheme="minorBidi"/>
          <w:rtl/>
          <w:lang w:val="en-GB"/>
        </w:rPr>
        <w:t>"</w:t>
      </w:r>
      <w:r w:rsidR="00127B61" w:rsidRPr="002A6714">
        <w:rPr>
          <w:rFonts w:asciiTheme="minorBidi" w:eastAsia="Arial" w:hAnsiTheme="minorBidi" w:cstheme="minorBidi"/>
          <w:bdr w:val="nil"/>
          <w:rtl/>
        </w:rPr>
        <w:t xml:space="preserve">فريق اليونيسف </w:t>
      </w:r>
      <w:r w:rsidR="00127B61" w:rsidRPr="002A6714">
        <w:rPr>
          <w:rFonts w:asciiTheme="minorBidi" w:eastAsia="Arial" w:hAnsiTheme="minorBidi" w:cstheme="minorBidi"/>
          <w:bdr w:val="nil"/>
        </w:rPr>
        <w:t>MICS</w:t>
      </w:r>
      <w:r w:rsidR="00127B61" w:rsidRPr="002A6714">
        <w:rPr>
          <w:rFonts w:asciiTheme="minorBidi" w:eastAsia="Arial" w:hAnsiTheme="minorBidi" w:cstheme="minorBidi"/>
          <w:bdr w:val="nil"/>
          <w:rtl/>
        </w:rPr>
        <w:t>"</w:t>
      </w:r>
      <w:r w:rsidRPr="002A6714">
        <w:rPr>
          <w:rFonts w:asciiTheme="minorBidi" w:eastAsia="Arial" w:hAnsiTheme="minorBidi" w:cstheme="minorBidi"/>
          <w:bdr w:val="nil"/>
          <w:rtl/>
          <w:lang w:val="en-GB"/>
        </w:rPr>
        <w:t xml:space="preserve"> لتقديم ملاحظات تقييمية حوله. </w:t>
      </w:r>
      <w:r w:rsidRPr="002A6714">
        <w:rPr>
          <w:rFonts w:asciiTheme="minorBidi" w:eastAsia="Arial" w:hAnsiTheme="minorBidi" w:cstheme="minorBidi"/>
          <w:color w:val="FF0000"/>
          <w:bdr w:val="nil"/>
          <w:rtl/>
          <w:lang w:val="en-GB"/>
        </w:rPr>
        <w:t>يتم شحن عدد معين</w:t>
      </w:r>
      <w:r w:rsidRPr="002A6714">
        <w:rPr>
          <w:rFonts w:asciiTheme="minorBidi" w:eastAsia="Arial" w:hAnsiTheme="minorBidi" w:cstheme="minorBidi"/>
          <w:bdr w:val="nil"/>
          <w:rtl/>
          <w:lang w:val="en-GB"/>
        </w:rPr>
        <w:t xml:space="preserve"> من النسخ الورقية إلى </w:t>
      </w:r>
      <w:r w:rsidR="00127B61" w:rsidRPr="002A6714">
        <w:rPr>
          <w:rFonts w:asciiTheme="minorBidi" w:eastAsia="Arial" w:hAnsiTheme="minorBidi" w:cstheme="minorBidi"/>
          <w:bdr w:val="nil"/>
          <w:rtl/>
          <w:lang w:val="en-GB"/>
        </w:rPr>
        <w:t>المنسق</w:t>
      </w:r>
      <w:r w:rsidRPr="002A6714">
        <w:rPr>
          <w:rFonts w:asciiTheme="minorBidi" w:eastAsia="Arial" w:hAnsiTheme="minorBidi" w:cstheme="minorBidi"/>
          <w:bdr w:val="nil"/>
          <w:rtl/>
          <w:lang w:val="en-GB"/>
        </w:rPr>
        <w:t xml:space="preserve"> الإقليمي</w:t>
      </w:r>
      <w:r w:rsidR="00127B61" w:rsidRPr="002A6714">
        <w:rPr>
          <w:rFonts w:asciiTheme="minorBidi" w:eastAsia="Arial" w:hAnsiTheme="minorBidi" w:cstheme="minorBidi"/>
          <w:bdr w:val="nil"/>
          <w:rtl/>
          <w:lang w:val="en-GB"/>
        </w:rPr>
        <w:t xml:space="preserve"> للمسح في اليونيسف و</w:t>
      </w:r>
      <w:r w:rsidR="00127B61" w:rsidRPr="002A6714">
        <w:rPr>
          <w:rFonts w:asciiTheme="minorBidi" w:eastAsia="Arial" w:hAnsiTheme="minorBidi" w:cstheme="minorBidi"/>
          <w:color w:val="FF0000"/>
          <w:bdr w:val="nil"/>
          <w:rtl/>
          <w:lang w:val="en-GB"/>
        </w:rPr>
        <w:t>يتم شحن عدد معين</w:t>
      </w:r>
      <w:r w:rsidR="00127B61" w:rsidRPr="002A6714">
        <w:rPr>
          <w:rFonts w:asciiTheme="minorBidi" w:eastAsia="Arial" w:hAnsiTheme="minorBidi" w:cstheme="minorBidi"/>
          <w:bdr w:val="nil"/>
          <w:rtl/>
          <w:lang w:val="en-GB"/>
        </w:rPr>
        <w:t xml:space="preserve"> </w:t>
      </w:r>
      <w:r w:rsidR="00127B61" w:rsidRPr="002A6714">
        <w:rPr>
          <w:rFonts w:asciiTheme="minorBidi" w:eastAsia="Arial" w:hAnsiTheme="minorBidi" w:cstheme="minorBidi"/>
          <w:bdr w:val="nil"/>
          <w:rtl/>
          <w:lang w:val="en-GB"/>
        </w:rPr>
        <w:t xml:space="preserve">الى فريق </w:t>
      </w:r>
      <w:r w:rsidR="00127B61" w:rsidRPr="002A6714">
        <w:rPr>
          <w:rFonts w:asciiTheme="minorBidi" w:eastAsia="Arial" w:hAnsiTheme="minorBidi" w:cstheme="minorBidi"/>
          <w:bdr w:val="nil"/>
          <w:lang w:val="en-GB"/>
        </w:rPr>
        <w:t>MICS</w:t>
      </w:r>
      <w:r w:rsidR="00127B61" w:rsidRPr="002A6714">
        <w:rPr>
          <w:rFonts w:asciiTheme="minorBidi" w:eastAsia="Arial" w:hAnsiTheme="minorBidi" w:cstheme="minorBidi"/>
          <w:bdr w:val="nil"/>
          <w:rtl/>
          <w:lang w:val="en-GB" w:bidi="ar-LB"/>
        </w:rPr>
        <w:t xml:space="preserve"> في </w:t>
      </w:r>
      <w:r w:rsidRPr="002A6714">
        <w:rPr>
          <w:rFonts w:asciiTheme="minorBidi" w:eastAsia="Arial" w:hAnsiTheme="minorBidi" w:cstheme="minorBidi"/>
          <w:bdr w:val="nil"/>
          <w:rtl/>
          <w:lang w:val="en-GB"/>
        </w:rPr>
        <w:t xml:space="preserve">المقرّ الرئيسي لليونيسف. </w:t>
      </w:r>
    </w:p>
    <w:p w14:paraId="0914D9C2" w14:textId="77777777" w:rsidR="00A43582" w:rsidRPr="002A6714" w:rsidRDefault="00CC6C56" w:rsidP="009A166D">
      <w:pPr>
        <w:bidi/>
        <w:spacing w:after="0" w:line="264" w:lineRule="auto"/>
        <w:jc w:val="both"/>
        <w:rPr>
          <w:rFonts w:asciiTheme="minorBidi" w:hAnsiTheme="minorBidi"/>
        </w:rPr>
      </w:pPr>
    </w:p>
    <w:p w14:paraId="7FF28E36" w14:textId="06384B27" w:rsidR="005B27F0" w:rsidRPr="002A6714" w:rsidRDefault="009A166D" w:rsidP="009A166D">
      <w:pPr>
        <w:pStyle w:val="ListParagraph"/>
        <w:numPr>
          <w:ilvl w:val="0"/>
          <w:numId w:val="9"/>
        </w:numPr>
        <w:bidi/>
        <w:spacing w:after="0" w:line="264" w:lineRule="auto"/>
        <w:jc w:val="both"/>
        <w:rPr>
          <w:rFonts w:asciiTheme="minorBidi" w:hAnsiTheme="minorBidi" w:cstheme="minorBidi"/>
          <w:lang w:val="en-GB"/>
        </w:rPr>
      </w:pPr>
      <w:r w:rsidRPr="002A6714">
        <w:rPr>
          <w:rFonts w:asciiTheme="minorBidi" w:eastAsia="Arial" w:hAnsiTheme="minorBidi" w:cstheme="minorBidi"/>
          <w:b/>
          <w:bCs/>
          <w:bdr w:val="nil"/>
          <w:rtl/>
          <w:lang w:val="en-GB"/>
        </w:rPr>
        <w:t xml:space="preserve">مشاركة البيانات: </w:t>
      </w:r>
      <w:r w:rsidRPr="002A6714">
        <w:rPr>
          <w:rFonts w:asciiTheme="minorBidi" w:eastAsia="Arial" w:hAnsiTheme="minorBidi" w:cstheme="minorBidi"/>
          <w:bdr w:val="nil"/>
          <w:rtl/>
          <w:lang w:val="en-GB"/>
        </w:rPr>
        <w:t xml:space="preserve">بدعم من </w:t>
      </w:r>
      <w:bookmarkStart w:id="3" w:name="_Hlk78894020"/>
      <w:r w:rsidR="00EA0F91" w:rsidRPr="002A6714">
        <w:rPr>
          <w:rFonts w:asciiTheme="minorBidi" w:hAnsiTheme="minorBidi" w:cstheme="minorBidi"/>
          <w:rtl/>
          <w:lang w:val="en-GB"/>
        </w:rPr>
        <w:t>"</w:t>
      </w:r>
      <w:r w:rsidR="00EA0F91" w:rsidRPr="002A6714">
        <w:rPr>
          <w:rFonts w:asciiTheme="minorBidi" w:eastAsia="Arial" w:hAnsiTheme="minorBidi" w:cstheme="minorBidi"/>
          <w:bdr w:val="nil"/>
          <w:rtl/>
        </w:rPr>
        <w:t xml:space="preserve">فريق اليونيسف </w:t>
      </w:r>
      <w:r w:rsidR="00EA0F91" w:rsidRPr="002A6714">
        <w:rPr>
          <w:rFonts w:asciiTheme="minorBidi" w:eastAsia="Arial" w:hAnsiTheme="minorBidi" w:cstheme="minorBidi"/>
          <w:bdr w:val="nil"/>
        </w:rPr>
        <w:t>MICS</w:t>
      </w:r>
      <w:r w:rsidR="00EA0F91" w:rsidRPr="002A6714">
        <w:rPr>
          <w:rFonts w:asciiTheme="minorBidi" w:eastAsia="Arial" w:hAnsiTheme="minorBidi" w:cstheme="minorBidi"/>
          <w:bdr w:val="nil"/>
          <w:rtl/>
        </w:rPr>
        <w:t>"</w:t>
      </w:r>
      <w:bookmarkEnd w:id="3"/>
      <w:r w:rsidRPr="002A6714">
        <w:rPr>
          <w:rFonts w:asciiTheme="minorBidi" w:eastAsia="Arial" w:hAnsiTheme="minorBidi" w:cstheme="minorBidi"/>
          <w:bdr w:val="nil"/>
          <w:rtl/>
          <w:lang w:val="en-GB"/>
        </w:rPr>
        <w:t>، يتم حجب هوية ملفات البيانات الجزئية</w:t>
      </w:r>
      <w:r w:rsidR="00EA0F91" w:rsidRPr="002A6714">
        <w:rPr>
          <w:rFonts w:asciiTheme="minorBidi" w:eastAsia="Arial" w:hAnsiTheme="minorBidi" w:cstheme="minorBidi"/>
          <w:bdr w:val="nil"/>
          <w:rtl/>
          <w:lang w:val="en-GB"/>
        </w:rPr>
        <w:t xml:space="preserve"> </w:t>
      </w:r>
      <w:r w:rsidR="00EA0F91" w:rsidRPr="002A6714">
        <w:rPr>
          <w:rFonts w:asciiTheme="minorBidi" w:eastAsia="Arial" w:hAnsiTheme="minorBidi" w:cstheme="minorBidi"/>
          <w:bdr w:val="nil"/>
          <w:rtl/>
          <w:lang w:val="en-GB"/>
        </w:rPr>
        <w:t>(باستثناء الترميز الجغرافي</w:t>
      </w:r>
      <w:r w:rsidR="00EA0F91" w:rsidRPr="002A6714">
        <w:rPr>
          <w:rFonts w:asciiTheme="minorBidi" w:eastAsia="Arial" w:hAnsiTheme="minorBidi" w:cstheme="minorBidi"/>
          <w:bdr w:val="nil"/>
          <w:rtl/>
          <w:lang w:val="en-GB"/>
        </w:rPr>
        <w:t xml:space="preserve">) </w:t>
      </w:r>
      <w:r w:rsidRPr="002A6714">
        <w:rPr>
          <w:rFonts w:asciiTheme="minorBidi" w:eastAsia="Arial" w:hAnsiTheme="minorBidi" w:cstheme="minorBidi"/>
          <w:bdr w:val="nil"/>
          <w:rtl/>
          <w:lang w:val="en-GB"/>
        </w:rPr>
        <w:t xml:space="preserve">وفقاً للمعايير الدولية، بحيث لن يتسنى التعرّف من خلالها على هوية أي فرد أو موقع عنقود. يتم إضافة مجموعة من المتغيرات المعيارية إلى ملفات البيانات </w:t>
      </w:r>
      <w:r w:rsidRPr="002A6714">
        <w:rPr>
          <w:rFonts w:asciiTheme="minorBidi" w:eastAsia="Arial" w:hAnsiTheme="minorBidi" w:cstheme="minorBidi"/>
          <w:bdr w:val="nil"/>
          <w:rtl/>
          <w:lang w:val="en-GB"/>
        </w:rPr>
        <w:lastRenderedPageBreak/>
        <w:t>الجزئية إضافة إلى أية ملاحظات ضرورية حول استخدام البيانات ومعلومات الاتصال الخاصة بـ</w:t>
      </w:r>
      <w:r w:rsidRPr="002A6714">
        <w:rPr>
          <w:rFonts w:asciiTheme="minorBidi" w:eastAsia="Arial" w:hAnsiTheme="minorBidi" w:cstheme="minorBidi"/>
          <w:color w:val="FF0000"/>
          <w:bdr w:val="nil"/>
          <w:rtl/>
          <w:lang w:val="en-GB"/>
        </w:rPr>
        <w:t>المكتب الوطني للإحصاء</w:t>
      </w:r>
      <w:r w:rsidRPr="002A6714">
        <w:rPr>
          <w:rFonts w:asciiTheme="minorBidi" w:eastAsia="Arial" w:hAnsiTheme="minorBidi" w:cstheme="minorBidi"/>
          <w:bdr w:val="nil"/>
          <w:rtl/>
          <w:lang w:val="en-GB"/>
        </w:rPr>
        <w:t xml:space="preserve">. يتم رفع ملفات البيانات الجزئية على الموقع </w:t>
      </w:r>
      <w:hyperlink r:id="rId9" w:history="1">
        <w:r w:rsidRPr="002A6714">
          <w:rPr>
            <w:rFonts w:asciiTheme="minorBidi" w:eastAsia="Arial" w:hAnsiTheme="minorBidi" w:cstheme="minorBidi"/>
            <w:color w:val="0000FF"/>
            <w:u w:val="single"/>
            <w:bdr w:val="nil"/>
            <w:lang w:val="en-GB"/>
          </w:rPr>
          <w:t>mics.unicef.org</w:t>
        </w:r>
      </w:hyperlink>
      <w:r w:rsidRPr="002A6714">
        <w:rPr>
          <w:rFonts w:asciiTheme="minorBidi" w:eastAsia="Arial" w:hAnsiTheme="minorBidi" w:cstheme="minorBidi"/>
          <w:bdr w:val="nil"/>
          <w:rtl/>
          <w:lang w:val="en-GB"/>
        </w:rPr>
        <w:t xml:space="preserve">. </w:t>
      </w:r>
    </w:p>
    <w:p w14:paraId="183E2BCE" w14:textId="77777777" w:rsidR="00EA0F91" w:rsidRPr="002A6714" w:rsidRDefault="00EA0F91" w:rsidP="00EA0F91">
      <w:pPr>
        <w:pStyle w:val="ListParagraph"/>
        <w:rPr>
          <w:rFonts w:asciiTheme="minorBidi" w:hAnsiTheme="minorBidi" w:cstheme="minorBidi"/>
          <w:rtl/>
          <w:lang w:val="en-GB"/>
        </w:rPr>
      </w:pPr>
    </w:p>
    <w:p w14:paraId="70C91A0F" w14:textId="0B93875B" w:rsidR="00EA0F91" w:rsidRPr="002A6714" w:rsidRDefault="00EA0F91" w:rsidP="00EA0F91">
      <w:pPr>
        <w:pStyle w:val="ListParagraph"/>
        <w:widowControl w:val="0"/>
        <w:numPr>
          <w:ilvl w:val="0"/>
          <w:numId w:val="9"/>
        </w:numPr>
        <w:bidi/>
        <w:spacing w:after="0" w:line="240" w:lineRule="auto"/>
        <w:jc w:val="both"/>
        <w:rPr>
          <w:rFonts w:asciiTheme="minorBidi" w:hAnsiTheme="minorBidi" w:cstheme="minorBidi"/>
          <w:szCs w:val="24"/>
        </w:rPr>
      </w:pPr>
      <w:r w:rsidRPr="002A6714">
        <w:rPr>
          <w:rFonts w:asciiTheme="minorBidi" w:eastAsia="Arial" w:hAnsiTheme="minorBidi" w:cstheme="minorBidi"/>
          <w:b/>
          <w:bCs/>
          <w:bdr w:val="nil"/>
          <w:rtl/>
          <w:lang w:val="en-GB"/>
        </w:rPr>
        <w:t>مشاركة بيانات</w:t>
      </w:r>
      <w:r w:rsidRPr="002A6714">
        <w:rPr>
          <w:rFonts w:asciiTheme="minorBidi" w:eastAsia="Arial" w:hAnsiTheme="minorBidi" w:cstheme="minorBidi"/>
          <w:b/>
          <w:bCs/>
          <w:bdr w:val="nil"/>
          <w:rtl/>
          <w:lang w:val="en-GB"/>
        </w:rPr>
        <w:t xml:space="preserve"> </w:t>
      </w:r>
      <w:r w:rsidRPr="002A6714">
        <w:rPr>
          <w:rFonts w:asciiTheme="minorBidi" w:eastAsia="Arial" w:hAnsiTheme="minorBidi" w:cstheme="minorBidi"/>
          <w:b/>
          <w:bCs/>
          <w:bdr w:val="nil"/>
          <w:rtl/>
          <w:lang w:val="en-GB"/>
        </w:rPr>
        <w:t>الرموز الجغرافية</w:t>
      </w:r>
      <w:r w:rsidRPr="002A6714">
        <w:rPr>
          <w:rFonts w:asciiTheme="minorBidi" w:eastAsia="Arial" w:hAnsiTheme="minorBidi" w:cstheme="minorBidi"/>
          <w:b/>
          <w:bCs/>
          <w:bdr w:val="nil"/>
          <w:rtl/>
          <w:lang w:val="en-GB"/>
        </w:rPr>
        <w:t>.</w:t>
      </w:r>
      <w:r w:rsidRPr="002A6714">
        <w:rPr>
          <w:rFonts w:asciiTheme="minorBidi" w:eastAsia="Arial" w:hAnsiTheme="minorBidi" w:cstheme="minorBidi"/>
          <w:bdr w:val="nil"/>
          <w:rtl/>
          <w:lang w:val="en-GB"/>
        </w:rPr>
        <w:t xml:space="preserve"> </w:t>
      </w:r>
      <w:r w:rsidRPr="002A6714">
        <w:rPr>
          <w:rFonts w:asciiTheme="minorBidi" w:eastAsia="Arial" w:hAnsiTheme="minorBidi" w:cstheme="minorBidi"/>
          <w:bdr w:val="nil"/>
          <w:rtl/>
          <w:lang w:val="en-GB"/>
        </w:rPr>
        <w:t>بعد انتهاء عملية جمع</w:t>
      </w:r>
      <w:r w:rsidRPr="002A6714">
        <w:rPr>
          <w:rFonts w:asciiTheme="minorBidi" w:hAnsiTheme="minorBidi" w:cstheme="minorBidi"/>
          <w:szCs w:val="24"/>
          <w:rtl/>
        </w:rPr>
        <w:t xml:space="preserve"> المعلو</w:t>
      </w:r>
      <w:r w:rsidRPr="002A6714">
        <w:rPr>
          <w:rFonts w:asciiTheme="minorBidi" w:eastAsia="Arial" w:hAnsiTheme="minorBidi" w:cstheme="minorBidi"/>
          <w:bdr w:val="nil"/>
          <w:rtl/>
          <w:lang w:val="en-GB"/>
        </w:rPr>
        <w:t xml:space="preserve">مات، </w:t>
      </w:r>
      <w:r w:rsidRPr="002A6714">
        <w:rPr>
          <w:rFonts w:asciiTheme="minorBidi" w:eastAsia="Arial" w:hAnsiTheme="minorBidi" w:cstheme="minorBidi"/>
          <w:bdr w:val="nil"/>
          <w:rtl/>
          <w:lang w:val="en-GB"/>
        </w:rPr>
        <w:t xml:space="preserve">سيتم حجب هوية الرموز الجغرافية وفقًا للمعايير الدولية، بما في ذلك الإزاحة الجغرافية لمواقع العناقيد. بعد هذه العملية، ستتم مشاركة ملفات البيانات الجزئية مجهولة الهوية الجغرافية وغير مجهولة الهوية الجغرافية الناتجة عن </w:t>
      </w:r>
      <w:r w:rsidRPr="002A6714">
        <w:rPr>
          <w:rFonts w:asciiTheme="minorBidi" w:eastAsia="Arial" w:hAnsiTheme="minorBidi" w:cstheme="minorBidi"/>
          <w:bdr w:val="nil"/>
          <w:lang w:val="en-GB"/>
        </w:rPr>
        <w:t>SPSS</w:t>
      </w:r>
      <w:r w:rsidRPr="002A6714">
        <w:rPr>
          <w:rFonts w:asciiTheme="minorBidi" w:eastAsia="Arial" w:hAnsiTheme="minorBidi" w:cstheme="minorBidi"/>
          <w:bdr w:val="nil"/>
          <w:rtl/>
          <w:lang w:val="en-GB"/>
        </w:rPr>
        <w:t xml:space="preserve"> لمراجعتها وقبولها من قبل كل من "فريق اليونيسف </w:t>
      </w:r>
      <w:r w:rsidRPr="002A6714">
        <w:rPr>
          <w:rFonts w:asciiTheme="minorBidi" w:eastAsia="Arial" w:hAnsiTheme="minorBidi" w:cstheme="minorBidi"/>
          <w:bdr w:val="nil"/>
          <w:lang w:val="en-GB"/>
        </w:rPr>
        <w:t>MICS</w:t>
      </w:r>
      <w:r w:rsidRPr="002A6714">
        <w:rPr>
          <w:rFonts w:asciiTheme="minorBidi" w:eastAsia="Arial" w:hAnsiTheme="minorBidi" w:cstheme="minorBidi"/>
          <w:bdr w:val="nil"/>
          <w:rtl/>
          <w:lang w:val="en-GB"/>
        </w:rPr>
        <w:t>"</w:t>
      </w:r>
      <w:r w:rsidRPr="002A6714">
        <w:rPr>
          <w:rFonts w:asciiTheme="minorBidi" w:eastAsia="Arial" w:hAnsiTheme="minorBidi" w:cstheme="minorBidi"/>
          <w:bdr w:val="nil"/>
          <w:rtl/>
          <w:lang w:val="en-GB"/>
        </w:rPr>
        <w:t xml:space="preserve"> </w:t>
      </w:r>
      <w:r w:rsidRPr="002A6714">
        <w:rPr>
          <w:rFonts w:asciiTheme="minorBidi" w:eastAsia="Arial" w:hAnsiTheme="minorBidi" w:cstheme="minorBidi"/>
          <w:bdr w:val="nil"/>
          <w:rtl/>
          <w:lang w:val="en-GB"/>
        </w:rPr>
        <w:t>والمكتب الوطني للإحصاء، مفصّلا عملية حجب هوية الرموز</w:t>
      </w:r>
      <w:r w:rsidRPr="002A6714">
        <w:rPr>
          <w:rFonts w:asciiTheme="minorBidi" w:hAnsiTheme="minorBidi" w:cstheme="minorBidi"/>
          <w:szCs w:val="24"/>
          <w:rtl/>
        </w:rPr>
        <w:t>.</w:t>
      </w:r>
      <w:r w:rsidRPr="002A6714">
        <w:rPr>
          <w:rFonts w:asciiTheme="minorBidi" w:hAnsiTheme="minorBidi" w:cstheme="minorBidi"/>
          <w:szCs w:val="24"/>
          <w:rtl/>
        </w:rPr>
        <w:t xml:space="preserve"> </w:t>
      </w:r>
      <w:r w:rsidRPr="002A6714">
        <w:rPr>
          <w:rFonts w:asciiTheme="minorBidi" w:hAnsiTheme="minorBidi" w:cstheme="minorBidi"/>
          <w:szCs w:val="24"/>
          <w:rtl/>
        </w:rPr>
        <w:t xml:space="preserve">بشكل منفصل عن هذه الاتفاقية، سيطلب </w:t>
      </w:r>
      <w:r w:rsidRPr="002A6714">
        <w:rPr>
          <w:rFonts w:asciiTheme="minorBidi" w:hAnsiTheme="minorBidi" w:cstheme="minorBidi"/>
          <w:szCs w:val="24"/>
          <w:rtl/>
        </w:rPr>
        <w:t>"</w:t>
      </w:r>
      <w:r w:rsidRPr="002A6714">
        <w:rPr>
          <w:rFonts w:asciiTheme="minorBidi" w:hAnsiTheme="minorBidi" w:cstheme="minorBidi"/>
          <w:szCs w:val="24"/>
          <w:rtl/>
        </w:rPr>
        <w:t>فريق اليونيسف لل</w:t>
      </w:r>
      <w:r w:rsidRPr="002A6714">
        <w:rPr>
          <w:rFonts w:asciiTheme="minorBidi" w:hAnsiTheme="minorBidi" w:cstheme="minorBidi"/>
          <w:szCs w:val="24"/>
          <w:lang w:val="en-GB"/>
        </w:rPr>
        <w:t>MICS</w:t>
      </w:r>
      <w:r w:rsidRPr="002A6714">
        <w:rPr>
          <w:rFonts w:asciiTheme="minorBidi" w:hAnsiTheme="minorBidi" w:cstheme="minorBidi"/>
          <w:szCs w:val="24"/>
          <w:rtl/>
          <w:lang w:val="en-GB" w:bidi="ar-LB"/>
        </w:rPr>
        <w:t>"</w:t>
      </w:r>
      <w:r w:rsidRPr="002A6714">
        <w:rPr>
          <w:rFonts w:asciiTheme="minorBidi" w:hAnsiTheme="minorBidi" w:cstheme="minorBidi"/>
          <w:szCs w:val="24"/>
          <w:lang w:val="en-GB" w:bidi="ar-LB"/>
        </w:rPr>
        <w:t xml:space="preserve"> </w:t>
      </w:r>
      <w:r w:rsidRPr="002A6714">
        <w:rPr>
          <w:rFonts w:asciiTheme="minorBidi" w:hAnsiTheme="minorBidi" w:cstheme="minorBidi"/>
          <w:szCs w:val="24"/>
          <w:rtl/>
        </w:rPr>
        <w:t xml:space="preserve">الإذن من </w:t>
      </w:r>
      <w:r w:rsidRPr="002A6714">
        <w:rPr>
          <w:rFonts w:asciiTheme="minorBidi" w:hAnsiTheme="minorBidi" w:cstheme="minorBidi"/>
          <w:color w:val="FF0000"/>
          <w:szCs w:val="24"/>
          <w:rtl/>
        </w:rPr>
        <w:t>المكتب الوطني للإحصاء</w:t>
      </w:r>
      <w:r w:rsidRPr="002A6714">
        <w:rPr>
          <w:rFonts w:asciiTheme="minorBidi" w:hAnsiTheme="minorBidi" w:cstheme="minorBidi"/>
          <w:color w:val="FF0000"/>
          <w:szCs w:val="24"/>
        </w:rPr>
        <w:t xml:space="preserve"> </w:t>
      </w:r>
      <w:r w:rsidRPr="002A6714">
        <w:rPr>
          <w:rFonts w:asciiTheme="minorBidi" w:hAnsiTheme="minorBidi" w:cstheme="minorBidi"/>
          <w:szCs w:val="24"/>
          <w:rtl/>
        </w:rPr>
        <w:t>لتوزيع مواقع ال</w:t>
      </w:r>
      <w:r w:rsidRPr="002A6714">
        <w:rPr>
          <w:rFonts w:asciiTheme="minorBidi" w:hAnsiTheme="minorBidi" w:cstheme="minorBidi"/>
          <w:szCs w:val="24"/>
          <w:rtl/>
          <w:lang w:bidi="ar-LB"/>
        </w:rPr>
        <w:t>عناقيد</w:t>
      </w:r>
      <w:r w:rsidRPr="002A6714">
        <w:rPr>
          <w:rFonts w:asciiTheme="minorBidi" w:hAnsiTheme="minorBidi" w:cstheme="minorBidi"/>
          <w:szCs w:val="24"/>
          <w:rtl/>
        </w:rPr>
        <w:t xml:space="preserve"> التي أزيحت جغرافيًا والمجهولة جغرافيًا من خلال موقع </w:t>
      </w:r>
      <w:r w:rsidRPr="002A6714">
        <w:rPr>
          <w:rFonts w:asciiTheme="minorBidi" w:hAnsiTheme="minorBidi" w:cstheme="minorBidi"/>
          <w:szCs w:val="24"/>
        </w:rPr>
        <w:t>MICS</w:t>
      </w:r>
      <w:r w:rsidRPr="002A6714">
        <w:rPr>
          <w:rFonts w:asciiTheme="minorBidi" w:hAnsiTheme="minorBidi" w:cstheme="minorBidi"/>
          <w:szCs w:val="24"/>
          <w:rtl/>
        </w:rPr>
        <w:t xml:space="preserve"> العالمي</w:t>
      </w:r>
      <w:r w:rsidRPr="002A6714">
        <w:rPr>
          <w:rFonts w:asciiTheme="minorBidi" w:hAnsiTheme="minorBidi" w:cstheme="minorBidi"/>
          <w:szCs w:val="24"/>
          <w:rtl/>
        </w:rPr>
        <w:t xml:space="preserve"> </w:t>
      </w:r>
      <w:hyperlink r:id="rId10" w:history="1">
        <w:r w:rsidRPr="002A6714">
          <w:rPr>
            <w:rFonts w:asciiTheme="minorBidi" w:eastAsia="Arial" w:hAnsiTheme="minorBidi" w:cstheme="minorBidi"/>
            <w:color w:val="0000FF"/>
            <w:u w:val="single"/>
            <w:bdr w:val="nil"/>
            <w:lang w:val="en-GB"/>
          </w:rPr>
          <w:t>mics.unicef.org</w:t>
        </w:r>
      </w:hyperlink>
      <w:r w:rsidRPr="002A6714">
        <w:rPr>
          <w:rFonts w:asciiTheme="minorBidi" w:hAnsiTheme="minorBidi" w:cstheme="minorBidi"/>
          <w:szCs w:val="24"/>
          <w:rtl/>
        </w:rPr>
        <w:t>.</w:t>
      </w:r>
    </w:p>
    <w:p w14:paraId="1746AA4D" w14:textId="5B51A6C1" w:rsidR="00CA1196" w:rsidRPr="002A6714" w:rsidRDefault="00EA0F91" w:rsidP="00841A48">
      <w:pPr>
        <w:pStyle w:val="ListParagraph"/>
        <w:widowControl w:val="0"/>
        <w:bidi/>
        <w:spacing w:after="0" w:line="240" w:lineRule="auto"/>
        <w:ind w:left="360"/>
        <w:jc w:val="both"/>
        <w:rPr>
          <w:rFonts w:asciiTheme="minorBidi" w:hAnsiTheme="minorBidi" w:cstheme="minorBidi"/>
        </w:rPr>
      </w:pPr>
      <w:r w:rsidRPr="002A6714">
        <w:rPr>
          <w:rFonts w:asciiTheme="minorBidi" w:hAnsiTheme="minorBidi" w:cstheme="minorBidi"/>
          <w:szCs w:val="24"/>
          <w:rtl/>
        </w:rPr>
        <w:t xml:space="preserve"> </w:t>
      </w:r>
    </w:p>
    <w:p w14:paraId="0D00090B" w14:textId="07616DBC" w:rsidR="00A43582" w:rsidRPr="002A6714" w:rsidRDefault="009A166D" w:rsidP="004F2CB2">
      <w:pPr>
        <w:pStyle w:val="ListParagraph"/>
        <w:numPr>
          <w:ilvl w:val="0"/>
          <w:numId w:val="9"/>
        </w:numPr>
        <w:bidi/>
        <w:spacing w:after="0" w:line="264" w:lineRule="auto"/>
        <w:jc w:val="both"/>
        <w:rPr>
          <w:rFonts w:asciiTheme="minorBidi" w:hAnsiTheme="minorBidi" w:cstheme="minorBidi"/>
          <w:bCs/>
          <w:lang w:val="en-GB"/>
        </w:rPr>
      </w:pPr>
      <w:r w:rsidRPr="002A6714">
        <w:rPr>
          <w:rFonts w:asciiTheme="minorBidi" w:eastAsia="Arial" w:hAnsiTheme="minorBidi" w:cstheme="minorBidi"/>
          <w:b/>
          <w:bCs/>
          <w:bdr w:val="nil"/>
          <w:rtl/>
          <w:lang w:val="en-GB"/>
        </w:rPr>
        <w:t>اكتمال عملية الأرشفة:</w:t>
      </w:r>
      <w:r w:rsidRPr="002A6714">
        <w:rPr>
          <w:rFonts w:asciiTheme="minorBidi" w:eastAsia="Arial" w:hAnsiTheme="minorBidi" w:cstheme="minorBidi"/>
          <w:bdr w:val="nil"/>
          <w:rtl/>
          <w:lang w:val="en-GB"/>
        </w:rPr>
        <w:t xml:space="preserve"> يتم استكمال أرشيف المسح العنقودي متعدد المؤشرات. يقوم </w:t>
      </w:r>
      <w:r w:rsidR="00841A48" w:rsidRPr="002A6714">
        <w:rPr>
          <w:rFonts w:asciiTheme="minorBidi" w:eastAsia="Arial" w:hAnsiTheme="minorBidi" w:cstheme="minorBidi"/>
          <w:bdr w:val="nil"/>
          <w:rtl/>
          <w:lang w:val="en-GB"/>
        </w:rPr>
        <w:t xml:space="preserve">مستشارين </w:t>
      </w:r>
      <w:r w:rsidRPr="002A6714">
        <w:rPr>
          <w:rFonts w:asciiTheme="minorBidi" w:eastAsia="Arial" w:hAnsiTheme="minorBidi" w:cstheme="minorBidi"/>
          <w:bdr w:val="nil"/>
          <w:rtl/>
          <w:lang w:val="en-GB"/>
        </w:rPr>
        <w:t xml:space="preserve">اليونيسف </w:t>
      </w:r>
      <w:r w:rsidR="00841A48" w:rsidRPr="002A6714">
        <w:rPr>
          <w:rFonts w:asciiTheme="minorBidi" w:eastAsia="Arial" w:hAnsiTheme="minorBidi" w:cstheme="minorBidi"/>
          <w:bdr w:val="nil"/>
          <w:rtl/>
          <w:lang w:val="en-GB"/>
        </w:rPr>
        <w:t>ال</w:t>
      </w:r>
      <w:r w:rsidR="00841A48" w:rsidRPr="002A6714">
        <w:rPr>
          <w:rFonts w:asciiTheme="minorBidi" w:eastAsia="Arial" w:hAnsiTheme="minorBidi" w:cstheme="minorBidi"/>
          <w:bdr w:val="nil"/>
          <w:rtl/>
          <w:lang w:val="en-GB"/>
        </w:rPr>
        <w:t xml:space="preserve">خبراء </w:t>
      </w:r>
      <w:r w:rsidRPr="002A6714">
        <w:rPr>
          <w:rFonts w:asciiTheme="minorBidi" w:eastAsia="Arial" w:hAnsiTheme="minorBidi" w:cstheme="minorBidi"/>
          <w:bdr w:val="nil"/>
          <w:rtl/>
          <w:lang w:val="en-GB"/>
        </w:rPr>
        <w:t xml:space="preserve">بمسح الأسرة المعيشية ومعالجة البيانات بعملية المراجعة وتقديم الملاحظات التقييمية. يتم مشاركة الأرشيف النهائي مع </w:t>
      </w:r>
      <w:r w:rsidR="00841A48" w:rsidRPr="002A6714">
        <w:rPr>
          <w:rFonts w:asciiTheme="minorBidi" w:hAnsiTheme="minorBidi" w:cstheme="minorBidi"/>
          <w:szCs w:val="24"/>
          <w:rtl/>
        </w:rPr>
        <w:t>"فريق اليونيسف لل</w:t>
      </w:r>
      <w:r w:rsidR="00841A48" w:rsidRPr="002A6714">
        <w:rPr>
          <w:rFonts w:asciiTheme="minorBidi" w:hAnsiTheme="minorBidi" w:cstheme="minorBidi"/>
          <w:szCs w:val="24"/>
          <w:lang w:val="en-GB"/>
        </w:rPr>
        <w:t>MICS</w:t>
      </w:r>
      <w:r w:rsidR="00841A48" w:rsidRPr="002A6714">
        <w:rPr>
          <w:rFonts w:asciiTheme="minorBidi" w:hAnsiTheme="minorBidi" w:cstheme="minorBidi"/>
          <w:szCs w:val="24"/>
          <w:rtl/>
          <w:lang w:val="en-GB" w:bidi="ar-LB"/>
        </w:rPr>
        <w:t>"</w:t>
      </w:r>
      <w:r w:rsidR="00841A48" w:rsidRPr="002A6714">
        <w:rPr>
          <w:rFonts w:asciiTheme="minorBidi" w:hAnsiTheme="minorBidi" w:cstheme="minorBidi"/>
          <w:szCs w:val="24"/>
          <w:lang w:val="en-GB" w:bidi="ar-LB"/>
        </w:rPr>
        <w:t xml:space="preserve"> </w:t>
      </w:r>
      <w:r w:rsidRPr="002A6714">
        <w:rPr>
          <w:rFonts w:asciiTheme="minorBidi" w:eastAsia="Arial" w:hAnsiTheme="minorBidi" w:cstheme="minorBidi"/>
          <w:bdr w:val="nil"/>
          <w:rtl/>
          <w:lang w:val="en-GB"/>
        </w:rPr>
        <w:t xml:space="preserve">بغرض مراجعته ومن ثم يتم تحميله على الموقع </w:t>
      </w:r>
      <w:hyperlink r:id="rId11" w:history="1">
        <w:r w:rsidRPr="002A6714">
          <w:rPr>
            <w:rFonts w:asciiTheme="minorBidi" w:eastAsia="Arial" w:hAnsiTheme="minorBidi" w:cstheme="minorBidi"/>
            <w:color w:val="0000FF"/>
            <w:u w:val="single"/>
            <w:bdr w:val="nil"/>
            <w:lang w:val="en-GB"/>
          </w:rPr>
          <w:t>mics.unicef.org</w:t>
        </w:r>
      </w:hyperlink>
      <w:r w:rsidRPr="002A6714">
        <w:rPr>
          <w:rFonts w:asciiTheme="minorBidi" w:eastAsia="Arial" w:hAnsiTheme="minorBidi" w:cstheme="minorBidi"/>
          <w:bdr w:val="nil"/>
          <w:rtl/>
          <w:lang w:val="en-GB"/>
        </w:rPr>
        <w:t>.</w:t>
      </w:r>
    </w:p>
    <w:p w14:paraId="55679FE5" w14:textId="77777777" w:rsidR="00A43582" w:rsidRPr="002A6714" w:rsidRDefault="00CC6C56" w:rsidP="009A166D">
      <w:pPr>
        <w:pStyle w:val="ListParagraph"/>
        <w:bidi/>
        <w:spacing w:after="0" w:line="264" w:lineRule="auto"/>
        <w:ind w:left="360"/>
        <w:jc w:val="both"/>
        <w:rPr>
          <w:rFonts w:asciiTheme="minorBidi" w:hAnsiTheme="minorBidi" w:cstheme="minorBidi"/>
          <w:bCs/>
          <w:lang w:val="en-GB"/>
        </w:rPr>
      </w:pPr>
    </w:p>
    <w:p w14:paraId="036DF72D" w14:textId="176AE4FD" w:rsidR="005B27F0" w:rsidRPr="002A6714" w:rsidRDefault="009A166D" w:rsidP="009A166D">
      <w:pPr>
        <w:pStyle w:val="ListParagraph"/>
        <w:numPr>
          <w:ilvl w:val="0"/>
          <w:numId w:val="9"/>
        </w:numPr>
        <w:bidi/>
        <w:spacing w:after="0" w:line="264" w:lineRule="auto"/>
        <w:jc w:val="both"/>
        <w:rPr>
          <w:rFonts w:asciiTheme="minorBidi" w:hAnsiTheme="minorBidi" w:cstheme="minorBidi"/>
          <w:lang w:val="en-GB"/>
        </w:rPr>
      </w:pPr>
      <w:r w:rsidRPr="002A6714">
        <w:rPr>
          <w:rFonts w:asciiTheme="minorBidi" w:eastAsia="Arial" w:hAnsiTheme="minorBidi" w:cstheme="minorBidi"/>
          <w:b/>
          <w:bCs/>
          <w:bdr w:val="nil"/>
          <w:rtl/>
          <w:lang w:val="en-GB"/>
        </w:rPr>
        <w:t xml:space="preserve">النشر والتحليل الإضافي: </w:t>
      </w:r>
      <w:r w:rsidRPr="002A6714">
        <w:rPr>
          <w:rFonts w:asciiTheme="minorBidi" w:eastAsia="Arial" w:hAnsiTheme="minorBidi" w:cstheme="minorBidi"/>
          <w:bdr w:val="nil"/>
          <w:rtl/>
          <w:lang w:val="en-GB"/>
        </w:rPr>
        <w:t xml:space="preserve">يتم إنتاج مواد النشر ووضع خطة لإجراء تحليل إضافي لبيانات المسح العنقودي متعدد المؤشرات بالتعاون مع الشركاء. بناءً على طلب </w:t>
      </w:r>
      <w:r w:rsidR="00841A48" w:rsidRPr="002A6714">
        <w:rPr>
          <w:rFonts w:asciiTheme="minorBidi" w:eastAsia="Arial" w:hAnsiTheme="minorBidi" w:cstheme="minorBidi"/>
          <w:bdr w:val="nil"/>
          <w:rtl/>
          <w:lang w:val="en-GB"/>
        </w:rPr>
        <w:t>المنسق</w:t>
      </w:r>
      <w:r w:rsidRPr="002A6714">
        <w:rPr>
          <w:rFonts w:asciiTheme="minorBidi" w:eastAsia="Arial" w:hAnsiTheme="minorBidi" w:cstheme="minorBidi"/>
          <w:bdr w:val="nil"/>
          <w:rtl/>
          <w:lang w:val="en-GB"/>
        </w:rPr>
        <w:t xml:space="preserve"> الإقليمي </w:t>
      </w:r>
      <w:r w:rsidR="00841A48" w:rsidRPr="002A6714">
        <w:rPr>
          <w:rFonts w:asciiTheme="minorBidi" w:eastAsia="Arial" w:hAnsiTheme="minorBidi" w:cstheme="minorBidi"/>
          <w:bdr w:val="nil"/>
          <w:rtl/>
          <w:lang w:val="en-GB"/>
        </w:rPr>
        <w:t>للمسح</w:t>
      </w:r>
      <w:r w:rsidRPr="002A6714">
        <w:rPr>
          <w:rFonts w:asciiTheme="minorBidi" w:eastAsia="Arial" w:hAnsiTheme="minorBidi" w:cstheme="minorBidi"/>
          <w:bdr w:val="nil"/>
          <w:rtl/>
          <w:lang w:val="en-GB"/>
        </w:rPr>
        <w:t xml:space="preserve"> </w:t>
      </w:r>
      <w:r w:rsidR="00841A48" w:rsidRPr="002A6714">
        <w:rPr>
          <w:rFonts w:asciiTheme="minorBidi" w:eastAsia="Arial" w:hAnsiTheme="minorBidi" w:cstheme="minorBidi"/>
          <w:bdr w:val="nil"/>
          <w:rtl/>
          <w:lang w:val="en-GB"/>
        </w:rPr>
        <w:t>في ال</w:t>
      </w:r>
      <w:r w:rsidRPr="002A6714">
        <w:rPr>
          <w:rFonts w:asciiTheme="minorBidi" w:eastAsia="Arial" w:hAnsiTheme="minorBidi" w:cstheme="minorBidi"/>
          <w:bdr w:val="nil"/>
          <w:rtl/>
          <w:lang w:val="en-GB"/>
        </w:rPr>
        <w:t>يونيسف، وحسب ما يقتضيه الأمر، سيتم تقديم</w:t>
      </w:r>
      <w:r w:rsidR="00841A48" w:rsidRPr="002A6714">
        <w:rPr>
          <w:rFonts w:asciiTheme="minorBidi" w:eastAsia="Arial" w:hAnsiTheme="minorBidi" w:cstheme="minorBidi"/>
          <w:bdr w:val="nil"/>
          <w:rtl/>
          <w:lang w:val="en-GB"/>
        </w:rPr>
        <w:t xml:space="preserve"> أو تسهيل</w:t>
      </w:r>
      <w:r w:rsidRPr="002A6714">
        <w:rPr>
          <w:rFonts w:asciiTheme="minorBidi" w:eastAsia="Arial" w:hAnsiTheme="minorBidi" w:cstheme="minorBidi"/>
          <w:bdr w:val="nil"/>
          <w:rtl/>
          <w:lang w:val="en-GB"/>
        </w:rPr>
        <w:t xml:space="preserve"> الدعم لعملية إنتاج مواد النشر والتحليل الإضافي.</w:t>
      </w:r>
      <w:r w:rsidR="00841A48" w:rsidRPr="002A6714">
        <w:rPr>
          <w:rFonts w:asciiTheme="minorBidi" w:hAnsiTheme="minorBidi" w:cstheme="minorBidi"/>
          <w:rtl/>
        </w:rPr>
        <w:t xml:space="preserve"> </w:t>
      </w:r>
      <w:r w:rsidR="00841A48" w:rsidRPr="002A6714">
        <w:rPr>
          <w:rFonts w:asciiTheme="minorBidi" w:eastAsia="Arial" w:hAnsiTheme="minorBidi" w:cstheme="minorBidi"/>
          <w:bdr w:val="nil"/>
          <w:rtl/>
          <w:lang w:val="en-GB"/>
        </w:rPr>
        <w:t xml:space="preserve">سينظم </w:t>
      </w:r>
      <w:r w:rsidR="00841A48" w:rsidRPr="002A6714">
        <w:rPr>
          <w:rFonts w:asciiTheme="minorBidi" w:hAnsiTheme="minorBidi" w:cstheme="minorBidi"/>
          <w:szCs w:val="24"/>
          <w:rtl/>
        </w:rPr>
        <w:t>"فريق اليونيسف لل</w:t>
      </w:r>
      <w:r w:rsidR="00841A48" w:rsidRPr="002A6714">
        <w:rPr>
          <w:rFonts w:asciiTheme="minorBidi" w:hAnsiTheme="minorBidi" w:cstheme="minorBidi"/>
          <w:szCs w:val="24"/>
          <w:lang w:val="en-GB"/>
        </w:rPr>
        <w:t>MICS</w:t>
      </w:r>
      <w:r w:rsidR="00841A48" w:rsidRPr="002A6714">
        <w:rPr>
          <w:rFonts w:asciiTheme="minorBidi" w:hAnsiTheme="minorBidi" w:cstheme="minorBidi"/>
          <w:szCs w:val="24"/>
          <w:rtl/>
          <w:lang w:val="en-GB" w:bidi="ar-LB"/>
        </w:rPr>
        <w:t>"</w:t>
      </w:r>
      <w:r w:rsidR="00841A48" w:rsidRPr="002A6714">
        <w:rPr>
          <w:rFonts w:asciiTheme="minorBidi" w:hAnsiTheme="minorBidi" w:cstheme="minorBidi"/>
          <w:szCs w:val="24"/>
          <w:lang w:val="en-GB" w:bidi="ar-LB"/>
        </w:rPr>
        <w:t xml:space="preserve"> </w:t>
      </w:r>
      <w:r w:rsidR="00841A48" w:rsidRPr="002A6714">
        <w:rPr>
          <w:rFonts w:asciiTheme="minorBidi" w:eastAsia="Arial" w:hAnsiTheme="minorBidi" w:cstheme="minorBidi"/>
          <w:bdr w:val="nil"/>
          <w:rtl/>
          <w:lang w:val="en-GB"/>
        </w:rPr>
        <w:t xml:space="preserve">ورش عمل عالمية </w:t>
      </w:r>
      <w:r w:rsidR="00841A48" w:rsidRPr="002A6714">
        <w:rPr>
          <w:rFonts w:asciiTheme="minorBidi" w:eastAsia="Arial" w:hAnsiTheme="minorBidi" w:cstheme="minorBidi"/>
          <w:bdr w:val="nil"/>
          <w:rtl/>
          <w:lang w:val="en-GB"/>
        </w:rPr>
        <w:t>ل</w:t>
      </w:r>
      <w:r w:rsidR="00841A48" w:rsidRPr="002A6714">
        <w:rPr>
          <w:rFonts w:asciiTheme="minorBidi" w:eastAsia="Arial" w:hAnsiTheme="minorBidi" w:cstheme="minorBidi"/>
          <w:bdr w:val="nil"/>
          <w:rtl/>
          <w:lang w:val="en-GB"/>
        </w:rPr>
        <w:t>لمزيد من التح</w:t>
      </w:r>
      <w:r w:rsidR="00841A48" w:rsidRPr="002A6714">
        <w:rPr>
          <w:rFonts w:asciiTheme="minorBidi" w:eastAsia="Arial" w:hAnsiTheme="minorBidi" w:cstheme="minorBidi"/>
          <w:bdr w:val="nil"/>
          <w:rtl/>
          <w:lang w:val="en-GB"/>
        </w:rPr>
        <w:t>ا</w:t>
      </w:r>
      <w:r w:rsidR="00841A48" w:rsidRPr="002A6714">
        <w:rPr>
          <w:rFonts w:asciiTheme="minorBidi" w:eastAsia="Arial" w:hAnsiTheme="minorBidi" w:cstheme="minorBidi"/>
          <w:bdr w:val="nil"/>
          <w:rtl/>
          <w:lang w:val="en-GB"/>
        </w:rPr>
        <w:t xml:space="preserve">ليل </w:t>
      </w:r>
      <w:r w:rsidR="00841A48" w:rsidRPr="002A6714">
        <w:rPr>
          <w:rFonts w:asciiTheme="minorBidi" w:eastAsia="Arial" w:hAnsiTheme="minorBidi" w:cstheme="minorBidi"/>
          <w:bdr w:val="nil"/>
          <w:rtl/>
          <w:lang w:val="en-GB"/>
        </w:rPr>
        <w:t xml:space="preserve">حول </w:t>
      </w:r>
      <w:r w:rsidR="00841A48" w:rsidRPr="002A6714">
        <w:rPr>
          <w:rFonts w:asciiTheme="minorBidi" w:eastAsia="Arial" w:hAnsiTheme="minorBidi" w:cstheme="minorBidi"/>
          <w:bdr w:val="nil"/>
          <w:rtl/>
          <w:lang w:val="en-GB"/>
        </w:rPr>
        <w:t>مو</w:t>
      </w:r>
      <w:r w:rsidR="00841A48" w:rsidRPr="002A6714">
        <w:rPr>
          <w:rFonts w:asciiTheme="minorBidi" w:eastAsia="Arial" w:hAnsiTheme="minorBidi" w:cstheme="minorBidi"/>
          <w:bdr w:val="nil"/>
          <w:rtl/>
          <w:lang w:val="en-GB"/>
        </w:rPr>
        <w:t>ا</w:t>
      </w:r>
      <w:r w:rsidR="00841A48" w:rsidRPr="002A6714">
        <w:rPr>
          <w:rFonts w:asciiTheme="minorBidi" w:eastAsia="Arial" w:hAnsiTheme="minorBidi" w:cstheme="minorBidi"/>
          <w:bdr w:val="nil"/>
          <w:rtl/>
          <w:lang w:val="en-GB"/>
        </w:rPr>
        <w:t>ض</w:t>
      </w:r>
      <w:r w:rsidR="00841A48" w:rsidRPr="002A6714">
        <w:rPr>
          <w:rFonts w:asciiTheme="minorBidi" w:eastAsia="Arial" w:hAnsiTheme="minorBidi" w:cstheme="minorBidi"/>
          <w:bdr w:val="nil"/>
          <w:rtl/>
          <w:lang w:val="en-GB"/>
        </w:rPr>
        <w:t>ي</w:t>
      </w:r>
      <w:r w:rsidR="00841A48" w:rsidRPr="002A6714">
        <w:rPr>
          <w:rFonts w:asciiTheme="minorBidi" w:eastAsia="Arial" w:hAnsiTheme="minorBidi" w:cstheme="minorBidi"/>
          <w:bdr w:val="nil"/>
          <w:rtl/>
          <w:lang w:val="en-GB"/>
        </w:rPr>
        <w:t>ع</w:t>
      </w:r>
      <w:r w:rsidR="00841A48" w:rsidRPr="002A6714">
        <w:rPr>
          <w:rFonts w:asciiTheme="minorBidi" w:eastAsia="Arial" w:hAnsiTheme="minorBidi" w:cstheme="minorBidi"/>
          <w:bdr w:val="nil"/>
          <w:rtl/>
          <w:lang w:val="en-GB"/>
        </w:rPr>
        <w:t xml:space="preserve"> مختلفة</w:t>
      </w:r>
      <w:r w:rsidR="00841A48" w:rsidRPr="002A6714">
        <w:rPr>
          <w:rFonts w:asciiTheme="minorBidi" w:eastAsia="Arial" w:hAnsiTheme="minorBidi" w:cstheme="minorBidi"/>
          <w:bdr w:val="nil"/>
          <w:rtl/>
          <w:lang w:val="en-GB"/>
        </w:rPr>
        <w:t xml:space="preserve"> والتي قد تكون ذات صلة ب</w:t>
      </w:r>
      <w:r w:rsidR="00841A48" w:rsidRPr="002A6714">
        <w:rPr>
          <w:rFonts w:asciiTheme="minorBidi" w:eastAsia="Arial" w:hAnsiTheme="minorBidi" w:cstheme="minorBidi"/>
          <w:bdr w:val="nil"/>
          <w:rtl/>
          <w:lang w:val="en-GB"/>
        </w:rPr>
        <w:t xml:space="preserve">خبرة </w:t>
      </w:r>
      <w:r w:rsidR="00841A48" w:rsidRPr="002A6714">
        <w:rPr>
          <w:rFonts w:asciiTheme="minorBidi" w:eastAsia="Arial" w:hAnsiTheme="minorBidi" w:cstheme="minorBidi"/>
          <w:bdr w:val="nil"/>
          <w:rtl/>
          <w:lang w:val="en-GB"/>
        </w:rPr>
        <w:t>أعضاء فريق المسح.</w:t>
      </w:r>
    </w:p>
    <w:sectPr w:rsidR="005B27F0" w:rsidRPr="002A6714" w:rsidSect="009A166D">
      <w:headerReference w:type="default" r:id="rId12"/>
      <w:pgSz w:w="11906" w:h="16838"/>
      <w:pgMar w:top="1440" w:right="991"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95848" w14:textId="77777777" w:rsidR="00CC6C56" w:rsidRDefault="00CC6C56">
      <w:pPr>
        <w:spacing w:after="0" w:line="240" w:lineRule="auto"/>
      </w:pPr>
      <w:r>
        <w:separator/>
      </w:r>
    </w:p>
  </w:endnote>
  <w:endnote w:type="continuationSeparator" w:id="0">
    <w:p w14:paraId="58D548C4" w14:textId="77777777" w:rsidR="00CC6C56" w:rsidRDefault="00CC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D5C83" w14:textId="77777777" w:rsidR="00CC6C56" w:rsidRDefault="00CC6C56">
      <w:pPr>
        <w:spacing w:after="0" w:line="240" w:lineRule="auto"/>
      </w:pPr>
      <w:r>
        <w:separator/>
      </w:r>
    </w:p>
  </w:footnote>
  <w:footnote w:type="continuationSeparator" w:id="0">
    <w:p w14:paraId="69DF1164" w14:textId="77777777" w:rsidR="00CC6C56" w:rsidRDefault="00CC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51DC3" w14:textId="77777777" w:rsidR="000E017C" w:rsidRPr="000E017C" w:rsidRDefault="00CC6C56">
    <w:pPr>
      <w:pStyle w:val="Header"/>
      <w:rPr>
        <w:b/>
      </w:rPr>
    </w:pPr>
  </w:p>
  <w:p w14:paraId="1773B216" w14:textId="77777777" w:rsidR="000E017C" w:rsidRDefault="00CC6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6913"/>
    <w:multiLevelType w:val="hybridMultilevel"/>
    <w:tmpl w:val="312476FE"/>
    <w:lvl w:ilvl="0" w:tplc="85DCE356">
      <w:start w:val="1"/>
      <w:numFmt w:val="decimal"/>
      <w:lvlText w:val="%1."/>
      <w:lvlJc w:val="left"/>
      <w:pPr>
        <w:ind w:left="360" w:hanging="360"/>
      </w:pPr>
      <w:rPr>
        <w:rFonts w:ascii="Simplified Arabic" w:hAnsi="Simplified Arabic" w:cs="Simplified Arabic" w:hint="default"/>
        <w:sz w:val="24"/>
        <w:szCs w:val="24"/>
      </w:rPr>
    </w:lvl>
    <w:lvl w:ilvl="1" w:tplc="9DBEF538">
      <w:start w:val="1"/>
      <w:numFmt w:val="lowerLetter"/>
      <w:lvlText w:val="%2."/>
      <w:lvlJc w:val="left"/>
      <w:pPr>
        <w:ind w:left="1080" w:hanging="360"/>
      </w:pPr>
    </w:lvl>
    <w:lvl w:ilvl="2" w:tplc="FF8080B4">
      <w:start w:val="1"/>
      <w:numFmt w:val="lowerRoman"/>
      <w:lvlText w:val="%3."/>
      <w:lvlJc w:val="right"/>
      <w:pPr>
        <w:ind w:left="1800" w:hanging="180"/>
      </w:pPr>
    </w:lvl>
    <w:lvl w:ilvl="3" w:tplc="0AF2613E">
      <w:start w:val="1"/>
      <w:numFmt w:val="decimal"/>
      <w:lvlText w:val="%4."/>
      <w:lvlJc w:val="left"/>
      <w:pPr>
        <w:ind w:left="2520" w:hanging="360"/>
      </w:pPr>
    </w:lvl>
    <w:lvl w:ilvl="4" w:tplc="0E820A5E">
      <w:start w:val="1"/>
      <w:numFmt w:val="lowerLetter"/>
      <w:lvlText w:val="%5."/>
      <w:lvlJc w:val="left"/>
      <w:pPr>
        <w:ind w:left="3240" w:hanging="360"/>
      </w:pPr>
    </w:lvl>
    <w:lvl w:ilvl="5" w:tplc="F7DA0FD4">
      <w:start w:val="1"/>
      <w:numFmt w:val="lowerRoman"/>
      <w:lvlText w:val="%6."/>
      <w:lvlJc w:val="right"/>
      <w:pPr>
        <w:ind w:left="3960" w:hanging="180"/>
      </w:pPr>
    </w:lvl>
    <w:lvl w:ilvl="6" w:tplc="A8DA2E38">
      <w:start w:val="1"/>
      <w:numFmt w:val="decimal"/>
      <w:lvlText w:val="%7."/>
      <w:lvlJc w:val="left"/>
      <w:pPr>
        <w:ind w:left="4680" w:hanging="360"/>
      </w:pPr>
    </w:lvl>
    <w:lvl w:ilvl="7" w:tplc="79123182">
      <w:start w:val="1"/>
      <w:numFmt w:val="lowerLetter"/>
      <w:lvlText w:val="%8."/>
      <w:lvlJc w:val="left"/>
      <w:pPr>
        <w:ind w:left="5400" w:hanging="360"/>
      </w:pPr>
    </w:lvl>
    <w:lvl w:ilvl="8" w:tplc="BBBCC80C">
      <w:start w:val="1"/>
      <w:numFmt w:val="lowerRoman"/>
      <w:lvlText w:val="%9."/>
      <w:lvlJc w:val="right"/>
      <w:pPr>
        <w:ind w:left="6120" w:hanging="180"/>
      </w:pPr>
    </w:lvl>
  </w:abstractNum>
  <w:abstractNum w:abstractNumId="1" w15:restartNumberingAfterBreak="0">
    <w:nsid w:val="05831DB9"/>
    <w:multiLevelType w:val="hybridMultilevel"/>
    <w:tmpl w:val="1CFE975C"/>
    <w:lvl w:ilvl="0" w:tplc="AE50BC6A">
      <w:start w:val="1"/>
      <w:numFmt w:val="decimal"/>
      <w:lvlText w:val="%1."/>
      <w:lvlJc w:val="left"/>
      <w:pPr>
        <w:ind w:left="360" w:hanging="360"/>
      </w:pPr>
      <w:rPr>
        <w:rFonts w:hint="default"/>
        <w:b/>
      </w:rPr>
    </w:lvl>
    <w:lvl w:ilvl="1" w:tplc="DF3828F0" w:tentative="1">
      <w:start w:val="1"/>
      <w:numFmt w:val="lowerLetter"/>
      <w:lvlText w:val="%2."/>
      <w:lvlJc w:val="left"/>
      <w:pPr>
        <w:ind w:left="1080" w:hanging="360"/>
      </w:pPr>
    </w:lvl>
    <w:lvl w:ilvl="2" w:tplc="F4E8275E" w:tentative="1">
      <w:start w:val="1"/>
      <w:numFmt w:val="lowerRoman"/>
      <w:lvlText w:val="%3."/>
      <w:lvlJc w:val="right"/>
      <w:pPr>
        <w:ind w:left="1800" w:hanging="180"/>
      </w:pPr>
    </w:lvl>
    <w:lvl w:ilvl="3" w:tplc="9DB6F9E0" w:tentative="1">
      <w:start w:val="1"/>
      <w:numFmt w:val="decimal"/>
      <w:lvlText w:val="%4."/>
      <w:lvlJc w:val="left"/>
      <w:pPr>
        <w:ind w:left="2520" w:hanging="360"/>
      </w:pPr>
    </w:lvl>
    <w:lvl w:ilvl="4" w:tplc="A8ECD450" w:tentative="1">
      <w:start w:val="1"/>
      <w:numFmt w:val="lowerLetter"/>
      <w:lvlText w:val="%5."/>
      <w:lvlJc w:val="left"/>
      <w:pPr>
        <w:ind w:left="3240" w:hanging="360"/>
      </w:pPr>
    </w:lvl>
    <w:lvl w:ilvl="5" w:tplc="87D6B8B6" w:tentative="1">
      <w:start w:val="1"/>
      <w:numFmt w:val="lowerRoman"/>
      <w:lvlText w:val="%6."/>
      <w:lvlJc w:val="right"/>
      <w:pPr>
        <w:ind w:left="3960" w:hanging="180"/>
      </w:pPr>
    </w:lvl>
    <w:lvl w:ilvl="6" w:tplc="A6325030" w:tentative="1">
      <w:start w:val="1"/>
      <w:numFmt w:val="decimal"/>
      <w:lvlText w:val="%7."/>
      <w:lvlJc w:val="left"/>
      <w:pPr>
        <w:ind w:left="4680" w:hanging="360"/>
      </w:pPr>
    </w:lvl>
    <w:lvl w:ilvl="7" w:tplc="CD28EF90" w:tentative="1">
      <w:start w:val="1"/>
      <w:numFmt w:val="lowerLetter"/>
      <w:lvlText w:val="%8."/>
      <w:lvlJc w:val="left"/>
      <w:pPr>
        <w:ind w:left="5400" w:hanging="360"/>
      </w:pPr>
    </w:lvl>
    <w:lvl w:ilvl="8" w:tplc="29308974" w:tentative="1">
      <w:start w:val="1"/>
      <w:numFmt w:val="lowerRoman"/>
      <w:lvlText w:val="%9."/>
      <w:lvlJc w:val="right"/>
      <w:pPr>
        <w:ind w:left="6120" w:hanging="180"/>
      </w:pPr>
    </w:lvl>
  </w:abstractNum>
  <w:abstractNum w:abstractNumId="2" w15:restartNumberingAfterBreak="0">
    <w:nsid w:val="0588580F"/>
    <w:multiLevelType w:val="hybridMultilevel"/>
    <w:tmpl w:val="03508028"/>
    <w:lvl w:ilvl="0" w:tplc="B49C7CC2">
      <w:start w:val="1"/>
      <w:numFmt w:val="bullet"/>
      <w:lvlText w:val=""/>
      <w:lvlJc w:val="left"/>
      <w:pPr>
        <w:ind w:left="1080" w:hanging="360"/>
      </w:pPr>
      <w:rPr>
        <w:rFonts w:ascii="Symbol" w:hAnsi="Symbol" w:hint="default"/>
      </w:rPr>
    </w:lvl>
    <w:lvl w:ilvl="1" w:tplc="B0D21F18" w:tentative="1">
      <w:start w:val="1"/>
      <w:numFmt w:val="bullet"/>
      <w:lvlText w:val="o"/>
      <w:lvlJc w:val="left"/>
      <w:pPr>
        <w:ind w:left="1800" w:hanging="360"/>
      </w:pPr>
      <w:rPr>
        <w:rFonts w:ascii="Courier New" w:hAnsi="Courier New" w:hint="default"/>
      </w:rPr>
    </w:lvl>
    <w:lvl w:ilvl="2" w:tplc="4C92129A" w:tentative="1">
      <w:start w:val="1"/>
      <w:numFmt w:val="bullet"/>
      <w:lvlText w:val=""/>
      <w:lvlJc w:val="left"/>
      <w:pPr>
        <w:ind w:left="2520" w:hanging="360"/>
      </w:pPr>
      <w:rPr>
        <w:rFonts w:ascii="Wingdings" w:hAnsi="Wingdings" w:hint="default"/>
      </w:rPr>
    </w:lvl>
    <w:lvl w:ilvl="3" w:tplc="0282888C" w:tentative="1">
      <w:start w:val="1"/>
      <w:numFmt w:val="bullet"/>
      <w:lvlText w:val=""/>
      <w:lvlJc w:val="left"/>
      <w:pPr>
        <w:ind w:left="3240" w:hanging="360"/>
      </w:pPr>
      <w:rPr>
        <w:rFonts w:ascii="Symbol" w:hAnsi="Symbol" w:hint="default"/>
      </w:rPr>
    </w:lvl>
    <w:lvl w:ilvl="4" w:tplc="D91EF902" w:tentative="1">
      <w:start w:val="1"/>
      <w:numFmt w:val="bullet"/>
      <w:lvlText w:val="o"/>
      <w:lvlJc w:val="left"/>
      <w:pPr>
        <w:ind w:left="3960" w:hanging="360"/>
      </w:pPr>
      <w:rPr>
        <w:rFonts w:ascii="Courier New" w:hAnsi="Courier New" w:hint="default"/>
      </w:rPr>
    </w:lvl>
    <w:lvl w:ilvl="5" w:tplc="64241FCE" w:tentative="1">
      <w:start w:val="1"/>
      <w:numFmt w:val="bullet"/>
      <w:lvlText w:val=""/>
      <w:lvlJc w:val="left"/>
      <w:pPr>
        <w:ind w:left="4680" w:hanging="360"/>
      </w:pPr>
      <w:rPr>
        <w:rFonts w:ascii="Wingdings" w:hAnsi="Wingdings" w:hint="default"/>
      </w:rPr>
    </w:lvl>
    <w:lvl w:ilvl="6" w:tplc="83AE1C74" w:tentative="1">
      <w:start w:val="1"/>
      <w:numFmt w:val="bullet"/>
      <w:lvlText w:val=""/>
      <w:lvlJc w:val="left"/>
      <w:pPr>
        <w:ind w:left="5400" w:hanging="360"/>
      </w:pPr>
      <w:rPr>
        <w:rFonts w:ascii="Symbol" w:hAnsi="Symbol" w:hint="default"/>
      </w:rPr>
    </w:lvl>
    <w:lvl w:ilvl="7" w:tplc="00A28034" w:tentative="1">
      <w:start w:val="1"/>
      <w:numFmt w:val="bullet"/>
      <w:lvlText w:val="o"/>
      <w:lvlJc w:val="left"/>
      <w:pPr>
        <w:ind w:left="6120" w:hanging="360"/>
      </w:pPr>
      <w:rPr>
        <w:rFonts w:ascii="Courier New" w:hAnsi="Courier New" w:hint="default"/>
      </w:rPr>
    </w:lvl>
    <w:lvl w:ilvl="8" w:tplc="B84AA018" w:tentative="1">
      <w:start w:val="1"/>
      <w:numFmt w:val="bullet"/>
      <w:lvlText w:val=""/>
      <w:lvlJc w:val="left"/>
      <w:pPr>
        <w:ind w:left="6840" w:hanging="360"/>
      </w:pPr>
      <w:rPr>
        <w:rFonts w:ascii="Wingdings" w:hAnsi="Wingdings" w:hint="default"/>
      </w:rPr>
    </w:lvl>
  </w:abstractNum>
  <w:abstractNum w:abstractNumId="3" w15:restartNumberingAfterBreak="0">
    <w:nsid w:val="1DAC1962"/>
    <w:multiLevelType w:val="hybridMultilevel"/>
    <w:tmpl w:val="9586ABA8"/>
    <w:lvl w:ilvl="0" w:tplc="D8AA939E">
      <w:start w:val="1"/>
      <w:numFmt w:val="decimal"/>
      <w:lvlText w:val="%1."/>
      <w:lvlJc w:val="left"/>
      <w:pPr>
        <w:ind w:left="360" w:hanging="360"/>
      </w:pPr>
      <w:rPr>
        <w:rFonts w:hint="default"/>
        <w:b/>
      </w:rPr>
    </w:lvl>
    <w:lvl w:ilvl="1" w:tplc="B27831AE" w:tentative="1">
      <w:start w:val="1"/>
      <w:numFmt w:val="lowerLetter"/>
      <w:lvlText w:val="%2."/>
      <w:lvlJc w:val="left"/>
      <w:pPr>
        <w:ind w:left="1080" w:hanging="360"/>
      </w:pPr>
    </w:lvl>
    <w:lvl w:ilvl="2" w:tplc="6D387E80" w:tentative="1">
      <w:start w:val="1"/>
      <w:numFmt w:val="lowerRoman"/>
      <w:lvlText w:val="%3."/>
      <w:lvlJc w:val="right"/>
      <w:pPr>
        <w:ind w:left="1800" w:hanging="180"/>
      </w:pPr>
    </w:lvl>
    <w:lvl w:ilvl="3" w:tplc="607E4F36" w:tentative="1">
      <w:start w:val="1"/>
      <w:numFmt w:val="decimal"/>
      <w:lvlText w:val="%4."/>
      <w:lvlJc w:val="left"/>
      <w:pPr>
        <w:ind w:left="2520" w:hanging="360"/>
      </w:pPr>
    </w:lvl>
    <w:lvl w:ilvl="4" w:tplc="5F442038" w:tentative="1">
      <w:start w:val="1"/>
      <w:numFmt w:val="lowerLetter"/>
      <w:lvlText w:val="%5."/>
      <w:lvlJc w:val="left"/>
      <w:pPr>
        <w:ind w:left="3240" w:hanging="360"/>
      </w:pPr>
    </w:lvl>
    <w:lvl w:ilvl="5" w:tplc="6BCE32DA" w:tentative="1">
      <w:start w:val="1"/>
      <w:numFmt w:val="lowerRoman"/>
      <w:lvlText w:val="%6."/>
      <w:lvlJc w:val="right"/>
      <w:pPr>
        <w:ind w:left="3960" w:hanging="180"/>
      </w:pPr>
    </w:lvl>
    <w:lvl w:ilvl="6" w:tplc="26DABCEC" w:tentative="1">
      <w:start w:val="1"/>
      <w:numFmt w:val="decimal"/>
      <w:lvlText w:val="%7."/>
      <w:lvlJc w:val="left"/>
      <w:pPr>
        <w:ind w:left="4680" w:hanging="360"/>
      </w:pPr>
    </w:lvl>
    <w:lvl w:ilvl="7" w:tplc="50AA24A6" w:tentative="1">
      <w:start w:val="1"/>
      <w:numFmt w:val="lowerLetter"/>
      <w:lvlText w:val="%8."/>
      <w:lvlJc w:val="left"/>
      <w:pPr>
        <w:ind w:left="5400" w:hanging="360"/>
      </w:pPr>
    </w:lvl>
    <w:lvl w:ilvl="8" w:tplc="78BE8CF0" w:tentative="1">
      <w:start w:val="1"/>
      <w:numFmt w:val="lowerRoman"/>
      <w:lvlText w:val="%9."/>
      <w:lvlJc w:val="right"/>
      <w:pPr>
        <w:ind w:left="6120" w:hanging="180"/>
      </w:pPr>
    </w:lvl>
  </w:abstractNum>
  <w:abstractNum w:abstractNumId="4" w15:restartNumberingAfterBreak="0">
    <w:nsid w:val="31F42D49"/>
    <w:multiLevelType w:val="hybridMultilevel"/>
    <w:tmpl w:val="180ABCFE"/>
    <w:lvl w:ilvl="0" w:tplc="4A60B340">
      <w:start w:val="1"/>
      <w:numFmt w:val="decimal"/>
      <w:lvlText w:val="%1."/>
      <w:lvlJc w:val="left"/>
      <w:pPr>
        <w:ind w:left="720" w:hanging="360"/>
      </w:pPr>
      <w:rPr>
        <w:rFonts w:hint="default"/>
      </w:rPr>
    </w:lvl>
    <w:lvl w:ilvl="1" w:tplc="0EFE7542" w:tentative="1">
      <w:start w:val="1"/>
      <w:numFmt w:val="lowerLetter"/>
      <w:lvlText w:val="%2."/>
      <w:lvlJc w:val="left"/>
      <w:pPr>
        <w:ind w:left="1440" w:hanging="360"/>
      </w:pPr>
    </w:lvl>
    <w:lvl w:ilvl="2" w:tplc="F99A2408" w:tentative="1">
      <w:start w:val="1"/>
      <w:numFmt w:val="lowerRoman"/>
      <w:lvlText w:val="%3."/>
      <w:lvlJc w:val="right"/>
      <w:pPr>
        <w:ind w:left="2160" w:hanging="180"/>
      </w:pPr>
    </w:lvl>
    <w:lvl w:ilvl="3" w:tplc="B85E6C22" w:tentative="1">
      <w:start w:val="1"/>
      <w:numFmt w:val="decimal"/>
      <w:lvlText w:val="%4."/>
      <w:lvlJc w:val="left"/>
      <w:pPr>
        <w:ind w:left="2880" w:hanging="360"/>
      </w:pPr>
    </w:lvl>
    <w:lvl w:ilvl="4" w:tplc="CE38B026" w:tentative="1">
      <w:start w:val="1"/>
      <w:numFmt w:val="lowerLetter"/>
      <w:lvlText w:val="%5."/>
      <w:lvlJc w:val="left"/>
      <w:pPr>
        <w:ind w:left="3600" w:hanging="360"/>
      </w:pPr>
    </w:lvl>
    <w:lvl w:ilvl="5" w:tplc="5636A8EC" w:tentative="1">
      <w:start w:val="1"/>
      <w:numFmt w:val="lowerRoman"/>
      <w:lvlText w:val="%6."/>
      <w:lvlJc w:val="right"/>
      <w:pPr>
        <w:ind w:left="4320" w:hanging="180"/>
      </w:pPr>
    </w:lvl>
    <w:lvl w:ilvl="6" w:tplc="FEC21438" w:tentative="1">
      <w:start w:val="1"/>
      <w:numFmt w:val="decimal"/>
      <w:lvlText w:val="%7."/>
      <w:lvlJc w:val="left"/>
      <w:pPr>
        <w:ind w:left="5040" w:hanging="360"/>
      </w:pPr>
    </w:lvl>
    <w:lvl w:ilvl="7" w:tplc="F5C0504A" w:tentative="1">
      <w:start w:val="1"/>
      <w:numFmt w:val="lowerLetter"/>
      <w:lvlText w:val="%8."/>
      <w:lvlJc w:val="left"/>
      <w:pPr>
        <w:ind w:left="5760" w:hanging="360"/>
      </w:pPr>
    </w:lvl>
    <w:lvl w:ilvl="8" w:tplc="B0BED6A2" w:tentative="1">
      <w:start w:val="1"/>
      <w:numFmt w:val="lowerRoman"/>
      <w:lvlText w:val="%9."/>
      <w:lvlJc w:val="right"/>
      <w:pPr>
        <w:ind w:left="6480" w:hanging="180"/>
      </w:pPr>
    </w:lvl>
  </w:abstractNum>
  <w:abstractNum w:abstractNumId="5" w15:restartNumberingAfterBreak="0">
    <w:nsid w:val="40F54204"/>
    <w:multiLevelType w:val="hybridMultilevel"/>
    <w:tmpl w:val="B2781AC8"/>
    <w:lvl w:ilvl="0" w:tplc="0E540E5C">
      <w:start w:val="1"/>
      <w:numFmt w:val="decimal"/>
      <w:lvlText w:val="%1."/>
      <w:lvlJc w:val="left"/>
      <w:pPr>
        <w:ind w:left="360" w:hanging="360"/>
      </w:pPr>
      <w:rPr>
        <w:rFonts w:hint="default"/>
        <w:b/>
      </w:rPr>
    </w:lvl>
    <w:lvl w:ilvl="1" w:tplc="5EE4C940" w:tentative="1">
      <w:start w:val="1"/>
      <w:numFmt w:val="lowerLetter"/>
      <w:lvlText w:val="%2."/>
      <w:lvlJc w:val="left"/>
      <w:pPr>
        <w:ind w:left="1080" w:hanging="360"/>
      </w:pPr>
    </w:lvl>
    <w:lvl w:ilvl="2" w:tplc="52C27278" w:tentative="1">
      <w:start w:val="1"/>
      <w:numFmt w:val="lowerRoman"/>
      <w:lvlText w:val="%3."/>
      <w:lvlJc w:val="right"/>
      <w:pPr>
        <w:ind w:left="1800" w:hanging="180"/>
      </w:pPr>
    </w:lvl>
    <w:lvl w:ilvl="3" w:tplc="F1BE8D7C" w:tentative="1">
      <w:start w:val="1"/>
      <w:numFmt w:val="decimal"/>
      <w:lvlText w:val="%4."/>
      <w:lvlJc w:val="left"/>
      <w:pPr>
        <w:ind w:left="2520" w:hanging="360"/>
      </w:pPr>
    </w:lvl>
    <w:lvl w:ilvl="4" w:tplc="7AAE0920" w:tentative="1">
      <w:start w:val="1"/>
      <w:numFmt w:val="lowerLetter"/>
      <w:lvlText w:val="%5."/>
      <w:lvlJc w:val="left"/>
      <w:pPr>
        <w:ind w:left="3240" w:hanging="360"/>
      </w:pPr>
    </w:lvl>
    <w:lvl w:ilvl="5" w:tplc="874A8D52" w:tentative="1">
      <w:start w:val="1"/>
      <w:numFmt w:val="lowerRoman"/>
      <w:lvlText w:val="%6."/>
      <w:lvlJc w:val="right"/>
      <w:pPr>
        <w:ind w:left="3960" w:hanging="180"/>
      </w:pPr>
    </w:lvl>
    <w:lvl w:ilvl="6" w:tplc="088065AE" w:tentative="1">
      <w:start w:val="1"/>
      <w:numFmt w:val="decimal"/>
      <w:lvlText w:val="%7."/>
      <w:lvlJc w:val="left"/>
      <w:pPr>
        <w:ind w:left="4680" w:hanging="360"/>
      </w:pPr>
    </w:lvl>
    <w:lvl w:ilvl="7" w:tplc="53068070" w:tentative="1">
      <w:start w:val="1"/>
      <w:numFmt w:val="lowerLetter"/>
      <w:lvlText w:val="%8."/>
      <w:lvlJc w:val="left"/>
      <w:pPr>
        <w:ind w:left="5400" w:hanging="360"/>
      </w:pPr>
    </w:lvl>
    <w:lvl w:ilvl="8" w:tplc="E34C8E2C" w:tentative="1">
      <w:start w:val="1"/>
      <w:numFmt w:val="lowerRoman"/>
      <w:lvlText w:val="%9."/>
      <w:lvlJc w:val="right"/>
      <w:pPr>
        <w:ind w:left="6120" w:hanging="180"/>
      </w:pPr>
    </w:lvl>
  </w:abstractNum>
  <w:abstractNum w:abstractNumId="6" w15:restartNumberingAfterBreak="0">
    <w:nsid w:val="5067507C"/>
    <w:multiLevelType w:val="hybridMultilevel"/>
    <w:tmpl w:val="247E627E"/>
    <w:lvl w:ilvl="0" w:tplc="C590D876">
      <w:start w:val="1"/>
      <w:numFmt w:val="decimal"/>
      <w:lvlText w:val="%1."/>
      <w:lvlJc w:val="left"/>
      <w:pPr>
        <w:ind w:left="360" w:hanging="360"/>
      </w:pPr>
      <w:rPr>
        <w:rFonts w:hint="default"/>
      </w:rPr>
    </w:lvl>
    <w:lvl w:ilvl="1" w:tplc="C70E12A8" w:tentative="1">
      <w:start w:val="1"/>
      <w:numFmt w:val="lowerLetter"/>
      <w:lvlText w:val="%2."/>
      <w:lvlJc w:val="left"/>
      <w:pPr>
        <w:ind w:left="1080" w:hanging="360"/>
      </w:pPr>
    </w:lvl>
    <w:lvl w:ilvl="2" w:tplc="08F61950" w:tentative="1">
      <w:start w:val="1"/>
      <w:numFmt w:val="lowerRoman"/>
      <w:lvlText w:val="%3."/>
      <w:lvlJc w:val="right"/>
      <w:pPr>
        <w:ind w:left="1800" w:hanging="180"/>
      </w:pPr>
    </w:lvl>
    <w:lvl w:ilvl="3" w:tplc="87288430" w:tentative="1">
      <w:start w:val="1"/>
      <w:numFmt w:val="decimal"/>
      <w:lvlText w:val="%4."/>
      <w:lvlJc w:val="left"/>
      <w:pPr>
        <w:ind w:left="2520" w:hanging="360"/>
      </w:pPr>
    </w:lvl>
    <w:lvl w:ilvl="4" w:tplc="A7E6A824" w:tentative="1">
      <w:start w:val="1"/>
      <w:numFmt w:val="lowerLetter"/>
      <w:lvlText w:val="%5."/>
      <w:lvlJc w:val="left"/>
      <w:pPr>
        <w:ind w:left="3240" w:hanging="360"/>
      </w:pPr>
    </w:lvl>
    <w:lvl w:ilvl="5" w:tplc="0890DD0C" w:tentative="1">
      <w:start w:val="1"/>
      <w:numFmt w:val="lowerRoman"/>
      <w:lvlText w:val="%6."/>
      <w:lvlJc w:val="right"/>
      <w:pPr>
        <w:ind w:left="3960" w:hanging="180"/>
      </w:pPr>
    </w:lvl>
    <w:lvl w:ilvl="6" w:tplc="C168585C" w:tentative="1">
      <w:start w:val="1"/>
      <w:numFmt w:val="decimal"/>
      <w:lvlText w:val="%7."/>
      <w:lvlJc w:val="left"/>
      <w:pPr>
        <w:ind w:left="4680" w:hanging="360"/>
      </w:pPr>
    </w:lvl>
    <w:lvl w:ilvl="7" w:tplc="27C4D758" w:tentative="1">
      <w:start w:val="1"/>
      <w:numFmt w:val="lowerLetter"/>
      <w:lvlText w:val="%8."/>
      <w:lvlJc w:val="left"/>
      <w:pPr>
        <w:ind w:left="5400" w:hanging="360"/>
      </w:pPr>
    </w:lvl>
    <w:lvl w:ilvl="8" w:tplc="035E876C" w:tentative="1">
      <w:start w:val="1"/>
      <w:numFmt w:val="lowerRoman"/>
      <w:lvlText w:val="%9."/>
      <w:lvlJc w:val="right"/>
      <w:pPr>
        <w:ind w:left="6120" w:hanging="180"/>
      </w:pPr>
    </w:lvl>
  </w:abstractNum>
  <w:abstractNum w:abstractNumId="7" w15:restartNumberingAfterBreak="0">
    <w:nsid w:val="6BA1423B"/>
    <w:multiLevelType w:val="hybridMultilevel"/>
    <w:tmpl w:val="058E6D24"/>
    <w:lvl w:ilvl="0" w:tplc="F41A4806">
      <w:start w:val="1"/>
      <w:numFmt w:val="bullet"/>
      <w:lvlText w:val=""/>
      <w:lvlJc w:val="left"/>
      <w:pPr>
        <w:tabs>
          <w:tab w:val="num" w:pos="720"/>
        </w:tabs>
        <w:ind w:left="720" w:hanging="360"/>
      </w:pPr>
      <w:rPr>
        <w:rFonts w:ascii="Wingdings" w:hAnsi="Wingdings" w:hint="default"/>
      </w:rPr>
    </w:lvl>
    <w:lvl w:ilvl="1" w:tplc="5F5CDFD8" w:tentative="1">
      <w:start w:val="1"/>
      <w:numFmt w:val="bullet"/>
      <w:lvlText w:val="o"/>
      <w:lvlJc w:val="left"/>
      <w:pPr>
        <w:tabs>
          <w:tab w:val="num" w:pos="1440"/>
        </w:tabs>
        <w:ind w:left="1440" w:hanging="360"/>
      </w:pPr>
      <w:rPr>
        <w:rFonts w:ascii="Courier New" w:hAnsi="Courier New" w:hint="default"/>
      </w:rPr>
    </w:lvl>
    <w:lvl w:ilvl="2" w:tplc="E1808626" w:tentative="1">
      <w:start w:val="1"/>
      <w:numFmt w:val="bullet"/>
      <w:lvlText w:val=""/>
      <w:lvlJc w:val="left"/>
      <w:pPr>
        <w:tabs>
          <w:tab w:val="num" w:pos="2160"/>
        </w:tabs>
        <w:ind w:left="2160" w:hanging="360"/>
      </w:pPr>
      <w:rPr>
        <w:rFonts w:ascii="Wingdings" w:hAnsi="Wingdings" w:hint="default"/>
      </w:rPr>
    </w:lvl>
    <w:lvl w:ilvl="3" w:tplc="D004E582" w:tentative="1">
      <w:start w:val="1"/>
      <w:numFmt w:val="bullet"/>
      <w:lvlText w:val=""/>
      <w:lvlJc w:val="left"/>
      <w:pPr>
        <w:tabs>
          <w:tab w:val="num" w:pos="2880"/>
        </w:tabs>
        <w:ind w:left="2880" w:hanging="360"/>
      </w:pPr>
      <w:rPr>
        <w:rFonts w:ascii="Symbol" w:hAnsi="Symbol" w:hint="default"/>
      </w:rPr>
    </w:lvl>
    <w:lvl w:ilvl="4" w:tplc="3A44B98A" w:tentative="1">
      <w:start w:val="1"/>
      <w:numFmt w:val="bullet"/>
      <w:lvlText w:val="o"/>
      <w:lvlJc w:val="left"/>
      <w:pPr>
        <w:tabs>
          <w:tab w:val="num" w:pos="3600"/>
        </w:tabs>
        <w:ind w:left="3600" w:hanging="360"/>
      </w:pPr>
      <w:rPr>
        <w:rFonts w:ascii="Courier New" w:hAnsi="Courier New" w:hint="default"/>
      </w:rPr>
    </w:lvl>
    <w:lvl w:ilvl="5" w:tplc="9440DDEE" w:tentative="1">
      <w:start w:val="1"/>
      <w:numFmt w:val="bullet"/>
      <w:lvlText w:val=""/>
      <w:lvlJc w:val="left"/>
      <w:pPr>
        <w:tabs>
          <w:tab w:val="num" w:pos="4320"/>
        </w:tabs>
        <w:ind w:left="4320" w:hanging="360"/>
      </w:pPr>
      <w:rPr>
        <w:rFonts w:ascii="Wingdings" w:hAnsi="Wingdings" w:hint="default"/>
      </w:rPr>
    </w:lvl>
    <w:lvl w:ilvl="6" w:tplc="AF443EC6" w:tentative="1">
      <w:start w:val="1"/>
      <w:numFmt w:val="bullet"/>
      <w:lvlText w:val=""/>
      <w:lvlJc w:val="left"/>
      <w:pPr>
        <w:tabs>
          <w:tab w:val="num" w:pos="5040"/>
        </w:tabs>
        <w:ind w:left="5040" w:hanging="360"/>
      </w:pPr>
      <w:rPr>
        <w:rFonts w:ascii="Symbol" w:hAnsi="Symbol" w:hint="default"/>
      </w:rPr>
    </w:lvl>
    <w:lvl w:ilvl="7" w:tplc="8E943F9A" w:tentative="1">
      <w:start w:val="1"/>
      <w:numFmt w:val="bullet"/>
      <w:lvlText w:val="o"/>
      <w:lvlJc w:val="left"/>
      <w:pPr>
        <w:tabs>
          <w:tab w:val="num" w:pos="5760"/>
        </w:tabs>
        <w:ind w:left="5760" w:hanging="360"/>
      </w:pPr>
      <w:rPr>
        <w:rFonts w:ascii="Courier New" w:hAnsi="Courier New" w:hint="default"/>
      </w:rPr>
    </w:lvl>
    <w:lvl w:ilvl="8" w:tplc="6EE24F1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9D1FA7"/>
    <w:multiLevelType w:val="hybridMultilevel"/>
    <w:tmpl w:val="B470B414"/>
    <w:lvl w:ilvl="0" w:tplc="AB0C63FA">
      <w:start w:val="1"/>
      <w:numFmt w:val="decimal"/>
      <w:lvlText w:val="%1."/>
      <w:lvlJc w:val="left"/>
      <w:pPr>
        <w:ind w:left="360" w:hanging="360"/>
      </w:pPr>
      <w:rPr>
        <w:rFonts w:cstheme="minorBidi" w:hint="default"/>
      </w:rPr>
    </w:lvl>
    <w:lvl w:ilvl="1" w:tplc="F9A27CD8" w:tentative="1">
      <w:start w:val="1"/>
      <w:numFmt w:val="lowerLetter"/>
      <w:lvlText w:val="%2."/>
      <w:lvlJc w:val="left"/>
      <w:pPr>
        <w:ind w:left="1080" w:hanging="360"/>
      </w:pPr>
    </w:lvl>
    <w:lvl w:ilvl="2" w:tplc="114013F2" w:tentative="1">
      <w:start w:val="1"/>
      <w:numFmt w:val="lowerRoman"/>
      <w:lvlText w:val="%3."/>
      <w:lvlJc w:val="right"/>
      <w:pPr>
        <w:ind w:left="1800" w:hanging="180"/>
      </w:pPr>
    </w:lvl>
    <w:lvl w:ilvl="3" w:tplc="87E045C6" w:tentative="1">
      <w:start w:val="1"/>
      <w:numFmt w:val="decimal"/>
      <w:lvlText w:val="%4."/>
      <w:lvlJc w:val="left"/>
      <w:pPr>
        <w:ind w:left="2520" w:hanging="360"/>
      </w:pPr>
    </w:lvl>
    <w:lvl w:ilvl="4" w:tplc="4CAAAA6A" w:tentative="1">
      <w:start w:val="1"/>
      <w:numFmt w:val="lowerLetter"/>
      <w:lvlText w:val="%5."/>
      <w:lvlJc w:val="left"/>
      <w:pPr>
        <w:ind w:left="3240" w:hanging="360"/>
      </w:pPr>
    </w:lvl>
    <w:lvl w:ilvl="5" w:tplc="322E6EBE" w:tentative="1">
      <w:start w:val="1"/>
      <w:numFmt w:val="lowerRoman"/>
      <w:lvlText w:val="%6."/>
      <w:lvlJc w:val="right"/>
      <w:pPr>
        <w:ind w:left="3960" w:hanging="180"/>
      </w:pPr>
    </w:lvl>
    <w:lvl w:ilvl="6" w:tplc="DDBE5BA6" w:tentative="1">
      <w:start w:val="1"/>
      <w:numFmt w:val="decimal"/>
      <w:lvlText w:val="%7."/>
      <w:lvlJc w:val="left"/>
      <w:pPr>
        <w:ind w:left="4680" w:hanging="360"/>
      </w:pPr>
    </w:lvl>
    <w:lvl w:ilvl="7" w:tplc="525ADE68" w:tentative="1">
      <w:start w:val="1"/>
      <w:numFmt w:val="lowerLetter"/>
      <w:lvlText w:val="%8."/>
      <w:lvlJc w:val="left"/>
      <w:pPr>
        <w:ind w:left="5400" w:hanging="360"/>
      </w:pPr>
    </w:lvl>
    <w:lvl w:ilvl="8" w:tplc="BFD2698A" w:tentative="1">
      <w:start w:val="1"/>
      <w:numFmt w:val="lowerRoman"/>
      <w:lvlText w:val="%9."/>
      <w:lvlJc w:val="right"/>
      <w:pPr>
        <w:ind w:left="6120" w:hanging="180"/>
      </w:pPr>
    </w:lvl>
  </w:abstractNum>
  <w:abstractNum w:abstractNumId="9" w15:restartNumberingAfterBreak="0">
    <w:nsid w:val="766419E9"/>
    <w:multiLevelType w:val="hybridMultilevel"/>
    <w:tmpl w:val="D69A8350"/>
    <w:lvl w:ilvl="0" w:tplc="F232E84E">
      <w:start w:val="1"/>
      <w:numFmt w:val="decimal"/>
      <w:lvlText w:val="%1."/>
      <w:lvlJc w:val="left"/>
      <w:pPr>
        <w:ind w:left="360" w:hanging="360"/>
      </w:pPr>
      <w:rPr>
        <w:rFonts w:hint="default"/>
        <w:b/>
      </w:rPr>
    </w:lvl>
    <w:lvl w:ilvl="1" w:tplc="8340D366" w:tentative="1">
      <w:start w:val="1"/>
      <w:numFmt w:val="lowerLetter"/>
      <w:lvlText w:val="%2."/>
      <w:lvlJc w:val="left"/>
      <w:pPr>
        <w:ind w:left="1080" w:hanging="360"/>
      </w:pPr>
    </w:lvl>
    <w:lvl w:ilvl="2" w:tplc="82F8F85C" w:tentative="1">
      <w:start w:val="1"/>
      <w:numFmt w:val="lowerRoman"/>
      <w:lvlText w:val="%3."/>
      <w:lvlJc w:val="right"/>
      <w:pPr>
        <w:ind w:left="1800" w:hanging="180"/>
      </w:pPr>
    </w:lvl>
    <w:lvl w:ilvl="3" w:tplc="7AE29C5E" w:tentative="1">
      <w:start w:val="1"/>
      <w:numFmt w:val="decimal"/>
      <w:lvlText w:val="%4."/>
      <w:lvlJc w:val="left"/>
      <w:pPr>
        <w:ind w:left="2520" w:hanging="360"/>
      </w:pPr>
    </w:lvl>
    <w:lvl w:ilvl="4" w:tplc="6FFEED44" w:tentative="1">
      <w:start w:val="1"/>
      <w:numFmt w:val="lowerLetter"/>
      <w:lvlText w:val="%5."/>
      <w:lvlJc w:val="left"/>
      <w:pPr>
        <w:ind w:left="3240" w:hanging="360"/>
      </w:pPr>
    </w:lvl>
    <w:lvl w:ilvl="5" w:tplc="F47015F8" w:tentative="1">
      <w:start w:val="1"/>
      <w:numFmt w:val="lowerRoman"/>
      <w:lvlText w:val="%6."/>
      <w:lvlJc w:val="right"/>
      <w:pPr>
        <w:ind w:left="3960" w:hanging="180"/>
      </w:pPr>
    </w:lvl>
    <w:lvl w:ilvl="6" w:tplc="28883C9A" w:tentative="1">
      <w:start w:val="1"/>
      <w:numFmt w:val="decimal"/>
      <w:lvlText w:val="%7."/>
      <w:lvlJc w:val="left"/>
      <w:pPr>
        <w:ind w:left="4680" w:hanging="360"/>
      </w:pPr>
    </w:lvl>
    <w:lvl w:ilvl="7" w:tplc="6846DDD6" w:tentative="1">
      <w:start w:val="1"/>
      <w:numFmt w:val="lowerLetter"/>
      <w:lvlText w:val="%8."/>
      <w:lvlJc w:val="left"/>
      <w:pPr>
        <w:ind w:left="5400" w:hanging="360"/>
      </w:pPr>
    </w:lvl>
    <w:lvl w:ilvl="8" w:tplc="07CECEF0" w:tentative="1">
      <w:start w:val="1"/>
      <w:numFmt w:val="lowerRoman"/>
      <w:lvlText w:val="%9."/>
      <w:lvlJc w:val="right"/>
      <w:pPr>
        <w:ind w:left="6120" w:hanging="180"/>
      </w:pPr>
    </w:lvl>
  </w:abstractNum>
  <w:abstractNum w:abstractNumId="10" w15:restartNumberingAfterBreak="0">
    <w:nsid w:val="78D3040D"/>
    <w:multiLevelType w:val="hybridMultilevel"/>
    <w:tmpl w:val="060E9660"/>
    <w:lvl w:ilvl="0" w:tplc="7E18E002">
      <w:start w:val="1"/>
      <w:numFmt w:val="bullet"/>
      <w:lvlText w:val=""/>
      <w:lvlJc w:val="left"/>
      <w:pPr>
        <w:tabs>
          <w:tab w:val="num" w:pos="1080"/>
        </w:tabs>
        <w:ind w:left="1080" w:hanging="360"/>
      </w:pPr>
      <w:rPr>
        <w:rFonts w:ascii="Symbol" w:hAnsi="Symbol" w:hint="default"/>
      </w:rPr>
    </w:lvl>
    <w:lvl w:ilvl="1" w:tplc="631EE560" w:tentative="1">
      <w:start w:val="1"/>
      <w:numFmt w:val="bullet"/>
      <w:lvlText w:val="o"/>
      <w:lvlJc w:val="left"/>
      <w:pPr>
        <w:tabs>
          <w:tab w:val="num" w:pos="1800"/>
        </w:tabs>
        <w:ind w:left="1800" w:hanging="360"/>
      </w:pPr>
      <w:rPr>
        <w:rFonts w:ascii="Courier New" w:hAnsi="Courier New" w:hint="default"/>
      </w:rPr>
    </w:lvl>
    <w:lvl w:ilvl="2" w:tplc="33B27EDC" w:tentative="1">
      <w:start w:val="1"/>
      <w:numFmt w:val="bullet"/>
      <w:lvlText w:val=""/>
      <w:lvlJc w:val="left"/>
      <w:pPr>
        <w:tabs>
          <w:tab w:val="num" w:pos="2520"/>
        </w:tabs>
        <w:ind w:left="2520" w:hanging="360"/>
      </w:pPr>
      <w:rPr>
        <w:rFonts w:ascii="Wingdings" w:hAnsi="Wingdings" w:hint="default"/>
      </w:rPr>
    </w:lvl>
    <w:lvl w:ilvl="3" w:tplc="5B2E5838" w:tentative="1">
      <w:start w:val="1"/>
      <w:numFmt w:val="bullet"/>
      <w:lvlText w:val=""/>
      <w:lvlJc w:val="left"/>
      <w:pPr>
        <w:tabs>
          <w:tab w:val="num" w:pos="3240"/>
        </w:tabs>
        <w:ind w:left="3240" w:hanging="360"/>
      </w:pPr>
      <w:rPr>
        <w:rFonts w:ascii="Symbol" w:hAnsi="Symbol" w:hint="default"/>
      </w:rPr>
    </w:lvl>
    <w:lvl w:ilvl="4" w:tplc="C4709882" w:tentative="1">
      <w:start w:val="1"/>
      <w:numFmt w:val="bullet"/>
      <w:lvlText w:val="o"/>
      <w:lvlJc w:val="left"/>
      <w:pPr>
        <w:tabs>
          <w:tab w:val="num" w:pos="3960"/>
        </w:tabs>
        <w:ind w:left="3960" w:hanging="360"/>
      </w:pPr>
      <w:rPr>
        <w:rFonts w:ascii="Courier New" w:hAnsi="Courier New" w:hint="default"/>
      </w:rPr>
    </w:lvl>
    <w:lvl w:ilvl="5" w:tplc="60AAB3DC" w:tentative="1">
      <w:start w:val="1"/>
      <w:numFmt w:val="bullet"/>
      <w:lvlText w:val=""/>
      <w:lvlJc w:val="left"/>
      <w:pPr>
        <w:tabs>
          <w:tab w:val="num" w:pos="4680"/>
        </w:tabs>
        <w:ind w:left="4680" w:hanging="360"/>
      </w:pPr>
      <w:rPr>
        <w:rFonts w:ascii="Wingdings" w:hAnsi="Wingdings" w:hint="default"/>
      </w:rPr>
    </w:lvl>
    <w:lvl w:ilvl="6" w:tplc="7632B96A" w:tentative="1">
      <w:start w:val="1"/>
      <w:numFmt w:val="bullet"/>
      <w:lvlText w:val=""/>
      <w:lvlJc w:val="left"/>
      <w:pPr>
        <w:tabs>
          <w:tab w:val="num" w:pos="5400"/>
        </w:tabs>
        <w:ind w:left="5400" w:hanging="360"/>
      </w:pPr>
      <w:rPr>
        <w:rFonts w:ascii="Symbol" w:hAnsi="Symbol" w:hint="default"/>
      </w:rPr>
    </w:lvl>
    <w:lvl w:ilvl="7" w:tplc="8F24C20C" w:tentative="1">
      <w:start w:val="1"/>
      <w:numFmt w:val="bullet"/>
      <w:lvlText w:val="o"/>
      <w:lvlJc w:val="left"/>
      <w:pPr>
        <w:tabs>
          <w:tab w:val="num" w:pos="6120"/>
        </w:tabs>
        <w:ind w:left="6120" w:hanging="360"/>
      </w:pPr>
      <w:rPr>
        <w:rFonts w:ascii="Courier New" w:hAnsi="Courier New" w:hint="default"/>
      </w:rPr>
    </w:lvl>
    <w:lvl w:ilvl="8" w:tplc="C3368F38"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0"/>
  </w:num>
  <w:num w:numId="3">
    <w:abstractNumId w:val="2"/>
  </w:num>
  <w:num w:numId="4">
    <w:abstractNumId w:val="4"/>
  </w:num>
  <w:num w:numId="5">
    <w:abstractNumId w:val="8"/>
  </w:num>
  <w:num w:numId="6">
    <w:abstractNumId w:val="1"/>
  </w:num>
  <w:num w:numId="7">
    <w:abstractNumId w:val="5"/>
  </w:num>
  <w:num w:numId="8">
    <w:abstractNumId w:val="3"/>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45B"/>
    <w:rsid w:val="000866D9"/>
    <w:rsid w:val="000C7601"/>
    <w:rsid w:val="00127B61"/>
    <w:rsid w:val="001443AE"/>
    <w:rsid w:val="001C65A9"/>
    <w:rsid w:val="00205AEC"/>
    <w:rsid w:val="00227735"/>
    <w:rsid w:val="002A6714"/>
    <w:rsid w:val="0041541F"/>
    <w:rsid w:val="004F2CB2"/>
    <w:rsid w:val="00841A48"/>
    <w:rsid w:val="009A166D"/>
    <w:rsid w:val="00A061AC"/>
    <w:rsid w:val="00A0645B"/>
    <w:rsid w:val="00AA68AE"/>
    <w:rsid w:val="00BB26AF"/>
    <w:rsid w:val="00CC6C56"/>
    <w:rsid w:val="00DB12E3"/>
    <w:rsid w:val="00EA0F91"/>
    <w:rsid w:val="00FD14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F529"/>
  <w15:docId w15:val="{30481F29-8213-4F1E-A9C3-BEC5AF60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C9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01D98"/>
    <w:rPr>
      <w:color w:val="0000FF" w:themeColor="hyperlink"/>
      <w:u w:val="single"/>
    </w:rPr>
  </w:style>
  <w:style w:type="paragraph" w:styleId="Header">
    <w:name w:val="header"/>
    <w:basedOn w:val="Normal"/>
    <w:link w:val="HeaderChar"/>
    <w:uiPriority w:val="99"/>
    <w:unhideWhenUsed/>
    <w:rsid w:val="000C1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E6F"/>
  </w:style>
  <w:style w:type="paragraph" w:styleId="Footer">
    <w:name w:val="footer"/>
    <w:basedOn w:val="Normal"/>
    <w:link w:val="FooterChar"/>
    <w:uiPriority w:val="99"/>
    <w:unhideWhenUsed/>
    <w:rsid w:val="000C1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E6F"/>
  </w:style>
  <w:style w:type="paragraph" w:styleId="BalloonText">
    <w:name w:val="Balloon Text"/>
    <w:basedOn w:val="Normal"/>
    <w:link w:val="BalloonTextChar"/>
    <w:uiPriority w:val="99"/>
    <w:semiHidden/>
    <w:unhideWhenUsed/>
    <w:rsid w:val="000C1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E6F"/>
    <w:rPr>
      <w:rFonts w:ascii="Tahoma" w:hAnsi="Tahoma" w:cs="Tahoma"/>
      <w:sz w:val="16"/>
      <w:szCs w:val="16"/>
    </w:rPr>
  </w:style>
  <w:style w:type="table" w:styleId="TableGrid">
    <w:name w:val="Table Grid"/>
    <w:basedOn w:val="TableNormal"/>
    <w:uiPriority w:val="59"/>
    <w:rsid w:val="000C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01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017C"/>
    <w:rPr>
      <w:sz w:val="20"/>
      <w:szCs w:val="20"/>
    </w:rPr>
  </w:style>
  <w:style w:type="character" w:styleId="FootnoteReference">
    <w:name w:val="footnote reference"/>
    <w:basedOn w:val="DefaultParagraphFont"/>
    <w:uiPriority w:val="99"/>
    <w:semiHidden/>
    <w:unhideWhenUsed/>
    <w:rsid w:val="000E017C"/>
    <w:rPr>
      <w:vertAlign w:val="superscript"/>
    </w:rPr>
  </w:style>
  <w:style w:type="character" w:styleId="CommentReference">
    <w:name w:val="annotation reference"/>
    <w:basedOn w:val="DefaultParagraphFont"/>
    <w:uiPriority w:val="99"/>
    <w:semiHidden/>
    <w:unhideWhenUsed/>
    <w:rsid w:val="00841509"/>
    <w:rPr>
      <w:sz w:val="16"/>
      <w:szCs w:val="16"/>
    </w:rPr>
  </w:style>
  <w:style w:type="paragraph" w:styleId="CommentText">
    <w:name w:val="annotation text"/>
    <w:basedOn w:val="Normal"/>
    <w:link w:val="CommentTextChar"/>
    <w:uiPriority w:val="99"/>
    <w:semiHidden/>
    <w:unhideWhenUsed/>
    <w:rsid w:val="00841509"/>
    <w:pPr>
      <w:spacing w:line="240" w:lineRule="auto"/>
    </w:pPr>
    <w:rPr>
      <w:sz w:val="20"/>
      <w:szCs w:val="20"/>
    </w:rPr>
  </w:style>
  <w:style w:type="character" w:customStyle="1" w:styleId="CommentTextChar">
    <w:name w:val="Comment Text Char"/>
    <w:basedOn w:val="DefaultParagraphFont"/>
    <w:link w:val="CommentText"/>
    <w:uiPriority w:val="99"/>
    <w:semiHidden/>
    <w:rsid w:val="00841509"/>
    <w:rPr>
      <w:sz w:val="20"/>
      <w:szCs w:val="20"/>
    </w:rPr>
  </w:style>
  <w:style w:type="paragraph" w:styleId="CommentSubject">
    <w:name w:val="annotation subject"/>
    <w:basedOn w:val="CommentText"/>
    <w:next w:val="CommentText"/>
    <w:link w:val="CommentSubjectChar"/>
    <w:uiPriority w:val="99"/>
    <w:semiHidden/>
    <w:unhideWhenUsed/>
    <w:rsid w:val="00841509"/>
    <w:rPr>
      <w:b/>
      <w:bCs/>
    </w:rPr>
  </w:style>
  <w:style w:type="character" w:customStyle="1" w:styleId="CommentSubjectChar">
    <w:name w:val="Comment Subject Char"/>
    <w:basedOn w:val="CommentTextChar"/>
    <w:link w:val="CommentSubject"/>
    <w:uiPriority w:val="99"/>
    <w:semiHidden/>
    <w:rsid w:val="00841509"/>
    <w:rPr>
      <w:b/>
      <w:bCs/>
      <w:sz w:val="20"/>
      <w:szCs w:val="20"/>
    </w:rPr>
  </w:style>
  <w:style w:type="paragraph" w:styleId="ListParagraph">
    <w:name w:val="List Paragraph"/>
    <w:basedOn w:val="Normal"/>
    <w:uiPriority w:val="34"/>
    <w:qFormat/>
    <w:rsid w:val="0050616F"/>
    <w:pPr>
      <w:ind w:left="720"/>
      <w:contextualSpacing/>
    </w:pPr>
    <w:rPr>
      <w:rFonts w:ascii="Calibri" w:eastAsia="Calibri"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400900">
      <w:bodyDiv w:val="1"/>
      <w:marLeft w:val="0"/>
      <w:marRight w:val="0"/>
      <w:marTop w:val="0"/>
      <w:marBottom w:val="0"/>
      <w:divBdr>
        <w:top w:val="none" w:sz="0" w:space="0" w:color="auto"/>
        <w:left w:val="none" w:sz="0" w:space="0" w:color="auto"/>
        <w:bottom w:val="none" w:sz="0" w:space="0" w:color="auto"/>
        <w:right w:val="none" w:sz="0" w:space="0" w:color="auto"/>
      </w:divBdr>
    </w:div>
    <w:div w:id="119218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s.unicef.org/"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cs.unicef.org/"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mics.unicef.org/" TargetMode="External"/><Relationship Id="rId4" Type="http://schemas.openxmlformats.org/officeDocument/2006/relationships/settings" Target="settings.xml"/><Relationship Id="rId9" Type="http://schemas.openxmlformats.org/officeDocument/2006/relationships/hyperlink" Target="http://mics.unice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C608CFA2A7AD746911A42999D3DAFDA" ma:contentTypeVersion="10" ma:contentTypeDescription="Create a new document." ma:contentTypeScope="" ma:versionID="88bb7254a1bd68286a526d650d2cce85">
  <xsd:schema xmlns:xsd="http://www.w3.org/2001/XMLSchema" xmlns:xs="http://www.w3.org/2001/XMLSchema" xmlns:p="http://schemas.microsoft.com/office/2006/metadata/properties" xmlns:ns2="b610a5b2-b868-47fe-8071-c30be003c1e3" xmlns:ns3="6cb38d1b-5fe9-4cc8-bce7-bdae23182a5b" targetNamespace="http://schemas.microsoft.com/office/2006/metadata/properties" ma:root="true" ma:fieldsID="99f4ad221c2b42fc7b04a28c08382bc7" ns2:_="" ns3:_="">
    <xsd:import namespace="b610a5b2-b868-47fe-8071-c30be003c1e3"/>
    <xsd:import namespace="6cb38d1b-5fe9-4cc8-bce7-bdae23182a5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0a5b2-b868-47fe-8071-c30be003c1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b38d1b-5fe9-4cc8-bce7-bdae23182a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4959F4-52DE-4458-8445-FD31DCEA5557}">
  <ds:schemaRefs>
    <ds:schemaRef ds:uri="http://schemas.openxmlformats.org/officeDocument/2006/bibliography"/>
  </ds:schemaRefs>
</ds:datastoreItem>
</file>

<file path=customXml/itemProps2.xml><?xml version="1.0" encoding="utf-8"?>
<ds:datastoreItem xmlns:ds="http://schemas.openxmlformats.org/officeDocument/2006/customXml" ds:itemID="{193C1C5F-F135-480A-ABCC-D3D6B2D287AF}"/>
</file>

<file path=customXml/itemProps3.xml><?xml version="1.0" encoding="utf-8"?>
<ds:datastoreItem xmlns:ds="http://schemas.openxmlformats.org/officeDocument/2006/customXml" ds:itemID="{191ECE7E-3E5D-479B-A13D-B7ED6BBFDC53}"/>
</file>

<file path=customXml/itemProps4.xml><?xml version="1.0" encoding="utf-8"?>
<ds:datastoreItem xmlns:ds="http://schemas.openxmlformats.org/officeDocument/2006/customXml" ds:itemID="{61E74939-F455-4337-AD42-401CE456685D}"/>
</file>

<file path=customXml/itemProps5.xml><?xml version="1.0" encoding="utf-8"?>
<ds:datastoreItem xmlns:ds="http://schemas.openxmlformats.org/officeDocument/2006/customXml" ds:itemID="{5C88F310-62BE-48C5-8AE2-D55928C31023}"/>
</file>

<file path=docProps/app.xml><?xml version="1.0" encoding="utf-8"?>
<Properties xmlns="http://schemas.openxmlformats.org/officeDocument/2006/extended-properties" xmlns:vt="http://schemas.openxmlformats.org/officeDocument/2006/docPropsVTypes">
  <Template>Normal</Template>
  <TotalTime>3</TotalTime>
  <Pages>4</Pages>
  <Words>2110</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keywords>MICS6</cp:keywords>
  <cp:lastModifiedBy>Tamara Rabah</cp:lastModifiedBy>
  <cp:revision>2</cp:revision>
  <dcterms:created xsi:type="dcterms:W3CDTF">2021-08-03T14:34:00Z</dcterms:created>
  <dcterms:modified xsi:type="dcterms:W3CDTF">2021-08-03T14:34:00Z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0x010100CC608CFA2A7AD746911A42999D3DAFDA</vt:lpwstr>
  </property>
</Properties>
</file>