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489A" w14:textId="77777777" w:rsidR="00260BC8" w:rsidRPr="00C230CA" w:rsidRDefault="005E332F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230CA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1CAED5FC" wp14:editId="7A53E462">
            <wp:extent cx="1775714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71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F292" w14:textId="77777777" w:rsidR="00260BC8" w:rsidRPr="00C230CA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0F87A415" w14:textId="77777777" w:rsidR="00284A59" w:rsidRPr="00C230CA" w:rsidRDefault="00776233" w:rsidP="002D088A">
      <w:pPr>
        <w:spacing w:line="269" w:lineRule="auto"/>
        <w:ind w:right="30"/>
        <w:jc w:val="center"/>
        <w:rPr>
          <w:rFonts w:asciiTheme="minorHAnsi" w:hAnsiTheme="minorHAnsi" w:cstheme="minorHAnsi"/>
          <w:b/>
          <w:sz w:val="28"/>
          <w:szCs w:val="24"/>
          <w:lang w:val="ru-RU"/>
        </w:rPr>
      </w:pPr>
      <w:r w:rsidRPr="00C230CA">
        <w:rPr>
          <w:rFonts w:asciiTheme="minorHAnsi" w:hAnsiTheme="minorHAnsi" w:cstheme="minorHAnsi"/>
          <w:b/>
          <w:sz w:val="28"/>
          <w:szCs w:val="24"/>
          <w:lang w:val="ru-RU"/>
        </w:rPr>
        <w:t>Отчет о</w:t>
      </w:r>
      <w:r w:rsidR="002E2A2F" w:rsidRPr="00C230CA">
        <w:rPr>
          <w:rFonts w:asciiTheme="minorHAnsi" w:hAnsiTheme="minorHAnsi" w:cstheme="minorHAnsi"/>
          <w:b/>
          <w:sz w:val="28"/>
          <w:szCs w:val="24"/>
          <w:lang w:val="ru-RU"/>
        </w:rPr>
        <w:t xml:space="preserve"> </w:t>
      </w:r>
      <w:r w:rsidRPr="00C230CA">
        <w:rPr>
          <w:rFonts w:asciiTheme="minorHAnsi" w:hAnsiTheme="minorHAnsi" w:cstheme="minorHAnsi"/>
          <w:b/>
          <w:sz w:val="28"/>
          <w:szCs w:val="24"/>
          <w:lang w:val="ru-RU"/>
        </w:rPr>
        <w:t>результатах обследования</w:t>
      </w:r>
    </w:p>
    <w:p w14:paraId="61AE7139" w14:textId="77777777" w:rsidR="00260BC8" w:rsidRPr="00C230CA" w:rsidRDefault="00776233" w:rsidP="002D088A">
      <w:pPr>
        <w:spacing w:line="269" w:lineRule="auto"/>
        <w:ind w:right="30"/>
        <w:jc w:val="center"/>
        <w:rPr>
          <w:rFonts w:asciiTheme="minorHAnsi" w:hAnsiTheme="minorHAnsi" w:cstheme="minorHAnsi"/>
          <w:b/>
          <w:sz w:val="28"/>
          <w:szCs w:val="24"/>
          <w:lang w:val="ru-RU"/>
        </w:rPr>
      </w:pPr>
      <w:r w:rsidRPr="00C230CA">
        <w:rPr>
          <w:rFonts w:asciiTheme="minorHAnsi" w:hAnsiTheme="minorHAnsi" w:cstheme="minorHAnsi"/>
          <w:b/>
          <w:sz w:val="28"/>
          <w:szCs w:val="24"/>
          <w:lang w:val="ru-RU"/>
        </w:rPr>
        <w:t>Инструкции</w:t>
      </w:r>
      <w:r w:rsidR="00B85933" w:rsidRPr="00C230CA">
        <w:rPr>
          <w:rFonts w:asciiTheme="minorHAnsi" w:hAnsiTheme="minorHAnsi" w:cstheme="minorHAnsi"/>
          <w:b/>
          <w:sz w:val="28"/>
          <w:szCs w:val="24"/>
          <w:lang w:val="ru-RU"/>
        </w:rPr>
        <w:t xml:space="preserve"> к</w:t>
      </w:r>
      <w:r w:rsidRPr="00C230CA">
        <w:rPr>
          <w:rFonts w:asciiTheme="minorHAnsi" w:hAnsiTheme="minorHAnsi" w:cstheme="minorHAnsi"/>
          <w:b/>
          <w:sz w:val="28"/>
          <w:szCs w:val="24"/>
          <w:lang w:val="ru-RU"/>
        </w:rPr>
        <w:t xml:space="preserve"> шаблон</w:t>
      </w:r>
      <w:r w:rsidR="00B85933" w:rsidRPr="00C230CA">
        <w:rPr>
          <w:rFonts w:asciiTheme="minorHAnsi" w:hAnsiTheme="minorHAnsi" w:cstheme="minorHAnsi"/>
          <w:b/>
          <w:sz w:val="28"/>
          <w:szCs w:val="24"/>
          <w:lang w:val="ru-RU"/>
        </w:rPr>
        <w:t>у</w:t>
      </w:r>
      <w:r w:rsidRPr="00C230CA">
        <w:rPr>
          <w:rFonts w:asciiTheme="minorHAnsi" w:hAnsiTheme="minorHAnsi" w:cstheme="minorHAnsi"/>
          <w:b/>
          <w:sz w:val="28"/>
          <w:szCs w:val="24"/>
          <w:lang w:val="ru-RU"/>
        </w:rPr>
        <w:t xml:space="preserve"> обложки</w:t>
      </w:r>
    </w:p>
    <w:p w14:paraId="7C3A8F5D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6D9AE60F" w14:textId="0CD600D0" w:rsidR="00260BC8" w:rsidRPr="0098740B" w:rsidRDefault="00776233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Шаблон обложки разработан для четвертого раунда </w:t>
      </w:r>
      <w:r w:rsidRPr="0098740B">
        <w:rPr>
          <w:rFonts w:asciiTheme="minorHAnsi" w:hAnsiTheme="minorHAnsi" w:cstheme="minorHAnsi"/>
          <w:sz w:val="22"/>
          <w:szCs w:val="22"/>
        </w:rPr>
        <w:t>MICS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>, но для шестого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инструкции к</w:t>
      </w:r>
      <w:r w:rsidR="003239B1" w:rsidRPr="0098740B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нему остаются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без изменений, за тем исключением, что лозунг программы </w:t>
      </w:r>
      <w:r w:rsidR="00603135" w:rsidRPr="0098740B">
        <w:rPr>
          <w:rFonts w:asciiTheme="minorHAnsi" w:hAnsiTheme="minorHAnsi" w:cstheme="minorHAnsi"/>
          <w:sz w:val="22"/>
          <w:szCs w:val="22"/>
          <w:lang w:val="en-GB"/>
        </w:rPr>
        <w:t>MICS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: «Мониторинг положения детей и женщин» – </w:t>
      </w:r>
      <w:r w:rsidRPr="0098740B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замен</w:t>
      </w:r>
      <w:r w:rsidR="00F81E36" w:rsidRPr="0098740B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ен</w:t>
      </w:r>
      <w:r w:rsidR="002D088A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новым </w:t>
      </w:r>
      <w:r w:rsidR="002812A7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ее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лозунгом: «Создание 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>доказательной базы в интересах детей»</w:t>
      </w:r>
      <w:r w:rsidR="001265DD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A78B047" w14:textId="77777777" w:rsidR="00603135" w:rsidRPr="0098740B" w:rsidRDefault="00603135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330F841D" w14:textId="77777777" w:rsidR="00260BC8" w:rsidRPr="0098740B" w:rsidRDefault="00F81E36" w:rsidP="002D088A">
      <w:pPr>
        <w:pStyle w:val="BodyText"/>
        <w:spacing w:line="269" w:lineRule="auto"/>
        <w:ind w:right="102"/>
        <w:rPr>
          <w:rFonts w:asciiTheme="minorHAnsi" w:hAnsiTheme="minorHAnsi" w:cstheme="minorHAnsi"/>
          <w:sz w:val="22"/>
          <w:szCs w:val="22"/>
          <w:lang w:val="ru-RU"/>
        </w:rPr>
      </w:pPr>
      <w:r w:rsidRPr="0098740B">
        <w:rPr>
          <w:rFonts w:asciiTheme="minorHAnsi" w:hAnsiTheme="minorHAnsi" w:cstheme="minorHAnsi"/>
          <w:sz w:val="22"/>
          <w:szCs w:val="22"/>
          <w:lang w:val="ru-RU"/>
        </w:rPr>
        <w:t>Ч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тобы обеспечить единообразие в пределах всего мира, внешний вид обложки отчета </w:t>
      </w:r>
      <w:r w:rsidR="005E332F" w:rsidRPr="0098740B">
        <w:rPr>
          <w:rFonts w:asciiTheme="minorHAnsi" w:hAnsiTheme="minorHAnsi" w:cstheme="minorHAnsi"/>
          <w:sz w:val="22"/>
          <w:szCs w:val="22"/>
          <w:lang w:val="en-GB"/>
        </w:rPr>
        <w:t>MICS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стандартизован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Под внешним видом понимаются положение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>размер шрифт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ов</w:t>
      </w:r>
      <w:proofErr w:type="gramEnd"/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и стиль элементов обложки: названия страны, названия и года проведения обследования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положение фото и логотипа </w:t>
      </w:r>
      <w:r w:rsidR="005E332F" w:rsidRPr="0098740B">
        <w:rPr>
          <w:rFonts w:asciiTheme="minorHAnsi" w:hAnsiTheme="minorHAnsi" w:cstheme="minorHAnsi"/>
          <w:sz w:val="22"/>
          <w:szCs w:val="22"/>
          <w:lang w:val="en-GB"/>
        </w:rPr>
        <w:t>MICS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;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возможность добавить соответствующие логотипы ключевых страновых и международных партнеров </w:t>
      </w:r>
      <w:r w:rsidR="005E332F" w:rsidRPr="0098740B">
        <w:rPr>
          <w:rFonts w:asciiTheme="minorHAnsi" w:hAnsiTheme="minorHAnsi" w:cstheme="minorHAnsi"/>
          <w:sz w:val="22"/>
          <w:szCs w:val="22"/>
          <w:lang w:val="en-GB"/>
        </w:rPr>
        <w:t>MICS</w:t>
      </w:r>
      <w:r w:rsidR="003F0955" w:rsidRPr="0098740B">
        <w:rPr>
          <w:rFonts w:asciiTheme="minorHAnsi" w:hAnsiTheme="minorHAnsi" w:cstheme="minorHAnsi"/>
          <w:sz w:val="22"/>
          <w:szCs w:val="22"/>
          <w:lang w:val="ru-RU"/>
        </w:rPr>
        <w:t> и т. п.</w:t>
      </w:r>
    </w:p>
    <w:p w14:paraId="754C0AB9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01445246" w14:textId="77777777" w:rsidR="00260BC8" w:rsidRPr="0098740B" w:rsidRDefault="003F0955" w:rsidP="002D088A">
      <w:pPr>
        <w:pStyle w:val="BodyText"/>
        <w:spacing w:line="269" w:lineRule="auto"/>
        <w:ind w:right="48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8740B">
        <w:rPr>
          <w:rFonts w:asciiTheme="minorHAnsi" w:hAnsiTheme="minorHAnsi" w:cstheme="minorHAnsi"/>
          <w:sz w:val="22"/>
          <w:szCs w:val="22"/>
          <w:lang w:val="ru-RU"/>
        </w:rPr>
        <w:t>Шаблон состоит из четырех частей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: 1)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передн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сторон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обложки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, 2)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>задн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сторон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обложки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, 3)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>кореш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ка и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4)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>все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тр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ех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част</w:t>
      </w:r>
      <w:r w:rsidR="00B85933" w:rsidRPr="0098740B">
        <w:rPr>
          <w:rFonts w:asciiTheme="minorHAnsi" w:hAnsiTheme="minorHAnsi" w:cstheme="minorHAnsi"/>
          <w:sz w:val="22"/>
          <w:szCs w:val="22"/>
          <w:lang w:val="ru-RU"/>
        </w:rPr>
        <w:t>ей вместе взятых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Каждая из частей предлагается в двух форматах: </w:t>
      </w:r>
      <w:r w:rsidR="005E332F" w:rsidRPr="0098740B">
        <w:rPr>
          <w:rFonts w:asciiTheme="minorHAnsi" w:hAnsiTheme="minorHAnsi" w:cstheme="minorHAnsi"/>
          <w:i/>
          <w:sz w:val="22"/>
          <w:szCs w:val="22"/>
          <w:lang w:val="en-GB"/>
        </w:rPr>
        <w:t>PDF</w:t>
      </w:r>
      <w:r w:rsidR="005E332F" w:rsidRPr="0098740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E332F" w:rsidRPr="0098740B">
        <w:rPr>
          <w:rFonts w:asciiTheme="minorHAnsi" w:hAnsiTheme="minorHAnsi" w:cstheme="minorHAnsi"/>
          <w:i/>
          <w:sz w:val="22"/>
          <w:szCs w:val="22"/>
          <w:lang w:val="en-GB"/>
        </w:rPr>
        <w:t>InDesign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3514ECAC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7EC84086" w14:textId="77777777" w:rsidR="00260BC8" w:rsidRPr="0098740B" w:rsidRDefault="003F0955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Шаблон доступен в формате </w:t>
      </w:r>
      <w:r w:rsidR="005E332F" w:rsidRPr="0098740B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4 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и формате </w:t>
      </w:r>
      <w:r w:rsidR="005E332F" w:rsidRPr="0098740B">
        <w:rPr>
          <w:rFonts w:asciiTheme="minorHAnsi" w:hAnsiTheme="minorHAnsi" w:cstheme="minorHAnsi"/>
          <w:i/>
          <w:iCs/>
          <w:sz w:val="22"/>
          <w:szCs w:val="22"/>
          <w:lang w:val="en-GB"/>
        </w:rPr>
        <w:t>letter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(215,9 × 279,4 мм)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360494E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7FE917DD" w14:textId="77777777" w:rsidR="00260BC8" w:rsidRPr="0098740B" w:rsidRDefault="003147BE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Для тех, кто будет использовать формат </w:t>
      </w:r>
      <w:r w:rsidR="005E332F" w:rsidRPr="0098740B">
        <w:rPr>
          <w:rFonts w:asciiTheme="minorHAnsi" w:hAnsiTheme="minorHAnsi" w:cstheme="minorHAnsi"/>
          <w:sz w:val="22"/>
          <w:szCs w:val="22"/>
          <w:lang w:val="en-GB"/>
        </w:rPr>
        <w:t>PDF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812A7" w:rsidRPr="0098740B">
        <w:rPr>
          <w:rFonts w:asciiTheme="minorHAnsi" w:hAnsiTheme="minorHAnsi" w:cstheme="minorHAnsi"/>
          <w:sz w:val="22"/>
          <w:szCs w:val="22"/>
          <w:lang w:val="ru-RU"/>
        </w:rPr>
        <w:t>указаны</w:t>
      </w:r>
      <w:r w:rsidRPr="0098740B">
        <w:rPr>
          <w:rFonts w:asciiTheme="minorHAnsi" w:hAnsiTheme="minorHAnsi" w:cstheme="minorHAnsi"/>
          <w:sz w:val="22"/>
          <w:szCs w:val="22"/>
          <w:lang w:val="ru-RU"/>
        </w:rPr>
        <w:t xml:space="preserve"> точные размеры всех элементов обложки</w:t>
      </w:r>
      <w:r w:rsidR="005E332F" w:rsidRPr="0098740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C457405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7F80ABAB" w14:textId="77777777" w:rsidR="00260BC8" w:rsidRPr="0098740B" w:rsidRDefault="003147BE" w:rsidP="002D088A">
      <w:pPr>
        <w:spacing w:line="269" w:lineRule="auto"/>
        <w:rPr>
          <w:rFonts w:asciiTheme="minorHAnsi" w:hAnsiTheme="minorHAnsi" w:cstheme="minorHAnsi"/>
          <w:b/>
          <w:lang w:val="ru-RU"/>
        </w:rPr>
      </w:pPr>
      <w:r w:rsidRPr="0098740B">
        <w:rPr>
          <w:rFonts w:asciiTheme="minorHAnsi" w:hAnsiTheme="minorHAnsi" w:cstheme="minorHAnsi"/>
          <w:b/>
          <w:lang w:val="ru-RU"/>
        </w:rPr>
        <w:t>Внимание</w:t>
      </w:r>
      <w:r w:rsidR="002812A7" w:rsidRPr="0098740B">
        <w:rPr>
          <w:rFonts w:asciiTheme="minorHAnsi" w:hAnsiTheme="minorHAnsi" w:cstheme="minorHAnsi"/>
          <w:b/>
          <w:lang w:val="ru-RU"/>
        </w:rPr>
        <w:t>!</w:t>
      </w:r>
    </w:p>
    <w:p w14:paraId="0646C6BF" w14:textId="77777777" w:rsidR="00260BC8" w:rsidRPr="0098740B" w:rsidRDefault="00260BC8" w:rsidP="002D088A">
      <w:pPr>
        <w:pStyle w:val="BodyText"/>
        <w:spacing w:line="26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443382B" w14:textId="77777777" w:rsidR="00603135" w:rsidRPr="0098740B" w:rsidRDefault="002812A7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>Использование</w:t>
      </w:r>
      <w:r w:rsidR="003147BE" w:rsidRPr="0098740B">
        <w:rPr>
          <w:rFonts w:asciiTheme="minorHAnsi" w:hAnsiTheme="minorHAnsi" w:cstheme="minorHAnsi"/>
          <w:lang w:val="ru-RU"/>
        </w:rPr>
        <w:t xml:space="preserve"> логотип</w:t>
      </w:r>
      <w:r w:rsidRPr="0098740B">
        <w:rPr>
          <w:rFonts w:asciiTheme="minorHAnsi" w:hAnsiTheme="minorHAnsi" w:cstheme="minorHAnsi"/>
          <w:lang w:val="ru-RU"/>
        </w:rPr>
        <w:t>а</w:t>
      </w:r>
      <w:r w:rsidR="003147BE" w:rsidRPr="0098740B">
        <w:rPr>
          <w:rFonts w:asciiTheme="minorHAnsi" w:hAnsiTheme="minorHAnsi" w:cstheme="minorHAnsi"/>
          <w:lang w:val="ru-RU"/>
        </w:rPr>
        <w:t xml:space="preserve"> ЮНИСЕФ </w:t>
      </w:r>
      <w:r w:rsidR="003147BE" w:rsidRPr="0098740B">
        <w:rPr>
          <w:rFonts w:asciiTheme="minorHAnsi" w:hAnsiTheme="minorHAnsi" w:cstheme="minorHAnsi"/>
          <w:b/>
          <w:u w:val="thick"/>
          <w:lang w:val="ru-RU"/>
        </w:rPr>
        <w:t>необязательно</w:t>
      </w:r>
      <w:r w:rsidR="005E332F" w:rsidRPr="0098740B">
        <w:rPr>
          <w:rFonts w:asciiTheme="minorHAnsi" w:hAnsiTheme="minorHAnsi" w:cstheme="minorHAnsi"/>
          <w:lang w:val="ru-RU"/>
        </w:rPr>
        <w:t>.</w:t>
      </w:r>
      <w:r w:rsidR="003147BE" w:rsidRPr="0098740B">
        <w:rPr>
          <w:rFonts w:asciiTheme="minorHAnsi" w:hAnsiTheme="minorHAnsi" w:cstheme="minorHAnsi"/>
          <w:lang w:val="ru-RU"/>
        </w:rPr>
        <w:t xml:space="preserve"> Если персонал обследований решил</w:t>
      </w:r>
      <w:r w:rsidR="00B85933" w:rsidRPr="0098740B">
        <w:rPr>
          <w:rFonts w:asciiTheme="minorHAnsi" w:hAnsiTheme="minorHAnsi" w:cstheme="minorHAnsi"/>
          <w:lang w:val="ru-RU"/>
        </w:rPr>
        <w:t xml:space="preserve"> </w:t>
      </w:r>
      <w:r w:rsidRPr="0098740B">
        <w:rPr>
          <w:rFonts w:asciiTheme="minorHAnsi" w:hAnsiTheme="minorHAnsi" w:cstheme="minorHAnsi"/>
          <w:lang w:val="ru-RU"/>
        </w:rPr>
        <w:t>его использовать</w:t>
      </w:r>
      <w:r w:rsidR="003147BE" w:rsidRPr="0098740B">
        <w:rPr>
          <w:rFonts w:asciiTheme="minorHAnsi" w:hAnsiTheme="minorHAnsi" w:cstheme="minorHAnsi"/>
          <w:lang w:val="ru-RU"/>
        </w:rPr>
        <w:t>,</w:t>
      </w:r>
      <w:r w:rsidR="00B85933" w:rsidRPr="0098740B">
        <w:rPr>
          <w:rFonts w:asciiTheme="minorHAnsi" w:hAnsiTheme="minorHAnsi" w:cstheme="minorHAnsi"/>
          <w:lang w:val="ru-RU"/>
        </w:rPr>
        <w:t xml:space="preserve"> за инструкциями необходимо </w:t>
      </w:r>
      <w:r w:rsidR="003147BE" w:rsidRPr="0098740B">
        <w:rPr>
          <w:rFonts w:asciiTheme="minorHAnsi" w:hAnsiTheme="minorHAnsi" w:cstheme="minorHAnsi"/>
          <w:lang w:val="ru-RU"/>
        </w:rPr>
        <w:t xml:space="preserve">обратиться к контактному лицу ЮНИСЕФ; </w:t>
      </w:r>
      <w:r w:rsidRPr="0098740B">
        <w:rPr>
          <w:rFonts w:asciiTheme="minorHAnsi" w:hAnsiTheme="minorHAnsi" w:cstheme="minorHAnsi"/>
          <w:lang w:val="ru-RU"/>
        </w:rPr>
        <w:t>они</w:t>
      </w:r>
      <w:r w:rsidR="003147BE" w:rsidRPr="0098740B">
        <w:rPr>
          <w:rFonts w:asciiTheme="minorHAnsi" w:hAnsiTheme="minorHAnsi" w:cstheme="minorHAnsi"/>
          <w:lang w:val="ru-RU"/>
        </w:rPr>
        <w:t xml:space="preserve"> доступны на нескольких языках во внутренней сети ЮНИСЕФ</w:t>
      </w:r>
      <w:r w:rsidR="005E332F" w:rsidRPr="0098740B">
        <w:rPr>
          <w:rFonts w:asciiTheme="minorHAnsi" w:hAnsiTheme="minorHAnsi" w:cstheme="minorHAnsi"/>
          <w:lang w:val="ru-RU"/>
        </w:rPr>
        <w:t>.</w:t>
      </w:r>
    </w:p>
    <w:p w14:paraId="01CEBEF7" w14:textId="77777777" w:rsidR="00603135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 xml:space="preserve">Год, который будет значиться на </w:t>
      </w:r>
      <w:r w:rsidRPr="0098740B">
        <w:rPr>
          <w:rFonts w:asciiTheme="minorHAnsi" w:hAnsiTheme="minorHAnsi" w:cstheme="minorHAnsi"/>
          <w:b/>
          <w:u w:val="thick"/>
          <w:lang w:val="ru-RU"/>
        </w:rPr>
        <w:t>передней и задней сторонах обложки</w:t>
      </w:r>
      <w:r w:rsidRPr="0098740B">
        <w:rPr>
          <w:rFonts w:asciiTheme="minorHAnsi" w:hAnsiTheme="minorHAnsi" w:cstheme="minorHAnsi"/>
          <w:b/>
          <w:lang w:val="ru-RU"/>
        </w:rPr>
        <w:t xml:space="preserve"> </w:t>
      </w:r>
      <w:r w:rsidRPr="0098740B">
        <w:rPr>
          <w:rFonts w:asciiTheme="minorHAnsi" w:hAnsiTheme="minorHAnsi" w:cstheme="minorHAnsi"/>
          <w:bCs/>
          <w:lang w:val="ru-RU"/>
        </w:rPr>
        <w:t>и</w:t>
      </w:r>
      <w:r w:rsidR="002812A7" w:rsidRPr="0098740B">
        <w:rPr>
          <w:rFonts w:asciiTheme="minorHAnsi" w:hAnsiTheme="minorHAnsi" w:cstheme="minorHAnsi"/>
          <w:bCs/>
          <w:lang w:val="ru-RU"/>
        </w:rPr>
        <w:t> </w:t>
      </w:r>
      <w:r w:rsidRPr="0098740B">
        <w:rPr>
          <w:rFonts w:asciiTheme="minorHAnsi" w:hAnsiTheme="minorHAnsi" w:cstheme="minorHAnsi"/>
          <w:bCs/>
          <w:lang w:val="ru-RU"/>
        </w:rPr>
        <w:t>на</w:t>
      </w:r>
      <w:r w:rsidR="002812A7" w:rsidRPr="0098740B">
        <w:rPr>
          <w:rFonts w:asciiTheme="minorHAnsi" w:hAnsiTheme="minorHAnsi" w:cstheme="minorHAnsi"/>
          <w:bCs/>
          <w:lang w:val="ru-RU"/>
        </w:rPr>
        <w:t> </w:t>
      </w:r>
      <w:r w:rsidRPr="0098740B">
        <w:rPr>
          <w:rFonts w:asciiTheme="minorHAnsi" w:hAnsiTheme="minorHAnsi" w:cstheme="minorHAnsi"/>
          <w:b/>
          <w:bCs/>
          <w:u w:val="single"/>
          <w:lang w:val="ru-RU"/>
        </w:rPr>
        <w:t>корешке</w:t>
      </w:r>
      <w:r w:rsidRPr="0098740B">
        <w:rPr>
          <w:rFonts w:asciiTheme="minorHAnsi" w:hAnsiTheme="minorHAnsi" w:cstheme="minorHAnsi"/>
          <w:lang w:val="ru-RU"/>
        </w:rPr>
        <w:t xml:space="preserve">, – это </w:t>
      </w:r>
      <w:r w:rsidRPr="0098740B">
        <w:rPr>
          <w:rFonts w:asciiTheme="minorHAnsi" w:hAnsiTheme="minorHAnsi" w:cstheme="minorHAnsi"/>
          <w:b/>
          <w:u w:val="thick"/>
          <w:lang w:val="ru-RU"/>
        </w:rPr>
        <w:t>год (годы) работ на местах, выполненных в рамках обследования</w:t>
      </w:r>
      <w:r w:rsidRPr="0098740B">
        <w:rPr>
          <w:rFonts w:asciiTheme="minorHAnsi" w:hAnsiTheme="minorHAnsi" w:cstheme="minorHAnsi"/>
          <w:b/>
          <w:lang w:val="ru-RU"/>
        </w:rPr>
        <w:t xml:space="preserve">: </w:t>
      </w:r>
      <w:r w:rsidRPr="0098740B">
        <w:rPr>
          <w:rFonts w:asciiTheme="minorHAnsi" w:hAnsiTheme="minorHAnsi" w:cstheme="minorHAnsi"/>
          <w:lang w:val="ru-RU"/>
        </w:rPr>
        <w:t xml:space="preserve">например, </w:t>
      </w:r>
      <w:r w:rsidR="005E332F" w:rsidRPr="0098740B">
        <w:rPr>
          <w:rFonts w:asciiTheme="minorHAnsi" w:hAnsiTheme="minorHAnsi" w:cstheme="minorHAnsi"/>
          <w:lang w:val="ru-RU"/>
        </w:rPr>
        <w:t>201</w:t>
      </w:r>
      <w:r w:rsidR="00603135" w:rsidRPr="0098740B">
        <w:rPr>
          <w:rFonts w:asciiTheme="minorHAnsi" w:hAnsiTheme="minorHAnsi" w:cstheme="minorHAnsi"/>
          <w:lang w:val="ru-RU"/>
        </w:rPr>
        <w:t>7</w:t>
      </w:r>
      <w:r w:rsidR="005E332F" w:rsidRPr="0098740B">
        <w:rPr>
          <w:rFonts w:asciiTheme="minorHAnsi" w:hAnsiTheme="minorHAnsi" w:cstheme="minorHAnsi"/>
          <w:lang w:val="ru-RU"/>
        </w:rPr>
        <w:t>, 201</w:t>
      </w:r>
      <w:r w:rsidR="00603135" w:rsidRPr="0098740B">
        <w:rPr>
          <w:rFonts w:asciiTheme="minorHAnsi" w:hAnsiTheme="minorHAnsi" w:cstheme="minorHAnsi"/>
          <w:lang w:val="ru-RU"/>
        </w:rPr>
        <w:t>7/18</w:t>
      </w:r>
      <w:r w:rsidR="005E332F" w:rsidRPr="0098740B">
        <w:rPr>
          <w:rFonts w:asciiTheme="minorHAnsi" w:hAnsiTheme="minorHAnsi" w:cstheme="minorHAnsi"/>
          <w:lang w:val="ru-RU"/>
        </w:rPr>
        <w:t>, 20</w:t>
      </w:r>
      <w:r w:rsidR="00603135" w:rsidRPr="0098740B">
        <w:rPr>
          <w:rFonts w:asciiTheme="minorHAnsi" w:hAnsiTheme="minorHAnsi" w:cstheme="minorHAnsi"/>
          <w:lang w:val="ru-RU"/>
        </w:rPr>
        <w:t>18</w:t>
      </w:r>
      <w:r w:rsidRPr="0098740B">
        <w:rPr>
          <w:rFonts w:asciiTheme="minorHAnsi" w:hAnsiTheme="minorHAnsi" w:cstheme="minorHAnsi"/>
          <w:lang w:val="ru-RU"/>
        </w:rPr>
        <w:t xml:space="preserve"> и т. п.</w:t>
      </w:r>
    </w:p>
    <w:p w14:paraId="7380A813" w14:textId="77777777" w:rsidR="00603135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 xml:space="preserve">На титульном листе рекомендуется размещать только логотипы ключевых партнеров, </w:t>
      </w:r>
      <w:r w:rsidR="000B0460" w:rsidRPr="0098740B">
        <w:rPr>
          <w:rFonts w:asciiTheme="minorHAnsi" w:hAnsiTheme="minorHAnsi" w:cstheme="minorHAnsi"/>
          <w:lang w:val="ru-RU"/>
        </w:rPr>
        <w:t>принявших участие</w:t>
      </w:r>
      <w:r w:rsidRPr="0098740B">
        <w:rPr>
          <w:rFonts w:asciiTheme="minorHAnsi" w:hAnsiTheme="minorHAnsi" w:cstheme="minorHAnsi"/>
          <w:lang w:val="ru-RU"/>
        </w:rPr>
        <w:t xml:space="preserve"> в обследовании</w:t>
      </w:r>
      <w:r w:rsidR="005E332F" w:rsidRPr="0098740B">
        <w:rPr>
          <w:rFonts w:asciiTheme="minorHAnsi" w:hAnsiTheme="minorHAnsi" w:cstheme="minorHAnsi"/>
          <w:lang w:val="ru-RU"/>
        </w:rPr>
        <w:t>.</w:t>
      </w:r>
    </w:p>
    <w:p w14:paraId="29BCD066" w14:textId="77777777" w:rsidR="00603135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>Размер шрифта, которым напечатан сопроводительный текст к логотипам, выбирается с учетом числа логотипов</w:t>
      </w:r>
      <w:r w:rsidR="005E332F" w:rsidRPr="0098740B">
        <w:rPr>
          <w:rFonts w:asciiTheme="minorHAnsi" w:hAnsiTheme="minorHAnsi" w:cstheme="minorHAnsi"/>
          <w:lang w:val="ru-RU"/>
        </w:rPr>
        <w:t>.</w:t>
      </w:r>
      <w:r w:rsidRPr="0098740B">
        <w:rPr>
          <w:rFonts w:asciiTheme="minorHAnsi" w:hAnsiTheme="minorHAnsi" w:cstheme="minorHAnsi"/>
          <w:lang w:val="ru-RU"/>
        </w:rPr>
        <w:t xml:space="preserve"> Сопроводительный текст к логотипам можно разместить единой строкой</w:t>
      </w:r>
      <w:r w:rsidR="005E332F" w:rsidRPr="0098740B">
        <w:rPr>
          <w:rFonts w:asciiTheme="minorHAnsi" w:hAnsiTheme="minorHAnsi" w:cstheme="minorHAnsi"/>
          <w:lang w:val="ru-RU"/>
        </w:rPr>
        <w:t>.</w:t>
      </w:r>
    </w:p>
    <w:p w14:paraId="4B93AE66" w14:textId="77777777" w:rsidR="00603135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>Фото должно быть сделано в соответствующей стране</w:t>
      </w:r>
      <w:r w:rsidR="005E332F" w:rsidRPr="0098740B">
        <w:rPr>
          <w:rFonts w:asciiTheme="minorHAnsi" w:hAnsiTheme="minorHAnsi" w:cstheme="minorHAnsi"/>
          <w:lang w:val="ru-RU"/>
        </w:rPr>
        <w:t>.</w:t>
      </w:r>
      <w:r w:rsidRPr="0098740B">
        <w:rPr>
          <w:rFonts w:asciiTheme="minorHAnsi" w:hAnsiTheme="minorHAnsi" w:cstheme="minorHAnsi"/>
          <w:lang w:val="ru-RU"/>
        </w:rPr>
        <w:t xml:space="preserve"> Данные об обладателе авторских прав на фото </w:t>
      </w:r>
      <w:r w:rsidR="002812A7" w:rsidRPr="0098740B">
        <w:rPr>
          <w:rFonts w:asciiTheme="minorHAnsi" w:hAnsiTheme="minorHAnsi" w:cstheme="minorHAnsi"/>
          <w:lang w:val="ru-RU"/>
        </w:rPr>
        <w:t xml:space="preserve">включаются в </w:t>
      </w:r>
      <w:r w:rsidRPr="0098740B">
        <w:rPr>
          <w:rFonts w:asciiTheme="minorHAnsi" w:hAnsiTheme="minorHAnsi" w:cstheme="minorHAnsi"/>
          <w:lang w:val="ru-RU"/>
        </w:rPr>
        <w:t>сам отчет</w:t>
      </w:r>
      <w:r w:rsidR="005E332F" w:rsidRPr="0098740B">
        <w:rPr>
          <w:rFonts w:asciiTheme="minorHAnsi" w:hAnsiTheme="minorHAnsi" w:cstheme="minorHAnsi"/>
          <w:lang w:val="ru-RU"/>
        </w:rPr>
        <w:t>.</w:t>
      </w:r>
    </w:p>
    <w:p w14:paraId="7B96549F" w14:textId="77777777" w:rsidR="00603135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en-GB"/>
        </w:rPr>
      </w:pPr>
      <w:r w:rsidRPr="0098740B">
        <w:rPr>
          <w:rFonts w:asciiTheme="minorHAnsi" w:hAnsiTheme="minorHAnsi" w:cstheme="minorHAnsi"/>
          <w:lang w:val="ru-RU"/>
        </w:rPr>
        <w:t>Сочетание</w:t>
      </w:r>
      <w:r w:rsidRPr="0098740B">
        <w:rPr>
          <w:rFonts w:asciiTheme="minorHAnsi" w:hAnsiTheme="minorHAnsi" w:cstheme="minorHAnsi"/>
          <w:lang w:val="en-GB"/>
        </w:rPr>
        <w:t xml:space="preserve"> </w:t>
      </w:r>
      <w:r w:rsidRPr="0098740B">
        <w:rPr>
          <w:rFonts w:asciiTheme="minorHAnsi" w:hAnsiTheme="minorHAnsi" w:cstheme="minorHAnsi"/>
          <w:lang w:val="ru-RU"/>
        </w:rPr>
        <w:t>цветов</w:t>
      </w:r>
      <w:r w:rsidRPr="0098740B">
        <w:rPr>
          <w:rFonts w:asciiTheme="minorHAnsi" w:hAnsiTheme="minorHAnsi" w:cstheme="minorHAnsi"/>
          <w:lang w:val="en-GB"/>
        </w:rPr>
        <w:t xml:space="preserve"> </w:t>
      </w:r>
      <w:r w:rsidRPr="0098740B">
        <w:rPr>
          <w:rFonts w:asciiTheme="minorHAnsi" w:hAnsiTheme="minorHAnsi" w:cstheme="minorHAnsi"/>
          <w:lang w:val="ru-RU"/>
        </w:rPr>
        <w:t>обложки</w:t>
      </w:r>
      <w:r w:rsidRPr="0098740B">
        <w:rPr>
          <w:rFonts w:asciiTheme="minorHAnsi" w:hAnsiTheme="minorHAnsi" w:cstheme="minorHAnsi"/>
          <w:lang w:val="en-GB"/>
        </w:rPr>
        <w:t xml:space="preserve"> – </w:t>
      </w:r>
      <w:r w:rsidRPr="0098740B">
        <w:rPr>
          <w:rFonts w:asciiTheme="minorHAnsi" w:hAnsiTheme="minorHAnsi" w:cstheme="minorHAnsi"/>
          <w:lang w:val="ru-RU"/>
        </w:rPr>
        <w:t>любое</w:t>
      </w:r>
      <w:r w:rsidRPr="0098740B">
        <w:rPr>
          <w:rFonts w:asciiTheme="minorHAnsi" w:hAnsiTheme="minorHAnsi" w:cstheme="minorHAnsi"/>
          <w:lang w:val="en-GB"/>
        </w:rPr>
        <w:t>.</w:t>
      </w:r>
    </w:p>
    <w:p w14:paraId="5139423C" w14:textId="77777777" w:rsidR="00260BC8" w:rsidRPr="0098740B" w:rsidRDefault="00497492" w:rsidP="002D088A">
      <w:pPr>
        <w:pStyle w:val="ListParagraph"/>
        <w:numPr>
          <w:ilvl w:val="0"/>
          <w:numId w:val="2"/>
        </w:numPr>
        <w:tabs>
          <w:tab w:val="left" w:pos="360"/>
        </w:tabs>
        <w:spacing w:before="0" w:line="269" w:lineRule="auto"/>
        <w:ind w:left="360"/>
        <w:rPr>
          <w:rFonts w:asciiTheme="minorHAnsi" w:hAnsiTheme="minorHAnsi" w:cstheme="minorHAnsi"/>
          <w:lang w:val="ru-RU"/>
        </w:rPr>
      </w:pPr>
      <w:r w:rsidRPr="0098740B">
        <w:rPr>
          <w:rFonts w:asciiTheme="minorHAnsi" w:hAnsiTheme="minorHAnsi" w:cstheme="minorHAnsi"/>
          <w:lang w:val="ru-RU"/>
        </w:rPr>
        <w:t xml:space="preserve">Рекомендуется не менять размер шрифтов и положение текста шаблона </w:t>
      </w:r>
      <w:r w:rsidR="005E332F" w:rsidRPr="0098740B">
        <w:rPr>
          <w:rFonts w:asciiTheme="minorHAnsi" w:hAnsiTheme="minorHAnsi" w:cstheme="minorHAnsi"/>
          <w:lang w:val="ru-RU"/>
        </w:rPr>
        <w:t>(</w:t>
      </w:r>
      <w:r w:rsidRPr="0098740B">
        <w:rPr>
          <w:rFonts w:asciiTheme="minorHAnsi" w:hAnsiTheme="minorHAnsi" w:cstheme="minorHAnsi"/>
          <w:lang w:val="ru-RU"/>
        </w:rPr>
        <w:t xml:space="preserve">названия страны и обследования, года проведения работ на местах и </w:t>
      </w:r>
      <w:r w:rsidR="00B85933" w:rsidRPr="0098740B">
        <w:rPr>
          <w:rFonts w:asciiTheme="minorHAnsi" w:hAnsiTheme="minorHAnsi" w:cstheme="minorHAnsi"/>
          <w:lang w:val="ru-RU"/>
        </w:rPr>
        <w:t xml:space="preserve">(см. первый абзац) </w:t>
      </w:r>
      <w:r w:rsidRPr="0098740B">
        <w:rPr>
          <w:rFonts w:asciiTheme="minorHAnsi" w:hAnsiTheme="minorHAnsi" w:cstheme="minorHAnsi"/>
          <w:lang w:val="ru-RU"/>
        </w:rPr>
        <w:t>фразы «Создание доказательной базы в интересах детей»</w:t>
      </w:r>
      <w:r w:rsidR="004B6FD7" w:rsidRPr="0098740B">
        <w:rPr>
          <w:rFonts w:asciiTheme="minorHAnsi" w:hAnsiTheme="minorHAnsi" w:cstheme="minorHAnsi"/>
          <w:lang w:val="ru-RU"/>
        </w:rPr>
        <w:t xml:space="preserve">), так как это </w:t>
      </w:r>
      <w:r w:rsidR="004B6FD7" w:rsidRPr="0098740B">
        <w:rPr>
          <w:rFonts w:asciiTheme="minorHAnsi" w:hAnsiTheme="minorHAnsi" w:cstheme="minorHAnsi"/>
          <w:b/>
          <w:u w:val="thick"/>
          <w:lang w:val="ru-RU"/>
        </w:rPr>
        <w:t>основные стандартные</w:t>
      </w:r>
      <w:r w:rsidR="004B6FD7" w:rsidRPr="0098740B">
        <w:rPr>
          <w:rFonts w:asciiTheme="minorHAnsi" w:hAnsiTheme="minorHAnsi" w:cstheme="minorHAnsi"/>
          <w:lang w:val="ru-RU"/>
        </w:rPr>
        <w:t xml:space="preserve"> элементы</w:t>
      </w:r>
      <w:r w:rsidR="00B85933" w:rsidRPr="0098740B">
        <w:rPr>
          <w:rFonts w:asciiTheme="minorHAnsi" w:hAnsiTheme="minorHAnsi" w:cstheme="minorHAnsi"/>
          <w:lang w:val="ru-RU"/>
        </w:rPr>
        <w:t xml:space="preserve"> внешнего вида</w:t>
      </w:r>
      <w:r w:rsidR="004B6FD7" w:rsidRPr="0098740B">
        <w:rPr>
          <w:rFonts w:asciiTheme="minorHAnsi" w:hAnsiTheme="minorHAnsi" w:cstheme="minorHAnsi"/>
          <w:lang w:val="ru-RU"/>
        </w:rPr>
        <w:t xml:space="preserve"> обложки </w:t>
      </w:r>
      <w:r w:rsidR="005E332F" w:rsidRPr="0098740B">
        <w:rPr>
          <w:rFonts w:asciiTheme="minorHAnsi" w:hAnsiTheme="minorHAnsi" w:cstheme="minorHAnsi"/>
          <w:lang w:val="ru-RU"/>
        </w:rPr>
        <w:t>(</w:t>
      </w:r>
      <w:r w:rsidR="004B6FD7" w:rsidRPr="0098740B">
        <w:rPr>
          <w:rFonts w:asciiTheme="minorHAnsi" w:hAnsiTheme="minorHAnsi" w:cstheme="minorHAnsi"/>
          <w:lang w:val="ru-RU"/>
        </w:rPr>
        <w:t>ее передней и задней сторон и</w:t>
      </w:r>
      <w:r w:rsidR="00B85933" w:rsidRPr="0098740B">
        <w:rPr>
          <w:rFonts w:asciiTheme="minorHAnsi" w:hAnsiTheme="minorHAnsi" w:cstheme="minorHAnsi"/>
          <w:lang w:val="ru-RU"/>
        </w:rPr>
        <w:t> </w:t>
      </w:r>
      <w:r w:rsidR="004B6FD7" w:rsidRPr="0098740B">
        <w:rPr>
          <w:rFonts w:asciiTheme="minorHAnsi" w:hAnsiTheme="minorHAnsi" w:cstheme="minorHAnsi"/>
          <w:lang w:val="ru-RU"/>
        </w:rPr>
        <w:t>корешка</w:t>
      </w:r>
      <w:r w:rsidR="005E332F" w:rsidRPr="0098740B">
        <w:rPr>
          <w:rFonts w:asciiTheme="minorHAnsi" w:hAnsiTheme="minorHAnsi" w:cstheme="minorHAnsi"/>
          <w:lang w:val="ru-RU"/>
        </w:rPr>
        <w:t>).</w:t>
      </w:r>
    </w:p>
    <w:sectPr w:rsidR="00260BC8" w:rsidRPr="0098740B">
      <w:type w:val="continuous"/>
      <w:pgSz w:w="11910" w:h="16840"/>
      <w:pgMar w:top="14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B39C" w14:textId="77777777" w:rsidR="001E4FA5" w:rsidRDefault="001E4FA5" w:rsidP="00497492">
      <w:r>
        <w:separator/>
      </w:r>
    </w:p>
  </w:endnote>
  <w:endnote w:type="continuationSeparator" w:id="0">
    <w:p w14:paraId="4943DE6E" w14:textId="77777777" w:rsidR="001E4FA5" w:rsidRDefault="001E4FA5" w:rsidP="0049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EC53" w14:textId="77777777" w:rsidR="001E4FA5" w:rsidRDefault="001E4FA5" w:rsidP="00497492">
      <w:r>
        <w:separator/>
      </w:r>
    </w:p>
  </w:footnote>
  <w:footnote w:type="continuationSeparator" w:id="0">
    <w:p w14:paraId="483AFF90" w14:textId="77777777" w:rsidR="001E4FA5" w:rsidRDefault="001E4FA5" w:rsidP="0049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7D"/>
    <w:multiLevelType w:val="hybridMultilevel"/>
    <w:tmpl w:val="3A50882A"/>
    <w:lvl w:ilvl="0" w:tplc="F536D9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62E6BDA"/>
    <w:multiLevelType w:val="hybridMultilevel"/>
    <w:tmpl w:val="B9E626EA"/>
    <w:lvl w:ilvl="0" w:tplc="45C652B2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BA26B86">
      <w:numFmt w:val="bullet"/>
      <w:lvlText w:val="•"/>
      <w:lvlJc w:val="left"/>
      <w:pPr>
        <w:ind w:left="1010" w:hanging="221"/>
      </w:pPr>
      <w:rPr>
        <w:rFonts w:hint="default"/>
      </w:rPr>
    </w:lvl>
    <w:lvl w:ilvl="2" w:tplc="90BAD4A4">
      <w:numFmt w:val="bullet"/>
      <w:lvlText w:val="•"/>
      <w:lvlJc w:val="left"/>
      <w:pPr>
        <w:ind w:left="1921" w:hanging="221"/>
      </w:pPr>
      <w:rPr>
        <w:rFonts w:hint="default"/>
      </w:rPr>
    </w:lvl>
    <w:lvl w:ilvl="3" w:tplc="3B186356">
      <w:numFmt w:val="bullet"/>
      <w:lvlText w:val="•"/>
      <w:lvlJc w:val="left"/>
      <w:pPr>
        <w:ind w:left="2831" w:hanging="221"/>
      </w:pPr>
      <w:rPr>
        <w:rFonts w:hint="default"/>
      </w:rPr>
    </w:lvl>
    <w:lvl w:ilvl="4" w:tplc="4664B6DE">
      <w:numFmt w:val="bullet"/>
      <w:lvlText w:val="•"/>
      <w:lvlJc w:val="left"/>
      <w:pPr>
        <w:ind w:left="3742" w:hanging="221"/>
      </w:pPr>
      <w:rPr>
        <w:rFonts w:hint="default"/>
      </w:rPr>
    </w:lvl>
    <w:lvl w:ilvl="5" w:tplc="DF82414A">
      <w:numFmt w:val="bullet"/>
      <w:lvlText w:val="•"/>
      <w:lvlJc w:val="left"/>
      <w:pPr>
        <w:ind w:left="4653" w:hanging="221"/>
      </w:pPr>
      <w:rPr>
        <w:rFonts w:hint="default"/>
      </w:rPr>
    </w:lvl>
    <w:lvl w:ilvl="6" w:tplc="3E8AC680">
      <w:numFmt w:val="bullet"/>
      <w:lvlText w:val="•"/>
      <w:lvlJc w:val="left"/>
      <w:pPr>
        <w:ind w:left="5563" w:hanging="221"/>
      </w:pPr>
      <w:rPr>
        <w:rFonts w:hint="default"/>
      </w:rPr>
    </w:lvl>
    <w:lvl w:ilvl="7" w:tplc="CC927F0A">
      <w:numFmt w:val="bullet"/>
      <w:lvlText w:val="•"/>
      <w:lvlJc w:val="left"/>
      <w:pPr>
        <w:ind w:left="6474" w:hanging="221"/>
      </w:pPr>
      <w:rPr>
        <w:rFonts w:hint="default"/>
      </w:rPr>
    </w:lvl>
    <w:lvl w:ilvl="8" w:tplc="1F0C878E">
      <w:numFmt w:val="bullet"/>
      <w:lvlText w:val="•"/>
      <w:lvlJc w:val="left"/>
      <w:pPr>
        <w:ind w:left="7385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8"/>
    <w:rsid w:val="00095EF1"/>
    <w:rsid w:val="000B0460"/>
    <w:rsid w:val="00112DFE"/>
    <w:rsid w:val="001265DD"/>
    <w:rsid w:val="00134537"/>
    <w:rsid w:val="001E4FA5"/>
    <w:rsid w:val="00203E56"/>
    <w:rsid w:val="00260BC8"/>
    <w:rsid w:val="002812A7"/>
    <w:rsid w:val="00284A59"/>
    <w:rsid w:val="002B17FF"/>
    <w:rsid w:val="002D088A"/>
    <w:rsid w:val="002E2A2F"/>
    <w:rsid w:val="003147BE"/>
    <w:rsid w:val="003239B1"/>
    <w:rsid w:val="003F0955"/>
    <w:rsid w:val="00440BBC"/>
    <w:rsid w:val="00497492"/>
    <w:rsid w:val="004B6FD7"/>
    <w:rsid w:val="005E332F"/>
    <w:rsid w:val="00603135"/>
    <w:rsid w:val="006A4D58"/>
    <w:rsid w:val="00776233"/>
    <w:rsid w:val="007F6DDD"/>
    <w:rsid w:val="0098740B"/>
    <w:rsid w:val="00A0589E"/>
    <w:rsid w:val="00B85933"/>
    <w:rsid w:val="00BF1042"/>
    <w:rsid w:val="00C230CA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2A03"/>
  <w15:docId w15:val="{500A45E2-11E8-4850-94AC-21EE330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74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74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78C831EC-CFC3-4FDE-A97F-5A7D0CAF296C}"/>
</file>

<file path=customXml/itemProps2.xml><?xml version="1.0" encoding="utf-8"?>
<ds:datastoreItem xmlns:ds="http://schemas.openxmlformats.org/officeDocument/2006/customXml" ds:itemID="{5F20E250-DF46-496B-B320-4047CC0008B3}"/>
</file>

<file path=customXml/itemProps3.xml><?xml version="1.0" encoding="utf-8"?>
<ds:datastoreItem xmlns:ds="http://schemas.openxmlformats.org/officeDocument/2006/customXml" ds:itemID="{CFC46FC8-3444-4C55-BF42-798E4023360A}"/>
</file>

<file path=customXml/itemProps4.xml><?xml version="1.0" encoding="utf-8"?>
<ds:datastoreItem xmlns:ds="http://schemas.openxmlformats.org/officeDocument/2006/customXml" ds:itemID="{D7214EF0-DFEC-49C7-8A6D-B385F146927E}"/>
</file>

<file path=customXml/itemProps5.xml><?xml version="1.0" encoding="utf-8"?>
<ds:datastoreItem xmlns:ds="http://schemas.openxmlformats.org/officeDocument/2006/customXml" ds:itemID="{CAE2EAC5-C222-46C4-9367-B4A8CE6766E9}"/>
</file>

<file path=customXml/itemProps6.xml><?xml version="1.0" encoding="utf-8"?>
<ds:datastoreItem xmlns:ds="http://schemas.openxmlformats.org/officeDocument/2006/customXml" ds:itemID="{6B69B46B-8B52-4A9B-8116-6A223E4D6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Ana Abdelbasit</cp:lastModifiedBy>
  <cp:revision>15</cp:revision>
  <dcterms:created xsi:type="dcterms:W3CDTF">2020-01-13T03:30:00Z</dcterms:created>
  <dcterms:modified xsi:type="dcterms:W3CDTF">2021-11-05T12:13:00Z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  <property fmtid="{D5CDD505-2E9C-101B-9397-08002B2CF9AE}" pid="5" name="ContentTypeId">
    <vt:lpwstr>0x0101009BA85F8052A6DA4FA3E31FF9F74C697000EC757063D55EF14399B2E4B65561595A</vt:lpwstr>
  </property>
  <property fmtid="{D5CDD505-2E9C-101B-9397-08002B2CF9AE}" pid="6" name="OfficeDivision">
    <vt:lpwstr>3;#Analysis,Planning &amp; Monitoring-456C|5955b2fd-5d7f-4ec6-8d67-6bd2d19d2fcb</vt:lpwstr>
  </property>
  <property fmtid="{D5CDD505-2E9C-101B-9397-08002B2CF9AE}" pid="7" name="TaxKeyword">
    <vt:lpwstr/>
  </property>
  <property fmtid="{D5CDD505-2E9C-101B-9397-08002B2CF9AE}" pid="8" name="SystemDTAC">
    <vt:lpwstr/>
  </property>
  <property fmtid="{D5CDD505-2E9C-101B-9397-08002B2CF9AE}" pid="9" name="Topic">
    <vt:lpwstr/>
  </property>
  <property fmtid="{D5CDD505-2E9C-101B-9397-08002B2CF9AE}" pid="10" name="CriticalForLongTermRetention">
    <vt:lpwstr/>
  </property>
  <property fmtid="{D5CDD505-2E9C-101B-9397-08002B2CF9AE}" pid="11" name="DocumentType">
    <vt:lpwstr/>
  </property>
  <property fmtid="{D5CDD505-2E9C-101B-9397-08002B2CF9AE}" pid="12" name="GeographicScope">
    <vt:lpwstr/>
  </property>
</Properties>
</file>