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7EFBB8" w14:textId="16117706" w:rsidR="0099094E" w:rsidRPr="00D73CD6" w:rsidRDefault="00553042" w:rsidP="005D05BB">
      <w:pPr>
        <w:jc w:val="center"/>
        <w:rPr>
          <w:rFonts w:asciiTheme="majorHAnsi" w:hAnsiTheme="majorHAnsi" w:cs="Tahoma"/>
          <w:b/>
          <w:sz w:val="32"/>
          <w:szCs w:val="22"/>
          <w:lang w:val="es-ES"/>
        </w:rPr>
      </w:pPr>
      <w:bookmarkStart w:id="0" w:name="_GoBack"/>
      <w:bookmarkEnd w:id="0"/>
      <w:r w:rsidRPr="00861EE6">
        <w:rPr>
          <w:rFonts w:asciiTheme="majorHAnsi" w:hAnsiTheme="majorHAnsi" w:cs="Tahoma"/>
          <w:b/>
          <w:sz w:val="32"/>
          <w:szCs w:val="22"/>
          <w:lang w:val="es-ES"/>
        </w:rPr>
        <w:t>E</w:t>
      </w:r>
      <w:r w:rsidR="002C4BCD" w:rsidRPr="00861EE6">
        <w:rPr>
          <w:rFonts w:asciiTheme="majorHAnsi" w:hAnsiTheme="majorHAnsi" w:cs="Tahoma"/>
          <w:b/>
          <w:sz w:val="32"/>
          <w:szCs w:val="22"/>
          <w:lang w:val="es-ES"/>
        </w:rPr>
        <w:t>quip</w:t>
      </w:r>
      <w:r w:rsidR="00861EE6" w:rsidRPr="00861EE6">
        <w:rPr>
          <w:rFonts w:asciiTheme="majorHAnsi" w:hAnsiTheme="majorHAnsi" w:cs="Tahoma"/>
          <w:b/>
          <w:sz w:val="32"/>
          <w:szCs w:val="22"/>
          <w:lang w:val="es-ES"/>
        </w:rPr>
        <w:t>amiento para encuestas</w:t>
      </w:r>
      <w:r w:rsidR="002C4BCD" w:rsidRPr="00861EE6">
        <w:rPr>
          <w:rFonts w:asciiTheme="majorHAnsi" w:hAnsiTheme="majorHAnsi" w:cs="Tahoma"/>
          <w:b/>
          <w:sz w:val="32"/>
          <w:szCs w:val="22"/>
          <w:lang w:val="es-ES"/>
        </w:rPr>
        <w:t xml:space="preserve"> MICS </w:t>
      </w:r>
      <w:r w:rsidR="00C74037" w:rsidRPr="00861EE6">
        <w:rPr>
          <w:rFonts w:asciiTheme="majorHAnsi" w:hAnsiTheme="majorHAnsi" w:cs="Tahoma"/>
          <w:b/>
          <w:sz w:val="32"/>
          <w:szCs w:val="22"/>
          <w:lang w:val="es-ES"/>
        </w:rPr>
        <w:t xml:space="preserve">– </w:t>
      </w:r>
      <w:r w:rsidR="00861EE6">
        <w:rPr>
          <w:rFonts w:asciiTheme="majorHAnsi" w:hAnsiTheme="majorHAnsi" w:cs="Tahoma"/>
          <w:b/>
          <w:sz w:val="32"/>
          <w:szCs w:val="22"/>
          <w:lang w:val="es-ES"/>
        </w:rPr>
        <w:t>instrucciones para adquisiciones</w:t>
      </w:r>
    </w:p>
    <w:p w14:paraId="588B81E8" w14:textId="77777777" w:rsidR="00553042" w:rsidRPr="00861EE6" w:rsidRDefault="00553042" w:rsidP="00553042">
      <w:pPr>
        <w:rPr>
          <w:rFonts w:asciiTheme="majorHAnsi" w:hAnsiTheme="majorHAnsi"/>
          <w:lang w:val="es-ES"/>
        </w:rPr>
      </w:pPr>
    </w:p>
    <w:p w14:paraId="2E061F69" w14:textId="565D4809" w:rsidR="003C3E30" w:rsidRDefault="0012189B" w:rsidP="00553042">
      <w:pPr>
        <w:rPr>
          <w:rFonts w:asciiTheme="majorHAnsi" w:hAnsiTheme="majorHAnsi"/>
          <w:lang w:val="es-ES"/>
        </w:rPr>
      </w:pPr>
      <w:r w:rsidRPr="00DE7645">
        <w:rPr>
          <w:rFonts w:asciiTheme="majorHAnsi" w:hAnsiTheme="majorHAnsi"/>
          <w:lang w:val="es-ES"/>
        </w:rPr>
        <w:t xml:space="preserve">Esta es una lista del equipamiento necesario para las encuestas MICS. </w:t>
      </w:r>
      <w:r w:rsidR="00BE09F5">
        <w:rPr>
          <w:rFonts w:asciiTheme="majorHAnsi" w:hAnsiTheme="majorHAnsi"/>
          <w:lang w:val="es-ES"/>
        </w:rPr>
        <w:t>A continuación</w:t>
      </w:r>
      <w:r w:rsidRPr="00D73CD6">
        <w:rPr>
          <w:rFonts w:asciiTheme="majorHAnsi" w:hAnsiTheme="majorHAnsi"/>
          <w:lang w:val="es-ES"/>
        </w:rPr>
        <w:t xml:space="preserve">, se describen los principales </w:t>
      </w:r>
      <w:r w:rsidR="00DE7645" w:rsidRPr="00D73CD6">
        <w:rPr>
          <w:rFonts w:asciiTheme="majorHAnsi" w:hAnsiTheme="majorHAnsi"/>
          <w:lang w:val="es-ES"/>
        </w:rPr>
        <w:t>artículos</w:t>
      </w:r>
      <w:r w:rsidRPr="00D73CD6">
        <w:rPr>
          <w:rFonts w:asciiTheme="majorHAnsi" w:hAnsiTheme="majorHAnsi"/>
          <w:lang w:val="es-ES"/>
        </w:rPr>
        <w:t xml:space="preserve">, entre ellos los que </w:t>
      </w:r>
      <w:r w:rsidRPr="00D73CD6">
        <w:rPr>
          <w:rFonts w:asciiTheme="majorHAnsi" w:hAnsiTheme="majorHAnsi"/>
          <w:u w:val="single"/>
          <w:lang w:val="es-ES"/>
        </w:rPr>
        <w:t>deben</w:t>
      </w:r>
      <w:r w:rsidRPr="00D73CD6">
        <w:rPr>
          <w:rFonts w:asciiTheme="majorHAnsi" w:hAnsiTheme="majorHAnsi"/>
          <w:lang w:val="es-ES"/>
        </w:rPr>
        <w:t xml:space="preserve"> ser adquiridos a través del área de Suministros de UNICEF.</w:t>
      </w:r>
      <w:r w:rsidR="004B484E">
        <w:rPr>
          <w:rFonts w:asciiTheme="majorHAnsi" w:hAnsiTheme="majorHAnsi"/>
          <w:lang w:val="es-ES"/>
        </w:rPr>
        <w:t xml:space="preserve"> (Por las oficinas de país de UNICEF)</w:t>
      </w:r>
    </w:p>
    <w:p w14:paraId="742561D9" w14:textId="77777777" w:rsidR="003C3E30" w:rsidRDefault="003C3E30" w:rsidP="00553042">
      <w:pPr>
        <w:rPr>
          <w:rFonts w:asciiTheme="majorHAnsi" w:hAnsiTheme="majorHAnsi"/>
          <w:lang w:val="es-ES"/>
        </w:rPr>
      </w:pPr>
    </w:p>
    <w:p w14:paraId="40415F44" w14:textId="77777777" w:rsidR="003C3E30" w:rsidRDefault="0012189B" w:rsidP="00553042">
      <w:pPr>
        <w:rPr>
          <w:rFonts w:asciiTheme="majorHAnsi" w:hAnsiTheme="majorHAnsi"/>
          <w:lang w:val="es-ES"/>
        </w:rPr>
      </w:pPr>
      <w:r w:rsidRPr="00DE7645">
        <w:rPr>
          <w:rFonts w:asciiTheme="majorHAnsi" w:hAnsiTheme="majorHAnsi"/>
          <w:lang w:val="es-ES"/>
        </w:rPr>
        <w:t xml:space="preserve">Véase </w:t>
      </w:r>
      <w:r w:rsidR="00DE7645" w:rsidRPr="00DE7645">
        <w:rPr>
          <w:rFonts w:asciiTheme="majorHAnsi" w:hAnsiTheme="majorHAnsi"/>
          <w:lang w:val="es-ES"/>
        </w:rPr>
        <w:t xml:space="preserve">la </w:t>
      </w:r>
      <w:r w:rsidRPr="00DE7645">
        <w:rPr>
          <w:rFonts w:asciiTheme="majorHAnsi" w:hAnsiTheme="majorHAnsi"/>
          <w:lang w:val="es-ES"/>
        </w:rPr>
        <w:t xml:space="preserve">“Plantilla </w:t>
      </w:r>
      <w:r w:rsidR="00DE7645" w:rsidRPr="00DE7645">
        <w:rPr>
          <w:rFonts w:asciiTheme="majorHAnsi" w:hAnsiTheme="majorHAnsi"/>
          <w:lang w:val="es-ES"/>
        </w:rPr>
        <w:t xml:space="preserve">MICS </w:t>
      </w:r>
      <w:r w:rsidR="00DE7645">
        <w:rPr>
          <w:rFonts w:asciiTheme="majorHAnsi" w:hAnsiTheme="majorHAnsi"/>
          <w:lang w:val="es-ES"/>
        </w:rPr>
        <w:t>de</w:t>
      </w:r>
      <w:r w:rsidRPr="00DE7645">
        <w:rPr>
          <w:rFonts w:asciiTheme="majorHAnsi" w:hAnsiTheme="majorHAnsi"/>
          <w:lang w:val="es-ES"/>
        </w:rPr>
        <w:t xml:space="preserve"> </w:t>
      </w:r>
      <w:r w:rsidR="00DE7645" w:rsidRPr="00DE7645">
        <w:rPr>
          <w:rFonts w:asciiTheme="majorHAnsi" w:hAnsiTheme="majorHAnsi"/>
          <w:lang w:val="es-ES"/>
        </w:rPr>
        <w:t xml:space="preserve">listado y </w:t>
      </w:r>
      <w:r w:rsidR="00DE7645">
        <w:rPr>
          <w:rFonts w:asciiTheme="majorHAnsi" w:hAnsiTheme="majorHAnsi"/>
          <w:lang w:val="es-ES"/>
        </w:rPr>
        <w:t xml:space="preserve">duración del </w:t>
      </w:r>
      <w:r w:rsidRPr="00DE7645">
        <w:rPr>
          <w:rFonts w:asciiTheme="majorHAnsi" w:hAnsiTheme="majorHAnsi"/>
          <w:lang w:val="es-ES"/>
        </w:rPr>
        <w:t>trabajo de campo, personal</w:t>
      </w:r>
      <w:r w:rsidR="00DE7645" w:rsidRPr="00DE7645">
        <w:rPr>
          <w:rFonts w:asciiTheme="majorHAnsi" w:hAnsiTheme="majorHAnsi"/>
          <w:lang w:val="es-ES"/>
        </w:rPr>
        <w:t xml:space="preserve"> y estimaciones de s</w:t>
      </w:r>
      <w:r w:rsidRPr="00DE7645">
        <w:rPr>
          <w:rFonts w:asciiTheme="majorHAnsi" w:hAnsiTheme="majorHAnsi"/>
          <w:lang w:val="es-ES"/>
        </w:rPr>
        <w:t>uministros” para una estimación del número de unidades necesarias.</w:t>
      </w:r>
    </w:p>
    <w:p w14:paraId="755060B8" w14:textId="77777777" w:rsidR="003C3E30" w:rsidRDefault="003C3E30" w:rsidP="00553042">
      <w:pPr>
        <w:rPr>
          <w:rFonts w:asciiTheme="majorHAnsi" w:hAnsiTheme="majorHAnsi"/>
          <w:lang w:val="es-ES"/>
        </w:rPr>
      </w:pPr>
    </w:p>
    <w:p w14:paraId="2705FEF0" w14:textId="26F08CA5" w:rsidR="0012189B" w:rsidRPr="0012189B" w:rsidRDefault="0012189B" w:rsidP="00553042">
      <w:pPr>
        <w:rPr>
          <w:rFonts w:asciiTheme="majorHAnsi" w:hAnsiTheme="majorHAnsi" w:cs="Tahoma"/>
          <w:sz w:val="22"/>
          <w:szCs w:val="18"/>
          <w:lang w:val="es-ES"/>
        </w:rPr>
      </w:pPr>
      <w:r w:rsidRPr="00D73CD6">
        <w:rPr>
          <w:rFonts w:asciiTheme="majorHAnsi" w:hAnsiTheme="majorHAnsi"/>
          <w:lang w:val="es-ES"/>
        </w:rPr>
        <w:t xml:space="preserve">Por favor, informe </w:t>
      </w:r>
      <w:r w:rsidR="00BE09F5" w:rsidRPr="00D73CD6">
        <w:rPr>
          <w:rFonts w:asciiTheme="majorHAnsi" w:hAnsiTheme="majorHAnsi"/>
          <w:lang w:val="es-ES"/>
        </w:rPr>
        <w:t xml:space="preserve">de sus planes y adquisiciones </w:t>
      </w:r>
      <w:r w:rsidRPr="00D73CD6">
        <w:rPr>
          <w:rFonts w:asciiTheme="majorHAnsi" w:hAnsiTheme="majorHAnsi"/>
          <w:lang w:val="es-ES"/>
        </w:rPr>
        <w:t>a los Coordinadores Regionales de MICS.</w:t>
      </w:r>
    </w:p>
    <w:p w14:paraId="35488768" w14:textId="7D402064" w:rsidR="00295B51" w:rsidRPr="0012189B" w:rsidRDefault="00295B51">
      <w:pPr>
        <w:rPr>
          <w:rFonts w:asciiTheme="majorHAnsi" w:hAnsiTheme="majorHAnsi" w:cs="Tahoma"/>
          <w:sz w:val="18"/>
          <w:szCs w:val="18"/>
          <w:lang w:val="es-ES"/>
        </w:rPr>
      </w:pPr>
    </w:p>
    <w:p w14:paraId="3706D521" w14:textId="13688174" w:rsidR="0012189B" w:rsidRPr="00352253" w:rsidRDefault="00F65E2A" w:rsidP="0012189B">
      <w:pPr>
        <w:rPr>
          <w:rFonts w:asciiTheme="majorHAnsi" w:hAnsiTheme="majorHAnsi" w:cs="Tahoma"/>
          <w:color w:val="000000"/>
          <w:sz w:val="22"/>
          <w:szCs w:val="22"/>
          <w:lang w:val="en-GB"/>
        </w:rPr>
      </w:pPr>
      <w:r w:rsidRPr="00F62157">
        <w:rPr>
          <w:rFonts w:asciiTheme="majorHAnsi" w:hAnsiTheme="majorHAnsi"/>
          <w:noProof/>
          <w:lang w:val="es-MX" w:eastAsia="es-MX"/>
        </w:rPr>
        <w:drawing>
          <wp:anchor distT="0" distB="0" distL="114300" distR="114300" simplePos="0" relativeHeight="251652608" behindDoc="1" locked="0" layoutInCell="1" allowOverlap="1" wp14:anchorId="78604D51" wp14:editId="21830840">
            <wp:simplePos x="0" y="0"/>
            <wp:positionH relativeFrom="column">
              <wp:posOffset>5374005</wp:posOffset>
            </wp:positionH>
            <wp:positionV relativeFrom="paragraph">
              <wp:posOffset>172720</wp:posOffset>
            </wp:positionV>
            <wp:extent cx="594995" cy="1757680"/>
            <wp:effectExtent l="0" t="0" r="0" b="0"/>
            <wp:wrapTight wrapText="bothSides">
              <wp:wrapPolygon edited="0">
                <wp:start x="0" y="0"/>
                <wp:lineTo x="0" y="21303"/>
                <wp:lineTo x="20747" y="21303"/>
                <wp:lineTo x="20747" y="0"/>
                <wp:lineTo x="0" y="0"/>
              </wp:wrapPolygon>
            </wp:wrapTight>
            <wp:docPr id="2" name="Picture 2" descr="Portable baby/child L-hgt mea.syst/S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rtable baby/child L-hgt mea.syst/SET-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995" cy="17576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2189B" w:rsidRPr="00352253">
        <w:rPr>
          <w:rFonts w:asciiTheme="majorHAnsi" w:hAnsiTheme="majorHAnsi" w:cs="Tahoma"/>
          <w:b/>
          <w:szCs w:val="22"/>
          <w:lang w:val="en-GB"/>
        </w:rPr>
        <w:t>Tableros</w:t>
      </w:r>
      <w:proofErr w:type="spellEnd"/>
      <w:r w:rsidR="0012189B" w:rsidRPr="00352253">
        <w:rPr>
          <w:rFonts w:asciiTheme="majorHAnsi" w:hAnsiTheme="majorHAnsi" w:cs="Tahoma"/>
          <w:b/>
          <w:szCs w:val="22"/>
          <w:lang w:val="en-GB"/>
        </w:rPr>
        <w:t xml:space="preserve"> de </w:t>
      </w:r>
      <w:proofErr w:type="spellStart"/>
      <w:r w:rsidR="0012189B" w:rsidRPr="00352253">
        <w:rPr>
          <w:rFonts w:asciiTheme="majorHAnsi" w:hAnsiTheme="majorHAnsi" w:cs="Tahoma"/>
          <w:b/>
          <w:szCs w:val="22"/>
          <w:lang w:val="en-GB"/>
        </w:rPr>
        <w:t>medición</w:t>
      </w:r>
      <w:proofErr w:type="spellEnd"/>
    </w:p>
    <w:p w14:paraId="1C2B1766" w14:textId="05CF8145" w:rsidR="0012189B" w:rsidRPr="00D73CD6" w:rsidRDefault="00DE7645" w:rsidP="003C3E30">
      <w:pPr>
        <w:numPr>
          <w:ilvl w:val="0"/>
          <w:numId w:val="1"/>
        </w:numPr>
        <w:rPr>
          <w:rFonts w:asciiTheme="majorHAnsi" w:hAnsiTheme="majorHAnsi" w:cs="Tahoma"/>
          <w:color w:val="000000"/>
          <w:sz w:val="22"/>
          <w:szCs w:val="22"/>
          <w:lang w:val="es-ES"/>
        </w:rPr>
      </w:pPr>
      <w:r w:rsidRPr="00D73CD6">
        <w:rPr>
          <w:rFonts w:asciiTheme="majorHAnsi" w:hAnsiTheme="majorHAnsi" w:cs="Tahoma"/>
          <w:color w:val="000000"/>
          <w:sz w:val="22"/>
          <w:szCs w:val="22"/>
          <w:lang w:val="es-ES"/>
        </w:rPr>
        <w:t>Tablero para bebé/</w:t>
      </w:r>
      <w:r w:rsidR="0012189B" w:rsidRPr="00D73CD6">
        <w:rPr>
          <w:rFonts w:asciiTheme="majorHAnsi" w:hAnsiTheme="majorHAnsi" w:cs="Tahoma"/>
          <w:color w:val="000000"/>
          <w:sz w:val="22"/>
          <w:szCs w:val="22"/>
          <w:lang w:val="es-ES"/>
        </w:rPr>
        <w:t>niño</w:t>
      </w:r>
      <w:r w:rsidRPr="00D73CD6">
        <w:rPr>
          <w:rFonts w:asciiTheme="majorHAnsi" w:hAnsiTheme="majorHAnsi" w:cs="Tahoma"/>
          <w:color w:val="000000"/>
          <w:sz w:val="22"/>
          <w:szCs w:val="22"/>
          <w:lang w:val="es-ES"/>
        </w:rPr>
        <w:t>/a</w:t>
      </w:r>
      <w:r w:rsidR="0012189B" w:rsidRPr="00D73CD6">
        <w:rPr>
          <w:rFonts w:asciiTheme="majorHAnsi" w:hAnsiTheme="majorHAnsi" w:cs="Tahoma"/>
          <w:color w:val="000000"/>
          <w:sz w:val="22"/>
          <w:szCs w:val="22"/>
          <w:lang w:val="es-ES"/>
        </w:rPr>
        <w:t xml:space="preserve">, hecho de madera. </w:t>
      </w:r>
      <w:r w:rsidR="003C3E30" w:rsidRPr="0077312B">
        <w:rPr>
          <w:rStyle w:val="Hyperlink"/>
          <w:lang w:val="es-MX"/>
        </w:rPr>
        <w:t>Catálogo de suministros de</w:t>
      </w:r>
      <w:r w:rsidR="003C3E30">
        <w:rPr>
          <w:rFonts w:asciiTheme="majorHAnsi" w:hAnsiTheme="majorHAnsi" w:cs="Tahoma"/>
          <w:color w:val="000000"/>
          <w:sz w:val="22"/>
          <w:szCs w:val="22"/>
          <w:lang w:val="es-ES"/>
        </w:rPr>
        <w:t xml:space="preserve"> </w:t>
      </w:r>
      <w:r w:rsidR="00A46DF1">
        <w:fldChar w:fldCharType="begin"/>
      </w:r>
      <w:r w:rsidR="00A46DF1" w:rsidRPr="00A46DF1">
        <w:rPr>
          <w:lang w:val="es-HN"/>
        </w:rPr>
        <w:instrText xml:space="preserve"> HYPERLINK "http://supply.unicef.org/" </w:instrText>
      </w:r>
      <w:r w:rsidR="00A46DF1">
        <w:fldChar w:fldCharType="separate"/>
      </w:r>
      <w:r w:rsidRPr="00D73CD6">
        <w:rPr>
          <w:rStyle w:val="Hyperlink"/>
          <w:rFonts w:asciiTheme="majorHAnsi" w:hAnsiTheme="majorHAnsi" w:cs="Tahoma"/>
          <w:sz w:val="22"/>
          <w:szCs w:val="22"/>
          <w:lang w:val="es-ES"/>
        </w:rPr>
        <w:t>UNICEF</w:t>
      </w:r>
      <w:r w:rsidR="00A46DF1">
        <w:rPr>
          <w:rStyle w:val="Hyperlink"/>
          <w:rFonts w:asciiTheme="majorHAnsi" w:hAnsiTheme="majorHAnsi" w:cs="Tahoma"/>
          <w:sz w:val="22"/>
          <w:szCs w:val="22"/>
          <w:lang w:val="es-ES"/>
        </w:rPr>
        <w:fldChar w:fldCharType="end"/>
      </w:r>
      <w:r w:rsidR="004B484E">
        <w:rPr>
          <w:rFonts w:asciiTheme="majorHAnsi" w:hAnsiTheme="majorHAnsi" w:cs="Tahoma"/>
          <w:color w:val="000000"/>
          <w:sz w:val="22"/>
          <w:szCs w:val="22"/>
          <w:lang w:val="es-ES"/>
        </w:rPr>
        <w:t xml:space="preserve"> número de material </w:t>
      </w:r>
      <w:r w:rsidR="003C3E30" w:rsidRPr="003C3E30">
        <w:rPr>
          <w:rFonts w:asciiTheme="majorHAnsi" w:hAnsiTheme="majorHAnsi" w:cs="Tahoma"/>
          <w:color w:val="000000"/>
          <w:sz w:val="22"/>
          <w:szCs w:val="22"/>
          <w:lang w:val="es-ES"/>
        </w:rPr>
        <w:t>S0114530</w:t>
      </w:r>
      <w:r w:rsidR="0012189B" w:rsidRPr="00D73CD6">
        <w:rPr>
          <w:rFonts w:asciiTheme="majorHAnsi" w:hAnsiTheme="majorHAnsi" w:cs="Tahoma"/>
          <w:color w:val="000000"/>
          <w:sz w:val="22"/>
          <w:szCs w:val="22"/>
          <w:lang w:val="es-ES"/>
        </w:rPr>
        <w:t xml:space="preserve"> Artículo en </w:t>
      </w:r>
      <w:r w:rsidR="003C3E30">
        <w:rPr>
          <w:rFonts w:asciiTheme="majorHAnsi" w:hAnsiTheme="majorHAnsi" w:cs="Tahoma"/>
          <w:color w:val="000000"/>
          <w:sz w:val="22"/>
          <w:szCs w:val="22"/>
          <w:lang w:val="es-ES"/>
        </w:rPr>
        <w:t>existencia</w:t>
      </w:r>
      <w:r w:rsidR="0012189B" w:rsidRPr="00D73CD6">
        <w:rPr>
          <w:rFonts w:asciiTheme="majorHAnsi" w:hAnsiTheme="majorHAnsi" w:cs="Tahoma"/>
          <w:color w:val="000000"/>
          <w:sz w:val="22"/>
          <w:szCs w:val="22"/>
          <w:lang w:val="es-ES"/>
        </w:rPr>
        <w:t xml:space="preserve">. Los tableros están embalados de dos en dos en una caja de cartón para ahorrar gastos de envío. Precio de 2 unidades (una caja): </w:t>
      </w:r>
      <w:r w:rsidR="004B484E">
        <w:rPr>
          <w:rFonts w:asciiTheme="majorHAnsi" w:hAnsiTheme="majorHAnsi" w:cs="Tahoma"/>
          <w:color w:val="000000"/>
          <w:sz w:val="22"/>
          <w:szCs w:val="22"/>
          <w:lang w:val="es-ES"/>
        </w:rPr>
        <w:t>174.02</w:t>
      </w:r>
      <w:r w:rsidR="00352253" w:rsidRPr="00D73CD6" w:rsidDel="00882B89">
        <w:rPr>
          <w:rFonts w:asciiTheme="majorHAnsi" w:hAnsiTheme="majorHAnsi" w:cs="Tahoma"/>
          <w:color w:val="000000"/>
          <w:sz w:val="22"/>
          <w:szCs w:val="22"/>
          <w:lang w:val="es-ES"/>
        </w:rPr>
        <w:t xml:space="preserve"> </w:t>
      </w:r>
      <w:r w:rsidR="0012189B" w:rsidRPr="00D73CD6">
        <w:rPr>
          <w:rFonts w:asciiTheme="majorHAnsi" w:hAnsiTheme="majorHAnsi" w:cs="Tahoma"/>
          <w:color w:val="000000"/>
          <w:sz w:val="22"/>
          <w:szCs w:val="22"/>
          <w:lang w:val="es-ES"/>
        </w:rPr>
        <w:t>USD (</w:t>
      </w:r>
      <w:r w:rsidR="00352253" w:rsidRPr="00D73CD6">
        <w:rPr>
          <w:rFonts w:asciiTheme="majorHAnsi" w:hAnsiTheme="majorHAnsi" w:cs="Tahoma"/>
          <w:color w:val="000000"/>
          <w:sz w:val="22"/>
          <w:szCs w:val="22"/>
          <w:lang w:val="es-ES"/>
        </w:rPr>
        <w:t>según información facilitada</w:t>
      </w:r>
      <w:r w:rsidR="0012189B" w:rsidRPr="00D73CD6">
        <w:rPr>
          <w:rFonts w:asciiTheme="majorHAnsi" w:hAnsiTheme="majorHAnsi" w:cs="Tahoma"/>
          <w:color w:val="000000"/>
          <w:sz w:val="22"/>
          <w:szCs w:val="22"/>
          <w:lang w:val="es-ES"/>
        </w:rPr>
        <w:t xml:space="preserve"> por la División de Suministros de UNICEF, </w:t>
      </w:r>
      <w:r w:rsidR="004B484E">
        <w:rPr>
          <w:rFonts w:asciiTheme="majorHAnsi" w:hAnsiTheme="majorHAnsi" w:cs="Tahoma"/>
          <w:color w:val="000000"/>
          <w:sz w:val="22"/>
          <w:szCs w:val="22"/>
          <w:lang w:val="es-ES"/>
        </w:rPr>
        <w:t>septiembre 2019</w:t>
      </w:r>
      <w:r w:rsidR="0012189B" w:rsidRPr="00D73CD6">
        <w:rPr>
          <w:rFonts w:asciiTheme="majorHAnsi" w:hAnsiTheme="majorHAnsi" w:cs="Tahoma"/>
          <w:color w:val="000000"/>
          <w:sz w:val="22"/>
          <w:szCs w:val="22"/>
          <w:lang w:val="es-ES"/>
        </w:rPr>
        <w:t>).</w:t>
      </w:r>
    </w:p>
    <w:p w14:paraId="3C2D77AD" w14:textId="77777777" w:rsidR="0012189B" w:rsidRPr="00255E96" w:rsidRDefault="0012189B" w:rsidP="0012189B">
      <w:pPr>
        <w:ind w:left="720"/>
        <w:rPr>
          <w:rFonts w:asciiTheme="majorHAnsi" w:hAnsiTheme="majorHAnsi" w:cs="Tahoma"/>
          <w:color w:val="000000"/>
          <w:sz w:val="22"/>
          <w:szCs w:val="22"/>
          <w:lang w:val="es-ES"/>
        </w:rPr>
      </w:pPr>
    </w:p>
    <w:p w14:paraId="3754F699" w14:textId="771D3AC9" w:rsidR="0012189B" w:rsidRPr="00352253" w:rsidRDefault="0012189B" w:rsidP="0012189B">
      <w:pPr>
        <w:ind w:left="720"/>
        <w:rPr>
          <w:rFonts w:asciiTheme="majorHAnsi" w:hAnsiTheme="majorHAnsi" w:cs="Tahoma"/>
          <w:color w:val="000000"/>
          <w:sz w:val="22"/>
          <w:szCs w:val="22"/>
          <w:lang w:val="es-ES"/>
        </w:rPr>
      </w:pPr>
      <w:r w:rsidRPr="00D73CD6">
        <w:rPr>
          <w:rFonts w:asciiTheme="majorHAnsi" w:hAnsiTheme="majorHAnsi" w:cs="Tahoma"/>
          <w:color w:val="000000"/>
          <w:sz w:val="22"/>
          <w:szCs w:val="22"/>
          <w:lang w:val="es-ES"/>
        </w:rPr>
        <w:t xml:space="preserve">El tiempo de espera estándar para los artículos en stock es de un mínimo de 6 semanas para la recolección y el embalaje. El tiempo de envío es adicional y depende del modo de envío. Tenga en cuenta que el tiempo de espera depende también del tamaño del pedido. </w:t>
      </w:r>
      <w:r w:rsidRPr="00352253">
        <w:rPr>
          <w:rFonts w:asciiTheme="majorHAnsi" w:hAnsiTheme="majorHAnsi" w:cs="Tahoma"/>
          <w:color w:val="000000"/>
          <w:sz w:val="22"/>
          <w:szCs w:val="22"/>
          <w:lang w:val="es-ES"/>
        </w:rPr>
        <w:t xml:space="preserve">Para pedidos superiores a 400 tableros (es decir, 200 cajas), se </w:t>
      </w:r>
      <w:r w:rsidR="00352253" w:rsidRPr="00352253">
        <w:rPr>
          <w:rFonts w:asciiTheme="majorHAnsi" w:hAnsiTheme="majorHAnsi" w:cs="Tahoma"/>
          <w:color w:val="000000"/>
          <w:sz w:val="22"/>
          <w:szCs w:val="22"/>
          <w:lang w:val="es-ES"/>
        </w:rPr>
        <w:t>recomienda</w:t>
      </w:r>
      <w:r w:rsidRPr="00352253">
        <w:rPr>
          <w:rFonts w:asciiTheme="majorHAnsi" w:hAnsiTheme="majorHAnsi" w:cs="Tahoma"/>
          <w:color w:val="000000"/>
          <w:sz w:val="22"/>
          <w:szCs w:val="22"/>
          <w:lang w:val="es-ES"/>
        </w:rPr>
        <w:t xml:space="preserve"> ponerse en contacto con la División de Suministros para consulta</w:t>
      </w:r>
      <w:r w:rsidR="00352253">
        <w:rPr>
          <w:rFonts w:asciiTheme="majorHAnsi" w:hAnsiTheme="majorHAnsi" w:cs="Tahoma"/>
          <w:color w:val="000000"/>
          <w:sz w:val="22"/>
          <w:szCs w:val="22"/>
          <w:lang w:val="es-ES"/>
        </w:rPr>
        <w:t>s</w:t>
      </w:r>
      <w:r w:rsidRPr="00352253">
        <w:rPr>
          <w:rFonts w:asciiTheme="majorHAnsi" w:hAnsiTheme="majorHAnsi" w:cs="Tahoma"/>
          <w:color w:val="000000"/>
          <w:sz w:val="22"/>
          <w:szCs w:val="22"/>
          <w:lang w:val="es-ES"/>
        </w:rPr>
        <w:t xml:space="preserve"> sobre el tiempo de espera y las opciones de entrega.</w:t>
      </w:r>
    </w:p>
    <w:p w14:paraId="4AD6D290" w14:textId="77777777" w:rsidR="0012189B" w:rsidRPr="0012189B" w:rsidRDefault="0012189B" w:rsidP="0014418F">
      <w:pPr>
        <w:ind w:left="720"/>
        <w:rPr>
          <w:rFonts w:asciiTheme="majorHAnsi" w:hAnsiTheme="majorHAnsi" w:cs="Tahoma"/>
          <w:color w:val="000000"/>
          <w:sz w:val="22"/>
          <w:szCs w:val="22"/>
          <w:lang w:val="es-ES"/>
        </w:rPr>
      </w:pPr>
    </w:p>
    <w:p w14:paraId="36CB014D" w14:textId="77777777" w:rsidR="00124957" w:rsidRPr="0012189B" w:rsidRDefault="00124957" w:rsidP="009C1D51">
      <w:pPr>
        <w:rPr>
          <w:rFonts w:asciiTheme="majorHAnsi" w:hAnsiTheme="majorHAnsi" w:cs="Tahoma"/>
          <w:b/>
          <w:sz w:val="22"/>
          <w:szCs w:val="22"/>
          <w:lang w:val="es-ES"/>
        </w:rPr>
      </w:pPr>
    </w:p>
    <w:p w14:paraId="24FDC47C" w14:textId="1E35F8AB" w:rsidR="00C763BF" w:rsidRPr="00F62157" w:rsidRDefault="00352253" w:rsidP="009C1D51">
      <w:pPr>
        <w:rPr>
          <w:rFonts w:asciiTheme="majorHAnsi" w:hAnsiTheme="majorHAnsi" w:cs="Tahoma"/>
          <w:b/>
          <w:szCs w:val="22"/>
          <w:lang w:val="en-GB"/>
        </w:rPr>
      </w:pPr>
      <w:proofErr w:type="spellStart"/>
      <w:r>
        <w:rPr>
          <w:rFonts w:asciiTheme="majorHAnsi" w:hAnsiTheme="majorHAnsi" w:cs="Tahoma"/>
          <w:b/>
          <w:szCs w:val="22"/>
          <w:lang w:val="en-GB"/>
        </w:rPr>
        <w:t>Básculas</w:t>
      </w:r>
      <w:proofErr w:type="spellEnd"/>
    </w:p>
    <w:p w14:paraId="3A97DACD" w14:textId="41E635CB" w:rsidR="00C13D67" w:rsidRPr="00656612" w:rsidRDefault="001435BC" w:rsidP="00C13D67">
      <w:pPr>
        <w:numPr>
          <w:ilvl w:val="0"/>
          <w:numId w:val="1"/>
        </w:numPr>
        <w:rPr>
          <w:rFonts w:asciiTheme="majorHAnsi" w:hAnsiTheme="majorHAnsi" w:cs="Tahoma"/>
          <w:sz w:val="22"/>
          <w:szCs w:val="22"/>
          <w:lang w:val="es-ES"/>
        </w:rPr>
      </w:pPr>
      <w:r w:rsidRPr="00F62157">
        <w:rPr>
          <w:rFonts w:asciiTheme="majorHAnsi" w:hAnsiTheme="majorHAnsi" w:cs="Tahoma"/>
          <w:noProof/>
          <w:color w:val="000000"/>
          <w:sz w:val="22"/>
          <w:szCs w:val="22"/>
          <w:lang w:val="es-MX" w:eastAsia="es-MX"/>
        </w:rPr>
        <w:drawing>
          <wp:anchor distT="0" distB="0" distL="114300" distR="114300" simplePos="0" relativeHeight="251651584" behindDoc="1" locked="0" layoutInCell="1" allowOverlap="1" wp14:anchorId="7485A017" wp14:editId="455B7795">
            <wp:simplePos x="0" y="0"/>
            <wp:positionH relativeFrom="column">
              <wp:posOffset>4010025</wp:posOffset>
            </wp:positionH>
            <wp:positionV relativeFrom="paragraph">
              <wp:posOffset>37465</wp:posOffset>
            </wp:positionV>
            <wp:extent cx="1963420" cy="1571625"/>
            <wp:effectExtent l="0" t="0" r="0" b="9525"/>
            <wp:wrapTight wrapText="bothSides">
              <wp:wrapPolygon edited="0">
                <wp:start x="0" y="0"/>
                <wp:lineTo x="0" y="21469"/>
                <wp:lineTo x="21376" y="21469"/>
                <wp:lineTo x="21376" y="0"/>
                <wp:lineTo x="0" y="0"/>
              </wp:wrapPolygon>
            </wp:wrapTight>
            <wp:docPr id="1" name="Picture 1" descr="C:\Users\Bo\AppData\Local\Microsoft\Windows\Temporary Internet Files\Content.Outlook\4U2U98DE\Sc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AppData\Local\Microsoft\Windows\Temporary Internet Files\Content.Outlook\4U2U98DE\Scale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342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13D67" w:rsidRPr="00C13D67">
        <w:rPr>
          <w:rFonts w:asciiTheme="majorHAnsi" w:hAnsiTheme="majorHAnsi" w:cs="Tahoma"/>
          <w:sz w:val="22"/>
          <w:szCs w:val="22"/>
          <w:lang w:val="es-ES"/>
        </w:rPr>
        <w:t xml:space="preserve">Báscula electrónica, madre/ hijo/a. Fabricada por </w:t>
      </w:r>
      <w:r w:rsidR="00C13D67" w:rsidRPr="0077312B">
        <w:rPr>
          <w:rFonts w:asciiTheme="majorHAnsi" w:hAnsiTheme="majorHAnsi" w:cs="Tahoma"/>
          <w:i/>
          <w:sz w:val="22"/>
          <w:szCs w:val="22"/>
          <w:lang w:val="es-ES"/>
        </w:rPr>
        <w:t>seca</w:t>
      </w:r>
      <w:r w:rsidR="00C13D67" w:rsidRPr="00C13D67">
        <w:rPr>
          <w:rFonts w:asciiTheme="majorHAnsi" w:hAnsiTheme="majorHAnsi" w:cs="Tahoma"/>
          <w:sz w:val="22"/>
          <w:szCs w:val="22"/>
          <w:lang w:val="es-ES"/>
        </w:rPr>
        <w:t>. Modelo: "</w:t>
      </w:r>
      <w:r w:rsidR="00C13D67" w:rsidRPr="0077312B">
        <w:rPr>
          <w:rFonts w:asciiTheme="majorHAnsi" w:hAnsiTheme="majorHAnsi" w:cs="Tahoma"/>
          <w:i/>
          <w:sz w:val="22"/>
          <w:szCs w:val="22"/>
          <w:lang w:val="es-ES"/>
        </w:rPr>
        <w:t>seca</w:t>
      </w:r>
      <w:r w:rsidR="00C13D67" w:rsidRPr="00C13D67">
        <w:rPr>
          <w:rFonts w:asciiTheme="majorHAnsi" w:hAnsiTheme="majorHAnsi" w:cs="Tahoma"/>
          <w:sz w:val="22"/>
          <w:szCs w:val="22"/>
          <w:lang w:val="es-ES"/>
        </w:rPr>
        <w:t xml:space="preserve"> </w:t>
      </w:r>
      <w:r w:rsidR="00C13D67" w:rsidRPr="0077312B">
        <w:rPr>
          <w:rFonts w:asciiTheme="majorHAnsi" w:hAnsiTheme="majorHAnsi" w:cs="Tahoma"/>
          <w:i/>
          <w:sz w:val="22"/>
          <w:szCs w:val="22"/>
          <w:lang w:val="es-ES"/>
        </w:rPr>
        <w:t>874 U</w:t>
      </w:r>
      <w:r w:rsidR="00C13D67" w:rsidRPr="00C13D67">
        <w:rPr>
          <w:rFonts w:asciiTheme="majorHAnsi" w:hAnsiTheme="majorHAnsi" w:cs="Tahoma"/>
          <w:sz w:val="22"/>
          <w:szCs w:val="22"/>
          <w:lang w:val="es-ES"/>
        </w:rPr>
        <w:t>".</w:t>
      </w:r>
      <w:r w:rsidR="00C13D67" w:rsidRPr="00B97114">
        <w:rPr>
          <w:rFonts w:asciiTheme="majorHAnsi" w:hAnsiTheme="majorHAnsi" w:cs="Tahoma"/>
          <w:sz w:val="22"/>
          <w:szCs w:val="22"/>
          <w:lang w:val="es-ES"/>
        </w:rPr>
        <w:t xml:space="preserve"> </w:t>
      </w:r>
      <w:r w:rsidR="00C13D67" w:rsidRPr="00656612">
        <w:rPr>
          <w:rFonts w:asciiTheme="majorHAnsi" w:hAnsiTheme="majorHAnsi" w:cs="Tahoma"/>
          <w:color w:val="000000"/>
          <w:sz w:val="22"/>
          <w:szCs w:val="22"/>
          <w:lang w:val="es-ES"/>
        </w:rPr>
        <w:t xml:space="preserve"> </w:t>
      </w:r>
      <w:r w:rsidR="003C3E30" w:rsidRPr="00EF6408">
        <w:rPr>
          <w:rStyle w:val="Hyperlink"/>
          <w:lang w:val="es-MX"/>
        </w:rPr>
        <w:t>Catálogo de suministros de</w:t>
      </w:r>
      <w:r w:rsidR="003C3E30">
        <w:rPr>
          <w:rFonts w:asciiTheme="majorHAnsi" w:hAnsiTheme="majorHAnsi" w:cs="Tahoma"/>
          <w:color w:val="000000"/>
          <w:sz w:val="22"/>
          <w:szCs w:val="22"/>
          <w:lang w:val="es-ES"/>
        </w:rPr>
        <w:t xml:space="preserve"> </w:t>
      </w:r>
      <w:hyperlink r:id="rId16" w:history="1">
        <w:r w:rsidR="003C3E30" w:rsidRPr="00D73CD6">
          <w:rPr>
            <w:rStyle w:val="Hyperlink"/>
            <w:rFonts w:asciiTheme="majorHAnsi" w:hAnsiTheme="majorHAnsi" w:cs="Tahoma"/>
            <w:sz w:val="22"/>
            <w:szCs w:val="22"/>
            <w:lang w:val="es-ES"/>
          </w:rPr>
          <w:t>UNICEF</w:t>
        </w:r>
      </w:hyperlink>
      <w:r w:rsidR="00C13D67" w:rsidRPr="000B1E8A">
        <w:rPr>
          <w:lang w:val="es-ES"/>
        </w:rPr>
        <w:t xml:space="preserve"> </w:t>
      </w:r>
      <w:r w:rsidR="004B484E">
        <w:rPr>
          <w:rFonts w:asciiTheme="majorHAnsi" w:hAnsiTheme="majorHAnsi" w:cs="Tahoma"/>
          <w:sz w:val="22"/>
          <w:szCs w:val="22"/>
          <w:lang w:val="es-ES"/>
        </w:rPr>
        <w:t>número de material</w:t>
      </w:r>
      <w:r w:rsidR="00C13D67" w:rsidRPr="00C13D67">
        <w:rPr>
          <w:rFonts w:asciiTheme="majorHAnsi" w:hAnsiTheme="majorHAnsi" w:cs="Tahoma"/>
          <w:sz w:val="22"/>
          <w:szCs w:val="22"/>
          <w:lang w:val="es-ES"/>
        </w:rPr>
        <w:t xml:space="preserve"> S0141021). Artículo en </w:t>
      </w:r>
      <w:r w:rsidR="003C3E30">
        <w:rPr>
          <w:rFonts w:asciiTheme="majorHAnsi" w:hAnsiTheme="majorHAnsi" w:cs="Tahoma"/>
          <w:sz w:val="22"/>
          <w:szCs w:val="22"/>
          <w:lang w:val="es-ES"/>
        </w:rPr>
        <w:t>existencia</w:t>
      </w:r>
      <w:r w:rsidR="00BE09F5">
        <w:rPr>
          <w:rFonts w:asciiTheme="majorHAnsi" w:hAnsiTheme="majorHAnsi" w:cs="Tahoma"/>
          <w:sz w:val="22"/>
          <w:szCs w:val="22"/>
          <w:lang w:val="es-ES"/>
        </w:rPr>
        <w:t xml:space="preserve">. Precio de cada unidad: </w:t>
      </w:r>
      <w:r w:rsidR="004B484E">
        <w:rPr>
          <w:rFonts w:asciiTheme="majorHAnsi" w:hAnsiTheme="majorHAnsi" w:cs="Tahoma"/>
          <w:sz w:val="22"/>
          <w:szCs w:val="22"/>
          <w:lang w:val="es-ES"/>
        </w:rPr>
        <w:t>116.34</w:t>
      </w:r>
      <w:r w:rsidR="00C13D67" w:rsidRPr="00C13D67">
        <w:rPr>
          <w:rFonts w:asciiTheme="majorHAnsi" w:hAnsiTheme="majorHAnsi" w:cs="Tahoma"/>
          <w:sz w:val="22"/>
          <w:szCs w:val="22"/>
          <w:lang w:val="es-ES"/>
        </w:rPr>
        <w:t xml:space="preserve"> USD (según información facilitada por la División de Suministros de UNICEF, </w:t>
      </w:r>
      <w:r w:rsidR="004B484E">
        <w:rPr>
          <w:rFonts w:asciiTheme="majorHAnsi" w:hAnsiTheme="majorHAnsi" w:cs="Tahoma"/>
          <w:sz w:val="22"/>
          <w:szCs w:val="22"/>
          <w:lang w:val="es-ES"/>
        </w:rPr>
        <w:t>septiembre</w:t>
      </w:r>
      <w:r w:rsidR="004B484E" w:rsidRPr="00C13D67">
        <w:rPr>
          <w:rFonts w:asciiTheme="majorHAnsi" w:hAnsiTheme="majorHAnsi" w:cs="Tahoma"/>
          <w:sz w:val="22"/>
          <w:szCs w:val="22"/>
          <w:lang w:val="es-ES"/>
        </w:rPr>
        <w:t xml:space="preserve"> </w:t>
      </w:r>
      <w:r w:rsidR="00C13D67" w:rsidRPr="00C13D67">
        <w:rPr>
          <w:rFonts w:asciiTheme="majorHAnsi" w:hAnsiTheme="majorHAnsi" w:cs="Tahoma"/>
          <w:sz w:val="22"/>
          <w:szCs w:val="22"/>
          <w:lang w:val="es-ES"/>
        </w:rPr>
        <w:t xml:space="preserve">de </w:t>
      </w:r>
      <w:r w:rsidR="004B484E" w:rsidRPr="00C13D67">
        <w:rPr>
          <w:rFonts w:asciiTheme="majorHAnsi" w:hAnsiTheme="majorHAnsi" w:cs="Tahoma"/>
          <w:sz w:val="22"/>
          <w:szCs w:val="22"/>
          <w:lang w:val="es-ES"/>
        </w:rPr>
        <w:t>201</w:t>
      </w:r>
      <w:r w:rsidR="004B484E">
        <w:rPr>
          <w:rFonts w:asciiTheme="majorHAnsi" w:hAnsiTheme="majorHAnsi" w:cs="Tahoma"/>
          <w:sz w:val="22"/>
          <w:szCs w:val="22"/>
          <w:lang w:val="es-ES"/>
        </w:rPr>
        <w:t>9</w:t>
      </w:r>
      <w:r w:rsidR="00C13D67" w:rsidRPr="00C13D67">
        <w:rPr>
          <w:rFonts w:asciiTheme="majorHAnsi" w:hAnsiTheme="majorHAnsi" w:cs="Tahoma"/>
          <w:sz w:val="22"/>
          <w:szCs w:val="22"/>
          <w:lang w:val="es-ES"/>
        </w:rPr>
        <w:t>). Las básculas requieren de 6 baterías alcalinas</w:t>
      </w:r>
      <w:r w:rsidR="003C3E30">
        <w:rPr>
          <w:rFonts w:asciiTheme="majorHAnsi" w:hAnsiTheme="majorHAnsi" w:cs="Tahoma"/>
          <w:sz w:val="22"/>
          <w:szCs w:val="22"/>
          <w:lang w:val="es-ES"/>
        </w:rPr>
        <w:t xml:space="preserve"> AA</w:t>
      </w:r>
      <w:r w:rsidR="00C13D67" w:rsidRPr="00C13D67">
        <w:rPr>
          <w:rFonts w:asciiTheme="majorHAnsi" w:hAnsiTheme="majorHAnsi" w:cs="Tahoma"/>
          <w:sz w:val="22"/>
          <w:szCs w:val="22"/>
          <w:lang w:val="es-ES"/>
        </w:rPr>
        <w:t xml:space="preserve"> (suministradas con la báscula), con las cuales se pueden realizar 3000 mediciones por conjunto de baterías aproximadamente.</w:t>
      </w:r>
    </w:p>
    <w:p w14:paraId="497B19A4" w14:textId="77777777" w:rsidR="00C13D67" w:rsidRDefault="00C13D67" w:rsidP="00C13D67">
      <w:pPr>
        <w:ind w:left="720"/>
        <w:rPr>
          <w:rFonts w:asciiTheme="majorHAnsi" w:hAnsiTheme="majorHAnsi" w:cs="Tahoma"/>
          <w:color w:val="000000"/>
          <w:sz w:val="22"/>
          <w:szCs w:val="22"/>
          <w:lang w:val="es-ES"/>
        </w:rPr>
      </w:pPr>
    </w:p>
    <w:p w14:paraId="425EA84D" w14:textId="3C0ED59F" w:rsidR="0012189B" w:rsidRPr="00983640" w:rsidRDefault="0012189B" w:rsidP="00983640">
      <w:pPr>
        <w:numPr>
          <w:ilvl w:val="0"/>
          <w:numId w:val="1"/>
        </w:numPr>
        <w:rPr>
          <w:rFonts w:asciiTheme="majorHAnsi" w:hAnsiTheme="majorHAnsi" w:cs="Tahoma"/>
          <w:color w:val="000000"/>
          <w:sz w:val="22"/>
          <w:szCs w:val="22"/>
          <w:lang w:val="es-ES"/>
        </w:rPr>
      </w:pPr>
      <w:r w:rsidRPr="00983640">
        <w:rPr>
          <w:rFonts w:asciiTheme="majorHAnsi" w:hAnsiTheme="majorHAnsi" w:cs="Tahoma"/>
          <w:color w:val="000000"/>
          <w:sz w:val="22"/>
          <w:szCs w:val="22"/>
          <w:lang w:val="es-ES"/>
        </w:rPr>
        <w:t xml:space="preserve">El tiempo de espera estándar para los artículos en stock es de un mínimo de 6 semanas para la recolección  y el embalaje. </w:t>
      </w:r>
      <w:r w:rsidRPr="00D73CD6">
        <w:rPr>
          <w:rFonts w:asciiTheme="majorHAnsi" w:hAnsiTheme="majorHAnsi" w:cs="Tahoma"/>
          <w:color w:val="000000"/>
          <w:sz w:val="22"/>
          <w:szCs w:val="22"/>
          <w:lang w:val="es-ES"/>
        </w:rPr>
        <w:t xml:space="preserve">El tiempo de envío es adicional y depende del modo de envío. Tenga en cuenta que el tiempo de espera depende también del tamaño del pedido. Para pedidos superiores a 500 básculas, se </w:t>
      </w:r>
      <w:r w:rsidR="00C13D67" w:rsidRPr="00D73CD6">
        <w:rPr>
          <w:rFonts w:asciiTheme="majorHAnsi" w:hAnsiTheme="majorHAnsi" w:cs="Tahoma"/>
          <w:color w:val="000000"/>
          <w:sz w:val="22"/>
          <w:szCs w:val="22"/>
          <w:lang w:val="es-ES"/>
        </w:rPr>
        <w:t>recomienda</w:t>
      </w:r>
      <w:r w:rsidRPr="00D73CD6">
        <w:rPr>
          <w:rFonts w:asciiTheme="majorHAnsi" w:hAnsiTheme="majorHAnsi" w:cs="Tahoma"/>
          <w:color w:val="000000"/>
          <w:sz w:val="22"/>
          <w:szCs w:val="22"/>
          <w:lang w:val="es-ES"/>
        </w:rPr>
        <w:t xml:space="preserve"> ponerse en contacto con la División de Suministros para consultar sobre el tiempo de espera y las opciones de entrega.</w:t>
      </w:r>
    </w:p>
    <w:p w14:paraId="518521C0" w14:textId="77777777" w:rsidR="0012189B" w:rsidRPr="0012189B" w:rsidRDefault="0012189B" w:rsidP="0014418F">
      <w:pPr>
        <w:ind w:left="720"/>
        <w:rPr>
          <w:rFonts w:asciiTheme="majorHAnsi" w:hAnsiTheme="majorHAnsi" w:cs="Tahoma"/>
          <w:color w:val="000000"/>
          <w:sz w:val="22"/>
          <w:szCs w:val="22"/>
          <w:lang w:val="es-ES"/>
        </w:rPr>
      </w:pPr>
    </w:p>
    <w:p w14:paraId="32DBA198" w14:textId="77777777" w:rsidR="00882B89" w:rsidRDefault="00882B89" w:rsidP="0014418F">
      <w:pPr>
        <w:ind w:left="720"/>
        <w:rPr>
          <w:rFonts w:asciiTheme="majorHAnsi" w:hAnsiTheme="majorHAnsi" w:cs="Tahoma"/>
          <w:sz w:val="22"/>
          <w:szCs w:val="22"/>
          <w:lang w:val="es-ES"/>
        </w:rPr>
      </w:pPr>
    </w:p>
    <w:p w14:paraId="41E60991" w14:textId="77777777" w:rsidR="00771A0B" w:rsidRDefault="00771A0B" w:rsidP="0014418F">
      <w:pPr>
        <w:ind w:left="720"/>
        <w:rPr>
          <w:rFonts w:asciiTheme="majorHAnsi" w:hAnsiTheme="majorHAnsi" w:cs="Tahoma"/>
          <w:sz w:val="22"/>
          <w:szCs w:val="22"/>
          <w:lang w:val="es-ES"/>
        </w:rPr>
      </w:pPr>
    </w:p>
    <w:p w14:paraId="3109DB64" w14:textId="77777777" w:rsidR="00771A0B" w:rsidRPr="0012189B" w:rsidRDefault="00771A0B" w:rsidP="0014418F">
      <w:pPr>
        <w:ind w:left="720"/>
        <w:rPr>
          <w:rFonts w:asciiTheme="majorHAnsi" w:hAnsiTheme="majorHAnsi" w:cs="Tahoma"/>
          <w:sz w:val="22"/>
          <w:szCs w:val="22"/>
          <w:lang w:val="es-ES"/>
        </w:rPr>
      </w:pPr>
    </w:p>
    <w:p w14:paraId="2ED303FC" w14:textId="5EE770B9" w:rsidR="00BF2DB2" w:rsidRPr="00F62157" w:rsidRDefault="00257890" w:rsidP="00376BAE">
      <w:pPr>
        <w:rPr>
          <w:rFonts w:asciiTheme="majorHAnsi" w:hAnsiTheme="majorHAnsi" w:cs="Tahoma"/>
          <w:b/>
          <w:szCs w:val="22"/>
          <w:lang w:val="en-GB"/>
        </w:rPr>
      </w:pPr>
      <w:r w:rsidRPr="00F62157">
        <w:rPr>
          <w:rFonts w:asciiTheme="majorHAnsi" w:hAnsiTheme="majorHAnsi" w:cs="Tahoma"/>
          <w:noProof/>
          <w:sz w:val="22"/>
          <w:szCs w:val="22"/>
          <w:lang w:val="es-MX" w:eastAsia="es-MX"/>
        </w:rPr>
        <w:lastRenderedPageBreak/>
        <w:drawing>
          <wp:anchor distT="0" distB="0" distL="114300" distR="114300" simplePos="0" relativeHeight="251653632" behindDoc="0" locked="0" layoutInCell="1" allowOverlap="1" wp14:anchorId="7DFEC57B" wp14:editId="31EAF0FA">
            <wp:simplePos x="0" y="0"/>
            <wp:positionH relativeFrom="column">
              <wp:posOffset>3498215</wp:posOffset>
            </wp:positionH>
            <wp:positionV relativeFrom="paragraph">
              <wp:posOffset>-2540</wp:posOffset>
            </wp:positionV>
            <wp:extent cx="2480945" cy="156083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S SUPPLIES 003 Sarah.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80945" cy="1560830"/>
                    </a:xfrm>
                    <a:prstGeom prst="rect">
                      <a:avLst/>
                    </a:prstGeom>
                  </pic:spPr>
                </pic:pic>
              </a:graphicData>
            </a:graphic>
            <wp14:sizeRelH relativeFrom="margin">
              <wp14:pctWidth>0</wp14:pctWidth>
            </wp14:sizeRelH>
            <wp14:sizeRelV relativeFrom="margin">
              <wp14:pctHeight>0</wp14:pctHeight>
            </wp14:sizeRelV>
          </wp:anchor>
        </w:drawing>
      </w:r>
      <w:r w:rsidR="00983640">
        <w:rPr>
          <w:rFonts w:asciiTheme="majorHAnsi" w:hAnsiTheme="majorHAnsi" w:cs="Tahoma"/>
          <w:b/>
          <w:szCs w:val="22"/>
          <w:lang w:val="en-GB"/>
        </w:rPr>
        <w:t xml:space="preserve">Kits de </w:t>
      </w:r>
      <w:proofErr w:type="spellStart"/>
      <w:r w:rsidR="00983640">
        <w:rPr>
          <w:rFonts w:asciiTheme="majorHAnsi" w:hAnsiTheme="majorHAnsi" w:cs="Tahoma"/>
          <w:b/>
          <w:szCs w:val="22"/>
          <w:lang w:val="en-GB"/>
        </w:rPr>
        <w:t>pruebas</w:t>
      </w:r>
      <w:proofErr w:type="spellEnd"/>
      <w:r w:rsidR="00983640">
        <w:rPr>
          <w:rFonts w:asciiTheme="majorHAnsi" w:hAnsiTheme="majorHAnsi" w:cs="Tahoma"/>
          <w:b/>
          <w:szCs w:val="22"/>
          <w:lang w:val="en-GB"/>
        </w:rPr>
        <w:t xml:space="preserve"> de </w:t>
      </w:r>
      <w:proofErr w:type="spellStart"/>
      <w:r w:rsidR="00983640">
        <w:rPr>
          <w:rFonts w:asciiTheme="majorHAnsi" w:hAnsiTheme="majorHAnsi" w:cs="Tahoma"/>
          <w:b/>
          <w:szCs w:val="22"/>
          <w:lang w:val="en-GB"/>
        </w:rPr>
        <w:t>sal</w:t>
      </w:r>
      <w:proofErr w:type="spellEnd"/>
    </w:p>
    <w:p w14:paraId="237BAE8C" w14:textId="64FC7C8F" w:rsidR="004B484E" w:rsidRDefault="004B484E" w:rsidP="004B484E">
      <w:pPr>
        <w:numPr>
          <w:ilvl w:val="0"/>
          <w:numId w:val="1"/>
        </w:numPr>
        <w:rPr>
          <w:rFonts w:asciiTheme="majorHAnsi" w:hAnsiTheme="majorHAnsi" w:cs="Tahoma"/>
          <w:color w:val="000000"/>
          <w:sz w:val="22"/>
          <w:szCs w:val="22"/>
          <w:lang w:val="es-ES"/>
        </w:rPr>
      </w:pPr>
      <w:r w:rsidRPr="004B484E">
        <w:rPr>
          <w:rFonts w:asciiTheme="majorHAnsi" w:hAnsiTheme="majorHAnsi" w:cs="Tahoma"/>
          <w:color w:val="000000"/>
          <w:sz w:val="22"/>
          <w:szCs w:val="22"/>
          <w:lang w:val="es-ES"/>
        </w:rPr>
        <w:t xml:space="preserve">Desde mediados de 2019, la División de Suministros de UNICEF ha puesto a disposición kits de análisis de sal mejorados que solo determinan la presencia / ausencia de yodo, a diferencia de la versión anterior que se utilizó para determinar tres niveles de contenido de yodo. La versión anterior se eliminará gradualmente </w:t>
      </w:r>
      <w:r w:rsidR="003B2E0E">
        <w:rPr>
          <w:rFonts w:asciiTheme="majorHAnsi" w:hAnsiTheme="majorHAnsi" w:cs="Tahoma"/>
          <w:color w:val="000000"/>
          <w:sz w:val="22"/>
          <w:szCs w:val="22"/>
          <w:lang w:val="es-ES"/>
        </w:rPr>
        <w:t>para finales de</w:t>
      </w:r>
      <w:r w:rsidRPr="004B484E">
        <w:rPr>
          <w:rFonts w:asciiTheme="majorHAnsi" w:hAnsiTheme="majorHAnsi" w:cs="Tahoma"/>
          <w:color w:val="000000"/>
          <w:sz w:val="22"/>
          <w:szCs w:val="22"/>
          <w:lang w:val="es-ES"/>
        </w:rPr>
        <w:t xml:space="preserve"> 2019. Consulte el Boletín técnico núm. 26 (julio 2019) para más detalles.</w:t>
      </w:r>
    </w:p>
    <w:p w14:paraId="58F44D70" w14:textId="2A5681BA" w:rsidR="003B2E0E" w:rsidRDefault="003B2E0E" w:rsidP="003B2E0E">
      <w:pPr>
        <w:numPr>
          <w:ilvl w:val="0"/>
          <w:numId w:val="1"/>
        </w:numPr>
        <w:rPr>
          <w:rFonts w:asciiTheme="majorHAnsi" w:hAnsiTheme="majorHAnsi" w:cs="Tahoma"/>
          <w:color w:val="000000"/>
          <w:sz w:val="22"/>
          <w:szCs w:val="22"/>
          <w:lang w:val="es-ES"/>
        </w:rPr>
      </w:pPr>
      <w:r w:rsidRPr="003B2E0E">
        <w:rPr>
          <w:rFonts w:asciiTheme="majorHAnsi" w:hAnsiTheme="majorHAnsi" w:cs="Tahoma"/>
          <w:color w:val="000000"/>
          <w:sz w:val="22"/>
          <w:szCs w:val="22"/>
          <w:lang w:val="es-ES"/>
        </w:rPr>
        <w:t>En consecuencia, MICS está introduciendo modificaciones en el paquete de herramientas de la encuesta, pero continuará respaldando los paquetes anteriores mientras sea necesario. Para evitar confusiones, comuníquese con los coordinadores regionales de MICS sobre cómo las herramientas personalizadas se adaptan a los kits adquiridos.</w:t>
      </w:r>
    </w:p>
    <w:p w14:paraId="681E6765" w14:textId="35AE466B" w:rsidR="003B2E0E" w:rsidRDefault="003B2E0E" w:rsidP="003B2E0E">
      <w:pPr>
        <w:numPr>
          <w:ilvl w:val="0"/>
          <w:numId w:val="1"/>
        </w:numPr>
        <w:rPr>
          <w:rFonts w:asciiTheme="majorHAnsi" w:hAnsiTheme="majorHAnsi" w:cs="Tahoma"/>
          <w:color w:val="000000"/>
          <w:sz w:val="22"/>
          <w:szCs w:val="22"/>
          <w:lang w:val="es-ES"/>
        </w:rPr>
      </w:pPr>
      <w:r w:rsidRPr="003B2E0E">
        <w:rPr>
          <w:rFonts w:asciiTheme="majorHAnsi" w:hAnsiTheme="majorHAnsi" w:cs="Tahoma"/>
          <w:color w:val="000000"/>
          <w:sz w:val="22"/>
          <w:szCs w:val="22"/>
          <w:lang w:val="es-ES"/>
        </w:rPr>
        <w:t xml:space="preserve">Kits de prueba de sal que </w:t>
      </w:r>
      <w:r>
        <w:rPr>
          <w:rFonts w:asciiTheme="majorHAnsi" w:hAnsiTheme="majorHAnsi" w:cs="Tahoma"/>
          <w:color w:val="000000"/>
          <w:sz w:val="22"/>
          <w:szCs w:val="22"/>
          <w:lang w:val="es-ES"/>
        </w:rPr>
        <w:t>detectan</w:t>
      </w:r>
      <w:r w:rsidRPr="003B2E0E">
        <w:rPr>
          <w:rFonts w:asciiTheme="majorHAnsi" w:hAnsiTheme="majorHAnsi" w:cs="Tahoma"/>
          <w:color w:val="000000"/>
          <w:sz w:val="22"/>
          <w:szCs w:val="22"/>
          <w:lang w:val="es-ES"/>
        </w:rPr>
        <w:t xml:space="preserve"> la presencia de </w:t>
      </w:r>
      <w:r w:rsidRPr="003B2E0E">
        <w:rPr>
          <w:rFonts w:asciiTheme="majorHAnsi" w:hAnsiTheme="majorHAnsi" w:cs="Tahoma"/>
          <w:b/>
          <w:i/>
          <w:color w:val="000000"/>
          <w:sz w:val="22"/>
          <w:szCs w:val="22"/>
          <w:lang w:val="es-ES"/>
        </w:rPr>
        <w:t>yodato de potasio</w:t>
      </w:r>
      <w:r w:rsidRPr="003B2E0E">
        <w:rPr>
          <w:rFonts w:asciiTheme="majorHAnsi" w:hAnsiTheme="majorHAnsi" w:cs="Tahoma"/>
          <w:color w:val="000000"/>
          <w:sz w:val="22"/>
          <w:szCs w:val="22"/>
          <w:lang w:val="es-ES"/>
        </w:rPr>
        <w:t xml:space="preserve"> (KIO</w:t>
      </w:r>
      <w:r w:rsidRPr="003B2E0E">
        <w:rPr>
          <w:rFonts w:asciiTheme="majorHAnsi" w:hAnsiTheme="majorHAnsi" w:cs="Tahoma"/>
          <w:color w:val="000000"/>
          <w:sz w:val="22"/>
          <w:szCs w:val="22"/>
          <w:vertAlign w:val="subscript"/>
          <w:lang w:val="es-ES"/>
        </w:rPr>
        <w:t>3</w:t>
      </w:r>
      <w:r w:rsidRPr="003B2E0E">
        <w:rPr>
          <w:rFonts w:asciiTheme="majorHAnsi" w:hAnsiTheme="majorHAnsi" w:cs="Tahoma"/>
          <w:color w:val="000000"/>
          <w:sz w:val="22"/>
          <w:szCs w:val="22"/>
          <w:lang w:val="es-ES"/>
        </w:rPr>
        <w:t>) en la sal: solicite el material del catálogo de suministros de UNICEF número S0003195. El costo indicativo es de USD 0,45 por kit (proporcionado por la División de Suministros de UNICEF, septiembre de 2019).</w:t>
      </w:r>
    </w:p>
    <w:p w14:paraId="77AB36EE" w14:textId="0F7C8F6B" w:rsidR="00983640" w:rsidRPr="00B97114" w:rsidRDefault="003B2E0E" w:rsidP="003B2E0E">
      <w:pPr>
        <w:numPr>
          <w:ilvl w:val="0"/>
          <w:numId w:val="1"/>
        </w:numPr>
        <w:rPr>
          <w:rFonts w:asciiTheme="majorHAnsi" w:hAnsiTheme="majorHAnsi" w:cs="Tahoma"/>
          <w:color w:val="000000"/>
          <w:sz w:val="22"/>
          <w:szCs w:val="22"/>
          <w:lang w:val="es-ES"/>
        </w:rPr>
      </w:pPr>
      <w:r w:rsidRPr="003B2E0E">
        <w:rPr>
          <w:rFonts w:asciiTheme="majorHAnsi" w:hAnsiTheme="majorHAnsi" w:cs="Tahoma"/>
          <w:color w:val="000000"/>
          <w:sz w:val="22"/>
          <w:szCs w:val="22"/>
          <w:lang w:val="es-ES"/>
        </w:rPr>
        <w:t xml:space="preserve">Si se necesitan kits de prueba de sal para medir la </w:t>
      </w:r>
      <w:r>
        <w:rPr>
          <w:rFonts w:asciiTheme="majorHAnsi" w:hAnsiTheme="majorHAnsi" w:cs="Tahoma"/>
          <w:color w:val="000000"/>
          <w:sz w:val="22"/>
          <w:szCs w:val="22"/>
          <w:lang w:val="es-ES"/>
        </w:rPr>
        <w:t>presencia de yodo de sal yodada</w:t>
      </w:r>
      <w:r w:rsidRPr="003B2E0E">
        <w:rPr>
          <w:rFonts w:asciiTheme="majorHAnsi" w:hAnsiTheme="majorHAnsi" w:cs="Tahoma"/>
          <w:color w:val="000000"/>
          <w:sz w:val="22"/>
          <w:szCs w:val="22"/>
          <w:lang w:val="es-ES"/>
        </w:rPr>
        <w:t>/</w:t>
      </w:r>
      <w:r>
        <w:rPr>
          <w:rFonts w:asciiTheme="majorHAnsi" w:hAnsiTheme="majorHAnsi" w:cs="Tahoma"/>
          <w:color w:val="000000"/>
          <w:sz w:val="22"/>
          <w:szCs w:val="22"/>
          <w:lang w:val="es-ES"/>
        </w:rPr>
        <w:t xml:space="preserve"> </w:t>
      </w:r>
      <w:r w:rsidRPr="003B2E0E">
        <w:rPr>
          <w:rFonts w:asciiTheme="majorHAnsi" w:hAnsiTheme="majorHAnsi" w:cs="Tahoma"/>
          <w:color w:val="000000"/>
          <w:sz w:val="22"/>
          <w:szCs w:val="22"/>
          <w:lang w:val="es-ES"/>
        </w:rPr>
        <w:t>fortificada con yoduro de potasio (KI), la orden de venta debe elevarse utilizando el número de material de catálogo de suministros de UNICEF S0003005. El costo indicativo es de USD 0,42 por kit (proporcionado por la División de Suministros de UNICEF, septiembre de 2019).</w:t>
      </w:r>
    </w:p>
    <w:tbl>
      <w:tblPr>
        <w:tblStyle w:val="TableClassic1"/>
        <w:tblW w:w="9468" w:type="dxa"/>
        <w:tblLook w:val="04A0" w:firstRow="1" w:lastRow="0" w:firstColumn="1" w:lastColumn="0" w:noHBand="0" w:noVBand="1"/>
      </w:tblPr>
      <w:tblGrid>
        <w:gridCol w:w="4734"/>
        <w:gridCol w:w="4734"/>
      </w:tblGrid>
      <w:tr w:rsidR="009F1E24" w:rsidRPr="00A46DF1" w14:paraId="4B20340C" w14:textId="77777777" w:rsidTr="00771A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4" w:type="dxa"/>
          </w:tcPr>
          <w:p w14:paraId="22F20FFB" w14:textId="77777777" w:rsidR="009F1E24" w:rsidRPr="00A76DA7" w:rsidRDefault="009F1E24">
            <w:pPr>
              <w:rPr>
                <w:rFonts w:asciiTheme="majorHAnsi" w:hAnsiTheme="majorHAnsi" w:cs="Tahoma"/>
                <w:color w:val="000000"/>
                <w:sz w:val="20"/>
                <w:szCs w:val="22"/>
                <w:lang w:val="es-ES"/>
              </w:rPr>
            </w:pPr>
          </w:p>
        </w:tc>
        <w:tc>
          <w:tcPr>
            <w:tcW w:w="4734" w:type="dxa"/>
          </w:tcPr>
          <w:p w14:paraId="3B5BC84E" w14:textId="77777777" w:rsidR="009F1E24" w:rsidRPr="00A76DA7" w:rsidRDefault="009F1E24" w:rsidP="00771A0B">
            <w:pPr>
              <w:cnfStyle w:val="100000000000" w:firstRow="1"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s-ES"/>
              </w:rPr>
            </w:pPr>
          </w:p>
        </w:tc>
      </w:tr>
      <w:tr w:rsidR="009F1E24" w:rsidRPr="00A46DF1" w14:paraId="1318112E" w14:textId="77777777" w:rsidTr="00771A0B">
        <w:trPr>
          <w:trHeight w:val="1457"/>
        </w:trPr>
        <w:tc>
          <w:tcPr>
            <w:cnfStyle w:val="001000000000" w:firstRow="0" w:lastRow="0" w:firstColumn="1" w:lastColumn="0" w:oddVBand="0" w:evenVBand="0" w:oddHBand="0" w:evenHBand="0" w:firstRowFirstColumn="0" w:firstRowLastColumn="0" w:lastRowFirstColumn="0" w:lastRowLastColumn="0"/>
            <w:tcW w:w="4734" w:type="dxa"/>
          </w:tcPr>
          <w:p w14:paraId="3E8C338C" w14:textId="6B2C15FD" w:rsidR="009F1E24" w:rsidRPr="00A76DA7" w:rsidRDefault="009F1E24" w:rsidP="00771A0B">
            <w:pPr>
              <w:rPr>
                <w:rFonts w:asciiTheme="majorHAnsi" w:hAnsiTheme="majorHAnsi" w:cs="Tahoma"/>
                <w:color w:val="000000"/>
                <w:sz w:val="20"/>
                <w:szCs w:val="22"/>
                <w:lang w:val="es-ES"/>
              </w:rPr>
            </w:pPr>
          </w:p>
        </w:tc>
        <w:tc>
          <w:tcPr>
            <w:tcW w:w="4734" w:type="dxa"/>
          </w:tcPr>
          <w:p w14:paraId="1D244281" w14:textId="5D3DAA65" w:rsidR="009F1E24" w:rsidRPr="00A76DA7" w:rsidRDefault="009F1E24" w:rsidP="00771A0B">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s-ES"/>
              </w:rPr>
            </w:pPr>
          </w:p>
        </w:tc>
      </w:tr>
      <w:tr w:rsidR="009F1E24" w:rsidRPr="00A46DF1" w14:paraId="06344773" w14:textId="77777777" w:rsidTr="00771A0B">
        <w:tc>
          <w:tcPr>
            <w:cnfStyle w:val="001000000000" w:firstRow="0" w:lastRow="0" w:firstColumn="1" w:lastColumn="0" w:oddVBand="0" w:evenVBand="0" w:oddHBand="0" w:evenHBand="0" w:firstRowFirstColumn="0" w:firstRowLastColumn="0" w:lastRowFirstColumn="0" w:lastRowLastColumn="0"/>
            <w:tcW w:w="4734" w:type="dxa"/>
          </w:tcPr>
          <w:p w14:paraId="1D57BBAC" w14:textId="77777777" w:rsidR="009F1E24" w:rsidRPr="00A76DA7" w:rsidRDefault="009F1E24" w:rsidP="00771A0B">
            <w:pPr>
              <w:rPr>
                <w:rFonts w:asciiTheme="majorHAnsi" w:hAnsiTheme="majorHAnsi" w:cs="Tahoma"/>
                <w:color w:val="000000"/>
                <w:sz w:val="20"/>
                <w:szCs w:val="22"/>
                <w:lang w:val="es-ES"/>
              </w:rPr>
            </w:pPr>
          </w:p>
        </w:tc>
        <w:tc>
          <w:tcPr>
            <w:tcW w:w="4734" w:type="dxa"/>
          </w:tcPr>
          <w:p w14:paraId="49C78489" w14:textId="77777777" w:rsidR="009F1E24" w:rsidRPr="00A76DA7" w:rsidRDefault="009F1E24" w:rsidP="00771A0B">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s-ES"/>
              </w:rPr>
            </w:pPr>
          </w:p>
        </w:tc>
      </w:tr>
      <w:tr w:rsidR="009F1E24" w:rsidRPr="00A46DF1" w14:paraId="6336611B" w14:textId="77777777" w:rsidTr="00771A0B">
        <w:trPr>
          <w:trHeight w:val="1896"/>
        </w:trPr>
        <w:tc>
          <w:tcPr>
            <w:cnfStyle w:val="001000000000" w:firstRow="0" w:lastRow="0" w:firstColumn="1" w:lastColumn="0" w:oddVBand="0" w:evenVBand="0" w:oddHBand="0" w:evenHBand="0" w:firstRowFirstColumn="0" w:firstRowLastColumn="0" w:lastRowFirstColumn="0" w:lastRowLastColumn="0"/>
            <w:tcW w:w="4734" w:type="dxa"/>
          </w:tcPr>
          <w:p w14:paraId="5987C306" w14:textId="4437D204" w:rsidR="009F1E24" w:rsidRPr="00AA62CB" w:rsidRDefault="009F1E24">
            <w:pPr>
              <w:rPr>
                <w:rFonts w:asciiTheme="majorHAnsi" w:hAnsiTheme="majorHAnsi" w:cs="Tahoma"/>
                <w:color w:val="000000"/>
                <w:sz w:val="20"/>
                <w:szCs w:val="22"/>
                <w:lang w:val="es-ES"/>
              </w:rPr>
            </w:pPr>
          </w:p>
        </w:tc>
        <w:tc>
          <w:tcPr>
            <w:tcW w:w="4734" w:type="dxa"/>
          </w:tcPr>
          <w:p w14:paraId="7C40F650" w14:textId="1F18F7F9" w:rsidR="009F1E24" w:rsidRPr="00AA62CB" w:rsidRDefault="009F1E24">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s-ES"/>
              </w:rPr>
            </w:pPr>
          </w:p>
        </w:tc>
      </w:tr>
      <w:tr w:rsidR="009F1E24" w:rsidRPr="00A46DF1" w14:paraId="161CFDA3" w14:textId="77777777" w:rsidTr="00771A0B">
        <w:tc>
          <w:tcPr>
            <w:cnfStyle w:val="001000000000" w:firstRow="0" w:lastRow="0" w:firstColumn="1" w:lastColumn="0" w:oddVBand="0" w:evenVBand="0" w:oddHBand="0" w:evenHBand="0" w:firstRowFirstColumn="0" w:firstRowLastColumn="0" w:lastRowFirstColumn="0" w:lastRowLastColumn="0"/>
            <w:tcW w:w="4734" w:type="dxa"/>
          </w:tcPr>
          <w:p w14:paraId="3838475D" w14:textId="77777777" w:rsidR="009F1E24" w:rsidRPr="00AA62CB" w:rsidRDefault="009F1E24" w:rsidP="00771A0B">
            <w:pPr>
              <w:rPr>
                <w:rFonts w:asciiTheme="majorHAnsi" w:hAnsiTheme="majorHAnsi" w:cs="Tahoma"/>
                <w:color w:val="000000"/>
                <w:sz w:val="20"/>
                <w:szCs w:val="22"/>
                <w:lang w:val="es-ES"/>
              </w:rPr>
            </w:pPr>
          </w:p>
        </w:tc>
        <w:tc>
          <w:tcPr>
            <w:tcW w:w="4734" w:type="dxa"/>
          </w:tcPr>
          <w:p w14:paraId="62168C9B" w14:textId="77777777" w:rsidR="009F1E24" w:rsidRPr="00AA62CB" w:rsidRDefault="009F1E24" w:rsidP="00771A0B">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s-ES"/>
              </w:rPr>
            </w:pPr>
          </w:p>
        </w:tc>
      </w:tr>
      <w:tr w:rsidR="009F1E24" w:rsidRPr="00A46DF1" w14:paraId="4C83A53C" w14:textId="77777777" w:rsidTr="00771A0B">
        <w:trPr>
          <w:trHeight w:val="1651"/>
        </w:trPr>
        <w:tc>
          <w:tcPr>
            <w:cnfStyle w:val="001000000000" w:firstRow="0" w:lastRow="0" w:firstColumn="1" w:lastColumn="0" w:oddVBand="0" w:evenVBand="0" w:oddHBand="0" w:evenHBand="0" w:firstRowFirstColumn="0" w:firstRowLastColumn="0" w:lastRowFirstColumn="0" w:lastRowLastColumn="0"/>
            <w:tcW w:w="4734" w:type="dxa"/>
          </w:tcPr>
          <w:p w14:paraId="03B59D08" w14:textId="77777777" w:rsidR="00322390" w:rsidRPr="00AA62CB" w:rsidRDefault="00322390" w:rsidP="00771A0B">
            <w:pPr>
              <w:rPr>
                <w:rFonts w:asciiTheme="majorHAnsi" w:hAnsiTheme="majorHAnsi" w:cs="Tahoma"/>
                <w:color w:val="000000"/>
                <w:sz w:val="20"/>
                <w:szCs w:val="22"/>
                <w:lang w:val="es-ES"/>
              </w:rPr>
            </w:pPr>
          </w:p>
        </w:tc>
        <w:tc>
          <w:tcPr>
            <w:tcW w:w="4734" w:type="dxa"/>
          </w:tcPr>
          <w:p w14:paraId="236DF603" w14:textId="0DB89BA0" w:rsidR="009F1E24" w:rsidRPr="00AA62CB" w:rsidRDefault="009F1E24" w:rsidP="00771A0B">
            <w:pPr>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s-ES"/>
              </w:rPr>
            </w:pPr>
          </w:p>
        </w:tc>
      </w:tr>
    </w:tbl>
    <w:p w14:paraId="7EB51933" w14:textId="77777777" w:rsidR="00322390" w:rsidRPr="00322390" w:rsidRDefault="00322390" w:rsidP="00322390">
      <w:pPr>
        <w:ind w:left="720"/>
        <w:rPr>
          <w:rFonts w:asciiTheme="majorHAnsi" w:hAnsiTheme="majorHAnsi" w:cs="Tahoma"/>
          <w:b/>
          <w:sz w:val="22"/>
          <w:szCs w:val="22"/>
          <w:lang w:val="es-ES"/>
        </w:rPr>
      </w:pPr>
    </w:p>
    <w:p w14:paraId="2D2485D3" w14:textId="78E0C41E" w:rsidR="0012189B" w:rsidRPr="00B97114" w:rsidRDefault="0012189B" w:rsidP="0012189B">
      <w:pPr>
        <w:numPr>
          <w:ilvl w:val="0"/>
          <w:numId w:val="1"/>
        </w:numPr>
        <w:rPr>
          <w:rFonts w:asciiTheme="majorHAnsi" w:hAnsiTheme="majorHAnsi" w:cs="Tahoma"/>
          <w:sz w:val="22"/>
          <w:szCs w:val="22"/>
          <w:lang w:val="es-ES"/>
        </w:rPr>
      </w:pPr>
      <w:r w:rsidRPr="00B97114">
        <w:rPr>
          <w:rFonts w:asciiTheme="majorHAnsi" w:hAnsiTheme="majorHAnsi" w:cs="Tahoma"/>
          <w:sz w:val="22"/>
          <w:szCs w:val="22"/>
          <w:lang w:val="es-ES"/>
        </w:rPr>
        <w:lastRenderedPageBreak/>
        <w:t>Cada</w:t>
      </w:r>
      <w:r w:rsidRPr="00FB2998">
        <w:rPr>
          <w:rFonts w:asciiTheme="majorHAnsi" w:hAnsiTheme="majorHAnsi" w:cs="Tahoma"/>
          <w:sz w:val="22"/>
          <w:szCs w:val="22"/>
          <w:lang w:val="es-ES"/>
        </w:rPr>
        <w:t xml:space="preserve"> </w:t>
      </w:r>
      <w:r w:rsidRPr="00B97114">
        <w:rPr>
          <w:rFonts w:asciiTheme="majorHAnsi" w:hAnsiTheme="majorHAnsi" w:cs="Tahoma"/>
          <w:sz w:val="22"/>
          <w:szCs w:val="22"/>
          <w:lang w:val="es-ES"/>
        </w:rPr>
        <w:t xml:space="preserve">kit se puede utilizar </w:t>
      </w:r>
      <w:r>
        <w:rPr>
          <w:rFonts w:asciiTheme="majorHAnsi" w:hAnsiTheme="majorHAnsi" w:cs="Tahoma"/>
          <w:sz w:val="22"/>
          <w:szCs w:val="22"/>
          <w:lang w:val="es-ES"/>
        </w:rPr>
        <w:t xml:space="preserve">para </w:t>
      </w:r>
      <w:r w:rsidRPr="00B97114">
        <w:rPr>
          <w:rFonts w:asciiTheme="majorHAnsi" w:hAnsiTheme="majorHAnsi" w:cs="Tahoma"/>
          <w:sz w:val="22"/>
          <w:szCs w:val="22"/>
          <w:lang w:val="es-ES"/>
        </w:rPr>
        <w:t>cerca de</w:t>
      </w:r>
      <w:r w:rsidRPr="00FB2998">
        <w:rPr>
          <w:rFonts w:asciiTheme="majorHAnsi" w:hAnsiTheme="majorHAnsi" w:cs="Tahoma"/>
          <w:sz w:val="22"/>
          <w:szCs w:val="22"/>
          <w:lang w:val="es-ES"/>
        </w:rPr>
        <w:t xml:space="preserve"> </w:t>
      </w:r>
      <w:r w:rsidRPr="00B97114">
        <w:rPr>
          <w:rFonts w:asciiTheme="majorHAnsi" w:hAnsiTheme="majorHAnsi" w:cs="Tahoma"/>
          <w:sz w:val="22"/>
          <w:szCs w:val="22"/>
          <w:lang w:val="es-ES"/>
        </w:rPr>
        <w:t>50</w:t>
      </w:r>
      <w:r w:rsidRPr="00FB2998">
        <w:rPr>
          <w:rFonts w:asciiTheme="majorHAnsi" w:hAnsiTheme="majorHAnsi" w:cs="Tahoma"/>
          <w:sz w:val="22"/>
          <w:szCs w:val="22"/>
          <w:lang w:val="es-ES"/>
        </w:rPr>
        <w:t xml:space="preserve"> </w:t>
      </w:r>
      <w:r w:rsidRPr="00B97114">
        <w:rPr>
          <w:rFonts w:asciiTheme="majorHAnsi" w:hAnsiTheme="majorHAnsi" w:cs="Tahoma"/>
          <w:sz w:val="22"/>
          <w:szCs w:val="22"/>
          <w:lang w:val="es-ES"/>
        </w:rPr>
        <w:t>pruebas (o</w:t>
      </w:r>
      <w:r w:rsidRPr="00FB2998">
        <w:rPr>
          <w:rFonts w:asciiTheme="majorHAnsi" w:hAnsiTheme="majorHAnsi" w:cs="Tahoma"/>
          <w:sz w:val="22"/>
          <w:szCs w:val="22"/>
          <w:lang w:val="es-ES"/>
        </w:rPr>
        <w:t xml:space="preserve"> </w:t>
      </w:r>
      <w:r>
        <w:rPr>
          <w:rFonts w:asciiTheme="majorHAnsi" w:hAnsiTheme="majorHAnsi" w:cs="Tahoma"/>
          <w:sz w:val="22"/>
          <w:szCs w:val="22"/>
          <w:lang w:val="es-ES"/>
        </w:rPr>
        <w:t>para</w:t>
      </w:r>
      <w:r w:rsidRPr="00FB2998">
        <w:rPr>
          <w:rFonts w:asciiTheme="majorHAnsi" w:hAnsiTheme="majorHAnsi" w:cs="Tahoma"/>
          <w:sz w:val="22"/>
          <w:szCs w:val="22"/>
          <w:lang w:val="es-ES"/>
        </w:rPr>
        <w:t xml:space="preserve"> un número </w:t>
      </w:r>
      <w:r w:rsidRPr="00B97114">
        <w:rPr>
          <w:rFonts w:asciiTheme="majorHAnsi" w:hAnsiTheme="majorHAnsi" w:cs="Tahoma"/>
          <w:sz w:val="22"/>
          <w:szCs w:val="22"/>
          <w:lang w:val="es-ES"/>
        </w:rPr>
        <w:t>ligeramente mayor</w:t>
      </w:r>
      <w:r w:rsidR="00BE09F5">
        <w:rPr>
          <w:rFonts w:asciiTheme="majorHAnsi" w:hAnsiTheme="majorHAnsi" w:cs="Tahoma"/>
          <w:sz w:val="22"/>
          <w:szCs w:val="22"/>
          <w:lang w:val="es-ES"/>
        </w:rPr>
        <w:t>,</w:t>
      </w:r>
      <w:r w:rsidRPr="00FB2998">
        <w:rPr>
          <w:rFonts w:asciiTheme="majorHAnsi" w:hAnsiTheme="majorHAnsi" w:cs="Tahoma"/>
          <w:sz w:val="22"/>
          <w:szCs w:val="22"/>
          <w:lang w:val="es-ES"/>
        </w:rPr>
        <w:t xml:space="preserve"> </w:t>
      </w:r>
      <w:r w:rsidRPr="00B97114">
        <w:rPr>
          <w:rFonts w:asciiTheme="majorHAnsi" w:hAnsiTheme="majorHAnsi" w:cs="Tahoma"/>
          <w:sz w:val="22"/>
          <w:szCs w:val="22"/>
          <w:lang w:val="es-ES"/>
        </w:rPr>
        <w:t>dependiendo del uso)</w:t>
      </w:r>
      <w:r w:rsidRPr="00FB2998">
        <w:rPr>
          <w:rFonts w:asciiTheme="majorHAnsi" w:hAnsiTheme="majorHAnsi" w:cs="Tahoma"/>
          <w:sz w:val="22"/>
          <w:szCs w:val="22"/>
          <w:lang w:val="es-ES"/>
        </w:rPr>
        <w:t xml:space="preserve">. </w:t>
      </w:r>
      <w:r w:rsidRPr="00B97114">
        <w:rPr>
          <w:rFonts w:asciiTheme="majorHAnsi" w:hAnsiTheme="majorHAnsi" w:cs="Tahoma"/>
          <w:sz w:val="22"/>
          <w:szCs w:val="22"/>
          <w:lang w:val="es-ES"/>
        </w:rPr>
        <w:t>Calcule su</w:t>
      </w:r>
      <w:r w:rsidRPr="00FB2998">
        <w:rPr>
          <w:rFonts w:asciiTheme="majorHAnsi" w:hAnsiTheme="majorHAnsi" w:cs="Tahoma"/>
          <w:sz w:val="22"/>
          <w:szCs w:val="22"/>
          <w:lang w:val="es-ES"/>
        </w:rPr>
        <w:t xml:space="preserve"> </w:t>
      </w:r>
      <w:r w:rsidRPr="00B97114">
        <w:rPr>
          <w:rFonts w:asciiTheme="majorHAnsi" w:hAnsiTheme="majorHAnsi" w:cs="Tahoma"/>
          <w:sz w:val="22"/>
          <w:szCs w:val="22"/>
          <w:lang w:val="es-ES"/>
        </w:rPr>
        <w:t>necesidad total</w:t>
      </w:r>
      <w:r w:rsidRPr="00FB2998">
        <w:rPr>
          <w:rFonts w:asciiTheme="majorHAnsi" w:hAnsiTheme="majorHAnsi" w:cs="Tahoma"/>
          <w:sz w:val="22"/>
          <w:szCs w:val="22"/>
          <w:lang w:val="es-ES"/>
        </w:rPr>
        <w:t xml:space="preserve"> </w:t>
      </w:r>
      <w:r w:rsidRPr="00B97114">
        <w:rPr>
          <w:rFonts w:asciiTheme="majorHAnsi" w:hAnsiTheme="majorHAnsi" w:cs="Tahoma"/>
          <w:sz w:val="22"/>
          <w:szCs w:val="22"/>
          <w:lang w:val="es-ES"/>
        </w:rPr>
        <w:t>basándose en estas estimaciones</w:t>
      </w:r>
      <w:r w:rsidRPr="00FB2998">
        <w:rPr>
          <w:rFonts w:asciiTheme="majorHAnsi" w:hAnsiTheme="majorHAnsi" w:cs="Tahoma"/>
          <w:sz w:val="22"/>
          <w:szCs w:val="22"/>
          <w:lang w:val="es-ES"/>
        </w:rPr>
        <w:t xml:space="preserve">, aunque también deberá añadir </w:t>
      </w:r>
      <w:r w:rsidRPr="00B97114">
        <w:rPr>
          <w:rFonts w:asciiTheme="majorHAnsi" w:hAnsiTheme="majorHAnsi" w:cs="Tahoma"/>
          <w:sz w:val="22"/>
          <w:szCs w:val="22"/>
          <w:lang w:val="es-ES"/>
        </w:rPr>
        <w:t>los kits</w:t>
      </w:r>
      <w:r w:rsidRPr="00FB2998">
        <w:rPr>
          <w:rFonts w:asciiTheme="majorHAnsi" w:hAnsiTheme="majorHAnsi" w:cs="Tahoma"/>
          <w:sz w:val="22"/>
          <w:szCs w:val="22"/>
          <w:lang w:val="es-ES"/>
        </w:rPr>
        <w:t xml:space="preserve"> </w:t>
      </w:r>
      <w:r w:rsidRPr="00B97114">
        <w:rPr>
          <w:rFonts w:asciiTheme="majorHAnsi" w:hAnsiTheme="majorHAnsi" w:cs="Tahoma"/>
          <w:sz w:val="22"/>
          <w:szCs w:val="22"/>
          <w:lang w:val="es-ES"/>
        </w:rPr>
        <w:t>adicionales por entrevistadora y para el uso de capacitación de trabajo de campo.</w:t>
      </w:r>
    </w:p>
    <w:p w14:paraId="6D2EC884" w14:textId="13C801A7" w:rsidR="0012189B" w:rsidRPr="00B97114" w:rsidRDefault="0012189B" w:rsidP="0012189B">
      <w:pPr>
        <w:numPr>
          <w:ilvl w:val="0"/>
          <w:numId w:val="1"/>
        </w:numPr>
        <w:rPr>
          <w:rFonts w:asciiTheme="majorHAnsi" w:hAnsiTheme="majorHAnsi" w:cs="Tahoma"/>
          <w:sz w:val="22"/>
          <w:szCs w:val="22"/>
          <w:lang w:val="es-ES"/>
        </w:rPr>
      </w:pPr>
      <w:r w:rsidRPr="00FB2998">
        <w:rPr>
          <w:rFonts w:asciiTheme="majorHAnsi" w:hAnsiTheme="majorHAnsi" w:cs="Tahoma"/>
          <w:sz w:val="22"/>
          <w:szCs w:val="22"/>
          <w:lang w:val="es-ES"/>
        </w:rPr>
        <w:t>Por lo general, producir los kits toma al menos 4 semanas una vez se ha completado el pedido y ha llegado al productor (para pedidos por debajo de las 50</w:t>
      </w:r>
      <w:r w:rsidR="00802B45">
        <w:rPr>
          <w:rFonts w:asciiTheme="majorHAnsi" w:hAnsiTheme="majorHAnsi" w:cs="Tahoma"/>
          <w:sz w:val="22"/>
          <w:szCs w:val="22"/>
          <w:lang w:val="es-ES"/>
        </w:rPr>
        <w:t>,</w:t>
      </w:r>
      <w:r w:rsidRPr="00FB2998">
        <w:rPr>
          <w:rFonts w:asciiTheme="majorHAnsi" w:hAnsiTheme="majorHAnsi" w:cs="Tahoma"/>
          <w:sz w:val="22"/>
          <w:szCs w:val="22"/>
          <w:lang w:val="es-ES"/>
        </w:rPr>
        <w:t xml:space="preserve">000 unidades). </w:t>
      </w:r>
      <w:r w:rsidRPr="00B97114">
        <w:rPr>
          <w:rFonts w:asciiTheme="majorHAnsi" w:hAnsiTheme="majorHAnsi" w:cs="Tahoma"/>
          <w:sz w:val="22"/>
          <w:szCs w:val="22"/>
          <w:lang w:val="es-ES"/>
        </w:rPr>
        <w:t xml:space="preserve">Por favor, trate de planificar lo antes posible y realice el pedido por lo menos 2 meses antes del inicio programado de la capacitación </w:t>
      </w:r>
      <w:r>
        <w:rPr>
          <w:rFonts w:asciiTheme="majorHAnsi" w:hAnsiTheme="majorHAnsi" w:cs="Tahoma"/>
          <w:sz w:val="22"/>
          <w:szCs w:val="22"/>
          <w:lang w:val="es-ES"/>
        </w:rPr>
        <w:t>d</w:t>
      </w:r>
      <w:r w:rsidRPr="00B97114">
        <w:rPr>
          <w:rFonts w:asciiTheme="majorHAnsi" w:hAnsiTheme="majorHAnsi" w:cs="Tahoma"/>
          <w:sz w:val="22"/>
          <w:szCs w:val="22"/>
          <w:lang w:val="es-ES"/>
        </w:rPr>
        <w:t>el trabajo de campo/ pre</w:t>
      </w:r>
      <w:r w:rsidR="00983640">
        <w:rPr>
          <w:rFonts w:asciiTheme="majorHAnsi" w:hAnsiTheme="majorHAnsi" w:cs="Tahoma"/>
          <w:sz w:val="22"/>
          <w:szCs w:val="22"/>
          <w:lang w:val="es-ES"/>
        </w:rPr>
        <w:t>-</w:t>
      </w:r>
      <w:r w:rsidRPr="00B97114">
        <w:rPr>
          <w:rFonts w:asciiTheme="majorHAnsi" w:hAnsiTheme="majorHAnsi" w:cs="Tahoma"/>
          <w:sz w:val="22"/>
          <w:szCs w:val="22"/>
          <w:lang w:val="es-ES"/>
        </w:rPr>
        <w:t>test.</w:t>
      </w:r>
    </w:p>
    <w:p w14:paraId="446B59E7" w14:textId="77777777" w:rsidR="0012189B" w:rsidRPr="0012189B" w:rsidRDefault="0012189B" w:rsidP="00780116">
      <w:pPr>
        <w:rPr>
          <w:rFonts w:asciiTheme="majorHAnsi" w:hAnsiTheme="majorHAnsi" w:cs="Tahoma"/>
          <w:b/>
          <w:szCs w:val="22"/>
          <w:lang w:val="es-ES"/>
        </w:rPr>
      </w:pPr>
    </w:p>
    <w:p w14:paraId="6564DB24" w14:textId="77777777" w:rsidR="0012189B" w:rsidRPr="0012189B" w:rsidRDefault="0012189B" w:rsidP="00780116">
      <w:pPr>
        <w:rPr>
          <w:rFonts w:asciiTheme="majorHAnsi" w:hAnsiTheme="majorHAnsi" w:cs="Tahoma"/>
          <w:b/>
          <w:szCs w:val="22"/>
          <w:lang w:val="es-ES"/>
        </w:rPr>
      </w:pPr>
    </w:p>
    <w:p w14:paraId="6083E4A9" w14:textId="2E6A7238" w:rsidR="00780116" w:rsidRPr="00983640" w:rsidRDefault="002147EE" w:rsidP="00780116">
      <w:pPr>
        <w:rPr>
          <w:rStyle w:val="CommentReference"/>
          <w:rFonts w:asciiTheme="majorHAnsi" w:hAnsiTheme="majorHAnsi"/>
          <w:lang w:val="es-ES"/>
        </w:rPr>
      </w:pPr>
      <w:r>
        <w:rPr>
          <w:rFonts w:asciiTheme="majorHAnsi" w:hAnsiTheme="majorHAnsi" w:cs="Tahoma"/>
          <w:b/>
          <w:szCs w:val="22"/>
          <w:lang w:val="es-ES"/>
        </w:rPr>
        <w:t xml:space="preserve">Prueba de </w:t>
      </w:r>
      <w:r w:rsidR="00983640" w:rsidRPr="00983640">
        <w:rPr>
          <w:rFonts w:asciiTheme="majorHAnsi" w:hAnsiTheme="majorHAnsi" w:cs="Tahoma"/>
          <w:b/>
          <w:szCs w:val="22"/>
          <w:lang w:val="es-ES"/>
        </w:rPr>
        <w:t>calidad del agua</w:t>
      </w:r>
    </w:p>
    <w:p w14:paraId="07111782" w14:textId="643B91FA" w:rsidR="00E9370B" w:rsidRPr="00E9370B" w:rsidRDefault="00983640" w:rsidP="00780116">
      <w:pPr>
        <w:pStyle w:val="ListParagraph"/>
        <w:numPr>
          <w:ilvl w:val="0"/>
          <w:numId w:val="1"/>
        </w:numPr>
        <w:rPr>
          <w:rFonts w:asciiTheme="majorHAnsi" w:hAnsiTheme="majorHAnsi" w:cs="Tahoma"/>
          <w:sz w:val="22"/>
          <w:szCs w:val="22"/>
          <w:lang w:val="es-ES"/>
        </w:rPr>
      </w:pPr>
      <w:r w:rsidRPr="00E9370B">
        <w:rPr>
          <w:rFonts w:asciiTheme="majorHAnsi" w:hAnsiTheme="majorHAnsi" w:cs="Tahoma"/>
          <w:sz w:val="22"/>
          <w:szCs w:val="22"/>
          <w:lang w:val="es-ES"/>
        </w:rPr>
        <w:t xml:space="preserve">Las pruebas de agua para </w:t>
      </w:r>
      <w:r w:rsidRPr="00E9370B">
        <w:rPr>
          <w:rFonts w:asciiTheme="majorHAnsi" w:hAnsiTheme="majorHAnsi" w:cs="Tahoma"/>
          <w:b/>
          <w:i/>
          <w:sz w:val="22"/>
          <w:szCs w:val="22"/>
          <w:lang w:val="es-ES"/>
        </w:rPr>
        <w:t xml:space="preserve">E. </w:t>
      </w:r>
      <w:proofErr w:type="spellStart"/>
      <w:r w:rsidRPr="00E9370B">
        <w:rPr>
          <w:rFonts w:asciiTheme="majorHAnsi" w:hAnsiTheme="majorHAnsi" w:cs="Tahoma"/>
          <w:b/>
          <w:i/>
          <w:sz w:val="22"/>
          <w:szCs w:val="22"/>
          <w:lang w:val="es-ES"/>
        </w:rPr>
        <w:t>coli</w:t>
      </w:r>
      <w:proofErr w:type="spellEnd"/>
      <w:r w:rsidRPr="00E9370B">
        <w:rPr>
          <w:rFonts w:asciiTheme="majorHAnsi" w:hAnsiTheme="majorHAnsi" w:cs="Tahoma"/>
          <w:sz w:val="22"/>
          <w:szCs w:val="22"/>
          <w:lang w:val="es-ES"/>
        </w:rPr>
        <w:t xml:space="preserve"> requieren </w:t>
      </w:r>
      <w:r w:rsidR="009E4178" w:rsidRPr="00E9370B">
        <w:rPr>
          <w:rFonts w:asciiTheme="majorHAnsi" w:hAnsiTheme="majorHAnsi" w:cs="Tahoma"/>
          <w:sz w:val="22"/>
          <w:szCs w:val="22"/>
          <w:lang w:val="es-ES"/>
        </w:rPr>
        <w:t xml:space="preserve">de </w:t>
      </w:r>
      <w:r w:rsidRPr="00E9370B">
        <w:rPr>
          <w:rFonts w:asciiTheme="majorHAnsi" w:hAnsiTheme="majorHAnsi" w:cs="Tahoma"/>
          <w:sz w:val="22"/>
          <w:szCs w:val="22"/>
          <w:lang w:val="es-ES"/>
        </w:rPr>
        <w:t xml:space="preserve">artículos que se obtienen localmente y artículos que se pueden </w:t>
      </w:r>
      <w:r w:rsidR="00BE09F5">
        <w:rPr>
          <w:rFonts w:asciiTheme="majorHAnsi" w:hAnsiTheme="majorHAnsi" w:cs="Tahoma"/>
          <w:sz w:val="22"/>
          <w:szCs w:val="22"/>
          <w:lang w:val="es-ES"/>
        </w:rPr>
        <w:t xml:space="preserve">solicitar </w:t>
      </w:r>
      <w:r w:rsidRPr="00E9370B">
        <w:rPr>
          <w:rFonts w:asciiTheme="majorHAnsi" w:hAnsiTheme="majorHAnsi" w:cs="Tahoma"/>
          <w:sz w:val="22"/>
          <w:szCs w:val="22"/>
          <w:lang w:val="es-ES"/>
        </w:rPr>
        <w:t xml:space="preserve">a través de la División de Suministros de UNICEF en Copenhague. Utilice la </w:t>
      </w:r>
      <w:r w:rsidR="00244C45">
        <w:rPr>
          <w:rFonts w:asciiTheme="majorHAnsi" w:hAnsiTheme="majorHAnsi" w:cs="Tahoma"/>
          <w:sz w:val="22"/>
          <w:szCs w:val="22"/>
          <w:lang w:val="es-ES"/>
        </w:rPr>
        <w:t xml:space="preserve">hoja de “Suministros para la Calidad del Agua” en la </w:t>
      </w:r>
      <w:r w:rsidR="009E4178" w:rsidRPr="00E9370B">
        <w:rPr>
          <w:rFonts w:asciiTheme="majorHAnsi" w:hAnsiTheme="majorHAnsi" w:cs="Tahoma"/>
          <w:sz w:val="22"/>
          <w:szCs w:val="22"/>
          <w:lang w:val="es-ES"/>
        </w:rPr>
        <w:t>Plantilla de E</w:t>
      </w:r>
      <w:r w:rsidRPr="00E9370B">
        <w:rPr>
          <w:rFonts w:asciiTheme="majorHAnsi" w:hAnsiTheme="majorHAnsi" w:cs="Tahoma"/>
          <w:sz w:val="22"/>
          <w:szCs w:val="22"/>
          <w:lang w:val="es-ES"/>
        </w:rPr>
        <w:t xml:space="preserve">stimaciones de </w:t>
      </w:r>
      <w:r w:rsidR="009E4178" w:rsidRPr="00E9370B">
        <w:rPr>
          <w:rFonts w:asciiTheme="majorHAnsi" w:hAnsiTheme="majorHAnsi" w:cs="Tahoma"/>
          <w:sz w:val="22"/>
          <w:szCs w:val="22"/>
          <w:lang w:val="es-ES"/>
        </w:rPr>
        <w:t xml:space="preserve">Suministros </w:t>
      </w:r>
      <w:r w:rsidRPr="00E9370B">
        <w:rPr>
          <w:rFonts w:asciiTheme="majorHAnsi" w:hAnsiTheme="majorHAnsi" w:cs="Tahoma"/>
          <w:sz w:val="22"/>
          <w:szCs w:val="22"/>
          <w:lang w:val="es-ES"/>
        </w:rPr>
        <w:t>de MICS para calcular el número de cada elemento que se necesitará. El costo es de aproximadamente 1</w:t>
      </w:r>
      <w:r w:rsidR="00244C45">
        <w:rPr>
          <w:rFonts w:asciiTheme="majorHAnsi" w:hAnsiTheme="majorHAnsi" w:cs="Tahoma"/>
          <w:sz w:val="22"/>
          <w:szCs w:val="22"/>
          <w:lang w:val="es-ES"/>
        </w:rPr>
        <w:t>,</w:t>
      </w:r>
      <w:r w:rsidRPr="00E9370B">
        <w:rPr>
          <w:rFonts w:asciiTheme="majorHAnsi" w:hAnsiTheme="majorHAnsi" w:cs="Tahoma"/>
          <w:sz w:val="22"/>
          <w:szCs w:val="22"/>
          <w:lang w:val="es-ES"/>
        </w:rPr>
        <w:t xml:space="preserve">500 </w:t>
      </w:r>
      <w:r w:rsidR="009E4178" w:rsidRPr="00E9370B">
        <w:rPr>
          <w:rFonts w:asciiTheme="majorHAnsi" w:hAnsiTheme="majorHAnsi" w:cs="Tahoma"/>
          <w:sz w:val="22"/>
          <w:szCs w:val="22"/>
          <w:lang w:val="es-ES"/>
        </w:rPr>
        <w:t xml:space="preserve">USD </w:t>
      </w:r>
      <w:r w:rsidRPr="00E9370B">
        <w:rPr>
          <w:rFonts w:asciiTheme="majorHAnsi" w:hAnsiTheme="majorHAnsi" w:cs="Tahoma"/>
          <w:sz w:val="22"/>
          <w:szCs w:val="22"/>
          <w:lang w:val="es-ES"/>
        </w:rPr>
        <w:t xml:space="preserve">por equipo y </w:t>
      </w:r>
      <w:r w:rsidR="009E4178" w:rsidRPr="00E9370B">
        <w:rPr>
          <w:rFonts w:asciiTheme="majorHAnsi" w:hAnsiTheme="majorHAnsi" w:cs="Tahoma"/>
          <w:sz w:val="22"/>
          <w:szCs w:val="22"/>
          <w:lang w:val="es-ES"/>
        </w:rPr>
        <w:t xml:space="preserve">de </w:t>
      </w:r>
      <w:r w:rsidRPr="00E9370B">
        <w:rPr>
          <w:rFonts w:asciiTheme="majorHAnsi" w:hAnsiTheme="majorHAnsi" w:cs="Tahoma"/>
          <w:sz w:val="22"/>
          <w:szCs w:val="22"/>
          <w:lang w:val="es-ES"/>
        </w:rPr>
        <w:t>2</w:t>
      </w:r>
      <w:r w:rsidR="00244C45">
        <w:rPr>
          <w:rFonts w:asciiTheme="majorHAnsi" w:hAnsiTheme="majorHAnsi" w:cs="Tahoma"/>
          <w:sz w:val="22"/>
          <w:szCs w:val="22"/>
          <w:lang w:val="es-ES"/>
        </w:rPr>
        <w:t>.</w:t>
      </w:r>
      <w:r w:rsidRPr="00E9370B">
        <w:rPr>
          <w:rFonts w:asciiTheme="majorHAnsi" w:hAnsiTheme="majorHAnsi" w:cs="Tahoma"/>
          <w:sz w:val="22"/>
          <w:szCs w:val="22"/>
          <w:lang w:val="es-ES"/>
        </w:rPr>
        <w:t xml:space="preserve">50 </w:t>
      </w:r>
      <w:r w:rsidR="009E4178" w:rsidRPr="00E9370B">
        <w:rPr>
          <w:rFonts w:asciiTheme="majorHAnsi" w:hAnsiTheme="majorHAnsi" w:cs="Tahoma"/>
          <w:sz w:val="22"/>
          <w:szCs w:val="22"/>
          <w:lang w:val="es-ES"/>
        </w:rPr>
        <w:t xml:space="preserve">USD </w:t>
      </w:r>
      <w:r w:rsidRPr="00E9370B">
        <w:rPr>
          <w:rFonts w:asciiTheme="majorHAnsi" w:hAnsiTheme="majorHAnsi" w:cs="Tahoma"/>
          <w:sz w:val="22"/>
          <w:szCs w:val="22"/>
          <w:lang w:val="es-ES"/>
        </w:rPr>
        <w:t xml:space="preserve">por </w:t>
      </w:r>
      <w:r w:rsidR="00244C45">
        <w:rPr>
          <w:rFonts w:asciiTheme="majorHAnsi" w:hAnsiTheme="majorHAnsi" w:cs="Tahoma"/>
          <w:sz w:val="22"/>
          <w:szCs w:val="22"/>
          <w:lang w:val="es-ES"/>
        </w:rPr>
        <w:t>cada prueba</w:t>
      </w:r>
      <w:r w:rsidR="00E9370B">
        <w:rPr>
          <w:rFonts w:asciiTheme="majorHAnsi" w:hAnsiTheme="majorHAnsi" w:cs="Tahoma"/>
          <w:sz w:val="22"/>
          <w:szCs w:val="22"/>
          <w:lang w:val="es-ES"/>
        </w:rPr>
        <w:t>.</w:t>
      </w:r>
    </w:p>
    <w:p w14:paraId="00357BF9" w14:textId="5C5C0AEC" w:rsidR="00E9370B" w:rsidRPr="00E9370B" w:rsidRDefault="00983640" w:rsidP="00780116">
      <w:pPr>
        <w:pStyle w:val="ListParagraph"/>
        <w:numPr>
          <w:ilvl w:val="0"/>
          <w:numId w:val="1"/>
        </w:numPr>
        <w:rPr>
          <w:rFonts w:asciiTheme="majorHAnsi" w:hAnsiTheme="majorHAnsi" w:cs="Tahoma"/>
          <w:sz w:val="22"/>
          <w:szCs w:val="22"/>
          <w:lang w:val="es-ES"/>
        </w:rPr>
      </w:pPr>
      <w:r w:rsidRPr="00E9370B">
        <w:rPr>
          <w:rFonts w:asciiTheme="majorHAnsi" w:hAnsiTheme="majorHAnsi" w:cs="Tahoma"/>
          <w:sz w:val="22"/>
          <w:szCs w:val="22"/>
          <w:lang w:val="es-ES"/>
        </w:rPr>
        <w:t xml:space="preserve">Por </w:t>
      </w:r>
      <w:r w:rsidR="009E4178" w:rsidRPr="00E9370B">
        <w:rPr>
          <w:rFonts w:asciiTheme="majorHAnsi" w:hAnsiTheme="majorHAnsi" w:cs="Tahoma"/>
          <w:sz w:val="22"/>
          <w:szCs w:val="22"/>
          <w:lang w:val="es-ES"/>
        </w:rPr>
        <w:t>favor,</w:t>
      </w:r>
      <w:r w:rsidRPr="00E9370B">
        <w:rPr>
          <w:rFonts w:asciiTheme="majorHAnsi" w:hAnsiTheme="majorHAnsi" w:cs="Tahoma"/>
          <w:sz w:val="22"/>
          <w:szCs w:val="22"/>
          <w:lang w:val="es-ES"/>
        </w:rPr>
        <w:t xml:space="preserve"> trate de </w:t>
      </w:r>
      <w:r w:rsidR="009E4178" w:rsidRPr="00E9370B">
        <w:rPr>
          <w:rFonts w:asciiTheme="majorHAnsi" w:hAnsiTheme="majorHAnsi" w:cs="Tahoma"/>
          <w:sz w:val="22"/>
          <w:szCs w:val="22"/>
          <w:lang w:val="es-ES"/>
        </w:rPr>
        <w:t>llevar a cabo la planificación</w:t>
      </w:r>
      <w:r w:rsidRPr="00E9370B">
        <w:rPr>
          <w:rFonts w:asciiTheme="majorHAnsi" w:hAnsiTheme="majorHAnsi" w:cs="Tahoma"/>
          <w:sz w:val="22"/>
          <w:szCs w:val="22"/>
          <w:lang w:val="es-ES"/>
        </w:rPr>
        <w:t xml:space="preserve"> lo antes posible y </w:t>
      </w:r>
      <w:r w:rsidR="009E4178" w:rsidRPr="00E9370B">
        <w:rPr>
          <w:rFonts w:asciiTheme="majorHAnsi" w:hAnsiTheme="majorHAnsi" w:cs="Tahoma"/>
          <w:sz w:val="22"/>
          <w:szCs w:val="22"/>
          <w:lang w:val="es-ES"/>
        </w:rPr>
        <w:t>encargue</w:t>
      </w:r>
      <w:r w:rsidRPr="00E9370B">
        <w:rPr>
          <w:rFonts w:asciiTheme="majorHAnsi" w:hAnsiTheme="majorHAnsi" w:cs="Tahoma"/>
          <w:sz w:val="22"/>
          <w:szCs w:val="22"/>
          <w:lang w:val="es-ES"/>
        </w:rPr>
        <w:t xml:space="preserve"> suministros internacionales </w:t>
      </w:r>
      <w:r w:rsidR="009E4178" w:rsidRPr="00E9370B">
        <w:rPr>
          <w:rFonts w:asciiTheme="majorHAnsi" w:hAnsiTheme="majorHAnsi" w:cs="Tahoma"/>
          <w:sz w:val="22"/>
          <w:szCs w:val="22"/>
          <w:lang w:val="es-ES"/>
        </w:rPr>
        <w:t>con una antelación mínima de</w:t>
      </w:r>
      <w:r w:rsidRPr="00E9370B">
        <w:rPr>
          <w:rFonts w:asciiTheme="majorHAnsi" w:hAnsiTheme="majorHAnsi" w:cs="Tahoma"/>
          <w:sz w:val="22"/>
          <w:szCs w:val="22"/>
          <w:lang w:val="es-ES"/>
        </w:rPr>
        <w:t xml:space="preserve"> 3 meses </w:t>
      </w:r>
      <w:r w:rsidR="00244C45">
        <w:rPr>
          <w:rFonts w:asciiTheme="majorHAnsi" w:hAnsiTheme="majorHAnsi" w:cs="Tahoma"/>
          <w:sz w:val="22"/>
          <w:szCs w:val="22"/>
          <w:lang w:val="es-ES"/>
        </w:rPr>
        <w:t>antes de</w:t>
      </w:r>
      <w:r w:rsidR="009E4178" w:rsidRPr="00E9370B">
        <w:rPr>
          <w:rFonts w:asciiTheme="majorHAnsi" w:hAnsiTheme="majorHAnsi" w:cs="Tahoma"/>
          <w:sz w:val="22"/>
          <w:szCs w:val="22"/>
          <w:lang w:val="es-ES"/>
        </w:rPr>
        <w:t>l</w:t>
      </w:r>
      <w:r w:rsidRPr="00E9370B">
        <w:rPr>
          <w:rFonts w:asciiTheme="majorHAnsi" w:hAnsiTheme="majorHAnsi" w:cs="Tahoma"/>
          <w:sz w:val="22"/>
          <w:szCs w:val="22"/>
          <w:lang w:val="es-ES"/>
        </w:rPr>
        <w:t xml:space="preserve"> inicio programado de la capacitación </w:t>
      </w:r>
      <w:r w:rsidR="009E4178" w:rsidRPr="00E9370B">
        <w:rPr>
          <w:rFonts w:asciiTheme="majorHAnsi" w:hAnsiTheme="majorHAnsi" w:cs="Tahoma"/>
          <w:sz w:val="22"/>
          <w:szCs w:val="22"/>
          <w:lang w:val="es-ES"/>
        </w:rPr>
        <w:t>del</w:t>
      </w:r>
      <w:r w:rsidRPr="00E9370B">
        <w:rPr>
          <w:rFonts w:asciiTheme="majorHAnsi" w:hAnsiTheme="majorHAnsi" w:cs="Tahoma"/>
          <w:sz w:val="22"/>
          <w:szCs w:val="22"/>
          <w:lang w:val="es-ES"/>
        </w:rPr>
        <w:t xml:space="preserve"> </w:t>
      </w:r>
      <w:r w:rsidR="009E4178" w:rsidRPr="00E9370B">
        <w:rPr>
          <w:rFonts w:asciiTheme="majorHAnsi" w:hAnsiTheme="majorHAnsi" w:cs="Tahoma"/>
          <w:sz w:val="22"/>
          <w:szCs w:val="22"/>
          <w:lang w:val="es-ES"/>
        </w:rPr>
        <w:t>pre-test</w:t>
      </w:r>
      <w:r w:rsidR="00E9370B">
        <w:rPr>
          <w:rFonts w:asciiTheme="majorHAnsi" w:hAnsiTheme="majorHAnsi" w:cs="Tahoma"/>
          <w:sz w:val="22"/>
          <w:szCs w:val="22"/>
          <w:lang w:val="es-ES"/>
        </w:rPr>
        <w:t>.</w:t>
      </w:r>
    </w:p>
    <w:p w14:paraId="40C05632" w14:textId="01524CFD" w:rsidR="00E9370B" w:rsidRDefault="00983640" w:rsidP="00780116">
      <w:pPr>
        <w:pStyle w:val="ListParagraph"/>
        <w:numPr>
          <w:ilvl w:val="0"/>
          <w:numId w:val="1"/>
        </w:numPr>
        <w:rPr>
          <w:rFonts w:asciiTheme="majorHAnsi" w:hAnsiTheme="majorHAnsi" w:cs="Tahoma"/>
          <w:sz w:val="22"/>
          <w:szCs w:val="22"/>
          <w:lang w:val="es-ES"/>
        </w:rPr>
      </w:pPr>
      <w:r w:rsidRPr="00E9370B">
        <w:rPr>
          <w:rFonts w:asciiTheme="majorHAnsi" w:hAnsiTheme="majorHAnsi" w:cs="Tahoma"/>
          <w:sz w:val="22"/>
          <w:szCs w:val="22"/>
          <w:lang w:val="es-ES"/>
        </w:rPr>
        <w:t xml:space="preserve">Por favor, </w:t>
      </w:r>
      <w:r w:rsidR="00DC4447">
        <w:rPr>
          <w:rFonts w:asciiTheme="majorHAnsi" w:hAnsiTheme="majorHAnsi" w:cs="Tahoma"/>
          <w:sz w:val="22"/>
          <w:szCs w:val="22"/>
          <w:lang w:val="es-ES"/>
        </w:rPr>
        <w:t>consulte</w:t>
      </w:r>
      <w:r w:rsidR="00DC4447" w:rsidRPr="00E9370B">
        <w:rPr>
          <w:rFonts w:asciiTheme="majorHAnsi" w:hAnsiTheme="majorHAnsi" w:cs="Tahoma"/>
          <w:sz w:val="22"/>
          <w:szCs w:val="22"/>
          <w:lang w:val="es-ES"/>
        </w:rPr>
        <w:t xml:space="preserve"> </w:t>
      </w:r>
      <w:r w:rsidR="00244C45">
        <w:rPr>
          <w:rFonts w:asciiTheme="majorHAnsi" w:hAnsiTheme="majorHAnsi" w:cs="Tahoma"/>
          <w:sz w:val="22"/>
          <w:szCs w:val="22"/>
          <w:lang w:val="es-ES"/>
        </w:rPr>
        <w:t>con</w:t>
      </w:r>
      <w:r w:rsidRPr="00E9370B">
        <w:rPr>
          <w:rFonts w:asciiTheme="majorHAnsi" w:hAnsiTheme="majorHAnsi" w:cs="Tahoma"/>
          <w:sz w:val="22"/>
          <w:szCs w:val="22"/>
          <w:lang w:val="es-ES"/>
        </w:rPr>
        <w:t xml:space="preserve"> Robert Bain, Especialista en Estadísticas de la </w:t>
      </w:r>
      <w:r w:rsidR="00E9370B">
        <w:rPr>
          <w:rFonts w:asciiTheme="majorHAnsi" w:hAnsiTheme="majorHAnsi" w:cs="Tahoma"/>
          <w:sz w:val="22"/>
          <w:szCs w:val="22"/>
          <w:lang w:val="es-ES"/>
        </w:rPr>
        <w:t>S</w:t>
      </w:r>
      <w:r w:rsidRPr="00E9370B">
        <w:rPr>
          <w:rFonts w:asciiTheme="majorHAnsi" w:hAnsiTheme="majorHAnsi" w:cs="Tahoma"/>
          <w:sz w:val="22"/>
          <w:szCs w:val="22"/>
          <w:lang w:val="es-ES"/>
        </w:rPr>
        <w:t xml:space="preserve">ede de UNICEF, </w:t>
      </w:r>
      <w:r w:rsidR="00E9370B">
        <w:rPr>
          <w:rFonts w:asciiTheme="majorHAnsi" w:hAnsiTheme="majorHAnsi" w:cs="Tahoma"/>
          <w:sz w:val="22"/>
          <w:szCs w:val="22"/>
          <w:lang w:val="es-ES"/>
        </w:rPr>
        <w:t>a través de</w:t>
      </w:r>
      <w:r w:rsidRPr="00E9370B">
        <w:rPr>
          <w:rFonts w:asciiTheme="majorHAnsi" w:hAnsiTheme="majorHAnsi" w:cs="Tahoma"/>
          <w:sz w:val="22"/>
          <w:szCs w:val="22"/>
          <w:lang w:val="es-ES"/>
        </w:rPr>
        <w:t xml:space="preserve"> </w:t>
      </w:r>
      <w:r w:rsidR="00A46DF1">
        <w:fldChar w:fldCharType="begin"/>
      </w:r>
      <w:r w:rsidR="00A46DF1" w:rsidRPr="00A46DF1">
        <w:rPr>
          <w:lang w:val="es-HN"/>
        </w:rPr>
        <w:instrText xml:space="preserve"> HYPERLINK "mailto:rbain@unicef.org" </w:instrText>
      </w:r>
      <w:r w:rsidR="00A46DF1">
        <w:fldChar w:fldCharType="separate"/>
      </w:r>
      <w:r w:rsidR="00E9370B" w:rsidRPr="00E9370B">
        <w:rPr>
          <w:rStyle w:val="Hyperlink"/>
          <w:rFonts w:asciiTheme="majorHAnsi" w:hAnsiTheme="majorHAnsi" w:cs="Tahoma"/>
          <w:sz w:val="22"/>
          <w:szCs w:val="22"/>
          <w:lang w:val="es-ES"/>
        </w:rPr>
        <w:t>rbain@unicef.org</w:t>
      </w:r>
      <w:r w:rsidR="00A46DF1">
        <w:rPr>
          <w:rStyle w:val="Hyperlink"/>
          <w:rFonts w:asciiTheme="majorHAnsi" w:hAnsiTheme="majorHAnsi" w:cs="Tahoma"/>
          <w:sz w:val="22"/>
          <w:szCs w:val="22"/>
          <w:lang w:val="es-ES"/>
        </w:rPr>
        <w:fldChar w:fldCharType="end"/>
      </w:r>
      <w:r w:rsidRPr="00E9370B">
        <w:rPr>
          <w:rFonts w:asciiTheme="majorHAnsi" w:hAnsiTheme="majorHAnsi" w:cs="Tahoma"/>
          <w:sz w:val="22"/>
          <w:szCs w:val="22"/>
          <w:lang w:val="es-ES"/>
        </w:rPr>
        <w:t xml:space="preserve"> para obtener asesoramiento sobre pruebas de agua y para solicitar un cinturón de i</w:t>
      </w:r>
      <w:r w:rsidR="00E9370B">
        <w:rPr>
          <w:rFonts w:asciiTheme="majorHAnsi" w:hAnsiTheme="majorHAnsi" w:cs="Tahoma"/>
          <w:sz w:val="22"/>
          <w:szCs w:val="22"/>
          <w:lang w:val="es-ES"/>
        </w:rPr>
        <w:t xml:space="preserve">ncubación </w:t>
      </w:r>
      <w:r w:rsidR="00244C45">
        <w:rPr>
          <w:rFonts w:asciiTheme="majorHAnsi" w:hAnsiTheme="majorHAnsi" w:cs="Tahoma"/>
          <w:sz w:val="22"/>
          <w:szCs w:val="22"/>
          <w:lang w:val="es-ES"/>
        </w:rPr>
        <w:t xml:space="preserve">de muestra </w:t>
      </w:r>
      <w:r w:rsidR="00E9370B">
        <w:rPr>
          <w:rFonts w:asciiTheme="majorHAnsi" w:hAnsiTheme="majorHAnsi" w:cs="Tahoma"/>
          <w:sz w:val="22"/>
          <w:szCs w:val="22"/>
          <w:lang w:val="es-ES"/>
        </w:rPr>
        <w:t>para pruebas de agua.</w:t>
      </w:r>
    </w:p>
    <w:p w14:paraId="2EBE8D28" w14:textId="1C19BE20" w:rsidR="00780116" w:rsidRPr="00E9370B" w:rsidRDefault="00983640" w:rsidP="00780116">
      <w:pPr>
        <w:pStyle w:val="ListParagraph"/>
        <w:numPr>
          <w:ilvl w:val="0"/>
          <w:numId w:val="1"/>
        </w:numPr>
        <w:rPr>
          <w:rFonts w:asciiTheme="majorHAnsi" w:hAnsiTheme="majorHAnsi" w:cs="Tahoma"/>
          <w:sz w:val="22"/>
          <w:szCs w:val="22"/>
          <w:lang w:val="es-ES"/>
        </w:rPr>
      </w:pPr>
      <w:r w:rsidRPr="00E9370B">
        <w:rPr>
          <w:rFonts w:asciiTheme="majorHAnsi" w:hAnsiTheme="majorHAnsi" w:cs="Tahoma"/>
          <w:sz w:val="22"/>
          <w:szCs w:val="22"/>
          <w:lang w:val="es-ES"/>
        </w:rPr>
        <w:t xml:space="preserve">Por favor, </w:t>
      </w:r>
      <w:r w:rsidR="00DC4447">
        <w:rPr>
          <w:rFonts w:asciiTheme="majorHAnsi" w:hAnsiTheme="majorHAnsi" w:cs="Tahoma"/>
          <w:sz w:val="22"/>
          <w:szCs w:val="22"/>
          <w:lang w:val="es-ES"/>
        </w:rPr>
        <w:t>consulte</w:t>
      </w:r>
      <w:r w:rsidR="00DC4447" w:rsidRPr="00E9370B">
        <w:rPr>
          <w:rFonts w:asciiTheme="majorHAnsi" w:hAnsiTheme="majorHAnsi" w:cs="Tahoma"/>
          <w:sz w:val="22"/>
          <w:szCs w:val="22"/>
          <w:lang w:val="es-ES"/>
        </w:rPr>
        <w:t xml:space="preserve"> </w:t>
      </w:r>
      <w:r w:rsidR="00244C45">
        <w:rPr>
          <w:rFonts w:asciiTheme="majorHAnsi" w:hAnsiTheme="majorHAnsi" w:cs="Tahoma"/>
          <w:sz w:val="22"/>
          <w:szCs w:val="22"/>
          <w:lang w:val="es-ES"/>
        </w:rPr>
        <w:t>con</w:t>
      </w:r>
      <w:r w:rsidRPr="00E9370B">
        <w:rPr>
          <w:rFonts w:asciiTheme="majorHAnsi" w:hAnsiTheme="majorHAnsi" w:cs="Tahoma"/>
          <w:sz w:val="22"/>
          <w:szCs w:val="22"/>
          <w:lang w:val="es-ES"/>
        </w:rPr>
        <w:t xml:space="preserve"> Lauren </w:t>
      </w:r>
      <w:proofErr w:type="spellStart"/>
      <w:r w:rsidRPr="00E9370B">
        <w:rPr>
          <w:rFonts w:asciiTheme="majorHAnsi" w:hAnsiTheme="majorHAnsi" w:cs="Tahoma"/>
          <w:sz w:val="22"/>
          <w:szCs w:val="22"/>
          <w:lang w:val="es-ES"/>
        </w:rPr>
        <w:t>Large</w:t>
      </w:r>
      <w:proofErr w:type="spellEnd"/>
      <w:r w:rsidRPr="00E9370B">
        <w:rPr>
          <w:rFonts w:asciiTheme="majorHAnsi" w:hAnsiTheme="majorHAnsi" w:cs="Tahoma"/>
          <w:sz w:val="22"/>
          <w:szCs w:val="22"/>
          <w:lang w:val="es-ES"/>
        </w:rPr>
        <w:t xml:space="preserve">, Asistente de Adquisiciones de la División de Suministros de UNICEF, </w:t>
      </w:r>
      <w:r w:rsidR="00881349">
        <w:rPr>
          <w:rFonts w:asciiTheme="majorHAnsi" w:hAnsiTheme="majorHAnsi" w:cs="Tahoma"/>
          <w:sz w:val="22"/>
          <w:szCs w:val="22"/>
          <w:lang w:val="es-ES"/>
        </w:rPr>
        <w:t>a través de</w:t>
      </w:r>
      <w:r w:rsidRPr="00E9370B">
        <w:rPr>
          <w:rFonts w:asciiTheme="majorHAnsi" w:hAnsiTheme="majorHAnsi" w:cs="Tahoma"/>
          <w:sz w:val="22"/>
          <w:szCs w:val="22"/>
          <w:lang w:val="es-ES"/>
        </w:rPr>
        <w:t xml:space="preserve"> </w:t>
      </w:r>
      <w:r w:rsidR="00A46DF1">
        <w:fldChar w:fldCharType="begin"/>
      </w:r>
      <w:r w:rsidR="00A46DF1" w:rsidRPr="00A46DF1">
        <w:rPr>
          <w:lang w:val="es-HN"/>
        </w:rPr>
        <w:instrText xml:space="preserve"> HYPERLINK "mailto:llarge@unicef.org" </w:instrText>
      </w:r>
      <w:r w:rsidR="00A46DF1">
        <w:fldChar w:fldCharType="separate"/>
      </w:r>
      <w:r w:rsidR="00881349" w:rsidRPr="00F40B78">
        <w:rPr>
          <w:rStyle w:val="Hyperlink"/>
          <w:rFonts w:asciiTheme="majorHAnsi" w:hAnsiTheme="majorHAnsi" w:cs="Tahoma"/>
          <w:sz w:val="22"/>
          <w:szCs w:val="22"/>
          <w:lang w:val="es-ES"/>
        </w:rPr>
        <w:t>llarge@unicef.org</w:t>
      </w:r>
      <w:r w:rsidR="00A46DF1">
        <w:rPr>
          <w:rStyle w:val="Hyperlink"/>
          <w:rFonts w:asciiTheme="majorHAnsi" w:hAnsiTheme="majorHAnsi" w:cs="Tahoma"/>
          <w:sz w:val="22"/>
          <w:szCs w:val="22"/>
          <w:lang w:val="es-ES"/>
        </w:rPr>
        <w:fldChar w:fldCharType="end"/>
      </w:r>
      <w:r w:rsidRPr="00E9370B">
        <w:rPr>
          <w:rFonts w:asciiTheme="majorHAnsi" w:hAnsiTheme="majorHAnsi" w:cs="Tahoma"/>
          <w:sz w:val="22"/>
          <w:szCs w:val="22"/>
          <w:lang w:val="es-ES"/>
        </w:rPr>
        <w:t xml:space="preserve"> para obtener asistencia con la realización de pedidos de equipos para pruebas de agua.</w:t>
      </w:r>
    </w:p>
    <w:p w14:paraId="7AF0605D" w14:textId="727C89C7" w:rsidR="00780116" w:rsidRPr="00F62157" w:rsidRDefault="00780116" w:rsidP="00780116">
      <w:pPr>
        <w:jc w:val="center"/>
        <w:rPr>
          <w:rFonts w:asciiTheme="majorHAnsi" w:hAnsiTheme="majorHAnsi" w:cs="Tahoma"/>
          <w:sz w:val="22"/>
          <w:szCs w:val="22"/>
          <w:lang w:val="en-GB"/>
        </w:rPr>
      </w:pPr>
      <w:r w:rsidRPr="00F62157">
        <w:rPr>
          <w:rFonts w:asciiTheme="majorHAnsi" w:hAnsiTheme="majorHAnsi"/>
          <w:noProof/>
          <w:lang w:val="es-MX" w:eastAsia="es-MX"/>
        </w:rPr>
        <w:drawing>
          <wp:inline distT="0" distB="0" distL="0" distR="0" wp14:anchorId="76DED41F" wp14:editId="127B41F3">
            <wp:extent cx="4162425" cy="2868328"/>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t="5167" b="4681"/>
                    <a:stretch/>
                  </pic:blipFill>
                  <pic:spPr bwMode="auto">
                    <a:xfrm>
                      <a:off x="0" y="0"/>
                      <a:ext cx="4162425" cy="286832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733"/>
        <w:gridCol w:w="2867"/>
        <w:gridCol w:w="1350"/>
        <w:gridCol w:w="1620"/>
      </w:tblGrid>
      <w:tr w:rsidR="00780116" w:rsidRPr="00F62157" w14:paraId="7529F0CD" w14:textId="77777777" w:rsidTr="00780116">
        <w:trPr>
          <w:jc w:val="center"/>
        </w:trPr>
        <w:tc>
          <w:tcPr>
            <w:tcW w:w="733" w:type="dxa"/>
            <w:shd w:val="clear" w:color="auto" w:fill="DAEEF3" w:themeFill="accent5" w:themeFillTint="33"/>
          </w:tcPr>
          <w:p w14:paraId="72ADC1D3" w14:textId="77777777" w:rsidR="00780116" w:rsidRPr="00F62157" w:rsidRDefault="00780116" w:rsidP="00771A0B">
            <w:pPr>
              <w:jc w:val="center"/>
              <w:rPr>
                <w:rFonts w:asciiTheme="majorHAnsi" w:hAnsiTheme="majorHAnsi" w:cs="Tahoma"/>
                <w:b/>
                <w:sz w:val="20"/>
                <w:szCs w:val="20"/>
                <w:lang w:val="en-GB"/>
              </w:rPr>
            </w:pPr>
            <w:r w:rsidRPr="00F62157">
              <w:rPr>
                <w:rFonts w:asciiTheme="majorHAnsi" w:hAnsiTheme="majorHAnsi" w:cs="Tahoma"/>
                <w:b/>
                <w:sz w:val="20"/>
                <w:szCs w:val="20"/>
                <w:lang w:val="en-GB"/>
              </w:rPr>
              <w:t>#</w:t>
            </w:r>
          </w:p>
        </w:tc>
        <w:tc>
          <w:tcPr>
            <w:tcW w:w="2867" w:type="dxa"/>
            <w:shd w:val="clear" w:color="auto" w:fill="DAEEF3" w:themeFill="accent5" w:themeFillTint="33"/>
          </w:tcPr>
          <w:p w14:paraId="0EF1A72E" w14:textId="7C97E4F6" w:rsidR="00780116" w:rsidRPr="00F62157" w:rsidRDefault="00F40B78" w:rsidP="00771A0B">
            <w:pPr>
              <w:jc w:val="center"/>
              <w:rPr>
                <w:rFonts w:asciiTheme="majorHAnsi" w:hAnsiTheme="majorHAnsi" w:cs="Tahoma"/>
                <w:b/>
                <w:sz w:val="20"/>
                <w:szCs w:val="20"/>
                <w:lang w:val="en-GB"/>
              </w:rPr>
            </w:pPr>
            <w:proofErr w:type="spellStart"/>
            <w:r>
              <w:rPr>
                <w:rFonts w:asciiTheme="majorHAnsi" w:hAnsiTheme="majorHAnsi" w:cs="Tahoma"/>
                <w:b/>
                <w:sz w:val="20"/>
                <w:szCs w:val="20"/>
                <w:lang w:val="en-GB"/>
              </w:rPr>
              <w:t>Artículo</w:t>
            </w:r>
            <w:proofErr w:type="spellEnd"/>
          </w:p>
        </w:tc>
        <w:tc>
          <w:tcPr>
            <w:tcW w:w="1350" w:type="dxa"/>
            <w:shd w:val="clear" w:color="auto" w:fill="DAEEF3" w:themeFill="accent5" w:themeFillTint="33"/>
          </w:tcPr>
          <w:p w14:paraId="67A735FF" w14:textId="776D0B4B" w:rsidR="00780116" w:rsidRPr="00F62157" w:rsidRDefault="00780116" w:rsidP="00F40B78">
            <w:pPr>
              <w:jc w:val="center"/>
              <w:rPr>
                <w:rFonts w:asciiTheme="majorHAnsi" w:hAnsiTheme="majorHAnsi" w:cs="Tahoma"/>
                <w:b/>
                <w:sz w:val="20"/>
                <w:szCs w:val="20"/>
                <w:lang w:val="en-GB"/>
              </w:rPr>
            </w:pPr>
            <w:r w:rsidRPr="00F62157">
              <w:rPr>
                <w:rFonts w:asciiTheme="majorHAnsi" w:hAnsiTheme="majorHAnsi" w:cs="Tahoma"/>
                <w:b/>
                <w:sz w:val="20"/>
                <w:szCs w:val="20"/>
                <w:lang w:val="en-GB"/>
              </w:rPr>
              <w:t>C</w:t>
            </w:r>
            <w:r w:rsidR="00F40B78">
              <w:rPr>
                <w:rFonts w:asciiTheme="majorHAnsi" w:hAnsiTheme="majorHAnsi" w:cs="Tahoma"/>
                <w:b/>
                <w:sz w:val="20"/>
                <w:szCs w:val="20"/>
                <w:lang w:val="en-GB"/>
              </w:rPr>
              <w:t>ódigo</w:t>
            </w:r>
          </w:p>
        </w:tc>
        <w:tc>
          <w:tcPr>
            <w:tcW w:w="1620" w:type="dxa"/>
            <w:shd w:val="clear" w:color="auto" w:fill="DAEEF3" w:themeFill="accent5" w:themeFillTint="33"/>
          </w:tcPr>
          <w:p w14:paraId="14CF70E0" w14:textId="084667A0" w:rsidR="00780116" w:rsidRPr="00F62157" w:rsidRDefault="00F40B78" w:rsidP="00771A0B">
            <w:pPr>
              <w:jc w:val="center"/>
              <w:rPr>
                <w:rFonts w:asciiTheme="majorHAnsi" w:hAnsiTheme="majorHAnsi" w:cs="Tahoma"/>
                <w:b/>
                <w:sz w:val="20"/>
                <w:szCs w:val="20"/>
                <w:lang w:val="en-GB"/>
              </w:rPr>
            </w:pPr>
            <w:proofErr w:type="spellStart"/>
            <w:r>
              <w:rPr>
                <w:rFonts w:asciiTheme="majorHAnsi" w:hAnsiTheme="majorHAnsi" w:cs="Tahoma"/>
                <w:b/>
                <w:sz w:val="20"/>
                <w:szCs w:val="20"/>
                <w:lang w:val="en-GB"/>
              </w:rPr>
              <w:t>Cantidad</w:t>
            </w:r>
            <w:proofErr w:type="spellEnd"/>
          </w:p>
        </w:tc>
      </w:tr>
      <w:tr w:rsidR="00780116" w:rsidRPr="00244C45" w14:paraId="25A35D9F" w14:textId="77777777" w:rsidTr="0077312B">
        <w:trPr>
          <w:jc w:val="center"/>
        </w:trPr>
        <w:tc>
          <w:tcPr>
            <w:tcW w:w="733" w:type="dxa"/>
          </w:tcPr>
          <w:p w14:paraId="6507E7D9" w14:textId="77777777" w:rsidR="00780116" w:rsidRPr="00F62157" w:rsidRDefault="00780116" w:rsidP="00771A0B">
            <w:pPr>
              <w:jc w:val="center"/>
              <w:rPr>
                <w:rFonts w:asciiTheme="majorHAnsi" w:hAnsiTheme="majorHAnsi"/>
                <w:color w:val="000000"/>
                <w:sz w:val="20"/>
                <w:szCs w:val="20"/>
                <w:lang w:val="fr-FR"/>
              </w:rPr>
            </w:pPr>
            <w:r w:rsidRPr="00F62157">
              <w:rPr>
                <w:rFonts w:asciiTheme="majorHAnsi" w:hAnsiTheme="majorHAnsi"/>
                <w:color w:val="000000"/>
                <w:sz w:val="20"/>
                <w:szCs w:val="20"/>
                <w:lang w:val="fr-FR"/>
              </w:rPr>
              <w:t>1</w:t>
            </w:r>
          </w:p>
        </w:tc>
        <w:tc>
          <w:tcPr>
            <w:tcW w:w="2867" w:type="dxa"/>
            <w:vAlign w:val="center"/>
          </w:tcPr>
          <w:p w14:paraId="7B5667F0" w14:textId="03DB9BD6" w:rsidR="00780116" w:rsidRPr="0077312B" w:rsidRDefault="00F40B78">
            <w:pPr>
              <w:jc w:val="center"/>
              <w:rPr>
                <w:rFonts w:asciiTheme="majorHAnsi" w:hAnsiTheme="majorHAnsi"/>
                <w:color w:val="000000"/>
                <w:sz w:val="20"/>
                <w:szCs w:val="20"/>
                <w:lang w:val="es-MX"/>
              </w:rPr>
            </w:pPr>
            <w:r w:rsidRPr="0077312B">
              <w:rPr>
                <w:rFonts w:asciiTheme="majorHAnsi" w:hAnsiTheme="majorHAnsi"/>
                <w:color w:val="000000"/>
                <w:sz w:val="20"/>
                <w:szCs w:val="20"/>
                <w:lang w:val="es-MX"/>
              </w:rPr>
              <w:t xml:space="preserve">Placas </w:t>
            </w:r>
            <w:proofErr w:type="spellStart"/>
            <w:r w:rsidRPr="0077312B">
              <w:rPr>
                <w:rFonts w:asciiTheme="majorHAnsi" w:hAnsiTheme="majorHAnsi"/>
                <w:color w:val="000000"/>
                <w:sz w:val="20"/>
                <w:szCs w:val="20"/>
                <w:lang w:val="es-MX"/>
              </w:rPr>
              <w:t>CompactDry</w:t>
            </w:r>
            <w:proofErr w:type="spellEnd"/>
            <w:r w:rsidR="00244C45" w:rsidRPr="0077312B">
              <w:rPr>
                <w:rFonts w:asciiTheme="majorHAnsi" w:hAnsiTheme="majorHAnsi"/>
                <w:color w:val="000000"/>
                <w:sz w:val="20"/>
                <w:szCs w:val="20"/>
                <w:lang w:val="es-MX"/>
              </w:rPr>
              <w:t xml:space="preserve">, solo E. </w:t>
            </w:r>
            <w:proofErr w:type="spellStart"/>
            <w:r w:rsidR="00244C45">
              <w:rPr>
                <w:rFonts w:asciiTheme="majorHAnsi" w:hAnsiTheme="majorHAnsi"/>
                <w:color w:val="000000"/>
                <w:sz w:val="20"/>
                <w:szCs w:val="20"/>
                <w:lang w:val="es-MX"/>
              </w:rPr>
              <w:t>coli</w:t>
            </w:r>
            <w:proofErr w:type="spellEnd"/>
          </w:p>
        </w:tc>
        <w:tc>
          <w:tcPr>
            <w:tcW w:w="1350" w:type="dxa"/>
            <w:vAlign w:val="center"/>
          </w:tcPr>
          <w:p w14:paraId="3CDE68E9" w14:textId="5EBBF15B" w:rsidR="00780116" w:rsidRPr="0077312B" w:rsidRDefault="00780116">
            <w:pPr>
              <w:jc w:val="center"/>
              <w:rPr>
                <w:rFonts w:asciiTheme="majorHAnsi" w:hAnsiTheme="majorHAnsi"/>
                <w:color w:val="000000"/>
                <w:sz w:val="20"/>
                <w:szCs w:val="20"/>
                <w:lang w:val="es-MX"/>
              </w:rPr>
            </w:pPr>
            <w:r w:rsidRPr="0077312B">
              <w:rPr>
                <w:rFonts w:asciiTheme="majorHAnsi" w:hAnsiTheme="majorHAnsi"/>
                <w:color w:val="000000"/>
                <w:sz w:val="20"/>
                <w:szCs w:val="20"/>
                <w:lang w:val="es-MX"/>
              </w:rPr>
              <w:t>S00005</w:t>
            </w:r>
            <w:r w:rsidR="00AD1ABB">
              <w:rPr>
                <w:rFonts w:asciiTheme="majorHAnsi" w:hAnsiTheme="majorHAnsi"/>
                <w:color w:val="000000"/>
                <w:sz w:val="20"/>
                <w:szCs w:val="20"/>
                <w:lang w:val="es-MX"/>
              </w:rPr>
              <w:t>79</w:t>
            </w:r>
          </w:p>
        </w:tc>
        <w:tc>
          <w:tcPr>
            <w:tcW w:w="1620" w:type="dxa"/>
            <w:vAlign w:val="center"/>
          </w:tcPr>
          <w:p w14:paraId="3B6B7CE6" w14:textId="542C48CB" w:rsidR="00780116" w:rsidRPr="00F62157" w:rsidRDefault="00244C45">
            <w:pPr>
              <w:jc w:val="center"/>
              <w:rPr>
                <w:rFonts w:asciiTheme="majorHAnsi" w:hAnsiTheme="majorHAnsi" w:cs="Tahoma"/>
                <w:bCs/>
                <w:sz w:val="20"/>
                <w:szCs w:val="20"/>
                <w:lang w:val="fr-FR"/>
              </w:rPr>
            </w:pPr>
            <w:proofErr w:type="spellStart"/>
            <w:r>
              <w:rPr>
                <w:rFonts w:asciiTheme="majorHAnsi" w:hAnsiTheme="majorHAnsi" w:cs="Tahoma"/>
                <w:bCs/>
                <w:sz w:val="20"/>
                <w:szCs w:val="20"/>
                <w:lang w:val="fr-FR"/>
              </w:rPr>
              <w:t>Caja</w:t>
            </w:r>
            <w:proofErr w:type="spellEnd"/>
            <w:r>
              <w:rPr>
                <w:rFonts w:asciiTheme="majorHAnsi" w:hAnsiTheme="majorHAnsi" w:cs="Tahoma"/>
                <w:bCs/>
                <w:sz w:val="20"/>
                <w:szCs w:val="20"/>
                <w:lang w:val="fr-FR"/>
              </w:rPr>
              <w:t xml:space="preserve"> con </w:t>
            </w:r>
            <w:r w:rsidR="004C255A">
              <w:rPr>
                <w:rFonts w:asciiTheme="majorHAnsi" w:hAnsiTheme="majorHAnsi" w:cs="Tahoma"/>
                <w:bCs/>
                <w:sz w:val="20"/>
                <w:szCs w:val="20"/>
                <w:lang w:val="fr-FR"/>
              </w:rPr>
              <w:t>1,404</w:t>
            </w:r>
          </w:p>
        </w:tc>
      </w:tr>
      <w:tr w:rsidR="00780116" w:rsidRPr="00244C45" w14:paraId="270B402D" w14:textId="77777777" w:rsidTr="0077312B">
        <w:trPr>
          <w:jc w:val="center"/>
        </w:trPr>
        <w:tc>
          <w:tcPr>
            <w:tcW w:w="733" w:type="dxa"/>
          </w:tcPr>
          <w:p w14:paraId="074B5CFB" w14:textId="77777777" w:rsidR="00780116" w:rsidRPr="0077312B" w:rsidRDefault="00780116" w:rsidP="00771A0B">
            <w:pPr>
              <w:jc w:val="center"/>
              <w:rPr>
                <w:rFonts w:asciiTheme="majorHAnsi" w:hAnsiTheme="majorHAnsi"/>
                <w:color w:val="000000"/>
                <w:sz w:val="20"/>
                <w:szCs w:val="20"/>
                <w:lang w:val="es-MX"/>
              </w:rPr>
            </w:pPr>
            <w:r w:rsidRPr="0077312B">
              <w:rPr>
                <w:rFonts w:asciiTheme="majorHAnsi" w:hAnsiTheme="majorHAnsi"/>
                <w:color w:val="000000"/>
                <w:sz w:val="20"/>
                <w:szCs w:val="20"/>
                <w:lang w:val="es-MX"/>
              </w:rPr>
              <w:t>2</w:t>
            </w:r>
          </w:p>
        </w:tc>
        <w:tc>
          <w:tcPr>
            <w:tcW w:w="2867" w:type="dxa"/>
            <w:vAlign w:val="center"/>
          </w:tcPr>
          <w:p w14:paraId="713AAFD8" w14:textId="4A1FC9C3" w:rsidR="00780116" w:rsidRPr="0077312B" w:rsidRDefault="00F40B78">
            <w:pPr>
              <w:jc w:val="center"/>
              <w:rPr>
                <w:rFonts w:asciiTheme="majorHAnsi" w:hAnsiTheme="majorHAnsi"/>
                <w:color w:val="000000"/>
                <w:sz w:val="20"/>
                <w:szCs w:val="20"/>
                <w:lang w:val="es-MX"/>
              </w:rPr>
            </w:pPr>
            <w:r w:rsidRPr="0077312B">
              <w:rPr>
                <w:rFonts w:asciiTheme="majorHAnsi" w:hAnsiTheme="majorHAnsi"/>
                <w:color w:val="000000"/>
                <w:sz w:val="20"/>
                <w:szCs w:val="20"/>
                <w:lang w:val="es-MX"/>
              </w:rPr>
              <w:t>Cinturón de incubación</w:t>
            </w:r>
          </w:p>
        </w:tc>
        <w:tc>
          <w:tcPr>
            <w:tcW w:w="1350" w:type="dxa"/>
            <w:vAlign w:val="center"/>
          </w:tcPr>
          <w:p w14:paraId="7378E72E" w14:textId="41F17FDE" w:rsidR="00780116" w:rsidRPr="0077312B" w:rsidRDefault="00AD1ABB">
            <w:pPr>
              <w:jc w:val="center"/>
              <w:rPr>
                <w:rFonts w:asciiTheme="majorHAnsi" w:hAnsiTheme="majorHAnsi"/>
                <w:color w:val="000000"/>
                <w:sz w:val="20"/>
                <w:szCs w:val="20"/>
                <w:lang w:val="es-MX"/>
              </w:rPr>
            </w:pPr>
            <w:r w:rsidRPr="00036AB3">
              <w:rPr>
                <w:rFonts w:asciiTheme="majorHAnsi" w:hAnsiTheme="majorHAnsi"/>
                <w:color w:val="000000"/>
                <w:sz w:val="20"/>
                <w:szCs w:val="20"/>
              </w:rPr>
              <w:t>S0000593</w:t>
            </w:r>
          </w:p>
        </w:tc>
        <w:tc>
          <w:tcPr>
            <w:tcW w:w="1620" w:type="dxa"/>
            <w:vAlign w:val="center"/>
          </w:tcPr>
          <w:p w14:paraId="0049B757" w14:textId="68C3459B" w:rsidR="00780116" w:rsidRPr="0077312B" w:rsidRDefault="00AD1ABB">
            <w:pPr>
              <w:jc w:val="center"/>
              <w:rPr>
                <w:rFonts w:asciiTheme="majorHAnsi" w:hAnsiTheme="majorHAnsi" w:cs="Tahoma"/>
                <w:bCs/>
                <w:sz w:val="20"/>
                <w:szCs w:val="20"/>
                <w:lang w:val="es-MX"/>
              </w:rPr>
            </w:pPr>
            <w:r>
              <w:rPr>
                <w:rFonts w:asciiTheme="majorHAnsi" w:hAnsiTheme="majorHAnsi" w:cs="Tahoma"/>
                <w:bCs/>
                <w:sz w:val="20"/>
                <w:szCs w:val="20"/>
                <w:lang w:val="es-MX"/>
              </w:rPr>
              <w:t>Uno</w:t>
            </w:r>
          </w:p>
        </w:tc>
      </w:tr>
      <w:tr w:rsidR="00780116" w:rsidRPr="00244C45" w14:paraId="25DB172A" w14:textId="77777777" w:rsidTr="0077312B">
        <w:trPr>
          <w:jc w:val="center"/>
        </w:trPr>
        <w:tc>
          <w:tcPr>
            <w:tcW w:w="733" w:type="dxa"/>
          </w:tcPr>
          <w:p w14:paraId="75A9C155" w14:textId="77777777" w:rsidR="00780116" w:rsidRPr="0077312B" w:rsidRDefault="00780116" w:rsidP="00771A0B">
            <w:pPr>
              <w:jc w:val="center"/>
              <w:rPr>
                <w:rFonts w:asciiTheme="majorHAnsi" w:hAnsiTheme="majorHAnsi"/>
                <w:color w:val="000000"/>
                <w:sz w:val="20"/>
                <w:szCs w:val="20"/>
                <w:lang w:val="es-MX"/>
              </w:rPr>
            </w:pPr>
            <w:r w:rsidRPr="0077312B">
              <w:rPr>
                <w:rFonts w:asciiTheme="majorHAnsi" w:hAnsiTheme="majorHAnsi"/>
                <w:color w:val="000000"/>
                <w:sz w:val="20"/>
                <w:szCs w:val="20"/>
                <w:lang w:val="es-MX"/>
              </w:rPr>
              <w:t>3</w:t>
            </w:r>
          </w:p>
        </w:tc>
        <w:tc>
          <w:tcPr>
            <w:tcW w:w="2867" w:type="dxa"/>
            <w:vAlign w:val="center"/>
          </w:tcPr>
          <w:p w14:paraId="0C6AD0F2" w14:textId="0339D76C" w:rsidR="00780116" w:rsidRPr="0077312B" w:rsidRDefault="00F40B78">
            <w:pPr>
              <w:jc w:val="center"/>
              <w:rPr>
                <w:rFonts w:asciiTheme="majorHAnsi" w:hAnsiTheme="majorHAnsi"/>
                <w:color w:val="000000"/>
                <w:sz w:val="20"/>
                <w:szCs w:val="20"/>
                <w:lang w:val="es-MX"/>
              </w:rPr>
            </w:pPr>
            <w:r w:rsidRPr="0077312B">
              <w:rPr>
                <w:rFonts w:asciiTheme="majorHAnsi" w:hAnsiTheme="majorHAnsi"/>
                <w:color w:val="000000"/>
                <w:sz w:val="20"/>
                <w:szCs w:val="20"/>
                <w:lang w:val="es-MX"/>
              </w:rPr>
              <w:t>Colector</w:t>
            </w:r>
          </w:p>
        </w:tc>
        <w:tc>
          <w:tcPr>
            <w:tcW w:w="1350" w:type="dxa"/>
            <w:vAlign w:val="center"/>
          </w:tcPr>
          <w:p w14:paraId="78DE7926" w14:textId="265242F9" w:rsidR="00780116" w:rsidRPr="0077312B" w:rsidRDefault="00780116">
            <w:pPr>
              <w:jc w:val="center"/>
              <w:rPr>
                <w:rFonts w:asciiTheme="majorHAnsi" w:hAnsiTheme="majorHAnsi"/>
                <w:color w:val="000000"/>
                <w:sz w:val="20"/>
                <w:szCs w:val="20"/>
                <w:lang w:val="es-MX"/>
              </w:rPr>
            </w:pPr>
            <w:r w:rsidRPr="0077312B">
              <w:rPr>
                <w:rFonts w:asciiTheme="majorHAnsi" w:hAnsiTheme="majorHAnsi"/>
                <w:color w:val="000000"/>
                <w:sz w:val="20"/>
                <w:szCs w:val="20"/>
                <w:lang w:val="es-MX"/>
              </w:rPr>
              <w:t>S000</w:t>
            </w:r>
            <w:r w:rsidR="00AD1ABB">
              <w:rPr>
                <w:rFonts w:asciiTheme="majorHAnsi" w:hAnsiTheme="majorHAnsi"/>
                <w:color w:val="000000"/>
                <w:sz w:val="20"/>
                <w:szCs w:val="20"/>
                <w:lang w:val="es-MX"/>
              </w:rPr>
              <w:t>6120</w:t>
            </w:r>
          </w:p>
        </w:tc>
        <w:tc>
          <w:tcPr>
            <w:tcW w:w="1620" w:type="dxa"/>
            <w:vAlign w:val="center"/>
          </w:tcPr>
          <w:p w14:paraId="09DAB193" w14:textId="3CE00101" w:rsidR="00780116" w:rsidRPr="0077312B" w:rsidRDefault="00AD1ABB">
            <w:pPr>
              <w:jc w:val="center"/>
              <w:rPr>
                <w:rFonts w:asciiTheme="majorHAnsi" w:hAnsiTheme="majorHAnsi" w:cs="Tahoma"/>
                <w:bCs/>
                <w:sz w:val="20"/>
                <w:szCs w:val="20"/>
                <w:lang w:val="es-MX"/>
              </w:rPr>
            </w:pPr>
            <w:r>
              <w:rPr>
                <w:rFonts w:asciiTheme="majorHAnsi" w:hAnsiTheme="majorHAnsi" w:cs="Tahoma"/>
                <w:bCs/>
                <w:sz w:val="20"/>
                <w:szCs w:val="20"/>
                <w:lang w:val="es-MX"/>
              </w:rPr>
              <w:t>Uno</w:t>
            </w:r>
          </w:p>
        </w:tc>
      </w:tr>
      <w:tr w:rsidR="00780116" w:rsidRPr="00F62157" w14:paraId="7056CD37" w14:textId="77777777" w:rsidTr="0077312B">
        <w:trPr>
          <w:jc w:val="center"/>
        </w:trPr>
        <w:tc>
          <w:tcPr>
            <w:tcW w:w="733" w:type="dxa"/>
          </w:tcPr>
          <w:p w14:paraId="61147A07" w14:textId="77777777" w:rsidR="00780116" w:rsidRPr="0077312B" w:rsidRDefault="00780116" w:rsidP="00771A0B">
            <w:pPr>
              <w:jc w:val="center"/>
              <w:rPr>
                <w:rFonts w:asciiTheme="majorHAnsi" w:hAnsiTheme="majorHAnsi"/>
                <w:color w:val="000000"/>
                <w:sz w:val="20"/>
                <w:szCs w:val="20"/>
                <w:lang w:val="es-MX"/>
              </w:rPr>
            </w:pPr>
            <w:r w:rsidRPr="00F62157">
              <w:rPr>
                <w:rFonts w:asciiTheme="majorHAnsi" w:hAnsiTheme="majorHAnsi"/>
                <w:color w:val="000000"/>
                <w:sz w:val="20"/>
                <w:szCs w:val="20"/>
                <w:lang w:val="fr-FR"/>
              </w:rPr>
              <w:lastRenderedPageBreak/>
              <w:t>4</w:t>
            </w:r>
          </w:p>
        </w:tc>
        <w:tc>
          <w:tcPr>
            <w:tcW w:w="2867" w:type="dxa"/>
            <w:vAlign w:val="center"/>
          </w:tcPr>
          <w:p w14:paraId="699A3B3A" w14:textId="78936631" w:rsidR="00780116" w:rsidRPr="00F40B78" w:rsidRDefault="00F40B78">
            <w:pPr>
              <w:jc w:val="center"/>
              <w:rPr>
                <w:rFonts w:asciiTheme="majorHAnsi" w:hAnsiTheme="majorHAnsi"/>
                <w:color w:val="000000"/>
                <w:sz w:val="20"/>
                <w:szCs w:val="20"/>
                <w:lang w:val="es-ES"/>
              </w:rPr>
            </w:pPr>
            <w:r w:rsidRPr="00F40B78">
              <w:rPr>
                <w:rFonts w:asciiTheme="majorHAnsi" w:hAnsiTheme="majorHAnsi"/>
                <w:color w:val="000000"/>
                <w:sz w:val="20"/>
                <w:szCs w:val="20"/>
                <w:lang w:val="es-ES"/>
              </w:rPr>
              <w:t xml:space="preserve">Bolsas de </w:t>
            </w:r>
            <w:r w:rsidR="00AD1ABB">
              <w:rPr>
                <w:rFonts w:asciiTheme="majorHAnsi" w:hAnsiTheme="majorHAnsi"/>
                <w:color w:val="000000"/>
                <w:sz w:val="20"/>
                <w:szCs w:val="20"/>
                <w:lang w:val="es-ES"/>
              </w:rPr>
              <w:t>recolección</w:t>
            </w:r>
            <w:r w:rsidR="00AD1ABB" w:rsidRPr="00F40B78">
              <w:rPr>
                <w:rFonts w:asciiTheme="majorHAnsi" w:hAnsiTheme="majorHAnsi"/>
                <w:color w:val="000000"/>
                <w:sz w:val="20"/>
                <w:szCs w:val="20"/>
                <w:lang w:val="es-ES"/>
              </w:rPr>
              <w:t xml:space="preserve"> </w:t>
            </w:r>
            <w:r w:rsidRPr="00F40B78">
              <w:rPr>
                <w:rFonts w:asciiTheme="majorHAnsi" w:hAnsiTheme="majorHAnsi"/>
                <w:color w:val="000000"/>
                <w:sz w:val="20"/>
                <w:szCs w:val="20"/>
                <w:lang w:val="es-ES"/>
              </w:rPr>
              <w:t>de muestras</w:t>
            </w:r>
          </w:p>
        </w:tc>
        <w:tc>
          <w:tcPr>
            <w:tcW w:w="1350" w:type="dxa"/>
            <w:vAlign w:val="center"/>
          </w:tcPr>
          <w:p w14:paraId="5CDF145C" w14:textId="77777777" w:rsidR="00780116" w:rsidRPr="0077312B" w:rsidRDefault="00780116">
            <w:pPr>
              <w:jc w:val="center"/>
              <w:rPr>
                <w:rFonts w:asciiTheme="majorHAnsi" w:hAnsiTheme="majorHAnsi"/>
                <w:color w:val="000000"/>
                <w:sz w:val="20"/>
                <w:szCs w:val="20"/>
                <w:lang w:val="es-MX"/>
              </w:rPr>
            </w:pPr>
            <w:r w:rsidRPr="0077312B">
              <w:rPr>
                <w:rFonts w:asciiTheme="majorHAnsi" w:hAnsiTheme="majorHAnsi"/>
                <w:color w:val="000000"/>
                <w:sz w:val="20"/>
                <w:szCs w:val="20"/>
                <w:lang w:val="es-MX"/>
              </w:rPr>
              <w:t>S0000543</w:t>
            </w:r>
          </w:p>
        </w:tc>
        <w:tc>
          <w:tcPr>
            <w:tcW w:w="1620" w:type="dxa"/>
            <w:vAlign w:val="center"/>
          </w:tcPr>
          <w:p w14:paraId="751CE3A9" w14:textId="49C4560B" w:rsidR="00780116" w:rsidRPr="00F62157" w:rsidRDefault="00AD1ABB">
            <w:pPr>
              <w:jc w:val="center"/>
              <w:rPr>
                <w:rFonts w:asciiTheme="majorHAnsi" w:hAnsiTheme="majorHAnsi" w:cs="Tahoma"/>
                <w:bCs/>
                <w:sz w:val="20"/>
                <w:szCs w:val="20"/>
                <w:lang w:val="en-GB"/>
              </w:rPr>
            </w:pPr>
            <w:proofErr w:type="spellStart"/>
            <w:r>
              <w:rPr>
                <w:rFonts w:asciiTheme="majorHAnsi" w:hAnsiTheme="majorHAnsi" w:cs="Tahoma"/>
                <w:bCs/>
                <w:sz w:val="20"/>
                <w:szCs w:val="20"/>
                <w:lang w:val="fr-FR"/>
              </w:rPr>
              <w:t>Caja</w:t>
            </w:r>
            <w:proofErr w:type="spellEnd"/>
            <w:r>
              <w:rPr>
                <w:rFonts w:asciiTheme="majorHAnsi" w:hAnsiTheme="majorHAnsi" w:cs="Tahoma"/>
                <w:bCs/>
                <w:sz w:val="20"/>
                <w:szCs w:val="20"/>
                <w:lang w:val="fr-FR"/>
              </w:rPr>
              <w:t xml:space="preserve"> con</w:t>
            </w:r>
            <w:r w:rsidR="00780116" w:rsidRPr="00F62157">
              <w:rPr>
                <w:rFonts w:asciiTheme="majorHAnsi" w:hAnsiTheme="majorHAnsi" w:cs="Tahoma"/>
                <w:bCs/>
                <w:sz w:val="20"/>
                <w:szCs w:val="20"/>
                <w:lang w:val="fr-FR"/>
              </w:rPr>
              <w:t xml:space="preserve"> 500</w:t>
            </w:r>
          </w:p>
        </w:tc>
      </w:tr>
      <w:tr w:rsidR="00780116" w:rsidRPr="00F62157" w14:paraId="1E050551" w14:textId="77777777" w:rsidTr="0077312B">
        <w:trPr>
          <w:jc w:val="center"/>
        </w:trPr>
        <w:tc>
          <w:tcPr>
            <w:tcW w:w="733" w:type="dxa"/>
          </w:tcPr>
          <w:p w14:paraId="4D0BBCE0" w14:textId="77777777" w:rsidR="00780116" w:rsidRPr="00F62157" w:rsidRDefault="00780116" w:rsidP="00771A0B">
            <w:pPr>
              <w:jc w:val="center"/>
              <w:rPr>
                <w:rFonts w:asciiTheme="majorHAnsi" w:hAnsiTheme="majorHAnsi"/>
                <w:color w:val="000000"/>
                <w:sz w:val="20"/>
                <w:szCs w:val="20"/>
              </w:rPr>
            </w:pPr>
            <w:r w:rsidRPr="00F62157">
              <w:rPr>
                <w:rFonts w:asciiTheme="majorHAnsi" w:hAnsiTheme="majorHAnsi"/>
                <w:color w:val="000000"/>
                <w:sz w:val="20"/>
                <w:szCs w:val="20"/>
              </w:rPr>
              <w:t>5</w:t>
            </w:r>
          </w:p>
        </w:tc>
        <w:tc>
          <w:tcPr>
            <w:tcW w:w="2867" w:type="dxa"/>
            <w:vAlign w:val="center"/>
          </w:tcPr>
          <w:p w14:paraId="5659CDFE" w14:textId="67DE514C" w:rsidR="00780116" w:rsidRPr="00F62157" w:rsidRDefault="00F40B78">
            <w:pPr>
              <w:jc w:val="center"/>
              <w:rPr>
                <w:rFonts w:asciiTheme="majorHAnsi" w:hAnsiTheme="majorHAnsi"/>
                <w:color w:val="000000"/>
                <w:sz w:val="20"/>
                <w:szCs w:val="20"/>
              </w:rPr>
            </w:pPr>
            <w:proofErr w:type="spellStart"/>
            <w:r w:rsidRPr="00F40B78">
              <w:rPr>
                <w:rFonts w:asciiTheme="majorHAnsi" w:hAnsiTheme="majorHAnsi"/>
                <w:color w:val="000000"/>
                <w:sz w:val="20"/>
                <w:szCs w:val="20"/>
              </w:rPr>
              <w:t>Filtro</w:t>
            </w:r>
            <w:proofErr w:type="spellEnd"/>
            <w:r w:rsidRPr="00F40B78">
              <w:rPr>
                <w:rFonts w:asciiTheme="majorHAnsi" w:hAnsiTheme="majorHAnsi"/>
                <w:color w:val="000000"/>
                <w:sz w:val="20"/>
                <w:szCs w:val="20"/>
              </w:rPr>
              <w:t xml:space="preserve"> y </w:t>
            </w:r>
            <w:proofErr w:type="spellStart"/>
            <w:r w:rsidRPr="00F40B78">
              <w:rPr>
                <w:rFonts w:asciiTheme="majorHAnsi" w:hAnsiTheme="majorHAnsi"/>
                <w:color w:val="000000"/>
                <w:sz w:val="20"/>
                <w:szCs w:val="20"/>
              </w:rPr>
              <w:t>embudo</w:t>
            </w:r>
            <w:proofErr w:type="spellEnd"/>
          </w:p>
        </w:tc>
        <w:tc>
          <w:tcPr>
            <w:tcW w:w="1350" w:type="dxa"/>
            <w:vAlign w:val="center"/>
          </w:tcPr>
          <w:p w14:paraId="4E406356" w14:textId="0C25C1BC" w:rsidR="00780116" w:rsidRPr="00F62157" w:rsidRDefault="00780116">
            <w:pPr>
              <w:jc w:val="center"/>
              <w:rPr>
                <w:rFonts w:asciiTheme="majorHAnsi" w:hAnsiTheme="majorHAnsi"/>
                <w:color w:val="000000"/>
                <w:sz w:val="20"/>
                <w:szCs w:val="20"/>
              </w:rPr>
            </w:pPr>
            <w:r w:rsidRPr="00F62157">
              <w:rPr>
                <w:rFonts w:asciiTheme="majorHAnsi" w:hAnsiTheme="majorHAnsi"/>
                <w:color w:val="000000"/>
                <w:sz w:val="20"/>
                <w:szCs w:val="20"/>
              </w:rPr>
              <w:t>S000</w:t>
            </w:r>
            <w:r w:rsidR="00AD1ABB">
              <w:rPr>
                <w:rFonts w:asciiTheme="majorHAnsi" w:hAnsiTheme="majorHAnsi"/>
                <w:color w:val="000000"/>
                <w:sz w:val="20"/>
                <w:szCs w:val="20"/>
              </w:rPr>
              <w:t>6119</w:t>
            </w:r>
          </w:p>
        </w:tc>
        <w:tc>
          <w:tcPr>
            <w:tcW w:w="1620" w:type="dxa"/>
            <w:vAlign w:val="center"/>
          </w:tcPr>
          <w:p w14:paraId="172FC0D2" w14:textId="73951A35" w:rsidR="00780116" w:rsidRPr="00F62157" w:rsidRDefault="00AD1ABB">
            <w:pPr>
              <w:jc w:val="center"/>
              <w:rPr>
                <w:rFonts w:asciiTheme="majorHAnsi" w:hAnsiTheme="majorHAnsi" w:cs="Tahoma"/>
                <w:bCs/>
                <w:sz w:val="20"/>
                <w:szCs w:val="20"/>
                <w:lang w:val="en-GB"/>
              </w:rPr>
            </w:pPr>
            <w:proofErr w:type="spellStart"/>
            <w:r>
              <w:rPr>
                <w:rFonts w:asciiTheme="majorHAnsi" w:hAnsiTheme="majorHAnsi" w:cs="Tahoma"/>
                <w:bCs/>
                <w:sz w:val="20"/>
                <w:szCs w:val="20"/>
                <w:lang w:val="en-GB"/>
              </w:rPr>
              <w:t>Caja</w:t>
            </w:r>
            <w:proofErr w:type="spellEnd"/>
            <w:r>
              <w:rPr>
                <w:rFonts w:asciiTheme="majorHAnsi" w:hAnsiTheme="majorHAnsi" w:cs="Tahoma"/>
                <w:bCs/>
                <w:sz w:val="20"/>
                <w:szCs w:val="20"/>
                <w:lang w:val="en-GB"/>
              </w:rPr>
              <w:t xml:space="preserve"> con</w:t>
            </w:r>
            <w:r w:rsidR="00780116" w:rsidRPr="00F62157">
              <w:rPr>
                <w:rFonts w:asciiTheme="majorHAnsi" w:hAnsiTheme="majorHAnsi" w:cs="Tahoma"/>
                <w:bCs/>
                <w:sz w:val="20"/>
                <w:szCs w:val="20"/>
                <w:lang w:val="en-GB"/>
              </w:rPr>
              <w:t xml:space="preserve"> 150</w:t>
            </w:r>
          </w:p>
        </w:tc>
      </w:tr>
      <w:tr w:rsidR="00780116" w:rsidRPr="00F62157" w14:paraId="387D488E" w14:textId="77777777" w:rsidTr="0077312B">
        <w:trPr>
          <w:jc w:val="center"/>
        </w:trPr>
        <w:tc>
          <w:tcPr>
            <w:tcW w:w="733" w:type="dxa"/>
          </w:tcPr>
          <w:p w14:paraId="41A9C3C6" w14:textId="77777777" w:rsidR="00780116" w:rsidRPr="00F62157" w:rsidRDefault="00780116" w:rsidP="00771A0B">
            <w:pPr>
              <w:jc w:val="center"/>
              <w:rPr>
                <w:rFonts w:asciiTheme="majorHAnsi" w:hAnsiTheme="majorHAnsi"/>
                <w:color w:val="000000"/>
                <w:sz w:val="20"/>
                <w:szCs w:val="20"/>
              </w:rPr>
            </w:pPr>
            <w:r w:rsidRPr="00F62157">
              <w:rPr>
                <w:rFonts w:asciiTheme="majorHAnsi" w:hAnsiTheme="majorHAnsi"/>
                <w:color w:val="000000"/>
                <w:sz w:val="20"/>
                <w:szCs w:val="20"/>
              </w:rPr>
              <w:t>6</w:t>
            </w:r>
          </w:p>
        </w:tc>
        <w:tc>
          <w:tcPr>
            <w:tcW w:w="2867" w:type="dxa"/>
            <w:vAlign w:val="center"/>
          </w:tcPr>
          <w:p w14:paraId="28C86A7B" w14:textId="5A7968C0" w:rsidR="00780116" w:rsidRPr="00F62157" w:rsidRDefault="00F40B78">
            <w:pPr>
              <w:jc w:val="center"/>
              <w:rPr>
                <w:rFonts w:asciiTheme="majorHAnsi" w:hAnsiTheme="majorHAnsi"/>
                <w:color w:val="000000"/>
                <w:sz w:val="20"/>
                <w:szCs w:val="20"/>
              </w:rPr>
            </w:pPr>
            <w:proofErr w:type="spellStart"/>
            <w:r w:rsidRPr="00F40B78">
              <w:rPr>
                <w:rFonts w:asciiTheme="majorHAnsi" w:hAnsiTheme="majorHAnsi"/>
                <w:color w:val="000000"/>
                <w:sz w:val="20"/>
                <w:szCs w:val="20"/>
              </w:rPr>
              <w:t>Jeringa</w:t>
            </w:r>
            <w:proofErr w:type="spellEnd"/>
            <w:r w:rsidRPr="00F40B78">
              <w:rPr>
                <w:rFonts w:asciiTheme="majorHAnsi" w:hAnsiTheme="majorHAnsi"/>
                <w:color w:val="000000"/>
                <w:sz w:val="20"/>
                <w:szCs w:val="20"/>
              </w:rPr>
              <w:t>, 100 ml</w:t>
            </w:r>
          </w:p>
        </w:tc>
        <w:tc>
          <w:tcPr>
            <w:tcW w:w="1350" w:type="dxa"/>
            <w:vAlign w:val="center"/>
          </w:tcPr>
          <w:p w14:paraId="2BA9CB93" w14:textId="77777777" w:rsidR="00780116" w:rsidRPr="00F62157" w:rsidRDefault="00780116">
            <w:pPr>
              <w:jc w:val="center"/>
              <w:rPr>
                <w:rFonts w:asciiTheme="majorHAnsi" w:hAnsiTheme="majorHAnsi"/>
                <w:color w:val="000000"/>
                <w:sz w:val="20"/>
                <w:szCs w:val="20"/>
              </w:rPr>
            </w:pPr>
            <w:r w:rsidRPr="00F62157">
              <w:rPr>
                <w:rFonts w:asciiTheme="majorHAnsi" w:hAnsiTheme="majorHAnsi"/>
                <w:color w:val="000000"/>
                <w:sz w:val="20"/>
                <w:szCs w:val="20"/>
              </w:rPr>
              <w:t>S0000545</w:t>
            </w:r>
          </w:p>
        </w:tc>
        <w:tc>
          <w:tcPr>
            <w:tcW w:w="1620" w:type="dxa"/>
            <w:vAlign w:val="center"/>
          </w:tcPr>
          <w:p w14:paraId="2BF3868B" w14:textId="3A1B6B53" w:rsidR="00780116" w:rsidRPr="00F62157" w:rsidRDefault="00AD1ABB">
            <w:pPr>
              <w:jc w:val="center"/>
              <w:rPr>
                <w:rFonts w:asciiTheme="majorHAnsi" w:hAnsiTheme="majorHAnsi" w:cs="Tahoma"/>
                <w:bCs/>
                <w:sz w:val="20"/>
                <w:szCs w:val="20"/>
                <w:lang w:val="en-GB"/>
              </w:rPr>
            </w:pPr>
            <w:proofErr w:type="spellStart"/>
            <w:r>
              <w:rPr>
                <w:rFonts w:asciiTheme="majorHAnsi" w:hAnsiTheme="majorHAnsi" w:cs="Tahoma"/>
                <w:bCs/>
                <w:sz w:val="20"/>
                <w:szCs w:val="20"/>
                <w:lang w:val="en-GB"/>
              </w:rPr>
              <w:t>Caja</w:t>
            </w:r>
            <w:proofErr w:type="spellEnd"/>
            <w:r>
              <w:rPr>
                <w:rFonts w:asciiTheme="majorHAnsi" w:hAnsiTheme="majorHAnsi" w:cs="Tahoma"/>
                <w:bCs/>
                <w:sz w:val="20"/>
                <w:szCs w:val="20"/>
                <w:lang w:val="en-GB"/>
              </w:rPr>
              <w:t xml:space="preserve"> con </w:t>
            </w:r>
            <w:r w:rsidR="00780116" w:rsidRPr="00F62157">
              <w:rPr>
                <w:rFonts w:asciiTheme="majorHAnsi" w:hAnsiTheme="majorHAnsi" w:cs="Tahoma"/>
                <w:bCs/>
                <w:sz w:val="20"/>
                <w:szCs w:val="20"/>
                <w:lang w:val="en-GB"/>
              </w:rPr>
              <w:t>50</w:t>
            </w:r>
          </w:p>
        </w:tc>
      </w:tr>
      <w:tr w:rsidR="00780116" w:rsidRPr="00F62157" w14:paraId="28389953" w14:textId="77777777" w:rsidTr="0077312B">
        <w:trPr>
          <w:jc w:val="center"/>
        </w:trPr>
        <w:tc>
          <w:tcPr>
            <w:tcW w:w="733" w:type="dxa"/>
          </w:tcPr>
          <w:p w14:paraId="3955430F" w14:textId="77777777" w:rsidR="00780116" w:rsidRPr="00F62157" w:rsidRDefault="00780116" w:rsidP="00771A0B">
            <w:pPr>
              <w:jc w:val="center"/>
              <w:rPr>
                <w:rFonts w:asciiTheme="majorHAnsi" w:hAnsiTheme="majorHAnsi"/>
                <w:color w:val="000000"/>
                <w:sz w:val="20"/>
                <w:szCs w:val="20"/>
              </w:rPr>
            </w:pPr>
            <w:r w:rsidRPr="00F62157">
              <w:rPr>
                <w:rFonts w:asciiTheme="majorHAnsi" w:hAnsiTheme="majorHAnsi"/>
                <w:color w:val="000000"/>
                <w:sz w:val="20"/>
                <w:szCs w:val="20"/>
              </w:rPr>
              <w:t>7</w:t>
            </w:r>
          </w:p>
        </w:tc>
        <w:tc>
          <w:tcPr>
            <w:tcW w:w="2867" w:type="dxa"/>
            <w:vAlign w:val="center"/>
          </w:tcPr>
          <w:p w14:paraId="16FA5744" w14:textId="434D3A1A" w:rsidR="00780116" w:rsidRPr="00F62157" w:rsidRDefault="00F40B78">
            <w:pPr>
              <w:jc w:val="center"/>
              <w:rPr>
                <w:rFonts w:asciiTheme="majorHAnsi" w:hAnsiTheme="majorHAnsi"/>
                <w:color w:val="000000"/>
                <w:sz w:val="20"/>
                <w:szCs w:val="20"/>
              </w:rPr>
            </w:pPr>
            <w:proofErr w:type="spellStart"/>
            <w:r w:rsidRPr="00F40B78">
              <w:rPr>
                <w:rFonts w:asciiTheme="majorHAnsi" w:hAnsiTheme="majorHAnsi"/>
                <w:color w:val="000000"/>
                <w:sz w:val="20"/>
                <w:szCs w:val="20"/>
              </w:rPr>
              <w:t>Jeringa</w:t>
            </w:r>
            <w:proofErr w:type="spellEnd"/>
            <w:r w:rsidRPr="00F40B78">
              <w:rPr>
                <w:rFonts w:asciiTheme="majorHAnsi" w:hAnsiTheme="majorHAnsi"/>
                <w:color w:val="000000"/>
                <w:sz w:val="20"/>
                <w:szCs w:val="20"/>
              </w:rPr>
              <w:t xml:space="preserve"> </w:t>
            </w:r>
            <w:proofErr w:type="spellStart"/>
            <w:r w:rsidRPr="00F40B78">
              <w:rPr>
                <w:rFonts w:asciiTheme="majorHAnsi" w:hAnsiTheme="majorHAnsi"/>
                <w:color w:val="000000"/>
                <w:sz w:val="20"/>
                <w:szCs w:val="20"/>
              </w:rPr>
              <w:t>desechable</w:t>
            </w:r>
            <w:proofErr w:type="spellEnd"/>
            <w:r w:rsidRPr="00F40B78">
              <w:rPr>
                <w:rFonts w:asciiTheme="majorHAnsi" w:hAnsiTheme="majorHAnsi"/>
                <w:color w:val="000000"/>
                <w:sz w:val="20"/>
                <w:szCs w:val="20"/>
              </w:rPr>
              <w:t>, 1 mL</w:t>
            </w:r>
          </w:p>
        </w:tc>
        <w:tc>
          <w:tcPr>
            <w:tcW w:w="1350" w:type="dxa"/>
            <w:vAlign w:val="center"/>
          </w:tcPr>
          <w:p w14:paraId="1CF283C1" w14:textId="77777777" w:rsidR="00780116" w:rsidRPr="00F62157" w:rsidRDefault="00780116">
            <w:pPr>
              <w:jc w:val="center"/>
              <w:rPr>
                <w:rFonts w:asciiTheme="majorHAnsi" w:hAnsiTheme="majorHAnsi"/>
                <w:color w:val="000000"/>
                <w:sz w:val="20"/>
                <w:szCs w:val="20"/>
              </w:rPr>
            </w:pPr>
            <w:r w:rsidRPr="00F62157">
              <w:rPr>
                <w:rFonts w:asciiTheme="majorHAnsi" w:hAnsiTheme="majorHAnsi"/>
                <w:color w:val="000000"/>
                <w:sz w:val="20"/>
                <w:szCs w:val="20"/>
              </w:rPr>
              <w:t>S0000541</w:t>
            </w:r>
          </w:p>
        </w:tc>
        <w:tc>
          <w:tcPr>
            <w:tcW w:w="1620" w:type="dxa"/>
            <w:vAlign w:val="center"/>
          </w:tcPr>
          <w:p w14:paraId="1EB5317F" w14:textId="48F12399" w:rsidR="00780116" w:rsidRPr="00F62157" w:rsidRDefault="00AD1ABB">
            <w:pPr>
              <w:jc w:val="center"/>
              <w:rPr>
                <w:rFonts w:asciiTheme="majorHAnsi" w:hAnsiTheme="majorHAnsi" w:cs="Tahoma"/>
                <w:bCs/>
                <w:sz w:val="20"/>
                <w:szCs w:val="20"/>
                <w:lang w:val="en-GB"/>
              </w:rPr>
            </w:pPr>
            <w:proofErr w:type="spellStart"/>
            <w:r>
              <w:rPr>
                <w:rFonts w:asciiTheme="majorHAnsi" w:hAnsiTheme="majorHAnsi" w:cs="Tahoma"/>
                <w:bCs/>
                <w:sz w:val="20"/>
                <w:szCs w:val="20"/>
                <w:lang w:val="en-GB"/>
              </w:rPr>
              <w:t>Caja</w:t>
            </w:r>
            <w:proofErr w:type="spellEnd"/>
            <w:r>
              <w:rPr>
                <w:rFonts w:asciiTheme="majorHAnsi" w:hAnsiTheme="majorHAnsi" w:cs="Tahoma"/>
                <w:bCs/>
                <w:sz w:val="20"/>
                <w:szCs w:val="20"/>
                <w:lang w:val="en-GB"/>
              </w:rPr>
              <w:t xml:space="preserve"> con</w:t>
            </w:r>
            <w:r w:rsidR="00780116" w:rsidRPr="00F62157">
              <w:rPr>
                <w:rFonts w:asciiTheme="majorHAnsi" w:hAnsiTheme="majorHAnsi" w:cs="Tahoma"/>
                <w:bCs/>
                <w:sz w:val="20"/>
                <w:szCs w:val="20"/>
                <w:lang w:val="en-GB"/>
              </w:rPr>
              <w:t xml:space="preserve"> 120</w:t>
            </w:r>
          </w:p>
        </w:tc>
      </w:tr>
      <w:tr w:rsidR="00780116" w:rsidRPr="00F62157" w14:paraId="66D0027D" w14:textId="77777777" w:rsidTr="0077312B">
        <w:trPr>
          <w:jc w:val="center"/>
        </w:trPr>
        <w:tc>
          <w:tcPr>
            <w:tcW w:w="733" w:type="dxa"/>
          </w:tcPr>
          <w:p w14:paraId="1E5EC3DF" w14:textId="77777777" w:rsidR="00780116" w:rsidRPr="00F62157" w:rsidRDefault="00780116" w:rsidP="00771A0B">
            <w:pPr>
              <w:jc w:val="center"/>
              <w:rPr>
                <w:rFonts w:asciiTheme="majorHAnsi" w:hAnsiTheme="majorHAnsi"/>
                <w:color w:val="000000"/>
                <w:sz w:val="20"/>
                <w:szCs w:val="20"/>
              </w:rPr>
            </w:pPr>
            <w:r w:rsidRPr="00F62157">
              <w:rPr>
                <w:rFonts w:asciiTheme="majorHAnsi" w:hAnsiTheme="majorHAnsi"/>
                <w:color w:val="000000"/>
                <w:sz w:val="20"/>
                <w:szCs w:val="20"/>
              </w:rPr>
              <w:t>8</w:t>
            </w:r>
          </w:p>
        </w:tc>
        <w:tc>
          <w:tcPr>
            <w:tcW w:w="2867" w:type="dxa"/>
            <w:vAlign w:val="center"/>
          </w:tcPr>
          <w:p w14:paraId="348CF6C3" w14:textId="28D81FB5" w:rsidR="00780116" w:rsidRPr="00F62157" w:rsidRDefault="00F40B78">
            <w:pPr>
              <w:jc w:val="center"/>
              <w:rPr>
                <w:rFonts w:asciiTheme="majorHAnsi" w:hAnsiTheme="majorHAnsi"/>
                <w:color w:val="000000"/>
                <w:sz w:val="20"/>
                <w:szCs w:val="20"/>
              </w:rPr>
            </w:pPr>
            <w:proofErr w:type="spellStart"/>
            <w:r w:rsidRPr="00F40B78">
              <w:rPr>
                <w:rFonts w:asciiTheme="majorHAnsi" w:hAnsiTheme="majorHAnsi"/>
                <w:color w:val="000000"/>
                <w:sz w:val="20"/>
                <w:szCs w:val="20"/>
              </w:rPr>
              <w:t>Toallitas</w:t>
            </w:r>
            <w:proofErr w:type="spellEnd"/>
            <w:r w:rsidRPr="00F40B78">
              <w:rPr>
                <w:rFonts w:asciiTheme="majorHAnsi" w:hAnsiTheme="majorHAnsi"/>
                <w:color w:val="000000"/>
                <w:sz w:val="20"/>
                <w:szCs w:val="20"/>
              </w:rPr>
              <w:t xml:space="preserve"> de alcohol</w:t>
            </w:r>
          </w:p>
        </w:tc>
        <w:tc>
          <w:tcPr>
            <w:tcW w:w="1350" w:type="dxa"/>
            <w:vAlign w:val="center"/>
          </w:tcPr>
          <w:p w14:paraId="1EE36BE3" w14:textId="77777777" w:rsidR="00780116" w:rsidRPr="00F62157" w:rsidRDefault="00780116">
            <w:pPr>
              <w:jc w:val="center"/>
              <w:rPr>
                <w:rFonts w:asciiTheme="majorHAnsi" w:hAnsiTheme="majorHAnsi"/>
                <w:color w:val="000000"/>
                <w:sz w:val="20"/>
                <w:szCs w:val="20"/>
              </w:rPr>
            </w:pPr>
            <w:r w:rsidRPr="00F62157">
              <w:rPr>
                <w:rFonts w:asciiTheme="majorHAnsi" w:hAnsiTheme="majorHAnsi"/>
                <w:sz w:val="20"/>
                <w:szCs w:val="20"/>
              </w:rPr>
              <w:t>S0000540</w:t>
            </w:r>
          </w:p>
        </w:tc>
        <w:tc>
          <w:tcPr>
            <w:tcW w:w="1620" w:type="dxa"/>
            <w:vAlign w:val="center"/>
          </w:tcPr>
          <w:p w14:paraId="15AE9D2A" w14:textId="65EF7341" w:rsidR="00780116" w:rsidRPr="00F62157" w:rsidRDefault="00AD1ABB">
            <w:pPr>
              <w:jc w:val="center"/>
              <w:rPr>
                <w:rFonts w:asciiTheme="majorHAnsi" w:hAnsiTheme="majorHAnsi" w:cs="Tahoma"/>
                <w:bCs/>
                <w:sz w:val="20"/>
                <w:szCs w:val="20"/>
                <w:lang w:val="en-GB"/>
              </w:rPr>
            </w:pPr>
            <w:proofErr w:type="spellStart"/>
            <w:r>
              <w:rPr>
                <w:rFonts w:asciiTheme="majorHAnsi" w:hAnsiTheme="majorHAnsi" w:cs="Tahoma"/>
                <w:bCs/>
                <w:sz w:val="20"/>
                <w:szCs w:val="20"/>
                <w:lang w:val="en-GB"/>
              </w:rPr>
              <w:t>Caja</w:t>
            </w:r>
            <w:proofErr w:type="spellEnd"/>
            <w:r>
              <w:rPr>
                <w:rFonts w:asciiTheme="majorHAnsi" w:hAnsiTheme="majorHAnsi" w:cs="Tahoma"/>
                <w:bCs/>
                <w:sz w:val="20"/>
                <w:szCs w:val="20"/>
                <w:lang w:val="en-GB"/>
              </w:rPr>
              <w:t xml:space="preserve"> con</w:t>
            </w:r>
            <w:r w:rsidR="00780116" w:rsidRPr="00F62157">
              <w:rPr>
                <w:rFonts w:asciiTheme="majorHAnsi" w:hAnsiTheme="majorHAnsi" w:cs="Tahoma"/>
                <w:bCs/>
                <w:sz w:val="20"/>
                <w:szCs w:val="20"/>
                <w:lang w:val="en-GB"/>
              </w:rPr>
              <w:t xml:space="preserve"> 100</w:t>
            </w:r>
          </w:p>
        </w:tc>
      </w:tr>
      <w:tr w:rsidR="00780116" w:rsidRPr="00F62157" w14:paraId="0378A259" w14:textId="77777777" w:rsidTr="0077312B">
        <w:trPr>
          <w:jc w:val="center"/>
        </w:trPr>
        <w:tc>
          <w:tcPr>
            <w:tcW w:w="733" w:type="dxa"/>
          </w:tcPr>
          <w:p w14:paraId="54FC5205" w14:textId="77777777" w:rsidR="00780116" w:rsidRPr="00F62157" w:rsidRDefault="00780116" w:rsidP="00771A0B">
            <w:pPr>
              <w:jc w:val="center"/>
              <w:rPr>
                <w:rFonts w:asciiTheme="majorHAnsi" w:hAnsiTheme="majorHAnsi"/>
                <w:color w:val="000000"/>
                <w:sz w:val="20"/>
                <w:szCs w:val="20"/>
              </w:rPr>
            </w:pPr>
            <w:r w:rsidRPr="00F62157">
              <w:rPr>
                <w:rFonts w:asciiTheme="majorHAnsi" w:hAnsiTheme="majorHAnsi"/>
                <w:color w:val="000000"/>
                <w:sz w:val="20"/>
                <w:szCs w:val="20"/>
              </w:rPr>
              <w:t>9</w:t>
            </w:r>
          </w:p>
        </w:tc>
        <w:tc>
          <w:tcPr>
            <w:tcW w:w="2867" w:type="dxa"/>
            <w:vAlign w:val="center"/>
          </w:tcPr>
          <w:p w14:paraId="6EE37722" w14:textId="6F0FC93D" w:rsidR="00780116" w:rsidRPr="00F62157" w:rsidRDefault="00F40B78">
            <w:pPr>
              <w:jc w:val="center"/>
              <w:rPr>
                <w:rFonts w:asciiTheme="majorHAnsi" w:hAnsiTheme="majorHAnsi"/>
                <w:color w:val="000000"/>
                <w:sz w:val="20"/>
                <w:szCs w:val="20"/>
              </w:rPr>
            </w:pPr>
            <w:proofErr w:type="spellStart"/>
            <w:r w:rsidRPr="00F40B78">
              <w:rPr>
                <w:rFonts w:asciiTheme="majorHAnsi" w:hAnsiTheme="majorHAnsi"/>
                <w:color w:val="000000"/>
                <w:sz w:val="20"/>
                <w:szCs w:val="20"/>
              </w:rPr>
              <w:t>Fórceps</w:t>
            </w:r>
            <w:proofErr w:type="spellEnd"/>
          </w:p>
        </w:tc>
        <w:tc>
          <w:tcPr>
            <w:tcW w:w="1350" w:type="dxa"/>
            <w:vAlign w:val="center"/>
          </w:tcPr>
          <w:p w14:paraId="275E5415" w14:textId="77777777" w:rsidR="00780116" w:rsidRPr="00F62157" w:rsidRDefault="00780116">
            <w:pPr>
              <w:jc w:val="center"/>
              <w:rPr>
                <w:rFonts w:asciiTheme="majorHAnsi" w:hAnsiTheme="majorHAnsi"/>
                <w:color w:val="000000"/>
                <w:sz w:val="20"/>
                <w:szCs w:val="20"/>
              </w:rPr>
            </w:pPr>
            <w:r w:rsidRPr="00F62157">
              <w:rPr>
                <w:rFonts w:asciiTheme="majorHAnsi" w:hAnsiTheme="majorHAnsi"/>
                <w:sz w:val="20"/>
                <w:szCs w:val="20"/>
              </w:rPr>
              <w:t>S0000513</w:t>
            </w:r>
          </w:p>
        </w:tc>
        <w:tc>
          <w:tcPr>
            <w:tcW w:w="1620" w:type="dxa"/>
            <w:vAlign w:val="center"/>
          </w:tcPr>
          <w:p w14:paraId="68CC5F80" w14:textId="2E257A2D" w:rsidR="00780116" w:rsidRPr="00F62157" w:rsidRDefault="00AD1ABB">
            <w:pPr>
              <w:jc w:val="center"/>
              <w:rPr>
                <w:rFonts w:asciiTheme="majorHAnsi" w:hAnsiTheme="majorHAnsi" w:cs="Tahoma"/>
                <w:bCs/>
                <w:sz w:val="20"/>
                <w:szCs w:val="20"/>
                <w:lang w:val="en-GB"/>
              </w:rPr>
            </w:pPr>
            <w:r>
              <w:rPr>
                <w:rFonts w:asciiTheme="majorHAnsi" w:hAnsiTheme="majorHAnsi" w:cs="Tahoma"/>
                <w:bCs/>
                <w:sz w:val="20"/>
                <w:szCs w:val="20"/>
                <w:lang w:val="en-GB"/>
              </w:rPr>
              <w:t>Uno</w:t>
            </w:r>
          </w:p>
        </w:tc>
      </w:tr>
      <w:tr w:rsidR="00780116" w:rsidRPr="00F62157" w14:paraId="390FF4C5" w14:textId="77777777" w:rsidTr="0077312B">
        <w:trPr>
          <w:jc w:val="center"/>
        </w:trPr>
        <w:tc>
          <w:tcPr>
            <w:tcW w:w="733" w:type="dxa"/>
          </w:tcPr>
          <w:p w14:paraId="45F8D293" w14:textId="77777777" w:rsidR="00780116" w:rsidRPr="00F62157" w:rsidRDefault="00780116" w:rsidP="00771A0B">
            <w:pPr>
              <w:jc w:val="center"/>
              <w:rPr>
                <w:rFonts w:asciiTheme="majorHAnsi" w:hAnsiTheme="majorHAnsi"/>
                <w:color w:val="000000"/>
                <w:sz w:val="20"/>
                <w:szCs w:val="20"/>
              </w:rPr>
            </w:pPr>
            <w:r w:rsidRPr="00F62157">
              <w:rPr>
                <w:rFonts w:asciiTheme="majorHAnsi" w:hAnsiTheme="majorHAnsi"/>
                <w:color w:val="000000"/>
                <w:sz w:val="20"/>
                <w:szCs w:val="20"/>
              </w:rPr>
              <w:t>10</w:t>
            </w:r>
          </w:p>
        </w:tc>
        <w:tc>
          <w:tcPr>
            <w:tcW w:w="2867" w:type="dxa"/>
            <w:vAlign w:val="center"/>
          </w:tcPr>
          <w:p w14:paraId="75B32B9D" w14:textId="10333CAE" w:rsidR="00780116" w:rsidRPr="00F62157" w:rsidRDefault="00F40B78">
            <w:pPr>
              <w:jc w:val="center"/>
              <w:rPr>
                <w:rFonts w:asciiTheme="majorHAnsi" w:hAnsiTheme="majorHAnsi"/>
                <w:color w:val="000000"/>
                <w:sz w:val="20"/>
                <w:szCs w:val="20"/>
              </w:rPr>
            </w:pPr>
            <w:proofErr w:type="spellStart"/>
            <w:r w:rsidRPr="00F40B78">
              <w:rPr>
                <w:rFonts w:asciiTheme="majorHAnsi" w:hAnsiTheme="majorHAnsi"/>
                <w:color w:val="000000"/>
                <w:sz w:val="20"/>
                <w:szCs w:val="20"/>
              </w:rPr>
              <w:t>Marcador</w:t>
            </w:r>
            <w:proofErr w:type="spellEnd"/>
            <w:r w:rsidRPr="00F40B78">
              <w:rPr>
                <w:rFonts w:asciiTheme="majorHAnsi" w:hAnsiTheme="majorHAnsi"/>
                <w:color w:val="000000"/>
                <w:sz w:val="20"/>
                <w:szCs w:val="20"/>
              </w:rPr>
              <w:t xml:space="preserve"> </w:t>
            </w:r>
            <w:proofErr w:type="spellStart"/>
            <w:r w:rsidRPr="00F40B78">
              <w:rPr>
                <w:rFonts w:asciiTheme="majorHAnsi" w:hAnsiTheme="majorHAnsi"/>
                <w:color w:val="000000"/>
                <w:sz w:val="20"/>
                <w:szCs w:val="20"/>
              </w:rPr>
              <w:t>permanente</w:t>
            </w:r>
            <w:proofErr w:type="spellEnd"/>
          </w:p>
        </w:tc>
        <w:tc>
          <w:tcPr>
            <w:tcW w:w="1350" w:type="dxa"/>
            <w:vAlign w:val="center"/>
          </w:tcPr>
          <w:p w14:paraId="759D1A8C" w14:textId="6ECCE9F6" w:rsidR="00780116" w:rsidRPr="00F62157" w:rsidRDefault="00AD1ABB">
            <w:pPr>
              <w:jc w:val="center"/>
              <w:rPr>
                <w:rFonts w:asciiTheme="majorHAnsi" w:hAnsiTheme="majorHAnsi"/>
                <w:color w:val="000000"/>
                <w:sz w:val="20"/>
                <w:szCs w:val="20"/>
              </w:rPr>
            </w:pPr>
            <w:r>
              <w:rPr>
                <w:rFonts w:asciiTheme="majorHAnsi" w:hAnsiTheme="majorHAnsi" w:cs="Tahoma"/>
                <w:bCs/>
                <w:sz w:val="20"/>
                <w:szCs w:val="20"/>
                <w:lang w:val="fr-FR"/>
              </w:rPr>
              <w:t>S0000576</w:t>
            </w:r>
          </w:p>
        </w:tc>
        <w:tc>
          <w:tcPr>
            <w:tcW w:w="1620" w:type="dxa"/>
            <w:vAlign w:val="center"/>
          </w:tcPr>
          <w:p w14:paraId="27105815" w14:textId="1A9707B4" w:rsidR="00780116" w:rsidRPr="00F62157" w:rsidRDefault="00AD1ABB">
            <w:pPr>
              <w:jc w:val="center"/>
              <w:rPr>
                <w:rFonts w:asciiTheme="majorHAnsi" w:hAnsiTheme="majorHAnsi" w:cs="Tahoma"/>
                <w:bCs/>
                <w:sz w:val="20"/>
                <w:szCs w:val="20"/>
                <w:lang w:val="en-GB"/>
              </w:rPr>
            </w:pPr>
            <w:proofErr w:type="spellStart"/>
            <w:r>
              <w:rPr>
                <w:rFonts w:asciiTheme="majorHAnsi" w:hAnsiTheme="majorHAnsi" w:cs="Tahoma"/>
                <w:bCs/>
                <w:sz w:val="20"/>
                <w:szCs w:val="20"/>
                <w:lang w:val="fr-FR"/>
              </w:rPr>
              <w:t>Caja</w:t>
            </w:r>
            <w:proofErr w:type="spellEnd"/>
            <w:r>
              <w:rPr>
                <w:rFonts w:asciiTheme="majorHAnsi" w:hAnsiTheme="majorHAnsi" w:cs="Tahoma"/>
                <w:bCs/>
                <w:sz w:val="20"/>
                <w:szCs w:val="20"/>
                <w:lang w:val="fr-FR"/>
              </w:rPr>
              <w:t xml:space="preserve"> con 10-25</w:t>
            </w:r>
            <w:r w:rsidR="00780116" w:rsidRPr="00F62157">
              <w:rPr>
                <w:rFonts w:asciiTheme="majorHAnsi" w:hAnsiTheme="majorHAnsi" w:cs="Tahoma"/>
                <w:bCs/>
                <w:sz w:val="20"/>
                <w:szCs w:val="20"/>
                <w:lang w:val="fr-FR"/>
              </w:rPr>
              <w:t>-</w:t>
            </w:r>
          </w:p>
        </w:tc>
      </w:tr>
      <w:tr w:rsidR="00780116" w:rsidRPr="00F62157" w14:paraId="680EC677" w14:textId="77777777" w:rsidTr="0077312B">
        <w:trPr>
          <w:jc w:val="center"/>
        </w:trPr>
        <w:tc>
          <w:tcPr>
            <w:tcW w:w="733" w:type="dxa"/>
          </w:tcPr>
          <w:p w14:paraId="342E0CEC" w14:textId="77777777" w:rsidR="00780116" w:rsidRPr="00F62157" w:rsidRDefault="00780116" w:rsidP="00771A0B">
            <w:pPr>
              <w:jc w:val="center"/>
              <w:rPr>
                <w:rFonts w:asciiTheme="majorHAnsi" w:hAnsiTheme="majorHAnsi"/>
                <w:color w:val="000000"/>
                <w:sz w:val="20"/>
                <w:szCs w:val="20"/>
              </w:rPr>
            </w:pPr>
            <w:r w:rsidRPr="00F62157">
              <w:rPr>
                <w:rFonts w:asciiTheme="majorHAnsi" w:hAnsiTheme="majorHAnsi"/>
                <w:color w:val="000000"/>
                <w:sz w:val="20"/>
                <w:szCs w:val="20"/>
              </w:rPr>
              <w:t>11</w:t>
            </w:r>
          </w:p>
        </w:tc>
        <w:tc>
          <w:tcPr>
            <w:tcW w:w="2867" w:type="dxa"/>
            <w:vAlign w:val="center"/>
          </w:tcPr>
          <w:p w14:paraId="65B28E07" w14:textId="4486A52F" w:rsidR="00780116" w:rsidRPr="00F62157" w:rsidRDefault="00F40B78">
            <w:pPr>
              <w:jc w:val="center"/>
              <w:rPr>
                <w:rFonts w:asciiTheme="majorHAnsi" w:hAnsiTheme="majorHAnsi"/>
                <w:color w:val="000000"/>
                <w:sz w:val="20"/>
                <w:szCs w:val="20"/>
              </w:rPr>
            </w:pPr>
            <w:proofErr w:type="spellStart"/>
            <w:r w:rsidRPr="00F40B78">
              <w:rPr>
                <w:rFonts w:asciiTheme="majorHAnsi" w:hAnsiTheme="majorHAnsi"/>
                <w:color w:val="000000"/>
                <w:sz w:val="20"/>
                <w:szCs w:val="20"/>
              </w:rPr>
              <w:t>Desinfectante</w:t>
            </w:r>
            <w:proofErr w:type="spellEnd"/>
            <w:r w:rsidRPr="00F40B78">
              <w:rPr>
                <w:rFonts w:asciiTheme="majorHAnsi" w:hAnsiTheme="majorHAnsi"/>
                <w:color w:val="000000"/>
                <w:sz w:val="20"/>
                <w:szCs w:val="20"/>
              </w:rPr>
              <w:t xml:space="preserve"> de manos</w:t>
            </w:r>
          </w:p>
        </w:tc>
        <w:tc>
          <w:tcPr>
            <w:tcW w:w="1350" w:type="dxa"/>
            <w:vAlign w:val="center"/>
          </w:tcPr>
          <w:p w14:paraId="0DFF89A6" w14:textId="2F0F4042" w:rsidR="00780116" w:rsidRPr="00F62157" w:rsidRDefault="00780116">
            <w:pPr>
              <w:jc w:val="center"/>
              <w:rPr>
                <w:rFonts w:asciiTheme="majorHAnsi" w:hAnsiTheme="majorHAnsi"/>
                <w:color w:val="000000"/>
                <w:sz w:val="20"/>
                <w:szCs w:val="20"/>
              </w:rPr>
            </w:pPr>
            <w:r w:rsidRPr="00F62157">
              <w:rPr>
                <w:rFonts w:asciiTheme="majorHAnsi" w:hAnsiTheme="majorHAnsi"/>
                <w:color w:val="000000"/>
                <w:sz w:val="20"/>
                <w:szCs w:val="20"/>
              </w:rPr>
              <w:t>-</w:t>
            </w:r>
          </w:p>
        </w:tc>
        <w:tc>
          <w:tcPr>
            <w:tcW w:w="1620" w:type="dxa"/>
            <w:vAlign w:val="center"/>
          </w:tcPr>
          <w:p w14:paraId="1F505663" w14:textId="77777777" w:rsidR="00780116" w:rsidRPr="00F62157" w:rsidRDefault="00780116">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w:t>
            </w:r>
          </w:p>
        </w:tc>
      </w:tr>
    </w:tbl>
    <w:p w14:paraId="4704FC3F" w14:textId="77777777" w:rsidR="00F40B78" w:rsidRPr="00F40B78" w:rsidRDefault="00F40B78" w:rsidP="00F40B78">
      <w:pPr>
        <w:ind w:right="1350"/>
        <w:rPr>
          <w:rFonts w:asciiTheme="majorHAnsi" w:hAnsiTheme="majorHAnsi" w:cs="Tahoma"/>
          <w:bCs/>
          <w:sz w:val="20"/>
          <w:szCs w:val="18"/>
          <w:lang w:val="es-ES"/>
        </w:rPr>
      </w:pPr>
    </w:p>
    <w:p w14:paraId="5B693104" w14:textId="403CB3D2" w:rsidR="00780116" w:rsidRPr="00F40B78" w:rsidRDefault="00F40B78" w:rsidP="007E0EB7">
      <w:pPr>
        <w:ind w:left="1440" w:right="1350"/>
        <w:rPr>
          <w:rFonts w:asciiTheme="majorHAnsi" w:hAnsiTheme="majorHAnsi" w:cs="Tahoma"/>
          <w:bCs/>
          <w:sz w:val="20"/>
          <w:szCs w:val="18"/>
          <w:lang w:val="es-ES"/>
        </w:rPr>
      </w:pPr>
      <w:r w:rsidRPr="001524E5">
        <w:rPr>
          <w:rFonts w:asciiTheme="majorHAnsi" w:hAnsiTheme="majorHAnsi" w:cs="Tahoma"/>
          <w:bCs/>
          <w:sz w:val="20"/>
          <w:szCs w:val="18"/>
          <w:lang w:val="es-ES"/>
        </w:rPr>
        <w:t xml:space="preserve">Nota: </w:t>
      </w:r>
      <w:r w:rsidR="002F7675" w:rsidRPr="001524E5">
        <w:rPr>
          <w:rFonts w:asciiTheme="majorHAnsi" w:hAnsiTheme="majorHAnsi" w:cs="Tahoma"/>
          <w:bCs/>
          <w:sz w:val="20"/>
          <w:szCs w:val="18"/>
          <w:lang w:val="es-ES"/>
        </w:rPr>
        <w:t>la</w:t>
      </w:r>
      <w:r w:rsidRPr="001524E5">
        <w:rPr>
          <w:rFonts w:asciiTheme="majorHAnsi" w:hAnsiTheme="majorHAnsi" w:cs="Tahoma"/>
          <w:bCs/>
          <w:sz w:val="20"/>
          <w:szCs w:val="18"/>
          <w:lang w:val="es-ES"/>
        </w:rPr>
        <w:t xml:space="preserve"> incubadora eléctrica portátil op</w:t>
      </w:r>
      <w:r w:rsidR="002F7675" w:rsidRPr="001524E5">
        <w:rPr>
          <w:rFonts w:asciiTheme="majorHAnsi" w:hAnsiTheme="majorHAnsi" w:cs="Tahoma"/>
          <w:bCs/>
          <w:sz w:val="20"/>
          <w:szCs w:val="18"/>
          <w:lang w:val="es-ES"/>
        </w:rPr>
        <w:t xml:space="preserve">tativa </w:t>
      </w:r>
      <w:r w:rsidRPr="001524E5">
        <w:rPr>
          <w:rFonts w:asciiTheme="majorHAnsi" w:hAnsiTheme="majorHAnsi" w:cs="Tahoma"/>
          <w:bCs/>
          <w:sz w:val="20"/>
          <w:szCs w:val="18"/>
          <w:lang w:val="es-ES"/>
        </w:rPr>
        <w:t>(S00005</w:t>
      </w:r>
      <w:r w:rsidR="00E72627">
        <w:rPr>
          <w:rFonts w:asciiTheme="majorHAnsi" w:hAnsiTheme="majorHAnsi" w:cs="Tahoma"/>
          <w:bCs/>
          <w:sz w:val="20"/>
          <w:szCs w:val="18"/>
          <w:lang w:val="es-ES"/>
        </w:rPr>
        <w:t>97</w:t>
      </w:r>
      <w:r w:rsidRPr="001524E5">
        <w:rPr>
          <w:rFonts w:asciiTheme="majorHAnsi" w:hAnsiTheme="majorHAnsi" w:cs="Tahoma"/>
          <w:bCs/>
          <w:sz w:val="20"/>
          <w:szCs w:val="18"/>
          <w:lang w:val="es-ES"/>
        </w:rPr>
        <w:t xml:space="preserve">) se puede utilizar en </w:t>
      </w:r>
      <w:r w:rsidR="002F7675" w:rsidRPr="001524E5">
        <w:rPr>
          <w:rFonts w:asciiTheme="majorHAnsi" w:hAnsiTheme="majorHAnsi" w:cs="Tahoma"/>
          <w:bCs/>
          <w:sz w:val="20"/>
          <w:szCs w:val="18"/>
          <w:lang w:val="es-ES"/>
        </w:rPr>
        <w:t xml:space="preserve">aquellos </w:t>
      </w:r>
      <w:r w:rsidRPr="001524E5">
        <w:rPr>
          <w:rFonts w:asciiTheme="majorHAnsi" w:hAnsiTheme="majorHAnsi" w:cs="Tahoma"/>
          <w:bCs/>
          <w:sz w:val="20"/>
          <w:szCs w:val="18"/>
          <w:lang w:val="es-ES"/>
        </w:rPr>
        <w:t xml:space="preserve">países donde </w:t>
      </w:r>
      <w:r w:rsidR="00E72627">
        <w:rPr>
          <w:rFonts w:asciiTheme="majorHAnsi" w:hAnsiTheme="majorHAnsi" w:cs="Tahoma"/>
          <w:bCs/>
          <w:sz w:val="20"/>
          <w:szCs w:val="18"/>
          <w:lang w:val="es-ES"/>
        </w:rPr>
        <w:t xml:space="preserve">el suministro de electricidad </w:t>
      </w:r>
      <w:r w:rsidR="002F7675" w:rsidRPr="001524E5">
        <w:rPr>
          <w:rFonts w:asciiTheme="majorHAnsi" w:hAnsiTheme="majorHAnsi" w:cs="Tahoma"/>
          <w:bCs/>
          <w:sz w:val="20"/>
          <w:szCs w:val="18"/>
          <w:lang w:val="es-ES"/>
        </w:rPr>
        <w:t>sea fiable</w:t>
      </w:r>
      <w:r w:rsidR="00E72627">
        <w:rPr>
          <w:rFonts w:asciiTheme="majorHAnsi" w:hAnsiTheme="majorHAnsi" w:cs="Tahoma"/>
          <w:bCs/>
          <w:sz w:val="20"/>
          <w:szCs w:val="18"/>
          <w:lang w:val="es-ES"/>
        </w:rPr>
        <w:t xml:space="preserve"> por las tardes,</w:t>
      </w:r>
      <w:r w:rsidRPr="001524E5">
        <w:rPr>
          <w:rFonts w:asciiTheme="majorHAnsi" w:hAnsiTheme="majorHAnsi" w:cs="Tahoma"/>
          <w:bCs/>
          <w:sz w:val="20"/>
          <w:szCs w:val="18"/>
          <w:lang w:val="es-ES"/>
        </w:rPr>
        <w:t xml:space="preserve"> ya que los equipos </w:t>
      </w:r>
      <w:r w:rsidR="002F7675" w:rsidRPr="001524E5">
        <w:rPr>
          <w:rFonts w:asciiTheme="majorHAnsi" w:hAnsiTheme="majorHAnsi" w:cs="Tahoma"/>
          <w:bCs/>
          <w:sz w:val="20"/>
          <w:szCs w:val="18"/>
          <w:lang w:val="es-ES"/>
        </w:rPr>
        <w:t>pueden utilizar</w:t>
      </w:r>
      <w:r w:rsidRPr="001524E5">
        <w:rPr>
          <w:rFonts w:asciiTheme="majorHAnsi" w:hAnsiTheme="majorHAnsi" w:cs="Tahoma"/>
          <w:bCs/>
          <w:sz w:val="20"/>
          <w:szCs w:val="18"/>
          <w:lang w:val="es-ES"/>
        </w:rPr>
        <w:t xml:space="preserve"> tomas de 12V de</w:t>
      </w:r>
      <w:r w:rsidR="002F7675" w:rsidRPr="001524E5">
        <w:rPr>
          <w:rFonts w:asciiTheme="majorHAnsi" w:hAnsiTheme="majorHAnsi" w:cs="Tahoma"/>
          <w:bCs/>
          <w:sz w:val="20"/>
          <w:szCs w:val="18"/>
          <w:lang w:val="es-ES"/>
        </w:rPr>
        <w:t xml:space="preserve"> los</w:t>
      </w:r>
      <w:r w:rsidRPr="001524E5">
        <w:rPr>
          <w:rFonts w:asciiTheme="majorHAnsi" w:hAnsiTheme="majorHAnsi" w:cs="Tahoma"/>
          <w:bCs/>
          <w:sz w:val="20"/>
          <w:szCs w:val="18"/>
          <w:lang w:val="es-ES"/>
        </w:rPr>
        <w:t xml:space="preserve"> vehículo</w:t>
      </w:r>
      <w:r w:rsidR="002F7675" w:rsidRPr="001524E5">
        <w:rPr>
          <w:rFonts w:asciiTheme="majorHAnsi" w:hAnsiTheme="majorHAnsi" w:cs="Tahoma"/>
          <w:bCs/>
          <w:sz w:val="20"/>
          <w:szCs w:val="18"/>
          <w:lang w:val="es-ES"/>
        </w:rPr>
        <w:t>s</w:t>
      </w:r>
      <w:r w:rsidRPr="001524E5">
        <w:rPr>
          <w:rFonts w:asciiTheme="majorHAnsi" w:hAnsiTheme="majorHAnsi" w:cs="Tahoma"/>
          <w:bCs/>
          <w:sz w:val="20"/>
          <w:szCs w:val="18"/>
          <w:lang w:val="es-ES"/>
        </w:rPr>
        <w:t xml:space="preserve"> durante el día. </w:t>
      </w:r>
      <w:r w:rsidRPr="002F7675">
        <w:rPr>
          <w:rFonts w:asciiTheme="majorHAnsi" w:hAnsiTheme="majorHAnsi" w:cs="Tahoma"/>
          <w:bCs/>
          <w:sz w:val="20"/>
          <w:szCs w:val="18"/>
          <w:lang w:val="es-ES"/>
        </w:rPr>
        <w:t xml:space="preserve">Los cinturones de incubación siguen siendo necesarios como </w:t>
      </w:r>
      <w:r w:rsidR="002F7675" w:rsidRPr="002F7675">
        <w:rPr>
          <w:rFonts w:asciiTheme="majorHAnsi" w:hAnsiTheme="majorHAnsi" w:cs="Tahoma"/>
          <w:bCs/>
          <w:sz w:val="20"/>
          <w:szCs w:val="18"/>
          <w:lang w:val="es-ES"/>
        </w:rPr>
        <w:t>respaldo</w:t>
      </w:r>
      <w:r w:rsidRPr="002F7675">
        <w:rPr>
          <w:rFonts w:asciiTheme="majorHAnsi" w:hAnsiTheme="majorHAnsi" w:cs="Tahoma"/>
          <w:bCs/>
          <w:sz w:val="20"/>
          <w:szCs w:val="18"/>
          <w:lang w:val="es-ES"/>
        </w:rPr>
        <w:t xml:space="preserve"> en los países </w:t>
      </w:r>
      <w:r w:rsidR="002F7675" w:rsidRPr="002F7675">
        <w:rPr>
          <w:rFonts w:asciiTheme="majorHAnsi" w:hAnsiTheme="majorHAnsi" w:cs="Tahoma"/>
          <w:bCs/>
          <w:sz w:val="20"/>
          <w:szCs w:val="18"/>
          <w:lang w:val="es-ES"/>
        </w:rPr>
        <w:t xml:space="preserve">en </w:t>
      </w:r>
      <w:r w:rsidRPr="002F7675">
        <w:rPr>
          <w:rFonts w:asciiTheme="majorHAnsi" w:hAnsiTheme="majorHAnsi" w:cs="Tahoma"/>
          <w:bCs/>
          <w:sz w:val="20"/>
          <w:szCs w:val="18"/>
          <w:lang w:val="es-ES"/>
        </w:rPr>
        <w:t xml:space="preserve">que </w:t>
      </w:r>
      <w:r w:rsidR="002F7675">
        <w:rPr>
          <w:rFonts w:asciiTheme="majorHAnsi" w:hAnsiTheme="majorHAnsi" w:cs="Tahoma"/>
          <w:bCs/>
          <w:sz w:val="20"/>
          <w:szCs w:val="18"/>
          <w:lang w:val="es-ES"/>
        </w:rPr>
        <w:t>se utiliza</w:t>
      </w:r>
      <w:r w:rsidRPr="002F7675">
        <w:rPr>
          <w:rFonts w:asciiTheme="majorHAnsi" w:hAnsiTheme="majorHAnsi" w:cs="Tahoma"/>
          <w:bCs/>
          <w:sz w:val="20"/>
          <w:szCs w:val="18"/>
          <w:lang w:val="es-ES"/>
        </w:rPr>
        <w:t xml:space="preserve"> una incubadora eléctrica.</w:t>
      </w:r>
    </w:p>
    <w:p w14:paraId="6D8A562B" w14:textId="77777777" w:rsidR="00780116" w:rsidRPr="00F40B78" w:rsidRDefault="00780116" w:rsidP="00780116">
      <w:pPr>
        <w:rPr>
          <w:rFonts w:asciiTheme="majorHAnsi" w:hAnsiTheme="majorHAnsi" w:cs="Tahoma"/>
          <w:b/>
          <w:szCs w:val="22"/>
          <w:lang w:val="es-ES"/>
        </w:rPr>
      </w:pPr>
    </w:p>
    <w:p w14:paraId="3237BFB5" w14:textId="0816FDCE" w:rsidR="00F62157" w:rsidRPr="00F40B78" w:rsidRDefault="00F62157">
      <w:pPr>
        <w:rPr>
          <w:rFonts w:asciiTheme="majorHAnsi" w:hAnsiTheme="majorHAnsi" w:cs="Tahoma"/>
          <w:bCs/>
          <w:szCs w:val="22"/>
          <w:lang w:val="es-ES"/>
        </w:rPr>
      </w:pPr>
      <w:r w:rsidRPr="00F40B78">
        <w:rPr>
          <w:rFonts w:asciiTheme="majorHAnsi" w:hAnsiTheme="majorHAnsi" w:cs="Tahoma"/>
          <w:bCs/>
          <w:szCs w:val="22"/>
          <w:lang w:val="es-ES"/>
        </w:rPr>
        <w:br w:type="page"/>
      </w:r>
    </w:p>
    <w:p w14:paraId="150DE96B" w14:textId="4F69E447" w:rsidR="00780116" w:rsidRPr="00D73CD6" w:rsidRDefault="00780116" w:rsidP="001524E5">
      <w:pPr>
        <w:rPr>
          <w:rFonts w:asciiTheme="majorHAnsi" w:hAnsiTheme="majorHAnsi" w:cs="Tahoma"/>
          <w:bCs/>
          <w:szCs w:val="22"/>
          <w:lang w:val="es-ES"/>
        </w:rPr>
      </w:pPr>
    </w:p>
    <w:p w14:paraId="54F7A4E7" w14:textId="33F680C8" w:rsidR="001524E5" w:rsidRPr="006721E5" w:rsidRDefault="00BA7A54" w:rsidP="006721E5">
      <w:pPr>
        <w:pStyle w:val="ListParagraph"/>
        <w:numPr>
          <w:ilvl w:val="0"/>
          <w:numId w:val="7"/>
        </w:numPr>
        <w:rPr>
          <w:rFonts w:asciiTheme="majorHAnsi" w:hAnsiTheme="majorHAnsi" w:cs="Tahoma"/>
          <w:bCs/>
          <w:szCs w:val="22"/>
          <w:lang w:val="es-ES"/>
        </w:rPr>
      </w:pPr>
      <w:r w:rsidRPr="00F62157">
        <w:rPr>
          <w:b/>
          <w:noProof/>
          <w:lang w:val="es-MX" w:eastAsia="es-MX"/>
        </w:rPr>
        <mc:AlternateContent>
          <mc:Choice Requires="wps">
            <w:drawing>
              <wp:anchor distT="0" distB="0" distL="114300" distR="114300" simplePos="0" relativeHeight="251662848" behindDoc="0" locked="0" layoutInCell="1" allowOverlap="1" wp14:anchorId="672E961E" wp14:editId="1A4CCD32">
                <wp:simplePos x="0" y="0"/>
                <wp:positionH relativeFrom="column">
                  <wp:posOffset>3978757</wp:posOffset>
                </wp:positionH>
                <wp:positionV relativeFrom="paragraph">
                  <wp:posOffset>168325</wp:posOffset>
                </wp:positionV>
                <wp:extent cx="1221638" cy="431596"/>
                <wp:effectExtent l="0" t="0" r="0" b="6985"/>
                <wp:wrapNone/>
                <wp:docPr id="30" name="Text Box 30"/>
                <wp:cNvGraphicFramePr/>
                <a:graphic xmlns:a="http://schemas.openxmlformats.org/drawingml/2006/main">
                  <a:graphicData uri="http://schemas.microsoft.com/office/word/2010/wordprocessingShape">
                    <wps:wsp>
                      <wps:cNvSpPr txBox="1"/>
                      <wps:spPr>
                        <a:xfrm>
                          <a:off x="0" y="0"/>
                          <a:ext cx="1221638" cy="431596"/>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5DBDB" w14:textId="5B9AD6F7" w:rsidR="002147EE" w:rsidRPr="001524E5" w:rsidRDefault="002147EE" w:rsidP="00780116">
                            <w:pPr>
                              <w:jc w:val="center"/>
                              <w:rPr>
                                <w:rFonts w:asciiTheme="majorHAnsi" w:hAnsiTheme="majorHAnsi" w:cstheme="minorHAnsi"/>
                                <w:lang w:val="es-ES"/>
                              </w:rPr>
                            </w:pPr>
                            <w:r>
                              <w:rPr>
                                <w:rFonts w:asciiTheme="majorHAnsi" w:hAnsiTheme="majorHAnsi" w:cstheme="minorHAnsi"/>
                                <w:sz w:val="22"/>
                                <w:lang w:val="es-ES"/>
                              </w:rPr>
                              <w:t>Cinturón de incubación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2E961E" id="_x0000_t202" coordsize="21600,21600" o:spt="202" path="m,l,21600r21600,l21600,xe">
                <v:stroke joinstyle="miter"/>
                <v:path gradientshapeok="t" o:connecttype="rect"/>
              </v:shapetype>
              <v:shape id="Text Box 30" o:spid="_x0000_s1026" type="#_x0000_t202" style="position:absolute;left:0;text-align:left;margin-left:313.3pt;margin-top:13.25pt;width:96.2pt;height:3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" fillcolor="#daeef3 [664]" stroked="f" strokeweight=".5pt">
                <v:textbox>
                  <w:txbxContent>
                    <w:p w14:paraId="4B25DBDB" w14:textId="5B9AD6F7" w:rsidR="002147EE" w:rsidRPr="001524E5" w:rsidRDefault="002147EE" w:rsidP="00780116">
                      <w:pPr>
                        <w:jc w:val="center"/>
                        <w:rPr>
                          <w:rFonts w:asciiTheme="majorHAnsi" w:hAnsiTheme="majorHAnsi" w:cstheme="minorHAnsi"/>
                          <w:lang w:val="es-ES"/>
                        </w:rPr>
                      </w:pPr>
                      <w:r>
                        <w:rPr>
                          <w:rFonts w:asciiTheme="majorHAnsi" w:hAnsiTheme="majorHAnsi" w:cstheme="minorHAnsi"/>
                          <w:sz w:val="22"/>
                          <w:lang w:val="es-ES"/>
                        </w:rPr>
                        <w:t>Cinturón de incubación</w:t>
                      </w:r>
                    </w:p>
                  </w:txbxContent>
                </v:textbox>
              </v:shape>
            </w:pict>
          </mc:Fallback>
        </mc:AlternateContent>
      </w:r>
      <w:r w:rsidRPr="00F62157">
        <w:rPr>
          <w:b/>
          <w:noProof/>
          <w:lang w:val="es-MX" w:eastAsia="es-MX"/>
        </w:rPr>
        <w:drawing>
          <wp:anchor distT="0" distB="0" distL="114300" distR="114300" simplePos="0" relativeHeight="251658752" behindDoc="0" locked="0" layoutInCell="1" allowOverlap="1" wp14:anchorId="562E1E74" wp14:editId="715EED2B">
            <wp:simplePos x="0" y="0"/>
            <wp:positionH relativeFrom="margin">
              <wp:posOffset>3205480</wp:posOffset>
            </wp:positionH>
            <wp:positionV relativeFrom="paragraph">
              <wp:posOffset>5715</wp:posOffset>
            </wp:positionV>
            <wp:extent cx="2743200" cy="1828800"/>
            <wp:effectExtent l="0" t="0" r="0" b="0"/>
            <wp:wrapSquare wrapText="bothSides"/>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14:sizeRelH relativeFrom="page">
              <wp14:pctWidth>0</wp14:pctWidth>
            </wp14:sizeRelH>
            <wp14:sizeRelV relativeFrom="page">
              <wp14:pctHeight>0</wp14:pctHeight>
            </wp14:sizeRelV>
          </wp:anchor>
        </w:drawing>
      </w:r>
      <w:r w:rsidR="001524E5" w:rsidRPr="006721E5">
        <w:rPr>
          <w:rFonts w:asciiTheme="majorHAnsi" w:hAnsiTheme="majorHAnsi" w:cs="Tahoma"/>
          <w:bCs/>
          <w:szCs w:val="22"/>
          <w:lang w:val="es-ES"/>
        </w:rPr>
        <w:t>La adquisición local para las pruebas de agua deberá hacerse con al menos un mes de antelación a la capacitación de campo/ pre-test.</w:t>
      </w:r>
    </w:p>
    <w:p w14:paraId="70FAA074" w14:textId="2DE26E94" w:rsidR="001524E5" w:rsidRPr="001524E5" w:rsidRDefault="001524E5" w:rsidP="001524E5">
      <w:pPr>
        <w:pStyle w:val="ListParagraph"/>
        <w:numPr>
          <w:ilvl w:val="0"/>
          <w:numId w:val="7"/>
        </w:numPr>
        <w:rPr>
          <w:rFonts w:asciiTheme="majorHAnsi" w:hAnsiTheme="majorHAnsi" w:cs="Tahoma"/>
          <w:bCs/>
          <w:szCs w:val="22"/>
          <w:lang w:val="es-ES"/>
        </w:rPr>
      </w:pPr>
      <w:r w:rsidRPr="001524E5">
        <w:rPr>
          <w:rFonts w:asciiTheme="majorHAnsi" w:hAnsiTheme="majorHAnsi" w:cs="Tahoma"/>
          <w:bCs/>
          <w:szCs w:val="22"/>
          <w:lang w:val="es-ES"/>
        </w:rPr>
        <w:t>Los cinturones de incubación deberán fabricarse localmente y pueden basa</w:t>
      </w:r>
      <w:r w:rsidR="002147EE">
        <w:rPr>
          <w:rFonts w:asciiTheme="majorHAnsi" w:hAnsiTheme="majorHAnsi" w:cs="Tahoma"/>
          <w:bCs/>
          <w:szCs w:val="22"/>
          <w:lang w:val="es-ES"/>
        </w:rPr>
        <w:t>rse en un cinturón de muestra</w:t>
      </w:r>
      <w:r>
        <w:rPr>
          <w:rFonts w:asciiTheme="majorHAnsi" w:hAnsiTheme="majorHAnsi" w:cs="Tahoma"/>
          <w:bCs/>
          <w:szCs w:val="22"/>
          <w:lang w:val="es-ES"/>
        </w:rPr>
        <w:t>.</w:t>
      </w:r>
    </w:p>
    <w:p w14:paraId="4D7576EC" w14:textId="58FC519E" w:rsidR="001524E5" w:rsidRPr="001524E5" w:rsidRDefault="006721E5" w:rsidP="001524E5">
      <w:pPr>
        <w:pStyle w:val="ListParagraph"/>
        <w:numPr>
          <w:ilvl w:val="0"/>
          <w:numId w:val="7"/>
        </w:numPr>
        <w:rPr>
          <w:rFonts w:asciiTheme="majorHAnsi" w:hAnsiTheme="majorHAnsi" w:cs="Tahoma"/>
          <w:bCs/>
          <w:szCs w:val="22"/>
          <w:lang w:val="es-ES"/>
        </w:rPr>
      </w:pPr>
      <w:r w:rsidRPr="00F62157">
        <w:rPr>
          <w:noProof/>
          <w:lang w:val="es-MX" w:eastAsia="es-MX"/>
        </w:rPr>
        <w:drawing>
          <wp:anchor distT="0" distB="0" distL="114300" distR="114300" simplePos="0" relativeHeight="251660800" behindDoc="0" locked="0" layoutInCell="1" allowOverlap="1" wp14:anchorId="08F286D8" wp14:editId="0166BED2">
            <wp:simplePos x="0" y="0"/>
            <wp:positionH relativeFrom="margin">
              <wp:posOffset>3200400</wp:posOffset>
            </wp:positionH>
            <wp:positionV relativeFrom="paragraph">
              <wp:posOffset>563804</wp:posOffset>
            </wp:positionV>
            <wp:extent cx="2735580" cy="1785620"/>
            <wp:effectExtent l="0" t="0" r="7620" b="5080"/>
            <wp:wrapSquare wrapText="bothSides"/>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35580" cy="1785620"/>
                    </a:xfrm>
                    <a:prstGeom prst="rect">
                      <a:avLst/>
                    </a:prstGeom>
                  </pic:spPr>
                </pic:pic>
              </a:graphicData>
            </a:graphic>
            <wp14:sizeRelH relativeFrom="page">
              <wp14:pctWidth>0</wp14:pctWidth>
            </wp14:sizeRelH>
            <wp14:sizeRelV relativeFrom="page">
              <wp14:pctHeight>0</wp14:pctHeight>
            </wp14:sizeRelV>
          </wp:anchor>
        </w:drawing>
      </w:r>
      <w:r w:rsidR="001524E5" w:rsidRPr="001524E5">
        <w:rPr>
          <w:rFonts w:asciiTheme="majorHAnsi" w:hAnsiTheme="majorHAnsi" w:cs="Tahoma"/>
          <w:bCs/>
          <w:szCs w:val="22"/>
          <w:lang w:val="es-ES"/>
        </w:rPr>
        <w:t xml:space="preserve">Se precisa de botellas de agua para el “ensayo en blanco” (100 a 250 ml) para garantizar que la prueba se realice correctamente. </w:t>
      </w:r>
      <w:r w:rsidR="001524E5" w:rsidRPr="00D73CD6">
        <w:rPr>
          <w:rFonts w:asciiTheme="majorHAnsi" w:hAnsiTheme="majorHAnsi" w:cs="Tahoma"/>
          <w:bCs/>
          <w:szCs w:val="22"/>
          <w:lang w:val="es-ES"/>
        </w:rPr>
        <w:t xml:space="preserve">Dichas botellas quedarán identificadas como agua de alta calidad y reconocidas como libres de contaminación por </w:t>
      </w:r>
      <w:r w:rsidR="001524E5" w:rsidRPr="00D73CD6">
        <w:rPr>
          <w:rFonts w:asciiTheme="majorHAnsi" w:hAnsiTheme="majorHAnsi" w:cs="Tahoma"/>
          <w:bCs/>
          <w:i/>
          <w:szCs w:val="22"/>
          <w:lang w:val="es-ES"/>
        </w:rPr>
        <w:t xml:space="preserve">E. </w:t>
      </w:r>
      <w:proofErr w:type="spellStart"/>
      <w:r w:rsidR="001524E5" w:rsidRPr="00D73CD6">
        <w:rPr>
          <w:rFonts w:asciiTheme="majorHAnsi" w:hAnsiTheme="majorHAnsi" w:cs="Tahoma"/>
          <w:bCs/>
          <w:i/>
          <w:szCs w:val="22"/>
          <w:lang w:val="es-ES"/>
        </w:rPr>
        <w:t>coli</w:t>
      </w:r>
      <w:proofErr w:type="spellEnd"/>
      <w:r w:rsidR="001524E5" w:rsidRPr="00D73CD6">
        <w:rPr>
          <w:rFonts w:asciiTheme="majorHAnsi" w:hAnsiTheme="majorHAnsi" w:cs="Tahoma"/>
          <w:bCs/>
          <w:szCs w:val="22"/>
          <w:lang w:val="es-ES"/>
        </w:rPr>
        <w:t xml:space="preserve">. </w:t>
      </w:r>
      <w:r w:rsidR="003F7831">
        <w:rPr>
          <w:rFonts w:asciiTheme="majorHAnsi" w:hAnsiTheme="majorHAnsi" w:cs="Tahoma"/>
          <w:bCs/>
          <w:szCs w:val="22"/>
          <w:lang w:val="es-ES"/>
        </w:rPr>
        <w:t>E</w:t>
      </w:r>
      <w:r w:rsidR="001524E5" w:rsidRPr="001524E5">
        <w:rPr>
          <w:rFonts w:asciiTheme="majorHAnsi" w:hAnsiTheme="majorHAnsi" w:cs="Tahoma"/>
          <w:bCs/>
          <w:szCs w:val="22"/>
          <w:lang w:val="es-ES"/>
        </w:rPr>
        <w:t>s posible que deba usarse agua destilada.</w:t>
      </w:r>
    </w:p>
    <w:p w14:paraId="7D925F19" w14:textId="49B393E4" w:rsidR="001524E5" w:rsidRPr="001524E5" w:rsidRDefault="006721E5" w:rsidP="001524E5">
      <w:pPr>
        <w:pStyle w:val="ListParagraph"/>
        <w:numPr>
          <w:ilvl w:val="0"/>
          <w:numId w:val="7"/>
        </w:numPr>
        <w:rPr>
          <w:rFonts w:asciiTheme="majorHAnsi" w:hAnsiTheme="majorHAnsi" w:cs="Tahoma"/>
          <w:bCs/>
          <w:szCs w:val="22"/>
          <w:lang w:val="es-ES"/>
        </w:rPr>
      </w:pPr>
      <w:r w:rsidRPr="00F62157">
        <w:rPr>
          <w:noProof/>
          <w:lang w:val="es-MX" w:eastAsia="es-MX"/>
        </w:rPr>
        <mc:AlternateContent>
          <mc:Choice Requires="wps">
            <w:drawing>
              <wp:anchor distT="0" distB="0" distL="114300" distR="114300" simplePos="0" relativeHeight="251664896" behindDoc="0" locked="0" layoutInCell="1" allowOverlap="1" wp14:anchorId="3689AE71" wp14:editId="74B12622">
                <wp:simplePos x="0" y="0"/>
                <wp:positionH relativeFrom="column">
                  <wp:posOffset>3847490</wp:posOffset>
                </wp:positionH>
                <wp:positionV relativeFrom="paragraph">
                  <wp:posOffset>346049</wp:posOffset>
                </wp:positionV>
                <wp:extent cx="1441095" cy="247650"/>
                <wp:effectExtent l="0" t="0" r="6985" b="0"/>
                <wp:wrapNone/>
                <wp:docPr id="31" name="Text Box 31"/>
                <wp:cNvGraphicFramePr/>
                <a:graphic xmlns:a="http://schemas.openxmlformats.org/drawingml/2006/main">
                  <a:graphicData uri="http://schemas.microsoft.com/office/word/2010/wordprocessingShape">
                    <wps:wsp>
                      <wps:cNvSpPr txBox="1"/>
                      <wps:spPr>
                        <a:xfrm>
                          <a:off x="0" y="0"/>
                          <a:ext cx="1441095" cy="247650"/>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C5097F" w14:textId="2B9A82A4" w:rsidR="002147EE" w:rsidRPr="001524E5" w:rsidRDefault="002147EE" w:rsidP="00780116">
                            <w:pPr>
                              <w:jc w:val="center"/>
                              <w:rPr>
                                <w:rFonts w:asciiTheme="majorHAnsi" w:hAnsiTheme="majorHAnsi"/>
                                <w:sz w:val="22"/>
                                <w:lang w:val="es-ES"/>
                              </w:rPr>
                            </w:pPr>
                            <w:r>
                              <w:rPr>
                                <w:rFonts w:asciiTheme="majorHAnsi" w:hAnsiTheme="majorHAnsi"/>
                                <w:sz w:val="22"/>
                                <w:lang w:val="es-ES"/>
                              </w:rPr>
                              <w:t>Incubadora eléctrica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89AE71" id="Text Box 31" o:spid="_x0000_s1027" type="#_x0000_t202" style="position:absolute;left:0;text-align:left;margin-left:302.95pt;margin-top:27.25pt;width:113.45pt;height:19.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" fillcolor="#daeef3 [664]" stroked="f" strokeweight=".5pt">
                <v:textbox>
                  <w:txbxContent>
                    <w:p w14:paraId="1AC5097F" w14:textId="2B9A82A4" w:rsidR="002147EE" w:rsidRPr="001524E5" w:rsidRDefault="002147EE" w:rsidP="00780116">
                      <w:pPr>
                        <w:jc w:val="center"/>
                        <w:rPr>
                          <w:rFonts w:asciiTheme="majorHAnsi" w:hAnsiTheme="majorHAnsi"/>
                          <w:sz w:val="22"/>
                          <w:lang w:val="es-ES"/>
                        </w:rPr>
                      </w:pPr>
                      <w:r>
                        <w:rPr>
                          <w:rFonts w:asciiTheme="majorHAnsi" w:hAnsiTheme="majorHAnsi"/>
                          <w:sz w:val="22"/>
                          <w:lang w:val="es-ES"/>
                        </w:rPr>
                        <w:t>Incubadora eléctrica</w:t>
                      </w:r>
                    </w:p>
                  </w:txbxContent>
                </v:textbox>
              </v:shape>
            </w:pict>
          </mc:Fallback>
        </mc:AlternateContent>
      </w:r>
      <w:r w:rsidR="001524E5" w:rsidRPr="001524E5">
        <w:rPr>
          <w:rFonts w:asciiTheme="majorHAnsi" w:hAnsiTheme="majorHAnsi" w:cs="Tahoma"/>
          <w:bCs/>
          <w:szCs w:val="22"/>
          <w:lang w:val="es-ES"/>
        </w:rPr>
        <w:t>Los siguientes artículos son también necesarios: desinfectante para manos (botella de 250 ml de gel), bolsas de basura (1 por conglomerado)</w:t>
      </w:r>
      <w:r w:rsidR="006A6CEA">
        <w:rPr>
          <w:rFonts w:asciiTheme="majorHAnsi" w:hAnsiTheme="majorHAnsi" w:cs="Tahoma"/>
          <w:bCs/>
          <w:szCs w:val="22"/>
          <w:lang w:val="es-ES"/>
        </w:rPr>
        <w:t xml:space="preserve"> y pastillas potabilizadoras o de cloro (</w:t>
      </w:r>
      <w:proofErr w:type="spellStart"/>
      <w:r w:rsidR="006A6CEA">
        <w:rPr>
          <w:rFonts w:asciiTheme="majorHAnsi" w:hAnsiTheme="majorHAnsi" w:cs="Tahoma"/>
          <w:bCs/>
          <w:szCs w:val="22"/>
          <w:lang w:val="es-ES"/>
        </w:rPr>
        <w:t>NaDCC</w:t>
      </w:r>
      <w:proofErr w:type="spellEnd"/>
      <w:r w:rsidR="006A6CEA">
        <w:rPr>
          <w:rFonts w:asciiTheme="majorHAnsi" w:hAnsiTheme="majorHAnsi" w:cs="Tahoma"/>
          <w:bCs/>
          <w:szCs w:val="22"/>
          <w:lang w:val="es-ES"/>
        </w:rPr>
        <w:t>) de 8.5 mg</w:t>
      </w:r>
      <w:r w:rsidR="001524E5" w:rsidRPr="001524E5">
        <w:rPr>
          <w:rFonts w:asciiTheme="majorHAnsi" w:hAnsiTheme="majorHAnsi" w:cs="Tahoma"/>
          <w:bCs/>
          <w:szCs w:val="22"/>
          <w:lang w:val="es-ES"/>
        </w:rPr>
        <w:t>.</w:t>
      </w:r>
    </w:p>
    <w:p w14:paraId="2F54A253" w14:textId="36949607" w:rsidR="001524E5" w:rsidRPr="006721E5" w:rsidRDefault="001524E5" w:rsidP="001524E5">
      <w:pPr>
        <w:pStyle w:val="ListParagraph"/>
        <w:numPr>
          <w:ilvl w:val="0"/>
          <w:numId w:val="7"/>
        </w:numPr>
        <w:rPr>
          <w:rFonts w:asciiTheme="majorHAnsi" w:hAnsiTheme="majorHAnsi" w:cs="Tahoma"/>
          <w:bCs/>
          <w:szCs w:val="22"/>
          <w:lang w:val="es-ES"/>
        </w:rPr>
      </w:pPr>
      <w:r w:rsidRPr="001524E5">
        <w:rPr>
          <w:rFonts w:asciiTheme="majorHAnsi" w:hAnsiTheme="majorHAnsi" w:cs="Tahoma"/>
          <w:bCs/>
          <w:szCs w:val="22"/>
          <w:lang w:val="es-ES"/>
        </w:rPr>
        <w:t>Para almacenar y transportar los suministros de prueba</w:t>
      </w:r>
      <w:r w:rsidR="00BA7A54">
        <w:rPr>
          <w:rFonts w:asciiTheme="majorHAnsi" w:hAnsiTheme="majorHAnsi" w:cs="Tahoma"/>
          <w:bCs/>
          <w:szCs w:val="22"/>
          <w:lang w:val="es-ES"/>
        </w:rPr>
        <w:t>s</w:t>
      </w:r>
      <w:r w:rsidRPr="001524E5">
        <w:rPr>
          <w:rFonts w:asciiTheme="majorHAnsi" w:hAnsiTheme="majorHAnsi" w:cs="Tahoma"/>
          <w:bCs/>
          <w:szCs w:val="22"/>
          <w:lang w:val="es-ES"/>
        </w:rPr>
        <w:t xml:space="preserve"> de agua, cada equipo </w:t>
      </w:r>
      <w:r w:rsidR="00BA7A54">
        <w:rPr>
          <w:rFonts w:asciiTheme="majorHAnsi" w:hAnsiTheme="majorHAnsi" w:cs="Tahoma"/>
          <w:bCs/>
          <w:szCs w:val="22"/>
          <w:lang w:val="es-ES"/>
        </w:rPr>
        <w:t>necesitará</w:t>
      </w:r>
      <w:r w:rsidR="002147EE">
        <w:rPr>
          <w:rFonts w:asciiTheme="majorHAnsi" w:hAnsiTheme="majorHAnsi" w:cs="Tahoma"/>
          <w:bCs/>
          <w:szCs w:val="22"/>
          <w:lang w:val="es-ES"/>
        </w:rPr>
        <w:t xml:space="preserve"> una bolsa de prueba de</w:t>
      </w:r>
      <w:r w:rsidR="00BA7A54">
        <w:rPr>
          <w:rFonts w:asciiTheme="majorHAnsi" w:hAnsiTheme="majorHAnsi" w:cs="Tahoma"/>
          <w:bCs/>
          <w:szCs w:val="22"/>
          <w:lang w:val="es-ES"/>
        </w:rPr>
        <w:t xml:space="preserve"> </w:t>
      </w:r>
      <w:r w:rsidRPr="001524E5">
        <w:rPr>
          <w:rFonts w:asciiTheme="majorHAnsi" w:hAnsiTheme="majorHAnsi" w:cs="Tahoma"/>
          <w:bCs/>
          <w:szCs w:val="22"/>
          <w:lang w:val="es-ES"/>
        </w:rPr>
        <w:t>calidad de</w:t>
      </w:r>
      <w:r w:rsidR="00BA7A54">
        <w:rPr>
          <w:rFonts w:asciiTheme="majorHAnsi" w:hAnsiTheme="majorHAnsi" w:cs="Tahoma"/>
          <w:bCs/>
          <w:szCs w:val="22"/>
          <w:lang w:val="es-ES"/>
        </w:rPr>
        <w:t>l</w:t>
      </w:r>
      <w:r w:rsidRPr="001524E5">
        <w:rPr>
          <w:rFonts w:asciiTheme="majorHAnsi" w:hAnsiTheme="majorHAnsi" w:cs="Tahoma"/>
          <w:bCs/>
          <w:szCs w:val="22"/>
          <w:lang w:val="es-ES"/>
        </w:rPr>
        <w:t xml:space="preserve"> agua para transportar equipo y una pequeña cantidad de </w:t>
      </w:r>
      <w:r w:rsidR="006721E5">
        <w:rPr>
          <w:rFonts w:asciiTheme="majorHAnsi" w:hAnsiTheme="majorHAnsi" w:cs="Tahoma"/>
          <w:bCs/>
          <w:szCs w:val="22"/>
          <w:lang w:val="es-ES"/>
        </w:rPr>
        <w:t xml:space="preserve">fungibles, así como </w:t>
      </w:r>
      <w:r w:rsidRPr="001524E5">
        <w:rPr>
          <w:rFonts w:asciiTheme="majorHAnsi" w:hAnsiTheme="majorHAnsi" w:cs="Tahoma"/>
          <w:bCs/>
          <w:szCs w:val="22"/>
          <w:lang w:val="es-ES"/>
        </w:rPr>
        <w:t xml:space="preserve">una bolsa más grande para almacenar materiales en el vehículo. </w:t>
      </w:r>
      <w:r w:rsidR="006721E5" w:rsidRPr="006721E5">
        <w:rPr>
          <w:rFonts w:asciiTheme="majorHAnsi" w:hAnsiTheme="majorHAnsi" w:cs="Tahoma"/>
          <w:bCs/>
          <w:szCs w:val="22"/>
          <w:lang w:val="es-ES"/>
        </w:rPr>
        <w:t>E</w:t>
      </w:r>
      <w:r w:rsidRPr="006721E5">
        <w:rPr>
          <w:rFonts w:asciiTheme="majorHAnsi" w:hAnsiTheme="majorHAnsi" w:cs="Tahoma"/>
          <w:bCs/>
          <w:szCs w:val="22"/>
          <w:lang w:val="es-ES"/>
        </w:rPr>
        <w:t xml:space="preserve">stos </w:t>
      </w:r>
      <w:r w:rsidR="006721E5">
        <w:rPr>
          <w:rFonts w:asciiTheme="majorHAnsi" w:hAnsiTheme="majorHAnsi" w:cs="Tahoma"/>
          <w:bCs/>
          <w:szCs w:val="22"/>
          <w:lang w:val="es-ES"/>
        </w:rPr>
        <w:t xml:space="preserve">artículos </w:t>
      </w:r>
      <w:r w:rsidRPr="006721E5">
        <w:rPr>
          <w:rFonts w:asciiTheme="majorHAnsi" w:hAnsiTheme="majorHAnsi" w:cs="Tahoma"/>
          <w:bCs/>
          <w:szCs w:val="22"/>
          <w:lang w:val="es-ES"/>
        </w:rPr>
        <w:t>pueden adquirirse localmente o e</w:t>
      </w:r>
      <w:r w:rsidR="006721E5">
        <w:rPr>
          <w:rFonts w:asciiTheme="majorHAnsi" w:hAnsiTheme="majorHAnsi" w:cs="Tahoma"/>
          <w:bCs/>
          <w:szCs w:val="22"/>
          <w:lang w:val="es-ES"/>
        </w:rPr>
        <w:t>n la División de Suministros de</w:t>
      </w:r>
      <w:r w:rsidRPr="006721E5">
        <w:rPr>
          <w:rFonts w:asciiTheme="majorHAnsi" w:hAnsiTheme="majorHAnsi" w:cs="Tahoma"/>
          <w:bCs/>
          <w:szCs w:val="22"/>
          <w:lang w:val="es-ES"/>
        </w:rPr>
        <w:t xml:space="preserve"> UNICEF (por ejemplo, </w:t>
      </w:r>
      <w:r w:rsidR="006721E5" w:rsidRPr="006721E5">
        <w:rPr>
          <w:rFonts w:asciiTheme="majorHAnsi" w:hAnsiTheme="majorHAnsi" w:cs="Tahoma"/>
          <w:bCs/>
          <w:szCs w:val="22"/>
          <w:lang w:val="es-ES"/>
        </w:rPr>
        <w:t>S5001100, S5001000</w:t>
      </w:r>
      <w:r w:rsidRPr="006721E5">
        <w:rPr>
          <w:rFonts w:asciiTheme="majorHAnsi" w:hAnsiTheme="majorHAnsi" w:cs="Tahoma"/>
          <w:bCs/>
          <w:szCs w:val="22"/>
          <w:lang w:val="es-ES"/>
        </w:rPr>
        <w:t>).</w:t>
      </w:r>
    </w:p>
    <w:p w14:paraId="30BB2FC6" w14:textId="77777777" w:rsidR="00780116" w:rsidRPr="001524E5" w:rsidRDefault="00780116" w:rsidP="00780116">
      <w:pPr>
        <w:rPr>
          <w:rFonts w:asciiTheme="majorHAnsi" w:hAnsiTheme="majorHAnsi" w:cs="Tahoma"/>
          <w:sz w:val="22"/>
          <w:szCs w:val="22"/>
          <w:lang w:val="es-ES"/>
        </w:rPr>
      </w:pPr>
    </w:p>
    <w:p w14:paraId="1ABAB0F3" w14:textId="77777777" w:rsidR="00A53C6A" w:rsidRPr="00F62157" w:rsidRDefault="00A53C6A" w:rsidP="00A53C6A">
      <w:pPr>
        <w:rPr>
          <w:rFonts w:asciiTheme="majorHAnsi" w:hAnsiTheme="majorHAnsi" w:cs="Tahoma"/>
          <w:b/>
          <w:szCs w:val="22"/>
          <w:lang w:val="en-GB"/>
        </w:rPr>
      </w:pPr>
      <w:proofErr w:type="spellStart"/>
      <w:r w:rsidRPr="00F62157">
        <w:rPr>
          <w:rFonts w:asciiTheme="majorHAnsi" w:hAnsiTheme="majorHAnsi" w:cs="Tahoma"/>
          <w:b/>
          <w:szCs w:val="22"/>
          <w:lang w:val="en-GB"/>
        </w:rPr>
        <w:t>CSPro</w:t>
      </w:r>
      <w:proofErr w:type="spellEnd"/>
      <w:r w:rsidRPr="00F62157">
        <w:rPr>
          <w:rFonts w:asciiTheme="majorHAnsi" w:hAnsiTheme="majorHAnsi" w:cs="Tahoma"/>
          <w:b/>
          <w:szCs w:val="22"/>
          <w:lang w:val="en-GB"/>
        </w:rPr>
        <w:t xml:space="preserve"> software</w:t>
      </w:r>
    </w:p>
    <w:p w14:paraId="1563F113" w14:textId="73979918" w:rsidR="0012189B" w:rsidRPr="00BE09F5" w:rsidRDefault="006750DC" w:rsidP="00764261">
      <w:pPr>
        <w:numPr>
          <w:ilvl w:val="0"/>
          <w:numId w:val="2"/>
        </w:numPr>
        <w:rPr>
          <w:rFonts w:asciiTheme="majorHAnsi" w:hAnsiTheme="majorHAnsi" w:cs="Tahoma"/>
          <w:bCs/>
          <w:szCs w:val="22"/>
          <w:lang w:val="es-ES"/>
        </w:rPr>
      </w:pPr>
      <w:r w:rsidRPr="00BE09F5">
        <w:rPr>
          <w:rFonts w:asciiTheme="majorHAnsi" w:hAnsiTheme="majorHAnsi" w:cs="Tahoma"/>
          <w:bCs/>
          <w:noProof/>
          <w:szCs w:val="22"/>
          <w:lang w:val="es-MX" w:eastAsia="es-MX"/>
        </w:rPr>
        <w:drawing>
          <wp:anchor distT="0" distB="0" distL="114300" distR="114300" simplePos="0" relativeHeight="251654656" behindDoc="0" locked="0" layoutInCell="1" allowOverlap="1" wp14:anchorId="1D2B72E0" wp14:editId="26E2BCDD">
            <wp:simplePos x="0" y="0"/>
            <wp:positionH relativeFrom="column">
              <wp:posOffset>4919345</wp:posOffset>
            </wp:positionH>
            <wp:positionV relativeFrom="paragraph">
              <wp:posOffset>157480</wp:posOffset>
            </wp:positionV>
            <wp:extent cx="1033145" cy="53911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Pro_logo.png"/>
                    <pic:cNvPicPr/>
                  </pic:nvPicPr>
                  <pic:blipFill>
                    <a:blip r:embed="rId21">
                      <a:extLst>
                        <a:ext uri="{28A0092B-C50C-407E-A947-70E740481C1C}">
                          <a14:useLocalDpi xmlns:a14="http://schemas.microsoft.com/office/drawing/2010/main" val="0"/>
                        </a:ext>
                      </a:extLst>
                    </a:blip>
                    <a:stretch>
                      <a:fillRect/>
                    </a:stretch>
                  </pic:blipFill>
                  <pic:spPr>
                    <a:xfrm>
                      <a:off x="0" y="0"/>
                      <a:ext cx="1033145" cy="539115"/>
                    </a:xfrm>
                    <a:prstGeom prst="rect">
                      <a:avLst/>
                    </a:prstGeom>
                  </pic:spPr>
                </pic:pic>
              </a:graphicData>
            </a:graphic>
            <wp14:sizeRelH relativeFrom="margin">
              <wp14:pctWidth>0</wp14:pctWidth>
            </wp14:sizeRelH>
            <wp14:sizeRelV relativeFrom="margin">
              <wp14:pctHeight>0</wp14:pctHeight>
            </wp14:sizeRelV>
          </wp:anchor>
        </w:drawing>
      </w:r>
      <w:r w:rsidR="0012189B" w:rsidRPr="00BE09F5">
        <w:rPr>
          <w:rFonts w:asciiTheme="majorHAnsi" w:hAnsiTheme="majorHAnsi" w:cs="Tahoma"/>
          <w:bCs/>
          <w:szCs w:val="22"/>
          <w:lang w:val="es-ES"/>
        </w:rPr>
        <w:t>Se</w:t>
      </w:r>
      <w:r w:rsidR="0012189B" w:rsidRPr="00764261">
        <w:rPr>
          <w:rFonts w:asciiTheme="majorHAnsi" w:hAnsiTheme="majorHAnsi" w:cs="Tahoma"/>
          <w:sz w:val="22"/>
          <w:szCs w:val="22"/>
          <w:lang w:val="es-ES"/>
        </w:rPr>
        <w:t xml:space="preserve"> </w:t>
      </w:r>
      <w:r w:rsidR="0012189B" w:rsidRPr="00BE09F5">
        <w:rPr>
          <w:rFonts w:asciiTheme="majorHAnsi" w:hAnsiTheme="majorHAnsi" w:cs="Tahoma"/>
          <w:bCs/>
          <w:szCs w:val="22"/>
          <w:lang w:val="es-ES"/>
        </w:rPr>
        <w:t xml:space="preserve">le proporcionará a </w:t>
      </w:r>
      <w:r w:rsidR="002147EE">
        <w:rPr>
          <w:rFonts w:asciiTheme="majorHAnsi" w:hAnsiTheme="majorHAnsi" w:cs="Tahoma"/>
          <w:bCs/>
          <w:szCs w:val="22"/>
          <w:lang w:val="es-ES"/>
        </w:rPr>
        <w:t>las agencias implementadoras</w:t>
      </w:r>
      <w:r w:rsidR="0012189B" w:rsidRPr="00BE09F5">
        <w:rPr>
          <w:rFonts w:asciiTheme="majorHAnsi" w:hAnsiTheme="majorHAnsi" w:cs="Tahoma"/>
          <w:bCs/>
          <w:szCs w:val="22"/>
          <w:lang w:val="es-ES"/>
        </w:rPr>
        <w:t xml:space="preserve"> de MICS durante el Taller de Procesamiento de Datos de MICS.</w:t>
      </w:r>
    </w:p>
    <w:p w14:paraId="36242B10" w14:textId="5D1D0C86" w:rsidR="0012189B" w:rsidRPr="00BE09F5" w:rsidRDefault="0012189B" w:rsidP="0012189B">
      <w:pPr>
        <w:numPr>
          <w:ilvl w:val="0"/>
          <w:numId w:val="2"/>
        </w:numPr>
        <w:rPr>
          <w:rFonts w:asciiTheme="majorHAnsi" w:hAnsiTheme="majorHAnsi" w:cs="Tahoma"/>
          <w:bCs/>
          <w:szCs w:val="22"/>
          <w:lang w:val="es-ES"/>
        </w:rPr>
      </w:pPr>
      <w:r w:rsidRPr="00BE09F5">
        <w:rPr>
          <w:rFonts w:asciiTheme="majorHAnsi" w:hAnsiTheme="majorHAnsi" w:cs="Tahoma"/>
          <w:bCs/>
          <w:szCs w:val="22"/>
          <w:lang w:val="es-ES"/>
        </w:rPr>
        <w:t>Está también disponible para su descarga gratuita en el sitio web de la Oficina del Censo de EE.UU. (</w:t>
      </w:r>
      <w:r w:rsidR="00B131B1">
        <w:rPr>
          <w:rFonts w:asciiTheme="majorHAnsi" w:hAnsiTheme="majorHAnsi" w:cs="Tahoma"/>
          <w:bCs/>
          <w:szCs w:val="22"/>
          <w:lang w:val="es-ES"/>
        </w:rPr>
        <w:t xml:space="preserve">se </w:t>
      </w:r>
      <w:r w:rsidRPr="00BE09F5">
        <w:rPr>
          <w:rFonts w:asciiTheme="majorHAnsi" w:hAnsiTheme="majorHAnsi" w:cs="Tahoma"/>
          <w:bCs/>
          <w:szCs w:val="22"/>
          <w:lang w:val="es-ES"/>
        </w:rPr>
        <w:t xml:space="preserve">requiere registro). Enlace: </w:t>
      </w:r>
      <w:hyperlink r:id="rId22" w:history="1">
        <w:proofErr w:type="spellStart"/>
        <w:r w:rsidR="00764261" w:rsidRPr="00BE09F5">
          <w:rPr>
            <w:bCs/>
            <w:lang w:val="es-ES"/>
          </w:rPr>
          <w:t>CSPro</w:t>
        </w:r>
        <w:proofErr w:type="spellEnd"/>
      </w:hyperlink>
      <w:r w:rsidR="00764261" w:rsidRPr="00BE09F5">
        <w:rPr>
          <w:rFonts w:asciiTheme="majorHAnsi" w:hAnsiTheme="majorHAnsi" w:cs="Tahoma"/>
          <w:bCs/>
          <w:szCs w:val="22"/>
          <w:lang w:val="es-ES"/>
        </w:rPr>
        <w:t>.</w:t>
      </w:r>
    </w:p>
    <w:p w14:paraId="6D73FAA8" w14:textId="137AFAC1" w:rsidR="0012189B" w:rsidRPr="002147EE" w:rsidRDefault="0012189B" w:rsidP="002147EE">
      <w:pPr>
        <w:numPr>
          <w:ilvl w:val="0"/>
          <w:numId w:val="2"/>
        </w:numPr>
        <w:rPr>
          <w:rFonts w:asciiTheme="majorHAnsi" w:hAnsiTheme="majorHAnsi" w:cs="Tahoma"/>
          <w:bCs/>
          <w:szCs w:val="22"/>
          <w:lang w:val="es-ES"/>
        </w:rPr>
      </w:pPr>
      <w:r w:rsidRPr="00BE09F5">
        <w:rPr>
          <w:rFonts w:asciiTheme="majorHAnsi" w:hAnsiTheme="majorHAnsi" w:cs="Tahoma"/>
          <w:bCs/>
          <w:szCs w:val="22"/>
          <w:lang w:val="es-ES"/>
        </w:rPr>
        <w:t xml:space="preserve">Tenga en cuenta que, debido a cambios potencialmente significativos entre actualizaciones del software relativamente frecuentes, es importante que sólo se utilice la versión </w:t>
      </w:r>
      <w:r w:rsidR="00764261" w:rsidRPr="00BE09F5">
        <w:rPr>
          <w:rFonts w:asciiTheme="majorHAnsi" w:hAnsiTheme="majorHAnsi" w:cs="Tahoma"/>
          <w:bCs/>
          <w:szCs w:val="22"/>
          <w:lang w:val="es-ES"/>
        </w:rPr>
        <w:t>6.3</w:t>
      </w:r>
      <w:r w:rsidRPr="00BE09F5">
        <w:rPr>
          <w:rFonts w:asciiTheme="majorHAnsi" w:hAnsiTheme="majorHAnsi" w:cs="Tahoma"/>
          <w:bCs/>
          <w:szCs w:val="22"/>
          <w:lang w:val="es-ES"/>
        </w:rPr>
        <w:t xml:space="preserve">, a menos que UNICEF RO/ HQ comunique </w:t>
      </w:r>
      <w:r w:rsidR="006A6CEA">
        <w:rPr>
          <w:rFonts w:asciiTheme="majorHAnsi" w:hAnsiTheme="majorHAnsi" w:cs="Tahoma"/>
          <w:bCs/>
          <w:szCs w:val="22"/>
          <w:lang w:val="es-ES"/>
        </w:rPr>
        <w:t xml:space="preserve">algún </w:t>
      </w:r>
      <w:r w:rsidRPr="00BE09F5">
        <w:rPr>
          <w:rFonts w:asciiTheme="majorHAnsi" w:hAnsiTheme="majorHAnsi" w:cs="Tahoma"/>
          <w:bCs/>
          <w:szCs w:val="22"/>
          <w:lang w:val="es-ES"/>
        </w:rPr>
        <w:t>cambio.</w:t>
      </w:r>
    </w:p>
    <w:p w14:paraId="47C7C868" w14:textId="77777777" w:rsidR="00A31931" w:rsidRPr="0012189B" w:rsidRDefault="00A31931" w:rsidP="00A53C6A">
      <w:pPr>
        <w:ind w:left="410"/>
        <w:rPr>
          <w:rFonts w:asciiTheme="majorHAnsi" w:hAnsiTheme="majorHAnsi" w:cs="Tahoma"/>
          <w:b/>
          <w:sz w:val="22"/>
          <w:szCs w:val="22"/>
          <w:lang w:val="es-ES"/>
        </w:rPr>
      </w:pPr>
    </w:p>
    <w:p w14:paraId="56601C91" w14:textId="19D9242F" w:rsidR="00376BAE" w:rsidRPr="002147EE" w:rsidRDefault="009D1D0A" w:rsidP="00376BAE">
      <w:pPr>
        <w:rPr>
          <w:rFonts w:asciiTheme="majorHAnsi" w:hAnsiTheme="majorHAnsi" w:cs="Tahoma"/>
          <w:b/>
          <w:sz w:val="22"/>
          <w:szCs w:val="22"/>
        </w:rPr>
      </w:pPr>
      <w:r w:rsidRPr="00F62157">
        <w:rPr>
          <w:rFonts w:asciiTheme="majorHAnsi" w:hAnsiTheme="majorHAnsi" w:cs="Tahoma"/>
          <w:noProof/>
          <w:sz w:val="22"/>
          <w:szCs w:val="22"/>
          <w:lang w:val="es-MX" w:eastAsia="es-MX"/>
        </w:rPr>
        <w:drawing>
          <wp:anchor distT="0" distB="0" distL="114300" distR="114300" simplePos="0" relativeHeight="251655680" behindDoc="0" locked="0" layoutInCell="1" allowOverlap="1" wp14:anchorId="63743AAE" wp14:editId="7CFC2197">
            <wp:simplePos x="0" y="0"/>
            <wp:positionH relativeFrom="column">
              <wp:posOffset>5123815</wp:posOffset>
            </wp:positionH>
            <wp:positionV relativeFrom="paragraph">
              <wp:posOffset>135255</wp:posOffset>
            </wp:positionV>
            <wp:extent cx="819150" cy="8191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ss.g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margin">
              <wp14:pctWidth>0</wp14:pctWidth>
            </wp14:sizeRelH>
            <wp14:sizeRelV relativeFrom="margin">
              <wp14:pctHeight>0</wp14:pctHeight>
            </wp14:sizeRelV>
          </wp:anchor>
        </w:drawing>
      </w:r>
      <w:r w:rsidR="00764261">
        <w:rPr>
          <w:rFonts w:asciiTheme="majorHAnsi" w:hAnsiTheme="majorHAnsi" w:cs="Tahoma"/>
          <w:b/>
          <w:szCs w:val="22"/>
        </w:rPr>
        <w:t>S</w:t>
      </w:r>
      <w:r w:rsidR="00764261" w:rsidRPr="00C66FEB">
        <w:rPr>
          <w:rFonts w:asciiTheme="majorHAnsi" w:hAnsiTheme="majorHAnsi" w:cs="Tahoma"/>
          <w:b/>
          <w:szCs w:val="22"/>
        </w:rPr>
        <w:t xml:space="preserve">oftware </w:t>
      </w:r>
      <w:proofErr w:type="spellStart"/>
      <w:r w:rsidR="00764261">
        <w:rPr>
          <w:rFonts w:asciiTheme="majorHAnsi" w:hAnsiTheme="majorHAnsi" w:cs="Tahoma"/>
          <w:b/>
          <w:szCs w:val="22"/>
        </w:rPr>
        <w:t>estadístico</w:t>
      </w:r>
      <w:proofErr w:type="spellEnd"/>
      <w:r w:rsidR="00764261" w:rsidRPr="00C66FEB">
        <w:rPr>
          <w:rFonts w:asciiTheme="majorHAnsi" w:hAnsiTheme="majorHAnsi" w:cs="Tahoma"/>
          <w:b/>
          <w:szCs w:val="22"/>
        </w:rPr>
        <w:t xml:space="preserve"> SPSS</w:t>
      </w:r>
      <w:r w:rsidR="00764261">
        <w:rPr>
          <w:rFonts w:asciiTheme="majorHAnsi" w:hAnsiTheme="majorHAnsi" w:cs="Tahoma"/>
          <w:b/>
          <w:szCs w:val="22"/>
        </w:rPr>
        <w:t xml:space="preserve"> </w:t>
      </w:r>
    </w:p>
    <w:p w14:paraId="54123E7F" w14:textId="153BB29B" w:rsidR="0012189B" w:rsidRPr="00764261" w:rsidRDefault="0012189B" w:rsidP="00764261">
      <w:pPr>
        <w:numPr>
          <w:ilvl w:val="0"/>
          <w:numId w:val="1"/>
        </w:numPr>
        <w:rPr>
          <w:rFonts w:asciiTheme="majorHAnsi" w:hAnsiTheme="majorHAnsi" w:cs="Tahoma"/>
          <w:b/>
          <w:sz w:val="22"/>
          <w:szCs w:val="22"/>
          <w:lang w:val="es-ES"/>
        </w:rPr>
      </w:pPr>
      <w:r w:rsidRPr="00764261">
        <w:rPr>
          <w:rFonts w:asciiTheme="majorHAnsi" w:hAnsiTheme="majorHAnsi" w:cs="Tahoma"/>
          <w:sz w:val="22"/>
          <w:szCs w:val="22"/>
          <w:lang w:val="es-ES"/>
        </w:rPr>
        <w:t xml:space="preserve">UNICEF HQ proporcionará una licencia de SPSS </w:t>
      </w:r>
      <w:proofErr w:type="spellStart"/>
      <w:r w:rsidRPr="00764261">
        <w:rPr>
          <w:rFonts w:asciiTheme="majorHAnsi" w:hAnsiTheme="majorHAnsi" w:cs="Tahoma"/>
          <w:sz w:val="22"/>
          <w:szCs w:val="22"/>
          <w:lang w:val="es-ES"/>
        </w:rPr>
        <w:t>Statistics</w:t>
      </w:r>
      <w:proofErr w:type="spellEnd"/>
      <w:r w:rsidRPr="00764261">
        <w:rPr>
          <w:rFonts w:asciiTheme="majorHAnsi" w:hAnsiTheme="majorHAnsi" w:cs="Tahoma"/>
          <w:sz w:val="22"/>
          <w:szCs w:val="22"/>
          <w:lang w:val="es-ES"/>
        </w:rPr>
        <w:t xml:space="preserve"> 2</w:t>
      </w:r>
      <w:r w:rsidR="00764261" w:rsidRPr="00764261">
        <w:rPr>
          <w:rFonts w:asciiTheme="majorHAnsi" w:hAnsiTheme="majorHAnsi" w:cs="Tahoma"/>
          <w:sz w:val="22"/>
          <w:szCs w:val="22"/>
          <w:lang w:val="es-ES"/>
        </w:rPr>
        <w:t>3</w:t>
      </w:r>
      <w:r w:rsidR="00BE09F5" w:rsidRPr="00BE09F5">
        <w:rPr>
          <w:rFonts w:asciiTheme="majorHAnsi" w:hAnsiTheme="majorHAnsi" w:cs="Tahoma"/>
          <w:sz w:val="22"/>
          <w:szCs w:val="22"/>
          <w:lang w:val="es-ES"/>
        </w:rPr>
        <w:t xml:space="preserve"> </w:t>
      </w:r>
      <w:r w:rsidR="002147EE">
        <w:rPr>
          <w:rFonts w:asciiTheme="majorHAnsi" w:hAnsiTheme="majorHAnsi" w:cs="Tahoma"/>
          <w:sz w:val="22"/>
          <w:szCs w:val="22"/>
          <w:lang w:val="es-ES"/>
        </w:rPr>
        <w:t>a la</w:t>
      </w:r>
      <w:r w:rsidR="00BE09F5" w:rsidRPr="00764261">
        <w:rPr>
          <w:rFonts w:asciiTheme="majorHAnsi" w:hAnsiTheme="majorHAnsi" w:cs="Tahoma"/>
          <w:sz w:val="22"/>
          <w:szCs w:val="22"/>
          <w:lang w:val="es-ES"/>
        </w:rPr>
        <w:t xml:space="preserve">s </w:t>
      </w:r>
      <w:r w:rsidR="002147EE">
        <w:rPr>
          <w:rFonts w:asciiTheme="majorHAnsi" w:hAnsiTheme="majorHAnsi" w:cs="Tahoma"/>
          <w:sz w:val="22"/>
          <w:szCs w:val="22"/>
          <w:lang w:val="es-ES"/>
        </w:rPr>
        <w:t>agencias</w:t>
      </w:r>
      <w:r w:rsidR="00BE09F5" w:rsidRPr="00764261">
        <w:rPr>
          <w:rFonts w:asciiTheme="majorHAnsi" w:hAnsiTheme="majorHAnsi" w:cs="Tahoma"/>
          <w:sz w:val="22"/>
          <w:szCs w:val="22"/>
          <w:lang w:val="es-ES"/>
        </w:rPr>
        <w:t xml:space="preserve"> responsables de la implementación de MICS</w:t>
      </w:r>
      <w:r w:rsidRPr="00764261">
        <w:rPr>
          <w:rFonts w:asciiTheme="majorHAnsi" w:hAnsiTheme="majorHAnsi" w:cs="Tahoma"/>
          <w:sz w:val="22"/>
          <w:szCs w:val="22"/>
          <w:lang w:val="es-ES"/>
        </w:rPr>
        <w:t>.</w:t>
      </w:r>
    </w:p>
    <w:p w14:paraId="5AF471A4" w14:textId="1B314842" w:rsidR="0012189B" w:rsidRPr="000E0B7D" w:rsidRDefault="0012189B" w:rsidP="0012189B">
      <w:pPr>
        <w:numPr>
          <w:ilvl w:val="0"/>
          <w:numId w:val="1"/>
        </w:numPr>
        <w:rPr>
          <w:rFonts w:asciiTheme="majorHAnsi" w:hAnsiTheme="majorHAnsi" w:cs="Tahoma"/>
          <w:sz w:val="22"/>
          <w:szCs w:val="22"/>
          <w:lang w:val="es-ES"/>
        </w:rPr>
      </w:pPr>
      <w:r w:rsidRPr="000E0B7D">
        <w:rPr>
          <w:rFonts w:asciiTheme="majorHAnsi" w:hAnsiTheme="majorHAnsi" w:cs="Tahoma"/>
          <w:sz w:val="22"/>
          <w:szCs w:val="22"/>
          <w:lang w:val="es-ES"/>
        </w:rPr>
        <w:t xml:space="preserve">Módulos: </w:t>
      </w:r>
      <w:proofErr w:type="spellStart"/>
      <w:r w:rsidR="00B131B1" w:rsidRPr="0077312B">
        <w:rPr>
          <w:rFonts w:asciiTheme="majorHAnsi" w:hAnsiTheme="majorHAnsi" w:cs="Tahoma"/>
          <w:i/>
          <w:sz w:val="22"/>
          <w:szCs w:val="22"/>
          <w:lang w:val="es-ES"/>
        </w:rPr>
        <w:t>Statistics</w:t>
      </w:r>
      <w:proofErr w:type="spellEnd"/>
      <w:r w:rsidR="00B131B1" w:rsidRPr="0077312B">
        <w:rPr>
          <w:rFonts w:asciiTheme="majorHAnsi" w:hAnsiTheme="majorHAnsi" w:cs="Tahoma"/>
          <w:i/>
          <w:sz w:val="22"/>
          <w:szCs w:val="22"/>
          <w:lang w:val="es-ES"/>
        </w:rPr>
        <w:t xml:space="preserve"> </w:t>
      </w:r>
      <w:r w:rsidRPr="0077312B">
        <w:rPr>
          <w:rFonts w:asciiTheme="majorHAnsi" w:hAnsiTheme="majorHAnsi" w:cs="Tahoma"/>
          <w:i/>
          <w:sz w:val="22"/>
          <w:szCs w:val="22"/>
          <w:lang w:val="es-ES"/>
        </w:rPr>
        <w:t>Base</w:t>
      </w:r>
      <w:r w:rsidRPr="000E0B7D">
        <w:rPr>
          <w:rFonts w:asciiTheme="majorHAnsi" w:hAnsiTheme="majorHAnsi" w:cs="Tahoma"/>
          <w:sz w:val="22"/>
          <w:szCs w:val="22"/>
          <w:lang w:val="es-ES"/>
        </w:rPr>
        <w:t>, muestras complejas, tablas personalizadas.</w:t>
      </w:r>
    </w:p>
    <w:p w14:paraId="6EB882CE" w14:textId="55C96D0E" w:rsidR="0012189B" w:rsidRPr="00C66FEB" w:rsidRDefault="0012189B" w:rsidP="0012189B">
      <w:pPr>
        <w:numPr>
          <w:ilvl w:val="0"/>
          <w:numId w:val="1"/>
        </w:numPr>
        <w:rPr>
          <w:rFonts w:asciiTheme="majorHAnsi" w:hAnsiTheme="majorHAnsi" w:cs="Tahoma"/>
          <w:sz w:val="22"/>
          <w:szCs w:val="22"/>
        </w:rPr>
      </w:pPr>
      <w:proofErr w:type="spellStart"/>
      <w:r>
        <w:rPr>
          <w:rFonts w:asciiTheme="majorHAnsi" w:hAnsiTheme="majorHAnsi" w:cs="Tahoma"/>
          <w:sz w:val="22"/>
          <w:szCs w:val="22"/>
        </w:rPr>
        <w:t>Vínculo</w:t>
      </w:r>
      <w:proofErr w:type="spellEnd"/>
      <w:r w:rsidRPr="00C66FEB">
        <w:rPr>
          <w:rFonts w:asciiTheme="majorHAnsi" w:hAnsiTheme="majorHAnsi" w:cs="Tahoma"/>
          <w:sz w:val="22"/>
          <w:szCs w:val="22"/>
        </w:rPr>
        <w:t xml:space="preserve">: </w:t>
      </w:r>
      <w:hyperlink r:id="rId24" w:history="1">
        <w:r w:rsidR="00764261" w:rsidRPr="00F62157">
          <w:rPr>
            <w:rStyle w:val="Hyperlink"/>
            <w:rFonts w:asciiTheme="majorHAnsi" w:hAnsiTheme="majorHAnsi" w:cs="Tahoma"/>
            <w:sz w:val="22"/>
            <w:szCs w:val="22"/>
            <w:lang w:val="en-GB"/>
          </w:rPr>
          <w:t>SPSS Statistics</w:t>
        </w:r>
      </w:hyperlink>
      <w:r w:rsidR="00764261" w:rsidRPr="00F62157">
        <w:rPr>
          <w:rFonts w:asciiTheme="majorHAnsi" w:hAnsiTheme="majorHAnsi" w:cs="Tahoma"/>
          <w:sz w:val="22"/>
          <w:szCs w:val="22"/>
          <w:lang w:val="en-GB"/>
        </w:rPr>
        <w:t>.</w:t>
      </w:r>
    </w:p>
    <w:p w14:paraId="3C7E7752" w14:textId="77777777" w:rsidR="0012189B" w:rsidRDefault="0012189B" w:rsidP="0012189B">
      <w:pPr>
        <w:ind w:left="720"/>
        <w:rPr>
          <w:rFonts w:asciiTheme="majorHAnsi" w:hAnsiTheme="majorHAnsi" w:cs="Tahoma"/>
          <w:sz w:val="22"/>
          <w:szCs w:val="22"/>
          <w:lang w:val="en-GB"/>
        </w:rPr>
      </w:pPr>
    </w:p>
    <w:p w14:paraId="4BF9723D" w14:textId="77777777" w:rsidR="00DE3A95" w:rsidRDefault="00DE3A95" w:rsidP="0012189B">
      <w:pPr>
        <w:ind w:left="720"/>
        <w:rPr>
          <w:rFonts w:asciiTheme="majorHAnsi" w:hAnsiTheme="majorHAnsi" w:cs="Tahoma"/>
          <w:sz w:val="22"/>
          <w:szCs w:val="22"/>
          <w:lang w:val="en-GB"/>
        </w:rPr>
      </w:pPr>
    </w:p>
    <w:p w14:paraId="6D20E197" w14:textId="77777777" w:rsidR="00DE3A95" w:rsidRPr="00F62157" w:rsidRDefault="00DE3A95" w:rsidP="00DE3A95">
      <w:pPr>
        <w:rPr>
          <w:rFonts w:asciiTheme="majorHAnsi" w:hAnsiTheme="majorHAnsi" w:cs="Tahoma"/>
          <w:b/>
          <w:szCs w:val="22"/>
          <w:lang w:val="en-GB"/>
        </w:rPr>
      </w:pPr>
      <w:hyperlink r:id="rId25" w:history="1">
        <w:r w:rsidRPr="00F62157">
          <w:rPr>
            <w:rFonts w:asciiTheme="majorHAnsi" w:hAnsiTheme="majorHAnsi" w:cs="Tahoma"/>
            <w:b/>
            <w:szCs w:val="22"/>
            <w:lang w:val="en-GB"/>
          </w:rPr>
          <w:t>DDI Metadata Editor (</w:t>
        </w:r>
        <w:proofErr w:type="spellStart"/>
        <w:r w:rsidRPr="00F62157">
          <w:rPr>
            <w:rFonts w:asciiTheme="majorHAnsi" w:hAnsiTheme="majorHAnsi" w:cs="Tahoma"/>
            <w:b/>
            <w:szCs w:val="22"/>
            <w:lang w:val="en-GB"/>
          </w:rPr>
          <w:t>Nesstar</w:t>
        </w:r>
        <w:proofErr w:type="spellEnd"/>
        <w:r w:rsidRPr="00F62157">
          <w:rPr>
            <w:rFonts w:asciiTheme="majorHAnsi" w:hAnsiTheme="majorHAnsi" w:cs="Tahoma"/>
            <w:b/>
            <w:szCs w:val="22"/>
            <w:lang w:val="en-GB"/>
          </w:rPr>
          <w:t xml:space="preserve"> Publisher)</w:t>
        </w:r>
      </w:hyperlink>
    </w:p>
    <w:p w14:paraId="0B47D447" w14:textId="6FF27B8D" w:rsidR="0012189B" w:rsidRPr="00E66DDF" w:rsidRDefault="00B131B1" w:rsidP="0012189B">
      <w:pPr>
        <w:numPr>
          <w:ilvl w:val="0"/>
          <w:numId w:val="2"/>
        </w:numPr>
        <w:rPr>
          <w:rFonts w:asciiTheme="majorHAnsi" w:hAnsiTheme="majorHAnsi" w:cs="Tahoma"/>
          <w:b/>
          <w:sz w:val="22"/>
          <w:szCs w:val="22"/>
          <w:lang w:val="es-ES"/>
        </w:rPr>
      </w:pPr>
      <w:r>
        <w:rPr>
          <w:rFonts w:asciiTheme="majorHAnsi" w:hAnsiTheme="majorHAnsi" w:cs="Tahoma"/>
          <w:sz w:val="22"/>
          <w:szCs w:val="22"/>
          <w:lang w:val="es-ES"/>
        </w:rPr>
        <w:t>Es el s</w:t>
      </w:r>
      <w:r w:rsidR="0012189B" w:rsidRPr="00E66DDF">
        <w:rPr>
          <w:rFonts w:asciiTheme="majorHAnsi" w:hAnsiTheme="majorHAnsi" w:cs="Tahoma"/>
          <w:sz w:val="22"/>
          <w:szCs w:val="22"/>
          <w:lang w:val="es-ES"/>
        </w:rPr>
        <w:t xml:space="preserve">oftware de archivo recomendado por la Red Internacional de Encuestas de Hogares y por UNICEF. </w:t>
      </w:r>
    </w:p>
    <w:p w14:paraId="5DA76396" w14:textId="58C4F663" w:rsidR="0012189B" w:rsidRDefault="0012189B" w:rsidP="0012189B">
      <w:pPr>
        <w:numPr>
          <w:ilvl w:val="0"/>
          <w:numId w:val="2"/>
        </w:numPr>
        <w:rPr>
          <w:rFonts w:asciiTheme="majorHAnsi" w:hAnsiTheme="majorHAnsi" w:cs="Tahoma"/>
          <w:b/>
          <w:sz w:val="22"/>
          <w:szCs w:val="22"/>
          <w:lang w:val="es-ES"/>
        </w:rPr>
      </w:pPr>
      <w:r w:rsidRPr="00E66DDF">
        <w:rPr>
          <w:rFonts w:asciiTheme="majorHAnsi" w:hAnsiTheme="majorHAnsi" w:cs="Tahoma"/>
          <w:sz w:val="22"/>
          <w:szCs w:val="22"/>
          <w:lang w:val="es-ES"/>
        </w:rPr>
        <w:t xml:space="preserve">Se le proporcionará a </w:t>
      </w:r>
      <w:r w:rsidR="00B131B1">
        <w:rPr>
          <w:rFonts w:asciiTheme="majorHAnsi" w:hAnsiTheme="majorHAnsi" w:cs="Tahoma"/>
          <w:sz w:val="22"/>
          <w:szCs w:val="22"/>
          <w:lang w:val="es-ES"/>
        </w:rPr>
        <w:t xml:space="preserve">las </w:t>
      </w:r>
      <w:r w:rsidR="00B131B1">
        <w:rPr>
          <w:rFonts w:asciiTheme="majorHAnsi" w:hAnsiTheme="majorHAnsi" w:cs="Tahoma"/>
          <w:bCs/>
          <w:szCs w:val="22"/>
          <w:lang w:val="es-ES"/>
        </w:rPr>
        <w:t>agencias implementadoras</w:t>
      </w:r>
      <w:r w:rsidR="00B131B1" w:rsidRPr="00BE09F5">
        <w:rPr>
          <w:rFonts w:asciiTheme="majorHAnsi" w:hAnsiTheme="majorHAnsi" w:cs="Tahoma"/>
          <w:bCs/>
          <w:szCs w:val="22"/>
          <w:lang w:val="es-ES"/>
        </w:rPr>
        <w:t xml:space="preserve"> </w:t>
      </w:r>
      <w:r w:rsidRPr="00E66DDF">
        <w:rPr>
          <w:rFonts w:asciiTheme="majorHAnsi" w:hAnsiTheme="majorHAnsi" w:cs="Tahoma"/>
          <w:sz w:val="22"/>
          <w:szCs w:val="22"/>
          <w:lang w:val="es-ES"/>
        </w:rPr>
        <w:t>de MICS durante el Taller de Procesamiento de Datos de MICS.</w:t>
      </w:r>
    </w:p>
    <w:p w14:paraId="79A44961" w14:textId="172D19F2" w:rsidR="0012189B" w:rsidRPr="000E0B7D" w:rsidRDefault="0012189B" w:rsidP="0012189B">
      <w:pPr>
        <w:numPr>
          <w:ilvl w:val="0"/>
          <w:numId w:val="2"/>
        </w:numPr>
        <w:rPr>
          <w:rFonts w:asciiTheme="majorHAnsi" w:hAnsiTheme="majorHAnsi" w:cs="Tahoma"/>
          <w:b/>
          <w:sz w:val="22"/>
          <w:szCs w:val="22"/>
          <w:lang w:val="es-ES"/>
        </w:rPr>
      </w:pPr>
      <w:r w:rsidRPr="00E66DDF">
        <w:rPr>
          <w:rFonts w:asciiTheme="majorHAnsi" w:hAnsiTheme="majorHAnsi" w:cs="Tahoma"/>
          <w:sz w:val="22"/>
          <w:szCs w:val="22"/>
          <w:lang w:val="es-ES"/>
        </w:rPr>
        <w:t xml:space="preserve"> Está disponible también para su descarga gratuita desde el sitio web de la Red Internacional de Encuestas de Hogares (</w:t>
      </w:r>
      <w:r w:rsidR="00B131B1">
        <w:rPr>
          <w:rFonts w:asciiTheme="majorHAnsi" w:hAnsiTheme="majorHAnsi" w:cs="Tahoma"/>
          <w:sz w:val="22"/>
          <w:szCs w:val="22"/>
          <w:lang w:val="es-ES"/>
        </w:rPr>
        <w:t>se requiere registro</w:t>
      </w:r>
      <w:r w:rsidRPr="00E66DDF">
        <w:rPr>
          <w:rFonts w:asciiTheme="majorHAnsi" w:hAnsiTheme="majorHAnsi" w:cs="Tahoma"/>
          <w:sz w:val="22"/>
          <w:szCs w:val="22"/>
          <w:lang w:val="es-ES"/>
        </w:rPr>
        <w:t xml:space="preserve">). Enlace: </w:t>
      </w:r>
      <w:hyperlink r:id="rId26" w:history="1">
        <w:r w:rsidR="00D73CD6" w:rsidRPr="0077312B">
          <w:rPr>
            <w:rStyle w:val="Hyperlink"/>
            <w:rFonts w:asciiTheme="majorHAnsi" w:hAnsiTheme="majorHAnsi" w:cs="Tahoma"/>
            <w:sz w:val="22"/>
            <w:szCs w:val="22"/>
            <w:lang w:val="es-MX"/>
          </w:rPr>
          <w:t xml:space="preserve">DDI </w:t>
        </w:r>
        <w:proofErr w:type="spellStart"/>
        <w:r w:rsidR="00D73CD6" w:rsidRPr="0077312B">
          <w:rPr>
            <w:rStyle w:val="Hyperlink"/>
            <w:rFonts w:asciiTheme="majorHAnsi" w:hAnsiTheme="majorHAnsi" w:cs="Tahoma"/>
            <w:sz w:val="22"/>
            <w:szCs w:val="22"/>
            <w:lang w:val="es-MX"/>
          </w:rPr>
          <w:t>Metadata</w:t>
        </w:r>
        <w:proofErr w:type="spellEnd"/>
        <w:r w:rsidR="00D73CD6" w:rsidRPr="0077312B">
          <w:rPr>
            <w:rStyle w:val="Hyperlink"/>
            <w:rFonts w:asciiTheme="majorHAnsi" w:hAnsiTheme="majorHAnsi" w:cs="Tahoma"/>
            <w:sz w:val="22"/>
            <w:szCs w:val="22"/>
            <w:lang w:val="es-MX"/>
          </w:rPr>
          <w:t xml:space="preserve"> Editor</w:t>
        </w:r>
      </w:hyperlink>
      <w:r w:rsidR="00D73CD6" w:rsidRPr="0077312B">
        <w:rPr>
          <w:rFonts w:asciiTheme="majorHAnsi" w:hAnsiTheme="majorHAnsi" w:cs="Tahoma"/>
          <w:sz w:val="22"/>
          <w:szCs w:val="22"/>
          <w:lang w:val="es-MX"/>
        </w:rPr>
        <w:t>.</w:t>
      </w:r>
    </w:p>
    <w:p w14:paraId="6B1BC410" w14:textId="77777777" w:rsidR="0012189B" w:rsidRPr="00D73CD6" w:rsidRDefault="0012189B" w:rsidP="0012189B">
      <w:pPr>
        <w:ind w:left="720"/>
        <w:rPr>
          <w:rFonts w:asciiTheme="majorHAnsi" w:hAnsiTheme="majorHAnsi" w:cs="Tahoma"/>
          <w:b/>
          <w:sz w:val="22"/>
          <w:szCs w:val="22"/>
          <w:lang w:val="es-ES"/>
        </w:rPr>
      </w:pPr>
    </w:p>
    <w:p w14:paraId="38166695" w14:textId="77777777" w:rsidR="00376BAE" w:rsidRPr="00D73CD6" w:rsidRDefault="00376BAE" w:rsidP="00A53C6A">
      <w:pPr>
        <w:ind w:left="410"/>
        <w:rPr>
          <w:rFonts w:asciiTheme="majorHAnsi" w:hAnsiTheme="majorHAnsi" w:cs="Tahoma"/>
          <w:b/>
          <w:sz w:val="22"/>
          <w:szCs w:val="22"/>
          <w:lang w:val="es-ES"/>
        </w:rPr>
      </w:pPr>
    </w:p>
    <w:p w14:paraId="4E6A2AA9" w14:textId="2CA29C9A" w:rsidR="00804370" w:rsidRPr="00F62157" w:rsidRDefault="00D73CD6" w:rsidP="00877B01">
      <w:pPr>
        <w:rPr>
          <w:rFonts w:asciiTheme="majorHAnsi" w:hAnsiTheme="majorHAnsi" w:cs="Tahoma"/>
          <w:b/>
          <w:szCs w:val="22"/>
          <w:lang w:val="en-GB"/>
        </w:rPr>
      </w:pPr>
      <w:proofErr w:type="spellStart"/>
      <w:r>
        <w:rPr>
          <w:rFonts w:asciiTheme="majorHAnsi" w:hAnsiTheme="majorHAnsi" w:cs="Tahoma"/>
          <w:b/>
          <w:szCs w:val="22"/>
          <w:lang w:val="en-GB"/>
        </w:rPr>
        <w:t>Unidades</w:t>
      </w:r>
      <w:proofErr w:type="spellEnd"/>
      <w:r>
        <w:rPr>
          <w:rFonts w:asciiTheme="majorHAnsi" w:hAnsiTheme="majorHAnsi" w:cs="Tahoma"/>
          <w:b/>
          <w:szCs w:val="22"/>
          <w:lang w:val="en-GB"/>
        </w:rPr>
        <w:t xml:space="preserve"> GPS</w:t>
      </w:r>
    </w:p>
    <w:p w14:paraId="7783BA92" w14:textId="19E61C54" w:rsidR="00875B0A" w:rsidRPr="00BE09F5" w:rsidRDefault="006B76B8" w:rsidP="00875B0A">
      <w:pPr>
        <w:pStyle w:val="ListParagraph"/>
        <w:numPr>
          <w:ilvl w:val="0"/>
          <w:numId w:val="3"/>
        </w:numPr>
        <w:rPr>
          <w:rFonts w:asciiTheme="majorHAnsi" w:hAnsiTheme="majorHAnsi" w:cs="Tahoma"/>
          <w:sz w:val="22"/>
          <w:szCs w:val="22"/>
          <w:lang w:val="es-ES"/>
        </w:rPr>
      </w:pPr>
      <w:r w:rsidRPr="00F62157">
        <w:rPr>
          <w:rFonts w:cs="Arial"/>
          <w:noProof/>
          <w:sz w:val="20"/>
          <w:szCs w:val="20"/>
          <w:lang w:val="es-MX" w:eastAsia="es-MX"/>
        </w:rPr>
        <w:drawing>
          <wp:anchor distT="0" distB="0" distL="114300" distR="114300" simplePos="0" relativeHeight="251656704" behindDoc="0" locked="0" layoutInCell="1" allowOverlap="1" wp14:anchorId="6FA18BC6" wp14:editId="237C16C1">
            <wp:simplePos x="0" y="0"/>
            <wp:positionH relativeFrom="column">
              <wp:posOffset>4533900</wp:posOffset>
            </wp:positionH>
            <wp:positionV relativeFrom="paragraph">
              <wp:posOffset>0</wp:posOffset>
            </wp:positionV>
            <wp:extent cx="1405890" cy="375920"/>
            <wp:effectExtent l="0" t="0" r="3810" b="5080"/>
            <wp:wrapSquare wrapText="bothSides"/>
            <wp:docPr id="8" name="Picture 8" descr="http://sa.aos.ask.com/us/fi/pl/garmin-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a.aos.ask.com/us/fi/pl/garmin-201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05890" cy="37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875B0A" w:rsidRPr="00875B0A">
        <w:rPr>
          <w:rFonts w:asciiTheme="majorHAnsi" w:hAnsiTheme="majorHAnsi" w:cs="Tahoma"/>
          <w:sz w:val="22"/>
          <w:szCs w:val="22"/>
          <w:lang w:val="es-ES"/>
        </w:rPr>
        <w:t>La necesidad de unidades GPS autónomas</w:t>
      </w:r>
      <w:r w:rsidR="00D73CD6" w:rsidRPr="00875B0A">
        <w:rPr>
          <w:rFonts w:asciiTheme="majorHAnsi" w:hAnsiTheme="majorHAnsi" w:cs="Tahoma"/>
          <w:sz w:val="22"/>
          <w:szCs w:val="22"/>
          <w:lang w:val="es-ES"/>
        </w:rPr>
        <w:t xml:space="preserve"> dependerá del contenido y el objetivo de las encuestas individuales, así como de la disponibilidad de los datos GIS existentes. Si se recopilan datos </w:t>
      </w:r>
      <w:r w:rsidR="00875B0A" w:rsidRPr="00875B0A">
        <w:rPr>
          <w:rFonts w:asciiTheme="majorHAnsi" w:hAnsiTheme="majorHAnsi" w:cs="Tahoma"/>
          <w:sz w:val="22"/>
          <w:szCs w:val="22"/>
          <w:lang w:val="es-ES"/>
        </w:rPr>
        <w:t>GIS</w:t>
      </w:r>
      <w:r w:rsidR="00D73CD6" w:rsidRPr="00875B0A">
        <w:rPr>
          <w:rFonts w:asciiTheme="majorHAnsi" w:hAnsiTheme="majorHAnsi" w:cs="Tahoma"/>
          <w:sz w:val="22"/>
          <w:szCs w:val="22"/>
          <w:lang w:val="es-ES"/>
        </w:rPr>
        <w:t xml:space="preserve"> a nivel de hogar durante el ejercicio de </w:t>
      </w:r>
      <w:r w:rsidR="00875B0A" w:rsidRPr="00875B0A">
        <w:rPr>
          <w:rFonts w:asciiTheme="majorHAnsi" w:hAnsiTheme="majorHAnsi" w:cs="Tahoma"/>
          <w:sz w:val="22"/>
          <w:szCs w:val="22"/>
          <w:lang w:val="es-ES"/>
        </w:rPr>
        <w:t>listado</w:t>
      </w:r>
      <w:r w:rsidR="00D73CD6" w:rsidRPr="00875B0A">
        <w:rPr>
          <w:rFonts w:asciiTheme="majorHAnsi" w:hAnsiTheme="majorHAnsi" w:cs="Tahoma"/>
          <w:sz w:val="22"/>
          <w:szCs w:val="22"/>
          <w:lang w:val="es-ES"/>
        </w:rPr>
        <w:t xml:space="preserve">, se </w:t>
      </w:r>
      <w:r w:rsidR="00D73CD6" w:rsidRPr="00875B0A">
        <w:rPr>
          <w:rFonts w:asciiTheme="majorHAnsi" w:hAnsiTheme="majorHAnsi" w:cs="Tahoma"/>
          <w:sz w:val="22"/>
          <w:szCs w:val="22"/>
          <w:u w:val="single"/>
          <w:lang w:val="es-ES"/>
        </w:rPr>
        <w:t>requ</w:t>
      </w:r>
      <w:r w:rsidR="00875B0A" w:rsidRPr="00875B0A">
        <w:rPr>
          <w:rFonts w:asciiTheme="majorHAnsi" w:hAnsiTheme="majorHAnsi" w:cs="Tahoma"/>
          <w:sz w:val="22"/>
          <w:szCs w:val="22"/>
          <w:u w:val="single"/>
          <w:lang w:val="es-ES"/>
        </w:rPr>
        <w:t>erirá</w:t>
      </w:r>
      <w:r w:rsidR="00D73CD6" w:rsidRPr="00875B0A">
        <w:rPr>
          <w:rFonts w:asciiTheme="majorHAnsi" w:hAnsiTheme="majorHAnsi" w:cs="Tahoma"/>
          <w:sz w:val="22"/>
          <w:szCs w:val="22"/>
          <w:lang w:val="es-ES"/>
        </w:rPr>
        <w:t xml:space="preserve"> el uso de unidades autónomas, ya que las unidades GPS incorporadas en las tabletas pueden no ser lo suficientemente precisas para este nivel de detalle.</w:t>
      </w:r>
    </w:p>
    <w:p w14:paraId="3D2CEDC5" w14:textId="5C215025" w:rsidR="00875B0A" w:rsidRPr="00BE09F5" w:rsidRDefault="002F1020" w:rsidP="0012189B">
      <w:pPr>
        <w:pStyle w:val="ListParagraph"/>
        <w:numPr>
          <w:ilvl w:val="0"/>
          <w:numId w:val="3"/>
        </w:numPr>
        <w:rPr>
          <w:rFonts w:asciiTheme="majorHAnsi" w:hAnsiTheme="majorHAnsi" w:cs="Tahoma"/>
          <w:sz w:val="22"/>
          <w:szCs w:val="22"/>
          <w:lang w:val="es-ES"/>
        </w:rPr>
      </w:pPr>
      <w:r>
        <w:rPr>
          <w:rFonts w:asciiTheme="majorHAnsi" w:hAnsiTheme="majorHAnsi" w:cs="Tahoma"/>
          <w:sz w:val="22"/>
          <w:szCs w:val="22"/>
          <w:lang w:val="es-ES"/>
        </w:rPr>
        <w:t>T</w:t>
      </w:r>
      <w:r w:rsidRPr="00BE09F5">
        <w:rPr>
          <w:rFonts w:asciiTheme="majorHAnsi" w:hAnsiTheme="majorHAnsi" w:cs="Tahoma"/>
          <w:sz w:val="22"/>
          <w:szCs w:val="22"/>
          <w:lang w:val="es-ES"/>
        </w:rPr>
        <w:t xml:space="preserve">odavía </w:t>
      </w:r>
      <w:r>
        <w:rPr>
          <w:rFonts w:asciiTheme="majorHAnsi" w:hAnsiTheme="majorHAnsi" w:cs="Tahoma"/>
          <w:sz w:val="22"/>
          <w:szCs w:val="22"/>
          <w:lang w:val="es-ES"/>
        </w:rPr>
        <w:t>s</w:t>
      </w:r>
      <w:r w:rsidR="00D73CD6" w:rsidRPr="00BE09F5">
        <w:rPr>
          <w:rFonts w:asciiTheme="majorHAnsi" w:hAnsiTheme="majorHAnsi" w:cs="Tahoma"/>
          <w:sz w:val="22"/>
          <w:szCs w:val="22"/>
          <w:lang w:val="es-ES"/>
        </w:rPr>
        <w:t>e recomienda</w:t>
      </w:r>
      <w:r>
        <w:rPr>
          <w:rFonts w:asciiTheme="majorHAnsi" w:hAnsiTheme="majorHAnsi" w:cs="Tahoma"/>
          <w:sz w:val="22"/>
          <w:szCs w:val="22"/>
          <w:lang w:val="es-ES"/>
        </w:rPr>
        <w:t>n</w:t>
      </w:r>
      <w:r w:rsidR="00D73CD6" w:rsidRPr="00BE09F5">
        <w:rPr>
          <w:rFonts w:asciiTheme="majorHAnsi" w:hAnsiTheme="majorHAnsi" w:cs="Tahoma"/>
          <w:sz w:val="22"/>
          <w:szCs w:val="22"/>
          <w:lang w:val="es-ES"/>
        </w:rPr>
        <w:t xml:space="preserve"> unidades externas </w:t>
      </w:r>
      <w:r w:rsidR="00875B0A" w:rsidRPr="00BE09F5">
        <w:rPr>
          <w:rFonts w:asciiTheme="majorHAnsi" w:hAnsiTheme="majorHAnsi" w:cs="Tahoma"/>
          <w:sz w:val="22"/>
          <w:szCs w:val="22"/>
          <w:lang w:val="es-ES"/>
        </w:rPr>
        <w:t xml:space="preserve">en el caso de que </w:t>
      </w:r>
      <w:r w:rsidR="00D73CD6" w:rsidRPr="00BE09F5">
        <w:rPr>
          <w:rFonts w:asciiTheme="majorHAnsi" w:hAnsiTheme="majorHAnsi" w:cs="Tahoma"/>
          <w:sz w:val="22"/>
          <w:szCs w:val="22"/>
          <w:lang w:val="es-ES"/>
        </w:rPr>
        <w:t>las table</w:t>
      </w:r>
      <w:r w:rsidR="00875B0A" w:rsidRPr="00BE09F5">
        <w:rPr>
          <w:rFonts w:asciiTheme="majorHAnsi" w:hAnsiTheme="majorHAnsi" w:cs="Tahoma"/>
          <w:sz w:val="22"/>
          <w:szCs w:val="22"/>
          <w:lang w:val="es-ES"/>
        </w:rPr>
        <w:t>tas usadas para la encuesta no dispongan de</w:t>
      </w:r>
      <w:r w:rsidR="00D73CD6" w:rsidRPr="00BE09F5">
        <w:rPr>
          <w:rFonts w:asciiTheme="majorHAnsi" w:hAnsiTheme="majorHAnsi" w:cs="Tahoma"/>
          <w:sz w:val="22"/>
          <w:szCs w:val="22"/>
          <w:lang w:val="es-ES"/>
        </w:rPr>
        <w:t xml:space="preserve"> funcionalidad GPS. </w:t>
      </w:r>
      <w:r w:rsidR="00875B0A" w:rsidRPr="00BE09F5">
        <w:rPr>
          <w:rFonts w:asciiTheme="majorHAnsi" w:hAnsiTheme="majorHAnsi" w:cs="Tahoma"/>
          <w:sz w:val="22"/>
          <w:szCs w:val="22"/>
          <w:lang w:val="es-ES"/>
        </w:rPr>
        <w:t>No será apropiada c</w:t>
      </w:r>
      <w:r w:rsidR="00D73CD6" w:rsidRPr="00BE09F5">
        <w:rPr>
          <w:rFonts w:asciiTheme="majorHAnsi" w:hAnsiTheme="majorHAnsi" w:cs="Tahoma"/>
          <w:sz w:val="22"/>
          <w:szCs w:val="22"/>
          <w:lang w:val="es-ES"/>
        </w:rPr>
        <w:t>ualquier disponibilidad de ubicación en tabletas sin GPS</w:t>
      </w:r>
      <w:r w:rsidR="00875B0A" w:rsidRPr="00BE09F5">
        <w:rPr>
          <w:rFonts w:asciiTheme="majorHAnsi" w:hAnsiTheme="majorHAnsi" w:cs="Tahoma"/>
          <w:sz w:val="22"/>
          <w:szCs w:val="22"/>
          <w:lang w:val="es-ES"/>
        </w:rPr>
        <w:t>,</w:t>
      </w:r>
      <w:r w:rsidR="00D73CD6" w:rsidRPr="00BE09F5">
        <w:rPr>
          <w:rFonts w:asciiTheme="majorHAnsi" w:hAnsiTheme="majorHAnsi" w:cs="Tahoma"/>
          <w:sz w:val="22"/>
          <w:szCs w:val="22"/>
          <w:lang w:val="es-ES"/>
        </w:rPr>
        <w:t xml:space="preserve"> ya que </w:t>
      </w:r>
      <w:r w:rsidR="00875B0A" w:rsidRPr="00BE09F5">
        <w:rPr>
          <w:rFonts w:asciiTheme="majorHAnsi" w:hAnsiTheme="majorHAnsi" w:cs="Tahoma"/>
          <w:sz w:val="22"/>
          <w:szCs w:val="22"/>
          <w:lang w:val="es-ES"/>
        </w:rPr>
        <w:t xml:space="preserve">no se puede garantizar </w:t>
      </w:r>
      <w:r w:rsidR="00D73CD6" w:rsidRPr="00BE09F5">
        <w:rPr>
          <w:rFonts w:asciiTheme="majorHAnsi" w:hAnsiTheme="majorHAnsi" w:cs="Tahoma"/>
          <w:sz w:val="22"/>
          <w:szCs w:val="22"/>
          <w:lang w:val="es-ES"/>
        </w:rPr>
        <w:t>la precisión requerida.</w:t>
      </w:r>
    </w:p>
    <w:p w14:paraId="284F1E85" w14:textId="6FE0035C" w:rsidR="00875B0A" w:rsidRPr="00875B0A" w:rsidRDefault="00D73CD6" w:rsidP="00DE3A95">
      <w:pPr>
        <w:pStyle w:val="ListParagraph"/>
        <w:numPr>
          <w:ilvl w:val="0"/>
          <w:numId w:val="3"/>
        </w:numPr>
        <w:rPr>
          <w:rFonts w:asciiTheme="majorHAnsi" w:hAnsiTheme="majorHAnsi" w:cs="Tahoma"/>
          <w:sz w:val="22"/>
          <w:szCs w:val="22"/>
          <w:lang w:val="es-ES"/>
        </w:rPr>
      </w:pPr>
      <w:r w:rsidRPr="00BE09F5">
        <w:rPr>
          <w:rFonts w:asciiTheme="majorHAnsi" w:hAnsiTheme="majorHAnsi" w:cs="Tahoma"/>
          <w:sz w:val="22"/>
          <w:szCs w:val="22"/>
          <w:lang w:val="es-ES"/>
        </w:rPr>
        <w:t xml:space="preserve">Las unidades y accesorios </w:t>
      </w:r>
      <w:r w:rsidR="00875B0A" w:rsidRPr="00BE09F5">
        <w:rPr>
          <w:rFonts w:asciiTheme="majorHAnsi" w:hAnsiTheme="majorHAnsi" w:cs="Tahoma"/>
          <w:sz w:val="22"/>
          <w:szCs w:val="22"/>
          <w:lang w:val="es-ES"/>
        </w:rPr>
        <w:t xml:space="preserve">GPS </w:t>
      </w:r>
      <w:r w:rsidR="00DE3A95">
        <w:rPr>
          <w:rFonts w:asciiTheme="majorHAnsi" w:hAnsiTheme="majorHAnsi" w:cs="Tahoma"/>
          <w:sz w:val="22"/>
          <w:szCs w:val="22"/>
          <w:lang w:val="es-ES"/>
        </w:rPr>
        <w:t>pueden estar</w:t>
      </w:r>
      <w:r w:rsidR="00DE3A95" w:rsidRPr="00BE09F5">
        <w:rPr>
          <w:rFonts w:asciiTheme="majorHAnsi" w:hAnsiTheme="majorHAnsi" w:cs="Tahoma"/>
          <w:sz w:val="22"/>
          <w:szCs w:val="22"/>
          <w:lang w:val="es-ES"/>
        </w:rPr>
        <w:t xml:space="preserve"> </w:t>
      </w:r>
      <w:r w:rsidRPr="00BE09F5">
        <w:rPr>
          <w:rFonts w:asciiTheme="majorHAnsi" w:hAnsiTheme="majorHAnsi" w:cs="Tahoma"/>
          <w:sz w:val="22"/>
          <w:szCs w:val="22"/>
          <w:lang w:val="es-ES"/>
        </w:rPr>
        <w:t xml:space="preserve">disponibles a través del Sistema de Pedidos Directos de </w:t>
      </w:r>
      <w:proofErr w:type="spellStart"/>
      <w:r w:rsidRPr="00BE09F5">
        <w:rPr>
          <w:rFonts w:asciiTheme="majorHAnsi" w:hAnsiTheme="majorHAnsi" w:cs="Tahoma"/>
          <w:sz w:val="22"/>
          <w:szCs w:val="22"/>
          <w:lang w:val="es-ES"/>
        </w:rPr>
        <w:t>UNICEF</w:t>
      </w:r>
      <w:r w:rsidR="00DE3A95" w:rsidRPr="00DE3A95">
        <w:rPr>
          <w:rFonts w:asciiTheme="majorHAnsi" w:hAnsiTheme="majorHAnsi" w:cs="Tahoma"/>
          <w:sz w:val="22"/>
          <w:szCs w:val="22"/>
          <w:lang w:val="es-ES"/>
        </w:rPr>
        <w:t>o</w:t>
      </w:r>
      <w:proofErr w:type="spellEnd"/>
      <w:r w:rsidR="00DE3A95" w:rsidRPr="00DE3A95">
        <w:rPr>
          <w:rFonts w:asciiTheme="majorHAnsi" w:hAnsiTheme="majorHAnsi" w:cs="Tahoma"/>
          <w:sz w:val="22"/>
          <w:szCs w:val="22"/>
          <w:lang w:val="es-ES"/>
        </w:rPr>
        <w:t xml:space="preserve"> el Catálogo de suministros de UNICEF, </w:t>
      </w:r>
      <w:r w:rsidR="00DE3A95">
        <w:rPr>
          <w:rFonts w:asciiTheme="majorHAnsi" w:hAnsiTheme="majorHAnsi" w:cs="Tahoma"/>
          <w:sz w:val="22"/>
          <w:szCs w:val="22"/>
          <w:lang w:val="es-ES"/>
        </w:rPr>
        <w:t>de otro modo</w:t>
      </w:r>
      <w:r w:rsidR="00DE3A95" w:rsidRPr="00DE3A95">
        <w:rPr>
          <w:rFonts w:asciiTheme="majorHAnsi" w:hAnsiTheme="majorHAnsi" w:cs="Tahoma"/>
          <w:sz w:val="22"/>
          <w:szCs w:val="22"/>
          <w:lang w:val="es-ES"/>
        </w:rPr>
        <w:t>, a través de adquisiciones locales</w:t>
      </w:r>
      <w:r w:rsidRPr="00BE09F5">
        <w:rPr>
          <w:rFonts w:asciiTheme="majorHAnsi" w:hAnsiTheme="majorHAnsi" w:cs="Tahoma"/>
          <w:sz w:val="22"/>
          <w:szCs w:val="22"/>
          <w:lang w:val="es-ES"/>
        </w:rPr>
        <w:t>.</w:t>
      </w:r>
    </w:p>
    <w:p w14:paraId="5D1924B4" w14:textId="3D90C6C7" w:rsidR="00875B0A" w:rsidRPr="00875B0A" w:rsidRDefault="00DE3A95" w:rsidP="0012189B">
      <w:pPr>
        <w:pStyle w:val="ListParagraph"/>
        <w:numPr>
          <w:ilvl w:val="0"/>
          <w:numId w:val="3"/>
        </w:numPr>
        <w:rPr>
          <w:rFonts w:asciiTheme="majorHAnsi" w:hAnsiTheme="majorHAnsi" w:cs="Tahoma"/>
          <w:sz w:val="22"/>
          <w:szCs w:val="22"/>
          <w:lang w:val="es-ES"/>
        </w:rPr>
      </w:pPr>
      <w:r>
        <w:rPr>
          <w:rFonts w:asciiTheme="majorHAnsi" w:hAnsiTheme="majorHAnsi" w:cs="Tahoma"/>
          <w:sz w:val="22"/>
          <w:szCs w:val="22"/>
          <w:lang w:val="es-ES"/>
        </w:rPr>
        <w:t>El</w:t>
      </w:r>
      <w:r w:rsidR="00D73CD6" w:rsidRPr="00BE09F5">
        <w:rPr>
          <w:rFonts w:asciiTheme="majorHAnsi" w:hAnsiTheme="majorHAnsi" w:cs="Tahoma"/>
          <w:sz w:val="22"/>
          <w:szCs w:val="22"/>
          <w:lang w:val="es-ES"/>
        </w:rPr>
        <w:t xml:space="preserve"> manual y otras </w:t>
      </w:r>
      <w:r w:rsidR="00875B0A" w:rsidRPr="00BE09F5">
        <w:rPr>
          <w:rFonts w:asciiTheme="majorHAnsi" w:hAnsiTheme="majorHAnsi" w:cs="Tahoma"/>
          <w:sz w:val="22"/>
          <w:szCs w:val="22"/>
          <w:lang w:val="es-ES"/>
        </w:rPr>
        <w:t xml:space="preserve">herramientas </w:t>
      </w:r>
      <w:r w:rsidR="00A80B86">
        <w:rPr>
          <w:rFonts w:asciiTheme="majorHAnsi" w:hAnsiTheme="majorHAnsi" w:cs="Tahoma"/>
          <w:sz w:val="22"/>
          <w:szCs w:val="22"/>
          <w:lang w:val="es-ES"/>
        </w:rPr>
        <w:t xml:space="preserve">se </w:t>
      </w:r>
      <w:r>
        <w:rPr>
          <w:rFonts w:asciiTheme="majorHAnsi" w:hAnsiTheme="majorHAnsi" w:cs="Tahoma"/>
          <w:sz w:val="22"/>
          <w:szCs w:val="22"/>
          <w:lang w:val="es-ES"/>
        </w:rPr>
        <w:t>producen con base</w:t>
      </w:r>
      <w:r w:rsidR="00D73CD6" w:rsidRPr="00BE09F5">
        <w:rPr>
          <w:rFonts w:asciiTheme="majorHAnsi" w:hAnsiTheme="majorHAnsi" w:cs="Tahoma"/>
          <w:sz w:val="22"/>
          <w:szCs w:val="22"/>
          <w:lang w:val="es-ES"/>
        </w:rPr>
        <w:t xml:space="preserve"> en la unidad recomendada:</w:t>
      </w:r>
      <w:r w:rsidR="00D73CD6">
        <w:rPr>
          <w:rFonts w:ascii="Arial" w:hAnsi="Arial" w:cs="Arial"/>
          <w:color w:val="222222"/>
          <w:lang w:val="es-ES"/>
        </w:rPr>
        <w:t xml:space="preserve"> </w:t>
      </w:r>
      <w:r w:rsidR="00875B0A" w:rsidRPr="00875B0A">
        <w:rPr>
          <w:rFonts w:asciiTheme="majorHAnsi" w:hAnsiTheme="majorHAnsi" w:cs="Tahoma"/>
          <w:b/>
          <w:color w:val="000000"/>
          <w:sz w:val="22"/>
          <w:szCs w:val="22"/>
          <w:lang w:val="es-ES"/>
        </w:rPr>
        <w:t xml:space="preserve">Garmin </w:t>
      </w:r>
      <w:proofErr w:type="spellStart"/>
      <w:r w:rsidR="00875B0A" w:rsidRPr="00875B0A">
        <w:rPr>
          <w:rFonts w:asciiTheme="majorHAnsi" w:hAnsiTheme="majorHAnsi" w:cs="Tahoma"/>
          <w:b/>
          <w:color w:val="000000"/>
          <w:sz w:val="22"/>
          <w:szCs w:val="22"/>
          <w:lang w:val="es-ES"/>
        </w:rPr>
        <w:t>eTrex</w:t>
      </w:r>
      <w:proofErr w:type="spellEnd"/>
      <w:r w:rsidR="00875B0A" w:rsidRPr="00875B0A">
        <w:rPr>
          <w:rFonts w:asciiTheme="majorHAnsi" w:hAnsiTheme="majorHAnsi" w:cs="Tahoma"/>
          <w:b/>
          <w:color w:val="000000"/>
          <w:sz w:val="22"/>
          <w:szCs w:val="22"/>
          <w:lang w:val="es-ES"/>
        </w:rPr>
        <w:t xml:space="preserve"> 30x</w:t>
      </w:r>
      <w:r w:rsidR="00D73CD6" w:rsidRPr="0077312B">
        <w:rPr>
          <w:rFonts w:asciiTheme="majorHAnsi" w:hAnsiTheme="majorHAnsi" w:cs="Tahoma"/>
          <w:sz w:val="22"/>
          <w:szCs w:val="22"/>
          <w:lang w:val="es-MX"/>
        </w:rPr>
        <w:t xml:space="preserve">. Enlace: </w:t>
      </w:r>
      <w:hyperlink r:id="rId28" w:history="1">
        <w:r w:rsidR="00875B0A" w:rsidRPr="0077312B">
          <w:rPr>
            <w:rStyle w:val="Hyperlink"/>
            <w:rFonts w:asciiTheme="majorHAnsi" w:hAnsiTheme="majorHAnsi" w:cs="Tahoma"/>
            <w:sz w:val="22"/>
            <w:szCs w:val="22"/>
            <w:lang w:val="es-MX"/>
          </w:rPr>
          <w:t xml:space="preserve">Garmin </w:t>
        </w:r>
        <w:proofErr w:type="spellStart"/>
        <w:r w:rsidR="00875B0A" w:rsidRPr="0077312B">
          <w:rPr>
            <w:rStyle w:val="Hyperlink"/>
            <w:rFonts w:asciiTheme="majorHAnsi" w:hAnsiTheme="majorHAnsi" w:cs="Tahoma"/>
            <w:sz w:val="22"/>
            <w:szCs w:val="22"/>
            <w:lang w:val="es-MX"/>
          </w:rPr>
          <w:t>eTrex</w:t>
        </w:r>
        <w:proofErr w:type="spellEnd"/>
        <w:r w:rsidR="00875B0A" w:rsidRPr="0077312B">
          <w:rPr>
            <w:rStyle w:val="Hyperlink"/>
            <w:rFonts w:asciiTheme="majorHAnsi" w:hAnsiTheme="majorHAnsi" w:cs="Tahoma"/>
            <w:sz w:val="22"/>
            <w:szCs w:val="22"/>
            <w:lang w:val="es-MX"/>
          </w:rPr>
          <w:t xml:space="preserve"> 30x</w:t>
        </w:r>
      </w:hyperlink>
      <w:r w:rsidR="00875B0A" w:rsidRPr="0077312B">
        <w:rPr>
          <w:rFonts w:asciiTheme="majorHAnsi" w:hAnsiTheme="majorHAnsi" w:cs="Tahoma"/>
          <w:color w:val="000000"/>
          <w:sz w:val="22"/>
          <w:szCs w:val="22"/>
          <w:lang w:val="es-MX"/>
        </w:rPr>
        <w:t>.</w:t>
      </w:r>
    </w:p>
    <w:p w14:paraId="0C4110DC" w14:textId="1A533074" w:rsidR="00D73CD6" w:rsidRDefault="00D73CD6" w:rsidP="0012189B">
      <w:pPr>
        <w:pStyle w:val="ListParagraph"/>
        <w:numPr>
          <w:ilvl w:val="0"/>
          <w:numId w:val="3"/>
        </w:numPr>
        <w:rPr>
          <w:rFonts w:asciiTheme="majorHAnsi" w:hAnsiTheme="majorHAnsi" w:cs="Tahoma"/>
          <w:sz w:val="22"/>
          <w:szCs w:val="22"/>
          <w:lang w:val="es-ES"/>
        </w:rPr>
      </w:pPr>
      <w:r w:rsidRPr="00875B0A">
        <w:rPr>
          <w:rFonts w:asciiTheme="majorHAnsi" w:hAnsiTheme="majorHAnsi" w:cs="Tahoma"/>
          <w:sz w:val="22"/>
          <w:szCs w:val="22"/>
          <w:lang w:val="es-ES"/>
        </w:rPr>
        <w:t>Dependiendo de las necesidades de la encuesta, algunas partes</w:t>
      </w:r>
      <w:r w:rsidR="00DE3A95">
        <w:rPr>
          <w:rFonts w:asciiTheme="majorHAnsi" w:hAnsiTheme="majorHAnsi" w:cs="Tahoma"/>
          <w:sz w:val="22"/>
          <w:szCs w:val="22"/>
          <w:lang w:val="es-ES"/>
        </w:rPr>
        <w:t xml:space="preserve"> son altamente recomendadas</w:t>
      </w:r>
      <w:r w:rsidRPr="00875B0A">
        <w:rPr>
          <w:rFonts w:asciiTheme="majorHAnsi" w:hAnsiTheme="majorHAnsi" w:cs="Tahoma"/>
          <w:sz w:val="22"/>
          <w:szCs w:val="22"/>
          <w:lang w:val="es-ES"/>
        </w:rPr>
        <w:t xml:space="preserve">: </w:t>
      </w:r>
      <w:r w:rsidR="00875B0A">
        <w:rPr>
          <w:rFonts w:asciiTheme="majorHAnsi" w:hAnsiTheme="majorHAnsi" w:cs="Tahoma"/>
          <w:sz w:val="22"/>
          <w:szCs w:val="22"/>
          <w:lang w:val="es-ES"/>
        </w:rPr>
        <w:t>kit de b</w:t>
      </w:r>
      <w:r w:rsidRPr="00875B0A">
        <w:rPr>
          <w:rFonts w:asciiTheme="majorHAnsi" w:hAnsiTheme="majorHAnsi" w:cs="Tahoma"/>
          <w:sz w:val="22"/>
          <w:szCs w:val="22"/>
          <w:lang w:val="es-ES"/>
        </w:rPr>
        <w:t xml:space="preserve">atería </w:t>
      </w:r>
      <w:proofErr w:type="spellStart"/>
      <w:r w:rsidRPr="00875B0A">
        <w:rPr>
          <w:rFonts w:asciiTheme="majorHAnsi" w:hAnsiTheme="majorHAnsi" w:cs="Tahoma"/>
          <w:sz w:val="22"/>
          <w:szCs w:val="22"/>
          <w:lang w:val="es-ES"/>
        </w:rPr>
        <w:t>NiMH</w:t>
      </w:r>
      <w:proofErr w:type="spellEnd"/>
      <w:r w:rsidRPr="00875B0A">
        <w:rPr>
          <w:rFonts w:asciiTheme="majorHAnsi" w:hAnsiTheme="majorHAnsi" w:cs="Tahoma"/>
          <w:sz w:val="22"/>
          <w:szCs w:val="22"/>
          <w:lang w:val="es-ES"/>
        </w:rPr>
        <w:t xml:space="preserve"> recargable, tablero, cable de alimentación del </w:t>
      </w:r>
      <w:proofErr w:type="gramStart"/>
      <w:r w:rsidRPr="00875B0A">
        <w:rPr>
          <w:rFonts w:asciiTheme="majorHAnsi" w:hAnsiTheme="majorHAnsi" w:cs="Tahoma"/>
          <w:sz w:val="22"/>
          <w:szCs w:val="22"/>
          <w:lang w:val="es-ES"/>
        </w:rPr>
        <w:t>vehículo ,</w:t>
      </w:r>
      <w:proofErr w:type="gramEnd"/>
      <w:r w:rsidRPr="00875B0A">
        <w:rPr>
          <w:rFonts w:asciiTheme="majorHAnsi" w:hAnsiTheme="majorHAnsi" w:cs="Tahoma"/>
          <w:sz w:val="22"/>
          <w:szCs w:val="22"/>
          <w:lang w:val="es-ES"/>
        </w:rPr>
        <w:t xml:space="preserve"> antena externa, etc.</w:t>
      </w:r>
    </w:p>
    <w:p w14:paraId="2525D0D2" w14:textId="5D588CCA" w:rsidR="0012189B" w:rsidRPr="000C7485" w:rsidRDefault="002F1020" w:rsidP="0012189B">
      <w:pPr>
        <w:pStyle w:val="ListParagraph"/>
        <w:numPr>
          <w:ilvl w:val="0"/>
          <w:numId w:val="3"/>
        </w:numPr>
        <w:rPr>
          <w:rFonts w:asciiTheme="majorHAnsi" w:hAnsiTheme="majorHAnsi" w:cs="Tahoma"/>
          <w:sz w:val="22"/>
          <w:szCs w:val="22"/>
          <w:lang w:val="es-ES"/>
        </w:rPr>
      </w:pPr>
      <w:r>
        <w:rPr>
          <w:rFonts w:asciiTheme="majorHAnsi" w:hAnsiTheme="majorHAnsi" w:cs="Tahoma"/>
          <w:sz w:val="22"/>
          <w:szCs w:val="22"/>
          <w:lang w:val="es-ES"/>
        </w:rPr>
        <w:t>P</w:t>
      </w:r>
      <w:r w:rsidR="0012189B" w:rsidRPr="000C7485">
        <w:rPr>
          <w:rFonts w:asciiTheme="majorHAnsi" w:hAnsiTheme="majorHAnsi" w:cs="Tahoma"/>
          <w:sz w:val="22"/>
          <w:szCs w:val="22"/>
          <w:lang w:val="es-ES"/>
        </w:rPr>
        <w:t xml:space="preserve">or favor, </w:t>
      </w:r>
      <w:r w:rsidR="00DC4447">
        <w:rPr>
          <w:rFonts w:asciiTheme="majorHAnsi" w:hAnsiTheme="majorHAnsi" w:cs="Tahoma"/>
          <w:sz w:val="22"/>
          <w:szCs w:val="22"/>
          <w:lang w:val="es-ES"/>
        </w:rPr>
        <w:t>consulte</w:t>
      </w:r>
      <w:r w:rsidR="0012189B" w:rsidRPr="000C7485">
        <w:rPr>
          <w:rFonts w:asciiTheme="majorHAnsi" w:hAnsiTheme="majorHAnsi" w:cs="Tahoma"/>
          <w:sz w:val="22"/>
          <w:szCs w:val="22"/>
          <w:lang w:val="es-ES"/>
        </w:rPr>
        <w:t xml:space="preserve"> con </w:t>
      </w:r>
      <w:r w:rsidR="00CD5C30">
        <w:rPr>
          <w:rFonts w:asciiTheme="majorHAnsi" w:hAnsiTheme="majorHAnsi" w:cs="Tahoma"/>
          <w:sz w:val="22"/>
          <w:szCs w:val="22"/>
          <w:lang w:val="es-ES"/>
        </w:rPr>
        <w:t>el equipo global de MICS en</w:t>
      </w:r>
      <w:r w:rsidR="0012189B" w:rsidRPr="000C7485">
        <w:rPr>
          <w:rFonts w:asciiTheme="majorHAnsi" w:hAnsiTheme="majorHAnsi" w:cs="Tahoma"/>
          <w:sz w:val="22"/>
          <w:szCs w:val="22"/>
          <w:lang w:val="es-ES"/>
        </w:rPr>
        <w:t xml:space="preserve"> UNICEF HQ, a través de </w:t>
      </w:r>
      <w:hyperlink r:id="rId29" w:history="1">
        <w:r w:rsidR="00CD5C30">
          <w:rPr>
            <w:rStyle w:val="Hyperlink"/>
            <w:rFonts w:asciiTheme="majorHAnsi" w:hAnsiTheme="majorHAnsi" w:cs="Tahoma"/>
            <w:sz w:val="22"/>
            <w:szCs w:val="22"/>
            <w:lang w:val="es-ES"/>
          </w:rPr>
          <w:t>mics</w:t>
        </w:r>
        <w:r w:rsidR="00CD5C30" w:rsidRPr="00D73CD6">
          <w:rPr>
            <w:rStyle w:val="Hyperlink"/>
            <w:rFonts w:asciiTheme="majorHAnsi" w:hAnsiTheme="majorHAnsi" w:cs="Tahoma"/>
            <w:sz w:val="22"/>
            <w:szCs w:val="22"/>
            <w:lang w:val="es-ES"/>
          </w:rPr>
          <w:t>@unicef.org</w:t>
        </w:r>
      </w:hyperlink>
      <w:r w:rsidR="0012189B" w:rsidRPr="000C7485">
        <w:rPr>
          <w:lang w:val="es-ES"/>
        </w:rPr>
        <w:t xml:space="preserve"> </w:t>
      </w:r>
      <w:r w:rsidR="0012189B" w:rsidRPr="000C7485">
        <w:rPr>
          <w:rFonts w:asciiTheme="majorHAnsi" w:hAnsiTheme="majorHAnsi" w:cs="Tahoma"/>
          <w:sz w:val="22"/>
          <w:szCs w:val="22"/>
          <w:lang w:val="es-ES"/>
        </w:rPr>
        <w:t>para un asesoramiento inmediato</w:t>
      </w:r>
      <w:r w:rsidR="00D73CD6">
        <w:rPr>
          <w:rFonts w:asciiTheme="majorHAnsi" w:hAnsiTheme="majorHAnsi" w:cs="Tahoma"/>
          <w:sz w:val="22"/>
          <w:szCs w:val="22"/>
          <w:lang w:val="es-ES"/>
        </w:rPr>
        <w:t xml:space="preserve"> y acceso a </w:t>
      </w:r>
      <w:r w:rsidR="00DC4447">
        <w:rPr>
          <w:rFonts w:asciiTheme="majorHAnsi" w:hAnsiTheme="majorHAnsi" w:cs="Tahoma"/>
          <w:sz w:val="22"/>
          <w:szCs w:val="22"/>
          <w:lang w:val="es-ES"/>
        </w:rPr>
        <w:t xml:space="preserve">los borradores de las </w:t>
      </w:r>
      <w:r w:rsidR="00D73CD6">
        <w:rPr>
          <w:rFonts w:asciiTheme="majorHAnsi" w:hAnsiTheme="majorHAnsi" w:cs="Tahoma"/>
          <w:sz w:val="22"/>
          <w:szCs w:val="22"/>
          <w:lang w:val="es-ES"/>
        </w:rPr>
        <w:t>herramientas</w:t>
      </w:r>
      <w:r w:rsidR="0012189B" w:rsidRPr="000C7485">
        <w:rPr>
          <w:rFonts w:asciiTheme="majorHAnsi" w:hAnsiTheme="majorHAnsi" w:cs="Tahoma"/>
          <w:sz w:val="22"/>
          <w:szCs w:val="22"/>
          <w:lang w:val="es-ES"/>
        </w:rPr>
        <w:t>.</w:t>
      </w:r>
    </w:p>
    <w:p w14:paraId="2EA010EA" w14:textId="77777777" w:rsidR="0012189B" w:rsidRPr="0012189B" w:rsidRDefault="0012189B" w:rsidP="0012189B">
      <w:pPr>
        <w:pStyle w:val="ListParagraph"/>
        <w:rPr>
          <w:rFonts w:asciiTheme="majorHAnsi" w:hAnsiTheme="majorHAnsi" w:cs="Tahoma"/>
          <w:sz w:val="22"/>
          <w:szCs w:val="22"/>
          <w:lang w:val="es-ES"/>
        </w:rPr>
      </w:pPr>
    </w:p>
    <w:p w14:paraId="46D86018" w14:textId="77777777" w:rsidR="00F26360" w:rsidRPr="0012189B" w:rsidRDefault="00F26360" w:rsidP="00F26360">
      <w:pPr>
        <w:rPr>
          <w:rFonts w:asciiTheme="majorHAnsi" w:hAnsiTheme="majorHAnsi"/>
          <w:sz w:val="22"/>
          <w:lang w:val="es-ES"/>
        </w:rPr>
      </w:pPr>
    </w:p>
    <w:p w14:paraId="75EB5AF2" w14:textId="291E0138" w:rsidR="00B210C7" w:rsidRPr="001F28A0" w:rsidRDefault="001F28A0" w:rsidP="00B210C7">
      <w:pPr>
        <w:rPr>
          <w:rFonts w:asciiTheme="majorHAnsi" w:hAnsiTheme="majorHAnsi"/>
          <w:b/>
          <w:bCs/>
          <w:lang w:val="es-ES"/>
        </w:rPr>
      </w:pPr>
      <w:r w:rsidRPr="001F28A0">
        <w:rPr>
          <w:rFonts w:asciiTheme="majorHAnsi" w:hAnsiTheme="majorHAnsi"/>
          <w:b/>
          <w:bCs/>
          <w:lang w:val="es-ES"/>
        </w:rPr>
        <w:t>Tabletas para recolección de datos</w:t>
      </w:r>
    </w:p>
    <w:p w14:paraId="1A06C412" w14:textId="77777777" w:rsidR="00D911CD" w:rsidRPr="00607F12" w:rsidRDefault="001F28A0" w:rsidP="0012189B">
      <w:pPr>
        <w:pStyle w:val="ListParagraph"/>
        <w:numPr>
          <w:ilvl w:val="0"/>
          <w:numId w:val="5"/>
        </w:numPr>
        <w:rPr>
          <w:rFonts w:asciiTheme="majorHAnsi" w:hAnsiTheme="majorHAnsi"/>
          <w:sz w:val="22"/>
          <w:lang w:val="es-ES"/>
        </w:rPr>
      </w:pPr>
      <w:r w:rsidRPr="00607F12">
        <w:rPr>
          <w:rFonts w:asciiTheme="majorHAnsi" w:hAnsiTheme="majorHAnsi"/>
          <w:sz w:val="22"/>
          <w:lang w:val="es-ES"/>
        </w:rPr>
        <w:t xml:space="preserve">Configuración </w:t>
      </w:r>
      <w:r w:rsidRPr="00607F12">
        <w:rPr>
          <w:rFonts w:asciiTheme="majorHAnsi" w:hAnsiTheme="majorHAnsi"/>
          <w:sz w:val="22"/>
          <w:u w:val="single"/>
          <w:lang w:val="es-ES"/>
        </w:rPr>
        <w:t>mínima</w:t>
      </w:r>
      <w:r w:rsidRPr="00607F12">
        <w:rPr>
          <w:rFonts w:asciiTheme="majorHAnsi" w:hAnsiTheme="majorHAnsi"/>
          <w:sz w:val="22"/>
          <w:lang w:val="es-ES"/>
        </w:rPr>
        <w:t>: Microsoft Window</w:t>
      </w:r>
      <w:r w:rsidR="00D911CD" w:rsidRPr="00607F12">
        <w:rPr>
          <w:rFonts w:asciiTheme="majorHAnsi" w:hAnsiTheme="majorHAnsi"/>
          <w:sz w:val="22"/>
          <w:lang w:val="es-ES"/>
        </w:rPr>
        <w:t>s 7 o superior.</w:t>
      </w:r>
    </w:p>
    <w:p w14:paraId="133586B8" w14:textId="435FF8E2" w:rsidR="00D911CD" w:rsidRPr="00607F12" w:rsidRDefault="001F28A0" w:rsidP="0012189B">
      <w:pPr>
        <w:pStyle w:val="ListParagraph"/>
        <w:numPr>
          <w:ilvl w:val="0"/>
          <w:numId w:val="5"/>
        </w:numPr>
        <w:rPr>
          <w:rFonts w:asciiTheme="majorHAnsi" w:hAnsiTheme="majorHAnsi"/>
          <w:sz w:val="22"/>
          <w:lang w:val="es-ES"/>
        </w:rPr>
      </w:pPr>
      <w:r w:rsidRPr="00607F12">
        <w:rPr>
          <w:rFonts w:asciiTheme="majorHAnsi" w:hAnsiTheme="majorHAnsi"/>
          <w:sz w:val="22"/>
          <w:lang w:val="es-ES"/>
        </w:rPr>
        <w:t xml:space="preserve">Configuración </w:t>
      </w:r>
      <w:r w:rsidRPr="00607F12">
        <w:rPr>
          <w:rFonts w:asciiTheme="majorHAnsi" w:hAnsiTheme="majorHAnsi"/>
          <w:sz w:val="22"/>
          <w:u w:val="single"/>
          <w:lang w:val="es-ES"/>
        </w:rPr>
        <w:t>sugerida</w:t>
      </w:r>
      <w:r w:rsidRPr="00607F12">
        <w:rPr>
          <w:rFonts w:asciiTheme="majorHAnsi" w:hAnsiTheme="majorHAnsi"/>
          <w:sz w:val="22"/>
          <w:lang w:val="es-ES"/>
        </w:rPr>
        <w:t xml:space="preserve">: Microsoft Windows 10, tarjeta SD, Bluetooth y puerto USB con los siguientes accesorios: </w:t>
      </w:r>
      <w:r w:rsidR="0059719F">
        <w:rPr>
          <w:rFonts w:asciiTheme="majorHAnsi" w:hAnsiTheme="majorHAnsi"/>
          <w:sz w:val="22"/>
          <w:lang w:val="es-ES"/>
        </w:rPr>
        <w:t>Cargador individual</w:t>
      </w:r>
      <w:r w:rsidRPr="00607F12">
        <w:rPr>
          <w:rFonts w:asciiTheme="majorHAnsi" w:hAnsiTheme="majorHAnsi"/>
          <w:sz w:val="22"/>
          <w:lang w:val="es-ES"/>
        </w:rPr>
        <w:t>, cargador de vehículo (1 por equipo), funda protectora, protector de</w:t>
      </w:r>
      <w:r w:rsidR="00D911CD" w:rsidRPr="00607F12">
        <w:rPr>
          <w:rFonts w:asciiTheme="majorHAnsi" w:hAnsiTheme="majorHAnsi"/>
          <w:sz w:val="22"/>
          <w:lang w:val="es-ES"/>
        </w:rPr>
        <w:t xml:space="preserve"> pantalla y </w:t>
      </w:r>
      <w:proofErr w:type="spellStart"/>
      <w:r w:rsidR="00607F12">
        <w:rPr>
          <w:rFonts w:asciiTheme="majorHAnsi" w:hAnsiTheme="majorHAnsi"/>
          <w:sz w:val="22"/>
          <w:lang w:val="es-ES"/>
        </w:rPr>
        <w:t>stylus</w:t>
      </w:r>
      <w:proofErr w:type="spellEnd"/>
      <w:r w:rsidR="00D911CD" w:rsidRPr="00607F12">
        <w:rPr>
          <w:rFonts w:asciiTheme="majorHAnsi" w:hAnsiTheme="majorHAnsi"/>
          <w:sz w:val="22"/>
          <w:lang w:val="es-ES"/>
        </w:rPr>
        <w:t xml:space="preserve"> de repuesto</w:t>
      </w:r>
    </w:p>
    <w:p w14:paraId="1FDC672F" w14:textId="0F3004A8" w:rsidR="001F28A0" w:rsidRPr="00607F12" w:rsidRDefault="001F28A0" w:rsidP="0012189B">
      <w:pPr>
        <w:pStyle w:val="ListParagraph"/>
        <w:numPr>
          <w:ilvl w:val="0"/>
          <w:numId w:val="5"/>
        </w:numPr>
        <w:rPr>
          <w:rFonts w:asciiTheme="majorHAnsi" w:hAnsiTheme="majorHAnsi"/>
          <w:sz w:val="22"/>
          <w:lang w:val="es-ES"/>
        </w:rPr>
      </w:pPr>
      <w:r w:rsidRPr="00607F12">
        <w:rPr>
          <w:rFonts w:asciiTheme="majorHAnsi" w:hAnsiTheme="majorHAnsi"/>
          <w:sz w:val="22"/>
          <w:lang w:val="es-ES"/>
        </w:rPr>
        <w:t xml:space="preserve">Windows RT, Android o </w:t>
      </w:r>
      <w:r w:rsidR="00607F12" w:rsidRPr="00607F12">
        <w:rPr>
          <w:rFonts w:asciiTheme="majorHAnsi" w:hAnsiTheme="majorHAnsi"/>
          <w:sz w:val="22"/>
          <w:lang w:val="es-ES"/>
        </w:rPr>
        <w:t xml:space="preserve">sistemas operativos </w:t>
      </w:r>
      <w:r w:rsidRPr="00607F12">
        <w:rPr>
          <w:rFonts w:asciiTheme="majorHAnsi" w:hAnsiTheme="majorHAnsi"/>
          <w:sz w:val="22"/>
          <w:lang w:val="es-ES"/>
        </w:rPr>
        <w:t xml:space="preserve">iOS </w:t>
      </w:r>
      <w:r w:rsidRPr="00607F12">
        <w:rPr>
          <w:rFonts w:asciiTheme="majorHAnsi" w:hAnsiTheme="majorHAnsi"/>
          <w:sz w:val="22"/>
          <w:u w:val="single"/>
          <w:lang w:val="es-ES"/>
        </w:rPr>
        <w:t>no</w:t>
      </w:r>
      <w:r w:rsidRPr="00607F12">
        <w:rPr>
          <w:rFonts w:asciiTheme="majorHAnsi" w:hAnsiTheme="majorHAnsi"/>
          <w:sz w:val="22"/>
          <w:lang w:val="es-ES"/>
        </w:rPr>
        <w:t xml:space="preserve"> son compatibles.</w:t>
      </w:r>
    </w:p>
    <w:p w14:paraId="31CB51E6" w14:textId="5B3E8E12" w:rsidR="00607F12" w:rsidRPr="00607F12" w:rsidRDefault="0012189B" w:rsidP="00607F12">
      <w:pPr>
        <w:pStyle w:val="ListParagraph"/>
        <w:numPr>
          <w:ilvl w:val="0"/>
          <w:numId w:val="5"/>
        </w:numPr>
        <w:rPr>
          <w:rFonts w:asciiTheme="majorHAnsi" w:hAnsiTheme="majorHAnsi"/>
          <w:sz w:val="22"/>
          <w:lang w:val="es-ES"/>
        </w:rPr>
      </w:pPr>
      <w:r w:rsidRPr="00607F12">
        <w:rPr>
          <w:rFonts w:asciiTheme="majorHAnsi" w:hAnsiTheme="majorHAnsi"/>
          <w:sz w:val="22"/>
          <w:lang w:val="es-ES"/>
        </w:rPr>
        <w:t xml:space="preserve">Tenga en cuenta que las computadoras de </w:t>
      </w:r>
      <w:r w:rsidR="002F1020">
        <w:rPr>
          <w:rFonts w:asciiTheme="majorHAnsi" w:hAnsiTheme="majorHAnsi"/>
          <w:sz w:val="22"/>
          <w:lang w:val="es-ES"/>
        </w:rPr>
        <w:t>escritorio</w:t>
      </w:r>
      <w:r w:rsidRPr="00607F12">
        <w:rPr>
          <w:rFonts w:asciiTheme="majorHAnsi" w:hAnsiTheme="majorHAnsi"/>
          <w:sz w:val="22"/>
          <w:lang w:val="es-ES"/>
        </w:rPr>
        <w:t>/ portátiles siguen siendo necesarias para el procesamiento y análisis de datos</w:t>
      </w:r>
    </w:p>
    <w:p w14:paraId="36C8D58B" w14:textId="391CEE15" w:rsidR="0012189B" w:rsidRPr="00607F12" w:rsidRDefault="0012189B" w:rsidP="00607F12">
      <w:pPr>
        <w:pStyle w:val="ListParagraph"/>
        <w:numPr>
          <w:ilvl w:val="0"/>
          <w:numId w:val="5"/>
        </w:numPr>
        <w:rPr>
          <w:rFonts w:asciiTheme="majorHAnsi" w:hAnsiTheme="majorHAnsi"/>
          <w:sz w:val="22"/>
          <w:lang w:val="es-ES"/>
        </w:rPr>
      </w:pPr>
      <w:r w:rsidRPr="00607F12">
        <w:rPr>
          <w:rFonts w:asciiTheme="majorHAnsi" w:hAnsiTheme="majorHAnsi"/>
          <w:sz w:val="22"/>
          <w:lang w:val="es-ES"/>
        </w:rPr>
        <w:t xml:space="preserve">Si está </w:t>
      </w:r>
      <w:r w:rsidR="00D50B6B">
        <w:rPr>
          <w:rFonts w:asciiTheme="majorHAnsi" w:hAnsiTheme="majorHAnsi"/>
          <w:sz w:val="22"/>
          <w:lang w:val="es-ES"/>
        </w:rPr>
        <w:t>planeando</w:t>
      </w:r>
      <w:r w:rsidR="00D50B6B" w:rsidRPr="00607F12">
        <w:rPr>
          <w:rFonts w:asciiTheme="majorHAnsi" w:hAnsiTheme="majorHAnsi"/>
          <w:sz w:val="22"/>
          <w:lang w:val="es-ES"/>
        </w:rPr>
        <w:t xml:space="preserve"> </w:t>
      </w:r>
      <w:r w:rsidR="0059719F">
        <w:rPr>
          <w:rFonts w:asciiTheme="majorHAnsi" w:hAnsiTheme="majorHAnsi"/>
          <w:sz w:val="22"/>
          <w:lang w:val="es-ES"/>
        </w:rPr>
        <w:t xml:space="preserve">comprar </w:t>
      </w:r>
      <w:r w:rsidR="00607F12">
        <w:rPr>
          <w:rFonts w:asciiTheme="majorHAnsi" w:hAnsiTheme="majorHAnsi"/>
          <w:sz w:val="22"/>
          <w:lang w:val="es-ES"/>
        </w:rPr>
        <w:t xml:space="preserve"> t</w:t>
      </w:r>
      <w:r w:rsidRPr="00607F12">
        <w:rPr>
          <w:rFonts w:asciiTheme="majorHAnsi" w:hAnsiTheme="majorHAnsi"/>
          <w:sz w:val="22"/>
          <w:lang w:val="es-ES"/>
        </w:rPr>
        <w:t xml:space="preserve">abletas </w:t>
      </w:r>
      <w:r w:rsidR="0059719F">
        <w:rPr>
          <w:rFonts w:asciiTheme="majorHAnsi" w:hAnsiTheme="majorHAnsi"/>
          <w:sz w:val="22"/>
          <w:lang w:val="es-ES"/>
        </w:rPr>
        <w:t xml:space="preserve">nuevas o reusarlas </w:t>
      </w:r>
      <w:r w:rsidRPr="00607F12">
        <w:rPr>
          <w:rFonts w:asciiTheme="majorHAnsi" w:hAnsiTheme="majorHAnsi"/>
          <w:sz w:val="22"/>
          <w:lang w:val="es-ES"/>
        </w:rPr>
        <w:t xml:space="preserve">de una encuesta anterior, por favor, póngase en contacto con </w:t>
      </w:r>
      <w:r w:rsidR="0059719F">
        <w:rPr>
          <w:rFonts w:asciiTheme="majorHAnsi" w:hAnsiTheme="majorHAnsi" w:cs="Tahoma"/>
          <w:sz w:val="22"/>
          <w:szCs w:val="22"/>
          <w:lang w:val="es-ES"/>
        </w:rPr>
        <w:t>el equipo global de MICS en</w:t>
      </w:r>
      <w:r w:rsidR="0059719F" w:rsidRPr="000C7485">
        <w:rPr>
          <w:rFonts w:asciiTheme="majorHAnsi" w:hAnsiTheme="majorHAnsi" w:cs="Tahoma"/>
          <w:sz w:val="22"/>
          <w:szCs w:val="22"/>
          <w:lang w:val="es-ES"/>
        </w:rPr>
        <w:t xml:space="preserve"> UNICEF HQ, a través de </w:t>
      </w:r>
      <w:hyperlink r:id="rId30" w:history="1">
        <w:r w:rsidR="0059719F">
          <w:rPr>
            <w:rStyle w:val="Hyperlink"/>
            <w:rFonts w:asciiTheme="majorHAnsi" w:hAnsiTheme="majorHAnsi" w:cs="Tahoma"/>
            <w:sz w:val="22"/>
            <w:szCs w:val="22"/>
            <w:lang w:val="es-ES"/>
          </w:rPr>
          <w:t>mics</w:t>
        </w:r>
        <w:r w:rsidR="0059719F" w:rsidRPr="00D73CD6">
          <w:rPr>
            <w:rStyle w:val="Hyperlink"/>
            <w:rFonts w:asciiTheme="majorHAnsi" w:hAnsiTheme="majorHAnsi" w:cs="Tahoma"/>
            <w:sz w:val="22"/>
            <w:szCs w:val="22"/>
            <w:lang w:val="es-ES"/>
          </w:rPr>
          <w:t>@unicef.org</w:t>
        </w:r>
      </w:hyperlink>
      <w:r w:rsidRPr="00607F12">
        <w:rPr>
          <w:lang w:val="es-ES"/>
        </w:rPr>
        <w:t xml:space="preserve"> </w:t>
      </w:r>
      <w:r w:rsidRPr="00607F12">
        <w:rPr>
          <w:rFonts w:asciiTheme="majorHAnsi" w:hAnsiTheme="majorHAnsi"/>
          <w:sz w:val="22"/>
          <w:lang w:val="es-ES"/>
        </w:rPr>
        <w:t>para asesoramiento.</w:t>
      </w:r>
    </w:p>
    <w:sectPr w:rsidR="0012189B" w:rsidRPr="00607F12" w:rsidSect="00A52B5A">
      <w:headerReference w:type="default" r:id="rId3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43E742" w14:textId="77777777" w:rsidR="00D729D6" w:rsidRDefault="00D729D6" w:rsidP="00A31931">
      <w:r>
        <w:separator/>
      </w:r>
    </w:p>
  </w:endnote>
  <w:endnote w:type="continuationSeparator" w:id="0">
    <w:p w14:paraId="3F94065A" w14:textId="77777777" w:rsidR="00D729D6" w:rsidRDefault="00D729D6" w:rsidP="00A319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24426" w14:textId="77777777" w:rsidR="002147EE" w:rsidRDefault="002147EE" w:rsidP="00257890">
    <w:pPr>
      <w:pStyle w:val="Footer"/>
      <w:jc w:val="right"/>
    </w:pPr>
    <w:r>
      <w:rPr>
        <w:noProof/>
        <w:lang w:val="es-MX" w:eastAsia="es-MX"/>
      </w:rPr>
      <w:drawing>
        <wp:inline distT="0" distB="0" distL="0" distR="0" wp14:anchorId="5D617456" wp14:editId="7EB8FE60">
          <wp:extent cx="1408482" cy="42269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cef.gif"/>
                  <pic:cNvPicPr/>
                </pic:nvPicPr>
                <pic:blipFill>
                  <a:blip r:embed="rId1">
                    <a:extLst>
                      <a:ext uri="{28A0092B-C50C-407E-A947-70E740481C1C}">
                        <a14:useLocalDpi xmlns:a14="http://schemas.microsoft.com/office/drawing/2010/main" val="0"/>
                      </a:ext>
                    </a:extLst>
                  </a:blip>
                  <a:stretch>
                    <a:fillRect/>
                  </a:stretch>
                </pic:blipFill>
                <pic:spPr>
                  <a:xfrm>
                    <a:off x="0" y="0"/>
                    <a:ext cx="1411511" cy="42360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DA756B" w14:textId="77777777" w:rsidR="00D729D6" w:rsidRDefault="00D729D6" w:rsidP="00A31931">
      <w:r>
        <w:separator/>
      </w:r>
    </w:p>
  </w:footnote>
  <w:footnote w:type="continuationSeparator" w:id="0">
    <w:p w14:paraId="602DDBEC" w14:textId="77777777" w:rsidR="00D729D6" w:rsidRDefault="00D729D6" w:rsidP="00A319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31BA4" w14:textId="77777777" w:rsidR="002147EE" w:rsidRDefault="002147EE">
    <w:pPr>
      <w:pStyle w:val="Header"/>
    </w:pPr>
    <w:r>
      <w:rPr>
        <w:rFonts w:asciiTheme="majorHAnsi" w:hAnsiTheme="majorHAnsi" w:cs="Tahoma"/>
        <w:b/>
        <w:noProof/>
        <w:sz w:val="28"/>
        <w:szCs w:val="22"/>
        <w:lang w:val="es-MX" w:eastAsia="es-MX"/>
      </w:rPr>
      <w:drawing>
        <wp:inline distT="0" distB="0" distL="0" distR="0" wp14:anchorId="70F60314" wp14:editId="28E1114D">
          <wp:extent cx="1858540" cy="388189"/>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S-logo_cyan-rgb.jpg"/>
                  <pic:cNvPicPr/>
                </pic:nvPicPr>
                <pic:blipFill>
                  <a:blip r:embed="rId1">
                    <a:extLst>
                      <a:ext uri="{28A0092B-C50C-407E-A947-70E740481C1C}">
                        <a14:useLocalDpi xmlns:a14="http://schemas.microsoft.com/office/drawing/2010/main" val="0"/>
                      </a:ext>
                    </a:extLst>
                  </a:blip>
                  <a:stretch>
                    <a:fillRect/>
                  </a:stretch>
                </pic:blipFill>
                <pic:spPr>
                  <a:xfrm>
                    <a:off x="0" y="0"/>
                    <a:ext cx="1858628" cy="388207"/>
                  </a:xfrm>
                  <a:prstGeom prst="rect">
                    <a:avLst/>
                  </a:prstGeom>
                </pic:spPr>
              </pic:pic>
            </a:graphicData>
          </a:graphic>
        </wp:inline>
      </w:drawing>
    </w:r>
  </w:p>
  <w:p w14:paraId="20E8189B" w14:textId="77777777" w:rsidR="002147EE" w:rsidRDefault="002147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E21EC"/>
    <w:multiLevelType w:val="hybridMultilevel"/>
    <w:tmpl w:val="93CEC61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8513EC"/>
    <w:multiLevelType w:val="hybridMultilevel"/>
    <w:tmpl w:val="8BE67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8F58C0"/>
    <w:multiLevelType w:val="hybridMultilevel"/>
    <w:tmpl w:val="04B63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BB3CAE"/>
    <w:multiLevelType w:val="hybridMultilevel"/>
    <w:tmpl w:val="3B64C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EC55B3"/>
    <w:multiLevelType w:val="hybridMultilevel"/>
    <w:tmpl w:val="0688F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55786F"/>
    <w:multiLevelType w:val="hybridMultilevel"/>
    <w:tmpl w:val="F96EA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5E1A8C"/>
    <w:multiLevelType w:val="hybridMultilevel"/>
    <w:tmpl w:val="61BE2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7958F6"/>
    <w:multiLevelType w:val="hybridMultilevel"/>
    <w:tmpl w:val="2C8C3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9665B6"/>
    <w:multiLevelType w:val="hybridMultilevel"/>
    <w:tmpl w:val="6C428518"/>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num w:numId="1">
    <w:abstractNumId w:val="0"/>
  </w:num>
  <w:num w:numId="2">
    <w:abstractNumId w:val="8"/>
  </w:num>
  <w:num w:numId="3">
    <w:abstractNumId w:val="4"/>
  </w:num>
  <w:num w:numId="4">
    <w:abstractNumId w:val="5"/>
  </w:num>
  <w:num w:numId="5">
    <w:abstractNumId w:val="3"/>
  </w:num>
  <w:num w:numId="6">
    <w:abstractNumId w:val="2"/>
  </w:num>
  <w:num w:numId="7">
    <w:abstractNumId w:val="7"/>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ES" w:vendorID="64" w:dllVersion="6" w:nlCheck="1" w:checkStyle="1"/>
  <w:activeWritingStyle w:appName="MSWord" w:lang="en-GB" w:vendorID="64" w:dllVersion="6" w:nlCheck="1" w:checkStyle="1"/>
  <w:activeWritingStyle w:appName="MSWord" w:lang="es-MX" w:vendorID="64" w:dllVersion="6" w:nlCheck="1" w:checkStyle="1"/>
  <w:activeWritingStyle w:appName="MSWord" w:lang="es-ES" w:vendorID="64" w:dllVersion="0" w:nlCheck="1" w:checkStyle="0"/>
  <w:activeWritingStyle w:appName="MSWord" w:lang="en-GB" w:vendorID="64" w:dllVersion="0" w:nlCheck="1" w:checkStyle="0"/>
  <w:activeWritingStyle w:appName="MSWord" w:lang="es-MX"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094E"/>
    <w:rsid w:val="00005237"/>
    <w:rsid w:val="00005A25"/>
    <w:rsid w:val="00010389"/>
    <w:rsid w:val="00017EDA"/>
    <w:rsid w:val="00027839"/>
    <w:rsid w:val="000301BF"/>
    <w:rsid w:val="000631EF"/>
    <w:rsid w:val="000653EE"/>
    <w:rsid w:val="00072476"/>
    <w:rsid w:val="00072B99"/>
    <w:rsid w:val="000B1E8A"/>
    <w:rsid w:val="000D00B3"/>
    <w:rsid w:val="000F32AB"/>
    <w:rsid w:val="000F4A1D"/>
    <w:rsid w:val="0012189B"/>
    <w:rsid w:val="00121E12"/>
    <w:rsid w:val="00124957"/>
    <w:rsid w:val="00137542"/>
    <w:rsid w:val="001435BC"/>
    <w:rsid w:val="0014418F"/>
    <w:rsid w:val="001524E5"/>
    <w:rsid w:val="00163AE7"/>
    <w:rsid w:val="00183114"/>
    <w:rsid w:val="00184519"/>
    <w:rsid w:val="00184DE1"/>
    <w:rsid w:val="00194689"/>
    <w:rsid w:val="001A1B2A"/>
    <w:rsid w:val="001A6E65"/>
    <w:rsid w:val="001C4F04"/>
    <w:rsid w:val="001C5D47"/>
    <w:rsid w:val="001C760A"/>
    <w:rsid w:val="001D4204"/>
    <w:rsid w:val="001E03A1"/>
    <w:rsid w:val="001E4819"/>
    <w:rsid w:val="001F206A"/>
    <w:rsid w:val="001F28A0"/>
    <w:rsid w:val="00207131"/>
    <w:rsid w:val="0021336A"/>
    <w:rsid w:val="002147EE"/>
    <w:rsid w:val="0023754D"/>
    <w:rsid w:val="00244C45"/>
    <w:rsid w:val="0025082B"/>
    <w:rsid w:val="00257890"/>
    <w:rsid w:val="00261817"/>
    <w:rsid w:val="0026232B"/>
    <w:rsid w:val="00290ABA"/>
    <w:rsid w:val="00295B51"/>
    <w:rsid w:val="002A36C8"/>
    <w:rsid w:val="002B0277"/>
    <w:rsid w:val="002C15BD"/>
    <w:rsid w:val="002C4BCD"/>
    <w:rsid w:val="002D15BA"/>
    <w:rsid w:val="002E4AAC"/>
    <w:rsid w:val="002F1020"/>
    <w:rsid w:val="002F3751"/>
    <w:rsid w:val="002F48E0"/>
    <w:rsid w:val="002F7675"/>
    <w:rsid w:val="002F7D4F"/>
    <w:rsid w:val="00322390"/>
    <w:rsid w:val="0033749F"/>
    <w:rsid w:val="00352253"/>
    <w:rsid w:val="003603F3"/>
    <w:rsid w:val="00375B1E"/>
    <w:rsid w:val="00376BAE"/>
    <w:rsid w:val="0038266F"/>
    <w:rsid w:val="003A042E"/>
    <w:rsid w:val="003B2E0E"/>
    <w:rsid w:val="003C3E30"/>
    <w:rsid w:val="003E0775"/>
    <w:rsid w:val="003F7831"/>
    <w:rsid w:val="004101C5"/>
    <w:rsid w:val="004141C9"/>
    <w:rsid w:val="00425612"/>
    <w:rsid w:val="00434E49"/>
    <w:rsid w:val="00442DE9"/>
    <w:rsid w:val="00451DCD"/>
    <w:rsid w:val="00465013"/>
    <w:rsid w:val="00481C9B"/>
    <w:rsid w:val="004912B1"/>
    <w:rsid w:val="00491E9F"/>
    <w:rsid w:val="004959FF"/>
    <w:rsid w:val="004A1E5E"/>
    <w:rsid w:val="004A4E75"/>
    <w:rsid w:val="004B484E"/>
    <w:rsid w:val="004C208A"/>
    <w:rsid w:val="004C255A"/>
    <w:rsid w:val="004C35E6"/>
    <w:rsid w:val="004C37BE"/>
    <w:rsid w:val="004F33C0"/>
    <w:rsid w:val="004F7D07"/>
    <w:rsid w:val="005015BF"/>
    <w:rsid w:val="00510528"/>
    <w:rsid w:val="00514366"/>
    <w:rsid w:val="00517512"/>
    <w:rsid w:val="00520AE8"/>
    <w:rsid w:val="0054169E"/>
    <w:rsid w:val="00550D3D"/>
    <w:rsid w:val="00553042"/>
    <w:rsid w:val="00561EB3"/>
    <w:rsid w:val="00567E2A"/>
    <w:rsid w:val="0059719F"/>
    <w:rsid w:val="005B226B"/>
    <w:rsid w:val="005B74AB"/>
    <w:rsid w:val="005D05BB"/>
    <w:rsid w:val="005D34BD"/>
    <w:rsid w:val="005E6740"/>
    <w:rsid w:val="00604EEE"/>
    <w:rsid w:val="0060636C"/>
    <w:rsid w:val="006073C4"/>
    <w:rsid w:val="00607F12"/>
    <w:rsid w:val="006143DB"/>
    <w:rsid w:val="00616B2A"/>
    <w:rsid w:val="00624744"/>
    <w:rsid w:val="0062788B"/>
    <w:rsid w:val="006676B6"/>
    <w:rsid w:val="00671A7E"/>
    <w:rsid w:val="00671D18"/>
    <w:rsid w:val="006721E5"/>
    <w:rsid w:val="006750DC"/>
    <w:rsid w:val="006863D6"/>
    <w:rsid w:val="006A6174"/>
    <w:rsid w:val="006A6CEA"/>
    <w:rsid w:val="006B356F"/>
    <w:rsid w:val="006B4FE2"/>
    <w:rsid w:val="006B76B8"/>
    <w:rsid w:val="006C2611"/>
    <w:rsid w:val="006E21E1"/>
    <w:rsid w:val="006E5384"/>
    <w:rsid w:val="006F76ED"/>
    <w:rsid w:val="00700443"/>
    <w:rsid w:val="00703AD4"/>
    <w:rsid w:val="00703DC7"/>
    <w:rsid w:val="0070462B"/>
    <w:rsid w:val="00721230"/>
    <w:rsid w:val="00740E10"/>
    <w:rsid w:val="00745B55"/>
    <w:rsid w:val="00756BB1"/>
    <w:rsid w:val="00764261"/>
    <w:rsid w:val="0076436C"/>
    <w:rsid w:val="00771A0B"/>
    <w:rsid w:val="0077312B"/>
    <w:rsid w:val="00773D3E"/>
    <w:rsid w:val="00776B97"/>
    <w:rsid w:val="00780116"/>
    <w:rsid w:val="00780984"/>
    <w:rsid w:val="007939A8"/>
    <w:rsid w:val="00794561"/>
    <w:rsid w:val="00795FD1"/>
    <w:rsid w:val="007A73ED"/>
    <w:rsid w:val="007B0DC2"/>
    <w:rsid w:val="007C5C39"/>
    <w:rsid w:val="007E0EB7"/>
    <w:rsid w:val="007E37F3"/>
    <w:rsid w:val="007E463E"/>
    <w:rsid w:val="00802B45"/>
    <w:rsid w:val="00804370"/>
    <w:rsid w:val="00835CC1"/>
    <w:rsid w:val="00841826"/>
    <w:rsid w:val="00861EE6"/>
    <w:rsid w:val="0086407F"/>
    <w:rsid w:val="00865B26"/>
    <w:rsid w:val="00875B0A"/>
    <w:rsid w:val="00877B01"/>
    <w:rsid w:val="00881349"/>
    <w:rsid w:val="00882B89"/>
    <w:rsid w:val="008B03B6"/>
    <w:rsid w:val="008B3523"/>
    <w:rsid w:val="008C7ADC"/>
    <w:rsid w:val="008F1227"/>
    <w:rsid w:val="0090544D"/>
    <w:rsid w:val="00911A57"/>
    <w:rsid w:val="00915934"/>
    <w:rsid w:val="00917D74"/>
    <w:rsid w:val="00931020"/>
    <w:rsid w:val="00950B05"/>
    <w:rsid w:val="009728AC"/>
    <w:rsid w:val="00975367"/>
    <w:rsid w:val="00980B65"/>
    <w:rsid w:val="00982F6D"/>
    <w:rsid w:val="00983640"/>
    <w:rsid w:val="0099094E"/>
    <w:rsid w:val="009C1D51"/>
    <w:rsid w:val="009C4CA1"/>
    <w:rsid w:val="009D1D0A"/>
    <w:rsid w:val="009E4178"/>
    <w:rsid w:val="009F1E24"/>
    <w:rsid w:val="009F372B"/>
    <w:rsid w:val="00A31931"/>
    <w:rsid w:val="00A31CCF"/>
    <w:rsid w:val="00A33253"/>
    <w:rsid w:val="00A364C7"/>
    <w:rsid w:val="00A442DA"/>
    <w:rsid w:val="00A456FD"/>
    <w:rsid w:val="00A46264"/>
    <w:rsid w:val="00A46DF1"/>
    <w:rsid w:val="00A52B5A"/>
    <w:rsid w:val="00A53C6A"/>
    <w:rsid w:val="00A72FDD"/>
    <w:rsid w:val="00A80B86"/>
    <w:rsid w:val="00A91BB4"/>
    <w:rsid w:val="00AC40CD"/>
    <w:rsid w:val="00AD0553"/>
    <w:rsid w:val="00AD1ABB"/>
    <w:rsid w:val="00AD60F8"/>
    <w:rsid w:val="00AE1BE4"/>
    <w:rsid w:val="00B03BC5"/>
    <w:rsid w:val="00B06A0F"/>
    <w:rsid w:val="00B131B1"/>
    <w:rsid w:val="00B210C7"/>
    <w:rsid w:val="00B42141"/>
    <w:rsid w:val="00B53F38"/>
    <w:rsid w:val="00B57622"/>
    <w:rsid w:val="00B671AC"/>
    <w:rsid w:val="00B71B67"/>
    <w:rsid w:val="00BA7A54"/>
    <w:rsid w:val="00BB5FED"/>
    <w:rsid w:val="00BC3F8C"/>
    <w:rsid w:val="00BD26A1"/>
    <w:rsid w:val="00BD4BF8"/>
    <w:rsid w:val="00BE09F5"/>
    <w:rsid w:val="00BF2DB2"/>
    <w:rsid w:val="00BF6617"/>
    <w:rsid w:val="00C00671"/>
    <w:rsid w:val="00C049D5"/>
    <w:rsid w:val="00C10430"/>
    <w:rsid w:val="00C13D67"/>
    <w:rsid w:val="00C55EE8"/>
    <w:rsid w:val="00C66FEB"/>
    <w:rsid w:val="00C70EB6"/>
    <w:rsid w:val="00C74037"/>
    <w:rsid w:val="00C763BF"/>
    <w:rsid w:val="00C9110E"/>
    <w:rsid w:val="00CB2731"/>
    <w:rsid w:val="00CB3C34"/>
    <w:rsid w:val="00CC2827"/>
    <w:rsid w:val="00CD4A2D"/>
    <w:rsid w:val="00CD5C30"/>
    <w:rsid w:val="00CE500D"/>
    <w:rsid w:val="00CE623B"/>
    <w:rsid w:val="00CF69D5"/>
    <w:rsid w:val="00D138F5"/>
    <w:rsid w:val="00D4317C"/>
    <w:rsid w:val="00D50B6B"/>
    <w:rsid w:val="00D70CD3"/>
    <w:rsid w:val="00D729D6"/>
    <w:rsid w:val="00D73CD6"/>
    <w:rsid w:val="00D77073"/>
    <w:rsid w:val="00D90FCD"/>
    <w:rsid w:val="00D911CD"/>
    <w:rsid w:val="00D9233E"/>
    <w:rsid w:val="00D9472B"/>
    <w:rsid w:val="00DB4339"/>
    <w:rsid w:val="00DB4377"/>
    <w:rsid w:val="00DB5EDE"/>
    <w:rsid w:val="00DC4447"/>
    <w:rsid w:val="00DE3A95"/>
    <w:rsid w:val="00DE4D65"/>
    <w:rsid w:val="00DE6ABC"/>
    <w:rsid w:val="00DE7645"/>
    <w:rsid w:val="00E029EF"/>
    <w:rsid w:val="00E1505D"/>
    <w:rsid w:val="00E257F2"/>
    <w:rsid w:val="00E40236"/>
    <w:rsid w:val="00E45742"/>
    <w:rsid w:val="00E46BFA"/>
    <w:rsid w:val="00E55FF2"/>
    <w:rsid w:val="00E57EC7"/>
    <w:rsid w:val="00E60E01"/>
    <w:rsid w:val="00E70123"/>
    <w:rsid w:val="00E72627"/>
    <w:rsid w:val="00E9370B"/>
    <w:rsid w:val="00EB4592"/>
    <w:rsid w:val="00ED1759"/>
    <w:rsid w:val="00ED3177"/>
    <w:rsid w:val="00F14129"/>
    <w:rsid w:val="00F249A6"/>
    <w:rsid w:val="00F26360"/>
    <w:rsid w:val="00F26D5B"/>
    <w:rsid w:val="00F3065E"/>
    <w:rsid w:val="00F40B78"/>
    <w:rsid w:val="00F5140F"/>
    <w:rsid w:val="00F62157"/>
    <w:rsid w:val="00F65E2A"/>
    <w:rsid w:val="00F74C77"/>
    <w:rsid w:val="00F76BC0"/>
    <w:rsid w:val="00F8442D"/>
    <w:rsid w:val="00FA0272"/>
    <w:rsid w:val="00FB32B5"/>
    <w:rsid w:val="00FB47E0"/>
    <w:rsid w:val="00FC6E0F"/>
    <w:rsid w:val="00FE1621"/>
    <w:rsid w:val="00FF63D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86082B0"/>
  <w15:docId w15:val="{CCF31156-C1F1-4FF8-9DF3-C08A0E535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1E03A1"/>
    <w:rPr>
      <w:sz w:val="24"/>
      <w:szCs w:val="24"/>
    </w:rPr>
  </w:style>
  <w:style w:type="paragraph" w:styleId="Heading2">
    <w:name w:val="heading 2"/>
    <w:basedOn w:val="Normal"/>
    <w:link w:val="Heading2Char"/>
    <w:uiPriority w:val="9"/>
    <w:qFormat/>
    <w:rsid w:val="001A1B2A"/>
    <w:pPr>
      <w:spacing w:before="375" w:after="225" w:line="288" w:lineRule="auto"/>
      <w:outlineLvl w:val="1"/>
    </w:pPr>
    <w:rPr>
      <w:rFonts w:ascii="Helvetica" w:hAnsi="Helvetica" w:cs="Helvetica"/>
      <w:color w:val="838383"/>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101C5"/>
    <w:rPr>
      <w:color w:val="0000FF"/>
      <w:u w:val="single"/>
    </w:rPr>
  </w:style>
  <w:style w:type="paragraph" w:styleId="ListParagraph">
    <w:name w:val="List Paragraph"/>
    <w:basedOn w:val="Normal"/>
    <w:uiPriority w:val="34"/>
    <w:qFormat/>
    <w:rsid w:val="00CC2827"/>
    <w:pPr>
      <w:ind w:left="720"/>
    </w:pPr>
  </w:style>
  <w:style w:type="character" w:styleId="FollowedHyperlink">
    <w:name w:val="FollowedHyperlink"/>
    <w:rsid w:val="00A52B5A"/>
    <w:rPr>
      <w:color w:val="800080"/>
      <w:u w:val="single"/>
    </w:rPr>
  </w:style>
  <w:style w:type="character" w:styleId="CommentReference">
    <w:name w:val="annotation reference"/>
    <w:rsid w:val="00510528"/>
    <w:rPr>
      <w:sz w:val="16"/>
      <w:szCs w:val="16"/>
    </w:rPr>
  </w:style>
  <w:style w:type="paragraph" w:styleId="CommentText">
    <w:name w:val="annotation text"/>
    <w:basedOn w:val="Normal"/>
    <w:link w:val="CommentTextChar"/>
    <w:rsid w:val="00510528"/>
    <w:rPr>
      <w:sz w:val="20"/>
      <w:szCs w:val="20"/>
    </w:rPr>
  </w:style>
  <w:style w:type="character" w:customStyle="1" w:styleId="CommentTextChar">
    <w:name w:val="Comment Text Char"/>
    <w:basedOn w:val="DefaultParagraphFont"/>
    <w:link w:val="CommentText"/>
    <w:rsid w:val="00510528"/>
  </w:style>
  <w:style w:type="paragraph" w:styleId="CommentSubject">
    <w:name w:val="annotation subject"/>
    <w:basedOn w:val="CommentText"/>
    <w:next w:val="CommentText"/>
    <w:link w:val="CommentSubjectChar"/>
    <w:rsid w:val="00510528"/>
    <w:rPr>
      <w:b/>
      <w:bCs/>
    </w:rPr>
  </w:style>
  <w:style w:type="character" w:customStyle="1" w:styleId="CommentSubjectChar">
    <w:name w:val="Comment Subject Char"/>
    <w:link w:val="CommentSubject"/>
    <w:rsid w:val="00510528"/>
    <w:rPr>
      <w:b/>
      <w:bCs/>
    </w:rPr>
  </w:style>
  <w:style w:type="paragraph" w:styleId="BalloonText">
    <w:name w:val="Balloon Text"/>
    <w:basedOn w:val="Normal"/>
    <w:link w:val="BalloonTextChar"/>
    <w:rsid w:val="00510528"/>
    <w:rPr>
      <w:rFonts w:ascii="Tahoma" w:hAnsi="Tahoma" w:cs="Tahoma"/>
      <w:sz w:val="16"/>
      <w:szCs w:val="16"/>
    </w:rPr>
  </w:style>
  <w:style w:type="character" w:customStyle="1" w:styleId="BalloonTextChar">
    <w:name w:val="Balloon Text Char"/>
    <w:link w:val="BalloonText"/>
    <w:rsid w:val="00510528"/>
    <w:rPr>
      <w:rFonts w:ascii="Tahoma" w:hAnsi="Tahoma" w:cs="Tahoma"/>
      <w:sz w:val="16"/>
      <w:szCs w:val="16"/>
    </w:rPr>
  </w:style>
  <w:style w:type="paragraph" w:styleId="Header">
    <w:name w:val="header"/>
    <w:basedOn w:val="Normal"/>
    <w:link w:val="HeaderChar"/>
    <w:uiPriority w:val="99"/>
    <w:rsid w:val="00A31931"/>
    <w:pPr>
      <w:tabs>
        <w:tab w:val="center" w:pos="4513"/>
        <w:tab w:val="right" w:pos="9026"/>
      </w:tabs>
    </w:pPr>
  </w:style>
  <w:style w:type="character" w:customStyle="1" w:styleId="HeaderChar">
    <w:name w:val="Header Char"/>
    <w:link w:val="Header"/>
    <w:uiPriority w:val="99"/>
    <w:rsid w:val="00A31931"/>
    <w:rPr>
      <w:sz w:val="24"/>
      <w:szCs w:val="24"/>
    </w:rPr>
  </w:style>
  <w:style w:type="paragraph" w:styleId="Footer">
    <w:name w:val="footer"/>
    <w:basedOn w:val="Normal"/>
    <w:link w:val="FooterChar"/>
    <w:uiPriority w:val="99"/>
    <w:rsid w:val="00A31931"/>
    <w:pPr>
      <w:tabs>
        <w:tab w:val="center" w:pos="4513"/>
        <w:tab w:val="right" w:pos="9026"/>
      </w:tabs>
    </w:pPr>
  </w:style>
  <w:style w:type="character" w:customStyle="1" w:styleId="FooterChar">
    <w:name w:val="Footer Char"/>
    <w:link w:val="Footer"/>
    <w:uiPriority w:val="99"/>
    <w:rsid w:val="00A31931"/>
    <w:rPr>
      <w:sz w:val="24"/>
      <w:szCs w:val="24"/>
    </w:rPr>
  </w:style>
  <w:style w:type="paragraph" w:styleId="FootnoteText">
    <w:name w:val="footnote text"/>
    <w:basedOn w:val="Normal"/>
    <w:link w:val="FootnoteTextChar"/>
    <w:rsid w:val="00434E49"/>
    <w:rPr>
      <w:sz w:val="20"/>
      <w:szCs w:val="20"/>
    </w:rPr>
  </w:style>
  <w:style w:type="character" w:customStyle="1" w:styleId="FootnoteTextChar">
    <w:name w:val="Footnote Text Char"/>
    <w:basedOn w:val="DefaultParagraphFont"/>
    <w:link w:val="FootnoteText"/>
    <w:rsid w:val="00434E49"/>
  </w:style>
  <w:style w:type="character" w:styleId="FootnoteReference">
    <w:name w:val="footnote reference"/>
    <w:rsid w:val="00434E49"/>
    <w:rPr>
      <w:vertAlign w:val="superscript"/>
    </w:rPr>
  </w:style>
  <w:style w:type="character" w:customStyle="1" w:styleId="Heading2Char">
    <w:name w:val="Heading 2 Char"/>
    <w:basedOn w:val="DefaultParagraphFont"/>
    <w:link w:val="Heading2"/>
    <w:uiPriority w:val="9"/>
    <w:rsid w:val="001A1B2A"/>
    <w:rPr>
      <w:rFonts w:ascii="Helvetica" w:hAnsi="Helvetica" w:cs="Helvetica"/>
      <w:color w:val="838383"/>
      <w:sz w:val="33"/>
      <w:szCs w:val="33"/>
    </w:rPr>
  </w:style>
  <w:style w:type="table" w:styleId="TableGrid">
    <w:name w:val="Table Grid"/>
    <w:basedOn w:val="TableNormal"/>
    <w:rsid w:val="002578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9D1D0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ps">
    <w:name w:val="hps"/>
    <w:basedOn w:val="DefaultParagraphFont"/>
    <w:rsid w:val="001218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3871637">
      <w:bodyDiv w:val="1"/>
      <w:marLeft w:val="0"/>
      <w:marRight w:val="0"/>
      <w:marTop w:val="0"/>
      <w:marBottom w:val="0"/>
      <w:divBdr>
        <w:top w:val="none" w:sz="0" w:space="0" w:color="auto"/>
        <w:left w:val="none" w:sz="0" w:space="0" w:color="auto"/>
        <w:bottom w:val="none" w:sz="0" w:space="0" w:color="auto"/>
        <w:right w:val="none" w:sz="0" w:space="0" w:color="auto"/>
      </w:divBdr>
    </w:div>
    <w:div w:id="1719695055">
      <w:bodyDiv w:val="1"/>
      <w:marLeft w:val="0"/>
      <w:marRight w:val="0"/>
      <w:marTop w:val="0"/>
      <w:marBottom w:val="0"/>
      <w:divBdr>
        <w:top w:val="none" w:sz="0" w:space="0" w:color="auto"/>
        <w:left w:val="none" w:sz="0" w:space="0" w:color="auto"/>
        <w:bottom w:val="none" w:sz="0" w:space="0" w:color="auto"/>
        <w:right w:val="none" w:sz="0" w:space="0" w:color="auto"/>
      </w:divBdr>
      <w:divsChild>
        <w:div w:id="2003777716">
          <w:marLeft w:val="0"/>
          <w:marRight w:val="0"/>
          <w:marTop w:val="0"/>
          <w:marBottom w:val="0"/>
          <w:divBdr>
            <w:top w:val="none" w:sz="0" w:space="0" w:color="auto"/>
            <w:left w:val="none" w:sz="0" w:space="0" w:color="auto"/>
            <w:bottom w:val="none" w:sz="0" w:space="0" w:color="auto"/>
            <w:right w:val="none" w:sz="0" w:space="0" w:color="auto"/>
          </w:divBdr>
          <w:divsChild>
            <w:div w:id="1763918926">
              <w:marLeft w:val="0"/>
              <w:marRight w:val="0"/>
              <w:marTop w:val="0"/>
              <w:marBottom w:val="0"/>
              <w:divBdr>
                <w:top w:val="none" w:sz="0" w:space="0" w:color="auto"/>
                <w:left w:val="none" w:sz="0" w:space="0" w:color="auto"/>
                <w:bottom w:val="none" w:sz="0" w:space="0" w:color="auto"/>
                <w:right w:val="none" w:sz="0" w:space="0" w:color="auto"/>
              </w:divBdr>
              <w:divsChild>
                <w:div w:id="1911843193">
                  <w:marLeft w:val="0"/>
                  <w:marRight w:val="0"/>
                  <w:marTop w:val="0"/>
                  <w:marBottom w:val="0"/>
                  <w:divBdr>
                    <w:top w:val="none" w:sz="0" w:space="0" w:color="auto"/>
                    <w:left w:val="none" w:sz="0" w:space="0" w:color="auto"/>
                    <w:bottom w:val="none" w:sz="0" w:space="0" w:color="auto"/>
                    <w:right w:val="none" w:sz="0" w:space="0" w:color="auto"/>
                  </w:divBdr>
                  <w:divsChild>
                    <w:div w:id="779836222">
                      <w:marLeft w:val="0"/>
                      <w:marRight w:val="0"/>
                      <w:marTop w:val="0"/>
                      <w:marBottom w:val="0"/>
                      <w:divBdr>
                        <w:top w:val="none" w:sz="0" w:space="0" w:color="auto"/>
                        <w:left w:val="none" w:sz="0" w:space="0" w:color="auto"/>
                        <w:bottom w:val="none" w:sz="0" w:space="0" w:color="auto"/>
                        <w:right w:val="none" w:sz="0" w:space="0" w:color="auto"/>
                      </w:divBdr>
                      <w:divsChild>
                        <w:div w:id="1216546244">
                          <w:marLeft w:val="0"/>
                          <w:marRight w:val="0"/>
                          <w:marTop w:val="0"/>
                          <w:marBottom w:val="0"/>
                          <w:divBdr>
                            <w:top w:val="none" w:sz="0" w:space="0" w:color="auto"/>
                            <w:left w:val="none" w:sz="0" w:space="0" w:color="auto"/>
                            <w:bottom w:val="none" w:sz="0" w:space="0" w:color="auto"/>
                            <w:right w:val="none" w:sz="0" w:space="0" w:color="auto"/>
                          </w:divBdr>
                          <w:divsChild>
                            <w:div w:id="844174609">
                              <w:marLeft w:val="0"/>
                              <w:marRight w:val="0"/>
                              <w:marTop w:val="0"/>
                              <w:marBottom w:val="0"/>
                              <w:divBdr>
                                <w:top w:val="none" w:sz="0" w:space="0" w:color="auto"/>
                                <w:left w:val="none" w:sz="0" w:space="0" w:color="auto"/>
                                <w:bottom w:val="none" w:sz="0" w:space="0" w:color="auto"/>
                                <w:right w:val="none" w:sz="0" w:space="0" w:color="auto"/>
                              </w:divBdr>
                              <w:divsChild>
                                <w:div w:id="1013725956">
                                  <w:marLeft w:val="0"/>
                                  <w:marRight w:val="0"/>
                                  <w:marTop w:val="0"/>
                                  <w:marBottom w:val="0"/>
                                  <w:divBdr>
                                    <w:top w:val="none" w:sz="0" w:space="0" w:color="auto"/>
                                    <w:left w:val="none" w:sz="0" w:space="0" w:color="auto"/>
                                    <w:bottom w:val="none" w:sz="0" w:space="0" w:color="auto"/>
                                    <w:right w:val="none" w:sz="0" w:space="0" w:color="auto"/>
                                  </w:divBdr>
                                  <w:divsChild>
                                    <w:div w:id="297959067">
                                      <w:marLeft w:val="0"/>
                                      <w:marRight w:val="0"/>
                                      <w:marTop w:val="0"/>
                                      <w:marBottom w:val="0"/>
                                      <w:divBdr>
                                        <w:top w:val="none" w:sz="0" w:space="0" w:color="auto"/>
                                        <w:left w:val="none" w:sz="0" w:space="0" w:color="auto"/>
                                        <w:bottom w:val="none" w:sz="0" w:space="0" w:color="auto"/>
                                        <w:right w:val="none" w:sz="0" w:space="0" w:color="auto"/>
                                      </w:divBdr>
                                      <w:divsChild>
                                        <w:div w:id="1994798594">
                                          <w:marLeft w:val="0"/>
                                          <w:marRight w:val="0"/>
                                          <w:marTop w:val="0"/>
                                          <w:marBottom w:val="0"/>
                                          <w:divBdr>
                                            <w:top w:val="none" w:sz="0" w:space="0" w:color="auto"/>
                                            <w:left w:val="none" w:sz="0" w:space="0" w:color="auto"/>
                                            <w:bottom w:val="none" w:sz="0" w:space="0" w:color="auto"/>
                                            <w:right w:val="none" w:sz="0" w:space="0" w:color="auto"/>
                                          </w:divBdr>
                                          <w:divsChild>
                                            <w:div w:id="1930116513">
                                              <w:marLeft w:val="0"/>
                                              <w:marRight w:val="0"/>
                                              <w:marTop w:val="0"/>
                                              <w:marBottom w:val="0"/>
                                              <w:divBdr>
                                                <w:top w:val="none" w:sz="0" w:space="0" w:color="auto"/>
                                                <w:left w:val="none" w:sz="0" w:space="0" w:color="auto"/>
                                                <w:bottom w:val="none" w:sz="0" w:space="0" w:color="auto"/>
                                                <w:right w:val="none" w:sz="0" w:space="0" w:color="auto"/>
                                              </w:divBdr>
                                              <w:divsChild>
                                                <w:div w:id="465315972">
                                                  <w:marLeft w:val="0"/>
                                                  <w:marRight w:val="0"/>
                                                  <w:marTop w:val="0"/>
                                                  <w:marBottom w:val="0"/>
                                                  <w:divBdr>
                                                    <w:top w:val="none" w:sz="0" w:space="0" w:color="auto"/>
                                                    <w:left w:val="none" w:sz="0" w:space="0" w:color="auto"/>
                                                    <w:bottom w:val="none" w:sz="0" w:space="0" w:color="auto"/>
                                                    <w:right w:val="none" w:sz="0" w:space="0" w:color="auto"/>
                                                  </w:divBdr>
                                                  <w:divsChild>
                                                    <w:div w:id="8612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hyperlink" Target="http://www.ihsn.org/home/software/ddi-metadata-editor"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jpg"/><Relationship Id="rId25" Type="http://schemas.openxmlformats.org/officeDocument/2006/relationships/hyperlink" Target="http://www.ihsn.org/home/software/ddi-metadata-editor"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upply.unicef.org/" TargetMode="External"/><Relationship Id="rId20" Type="http://schemas.openxmlformats.org/officeDocument/2006/relationships/image" Target="media/image6.jpeg"/><Relationship Id="rId29" Type="http://schemas.openxmlformats.org/officeDocument/2006/relationships/hyperlink" Target="mailto:ibjelic@unicef.org"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www-01.ibm.com/software/analytics/spss/products/statistics/" TargetMode="External"/><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tiff"/><Relationship Id="rId23" Type="http://schemas.openxmlformats.org/officeDocument/2006/relationships/image" Target="media/image8.gif"/><Relationship Id="rId28" Type="http://schemas.openxmlformats.org/officeDocument/2006/relationships/hyperlink" Target="https://buy.garmin.com/en-US/US/prod518048.html" TargetMode="External"/><Relationship Id="rId10" Type="http://schemas.openxmlformats.org/officeDocument/2006/relationships/settings" Target="settings.xml"/><Relationship Id="rId19" Type="http://schemas.openxmlformats.org/officeDocument/2006/relationships/image" Target="media/image5.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hyperlink" Target="http://www.census.gov/population/international/software/cspro/" TargetMode="External"/><Relationship Id="rId27" Type="http://schemas.openxmlformats.org/officeDocument/2006/relationships/image" Target="media/image9.jpeg"/><Relationship Id="rId30" Type="http://schemas.openxmlformats.org/officeDocument/2006/relationships/hyperlink" Target="mailto:ibjelic@unicef.org" TargetMode="External"/><Relationship Id="rId8"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1.gif"/></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EC757063D55EF14399B2E4B65561595A" ma:contentTypeVersion="37" ma:contentTypeDescription="Create a new document." ma:contentTypeScope="" ma:versionID="1e3b92fe76da3b1f6f476cc96b6feb31">
  <xsd:schema xmlns:xsd="http://www.w3.org/2001/XMLSchema" xmlns:xs="http://www.w3.org/2001/XMLSchema" xmlns:p="http://schemas.microsoft.com/office/2006/metadata/properties" xmlns:ns1="http://schemas.microsoft.com/sharepoint/v3" xmlns:ns2="ca283e0b-db31-4043-a2ef-b80661bf084a" xmlns:ns3="http://schemas.microsoft.com/sharepoint.v3" xmlns:ns4="2aac1c47-a7bd-4382-bbe6-d59290c165d5" xmlns:ns5="03aba595-bc08-4bc6-a067-44fa0d6fce4c" xmlns:ns6="http://schemas.microsoft.com/sharepoint/v4" targetNamespace="http://schemas.microsoft.com/office/2006/metadata/properties" ma:root="true" ma:fieldsID="0095bcd5088ade72085a0d152b6a48a9" ns1:_="" ns2:_="" ns3:_="" ns4:_="" ns5:_="" ns6:_="">
    <xsd:import namespace="http://schemas.microsoft.com/sharepoint/v3"/>
    <xsd:import namespace="ca283e0b-db31-4043-a2ef-b80661bf084a"/>
    <xsd:import namespace="http://schemas.microsoft.com/sharepoint.v3"/>
    <xsd:import namespace="2aac1c47-a7bd-4382-bbe6-d59290c165d5"/>
    <xsd:import namespace="03aba595-bc08-4bc6-a067-44fa0d6fce4c"/>
    <xsd:import namespace="http://schemas.microsoft.com/sharepoint/v4"/>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1:_vti_ItemHoldRecordStatus" minOccurs="0"/>
                <xsd:element ref="ns6:IconOverlay" minOccurs="0"/>
                <xsd:element ref="ns4:MediaServiceMetadata" minOccurs="0"/>
                <xsd:element ref="ns1:_vti_ItemDeclaredRecord" minOccurs="0"/>
                <xsd:element ref="ns5:TaxKeywordTaxHTField" minOccurs="0"/>
                <xsd:element ref="ns5:SharedWithDetails" minOccurs="0"/>
                <xsd:element ref="ns5:SharedWithUsers"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HoldRecordStatus" ma:index="33" nillable="true" ma:displayName="Hold and Record Status" ma:decimals="0" ma:description="" ma:hidden="true" ma:indexed="true" ma:internalName="_vti_ItemHoldRecordStatus" ma:readOnly="true">
      <xsd:simpleType>
        <xsd:restriction base="dms:Unknown"/>
      </xsd:simpleType>
    </xsd:element>
    <xsd:element name="_vti_ItemDeclaredRecord" ma:index="36" nillable="true" ma:displayName="Declared Record"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dexed="true" ma:internalName="ContentLanguag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default="178;#Analysis,Planning &amp; Monitoring-456C|5955b2fd-5d7f-4ec6-8d67-6bd2d19d2fcb"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f18c69bd-8d9b-48fb-bf08-f87e298dbead}" ma:internalName="TaxCatchAllLabel" ma:readOnly="true" ma:showField="CatchAllDataLabel" ma:web="03aba595-bc08-4bc6-a067-44fa0d6fce4c">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f18c69bd-8d9b-48fb-bf08-f87e298dbead}" ma:internalName="TaxCatchAll" ma:showField="CatchAllData" ma:web="03aba595-bc08-4bc6-a067-44fa0d6fce4c">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ac1c47-a7bd-4382-bbe6-d59290c165d5" elementFormDefault="qualified">
    <xsd:import namespace="http://schemas.microsoft.com/office/2006/documentManagement/types"/>
    <xsd:import namespace="http://schemas.microsoft.com/office/infopath/2007/PartnerControls"/>
    <xsd:element name="MediaServiceFastMetadata" ma:index="26" nillable="true" ma:displayName="MediaServiceFastMetadata" ma:hidden="true" ma:internalName="MediaServiceFastMetadata" ma:readOnly="true">
      <xsd:simpleType>
        <xsd:restriction base="dms:Note"/>
      </xsd:simpleType>
    </xsd:element>
    <xsd:element name="MediaServiceAutoTags" ma:index="27" nillable="true" ma:displayName="Tags" ma:internalName="MediaServiceAutoTags"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Metadata" ma:index="35" nillable="true" ma:displayName="MediaServiceMetadata" ma:hidden="true" ma:internalName="MediaServiceMetadata" ma:readOnly="true">
      <xsd:simpleType>
        <xsd:restriction base="dms:Note"/>
      </xsd:simpleType>
    </xsd:element>
    <xsd:element name="MediaServiceLocation" ma:index="40" nillable="true" ma:displayName="Location" ma:internalName="MediaServiceLocation" ma:readOnly="true">
      <xsd:simpleType>
        <xsd:restriction base="dms:Text"/>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aba595-bc08-4bc6-a067-44fa0d6fce4c" elementFormDefault="qualified">
    <xsd:import namespace="http://schemas.microsoft.com/office/2006/documentManagement/types"/>
    <xsd:import namespace="http://schemas.microsoft.com/office/infopath/2007/PartnerControls"/>
    <xsd:element name="TaxKeywordTaxHTField" ma:index="37"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SharedWithDetails" ma:index="38" nillable="true" ma:displayName="Shared With Details" ma:internalName="SharedWithDetails" ma:readOnly="true">
      <xsd:simpleType>
        <xsd:restriction base="dms:Note">
          <xsd:maxLength value="255"/>
        </xsd:restriction>
      </xsd:simpleType>
    </xsd:element>
    <xsd:element name="SharedWithUsers" ma:index="3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a975397408f43e4b84ec8e5a598e523 xmlns="ca283e0b-db31-4043-a2ef-b80661bf084a">
      <Terms xmlns="http://schemas.microsoft.com/office/infopath/2007/PartnerControls">
        <TermInfo xmlns="http://schemas.microsoft.com/office/infopath/2007/PartnerControls">
          <TermName xmlns="http://schemas.microsoft.com/office/infopath/2007/PartnerControls">Data, Research and Policy-456C</TermName>
          <TermId xmlns="http://schemas.microsoft.com/office/infopath/2007/PartnerControls">5955b2fd-5d7f-4ec6-8d67-6bd2d19d2fcb</TermId>
        </TermInfo>
      </Terms>
    </ga975397408f43e4b84ec8e5a598e523>
    <TaxCatchAll xmlns="ca283e0b-db31-4043-a2ef-b80661bf084a">
      <Value>3</Value>
    </TaxCatchAll>
    <ContentLanguage xmlns="ca283e0b-db31-4043-a2ef-b80661bf084a">English</ContentLanguage>
    <k8c968e8c72a4eda96b7e8fdbe192be2 xmlns="ca283e0b-db31-4043-a2ef-b80661bf084a">
      <Terms xmlns="http://schemas.microsoft.com/office/infopath/2007/PartnerControls"/>
    </k8c968e8c72a4eda96b7e8fdbe192be2>
    <TaxKeywordTaxHTField xmlns="03aba595-bc08-4bc6-a067-44fa0d6fce4c">
      <Terms xmlns="http://schemas.microsoft.com/office/infopath/2007/PartnerControls"/>
    </TaxKeywordTaxHTField>
    <DateTransmittedEmail xmlns="ca283e0b-db31-4043-a2ef-b80661bf084a" xsi:nil="true"/>
    <ContentStatus xmlns="ca283e0b-db31-4043-a2ef-b80661bf084a" xsi:nil="true"/>
    <SenderEmail xmlns="ca283e0b-db31-4043-a2ef-b80661bf084a" xsi:nil="true"/>
    <IconOverlay xmlns="http://schemas.microsoft.com/sharepoint/v4" xsi:nil="true"/>
    <h6a71f3e574e4344bc34f3fc9dd20054 xmlns="ca283e0b-db31-4043-a2ef-b80661bf084a">
      <Terms xmlns="http://schemas.microsoft.com/office/infopath/2007/PartnerControls"/>
    </h6a71f3e574e4344bc34f3fc9dd20054>
    <CategoryDescription xmlns="http://schemas.microsoft.com/sharepoint.v3" xsi:nil="true"/>
    <RecipientsEmail xmlns="ca283e0b-db31-4043-a2ef-b80661bf084a" xsi:nil="true"/>
    <mda26ace941f4791a7314a339fee829c xmlns="ca283e0b-db31-4043-a2ef-b80661bf084a">
      <Terms xmlns="http://schemas.microsoft.com/office/infopath/2007/PartnerControls"/>
    </mda26ace941f4791a7314a339fee829c>
    <WrittenBy xmlns="ca283e0b-db31-4043-a2ef-b80661bf084a">
      <UserInfo>
        <DisplayName/>
        <AccountId xsi:nil="true"/>
        <AccountType/>
      </UserInfo>
    </WrittenBy>
  </documentManagement>
</p:properties>
</file>

<file path=customXml/item4.xml><?xml version="1.0" encoding="utf-8"?>
<?mso-contentType ?>
<SharedContentType xmlns="Microsoft.SharePoint.Taxonomy.ContentTypeSync" SourceId="73f51738-d318-4883-9d64-4f0bd0ccc55e" ContentTypeId="0x0101009BA85F8052A6DA4FA3E31FF9F74C6970" PreviousValue="false"/>
</file>

<file path=customXml/item5.xml><?xml version="1.0" encoding="utf-8"?>
<?mso-contentType ?>
<spe:Receivers xmlns:spe="http://schemas.microsoft.com/sharepoint/events"/>
</file>

<file path=customXml/item6.xml><?xml version="1.0" encoding="utf-8"?>
<?mso-contentType ?>
<customXsn xmlns="http://schemas.microsoft.com/office/2006/metadata/customXsn">
  <xsnLocation/>
  <cached>True</cached>
  <openByDefault>True</openByDefault>
  <xsnScope/>
</customXsn>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4623A-9CBB-486F-A22D-25C4B3A65A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283e0b-db31-4043-a2ef-b80661bf084a"/>
    <ds:schemaRef ds:uri="http://schemas.microsoft.com/sharepoint.v3"/>
    <ds:schemaRef ds:uri="2aac1c47-a7bd-4382-bbe6-d59290c165d5"/>
    <ds:schemaRef ds:uri="03aba595-bc08-4bc6-a067-44fa0d6fce4c"/>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049CAA-3ECF-4FCF-98C0-38FBB4DC7FD4}">
  <ds:schemaRefs>
    <ds:schemaRef ds:uri="http://schemas.microsoft.com/sharepoint/v3/contenttype/forms"/>
  </ds:schemaRefs>
</ds:datastoreItem>
</file>

<file path=customXml/itemProps3.xml><?xml version="1.0" encoding="utf-8"?>
<ds:datastoreItem xmlns:ds="http://schemas.openxmlformats.org/officeDocument/2006/customXml" ds:itemID="{9C16F041-E209-4720-8D0A-CC76B74961DC}">
  <ds:schemaRefs>
    <ds:schemaRef ds:uri="http://schemas.microsoft.com/sharepoint.v3"/>
    <ds:schemaRef ds:uri="http://schemas.microsoft.com/office/2006/documentManagement/types"/>
    <ds:schemaRef ds:uri="http://schemas.microsoft.com/sharepoint/v4"/>
    <ds:schemaRef ds:uri="http://www.w3.org/XML/1998/namespace"/>
    <ds:schemaRef ds:uri="http://purl.org/dc/elements/1.1/"/>
    <ds:schemaRef ds:uri="http://schemas.openxmlformats.org/package/2006/metadata/core-properties"/>
    <ds:schemaRef ds:uri="http://schemas.microsoft.com/office/infopath/2007/PartnerControls"/>
    <ds:schemaRef ds:uri="03aba595-bc08-4bc6-a067-44fa0d6fce4c"/>
    <ds:schemaRef ds:uri="ca283e0b-db31-4043-a2ef-b80661bf084a"/>
    <ds:schemaRef ds:uri="http://purl.org/dc/dcmitype/"/>
    <ds:schemaRef ds:uri="http://purl.org/dc/terms/"/>
    <ds:schemaRef ds:uri="2aac1c47-a7bd-4382-bbe6-d59290c165d5"/>
    <ds:schemaRef ds:uri="http://schemas.microsoft.com/sharepoint/v3"/>
    <ds:schemaRef ds:uri="http://schemas.microsoft.com/office/2006/metadata/properties"/>
  </ds:schemaRefs>
</ds:datastoreItem>
</file>

<file path=customXml/itemProps4.xml><?xml version="1.0" encoding="utf-8"?>
<ds:datastoreItem xmlns:ds="http://schemas.openxmlformats.org/officeDocument/2006/customXml" ds:itemID="{A14C00A3-7589-47FB-B722-6CD1BEED1B69}">
  <ds:schemaRefs>
    <ds:schemaRef ds:uri="Microsoft.SharePoint.Taxonomy.ContentTypeSync"/>
  </ds:schemaRefs>
</ds:datastoreItem>
</file>

<file path=customXml/itemProps5.xml><?xml version="1.0" encoding="utf-8"?>
<ds:datastoreItem xmlns:ds="http://schemas.openxmlformats.org/officeDocument/2006/customXml" ds:itemID="{BF85EBE5-DBCC-43D6-8C84-0F73C33C90BC}">
  <ds:schemaRefs>
    <ds:schemaRef ds:uri="http://schemas.microsoft.com/sharepoint/events"/>
  </ds:schemaRefs>
</ds:datastoreItem>
</file>

<file path=customXml/itemProps6.xml><?xml version="1.0" encoding="utf-8"?>
<ds:datastoreItem xmlns:ds="http://schemas.openxmlformats.org/officeDocument/2006/customXml" ds:itemID="{2FDBD9D2-E6FE-426C-8DDB-79D1597E0EFF}">
  <ds:schemaRefs>
    <ds:schemaRef ds:uri="http://schemas.microsoft.com/office/2006/metadata/customXsn"/>
  </ds:schemaRefs>
</ds:datastoreItem>
</file>

<file path=customXml/itemProps7.xml><?xml version="1.0" encoding="utf-8"?>
<ds:datastoreItem xmlns:ds="http://schemas.openxmlformats.org/officeDocument/2006/customXml" ds:itemID="{8811B2F3-F5B7-4898-9D75-E0FEBC144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1698</Words>
  <Characters>9667</Characters>
  <Application>Microsoft Office Word</Application>
  <DocSecurity>0</DocSecurity>
  <Lines>80</Lines>
  <Paragraphs>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UNICEF</Company>
  <LinksUpToDate>false</LinksUpToDate>
  <CharactersWithSpaces>11343</CharactersWithSpaces>
  <SharedDoc>false</SharedDoc>
  <HLinks>
    <vt:vector size="18" baseType="variant">
      <vt:variant>
        <vt:i4>1900631</vt:i4>
      </vt:variant>
      <vt:variant>
        <vt:i4>6</vt:i4>
      </vt:variant>
      <vt:variant>
        <vt:i4>0</vt:i4>
      </vt:variant>
      <vt:variant>
        <vt:i4>5</vt:i4>
      </vt:variant>
      <vt:variant>
        <vt:lpwstr>http://www.intranet.unicef.org/pd/pdc.nsf/a7628e431ca80eaf85256c8a005c2493/a8aaca032d92e09ac1257377003b8b29?OpenDocument</vt:lpwstr>
      </vt:variant>
      <vt:variant>
        <vt:lpwstr/>
      </vt:variant>
      <vt:variant>
        <vt:i4>1900631</vt:i4>
      </vt:variant>
      <vt:variant>
        <vt:i4>3</vt:i4>
      </vt:variant>
      <vt:variant>
        <vt:i4>0</vt:i4>
      </vt:variant>
      <vt:variant>
        <vt:i4>5</vt:i4>
      </vt:variant>
      <vt:variant>
        <vt:lpwstr>http://www.intranet.unicef.org/pd/pdc.nsf/a7628e431ca80eaf85256c8a005c2493/a8aaca032d92e09ac1257377003b8b29?OpenDocument</vt:lpwstr>
      </vt:variant>
      <vt:variant>
        <vt:lpwstr/>
      </vt:variant>
      <vt:variant>
        <vt:i4>4390941</vt:i4>
      </vt:variant>
      <vt:variant>
        <vt:i4>0</vt:i4>
      </vt:variant>
      <vt:variant>
        <vt:i4>0</vt:i4>
      </vt:variant>
      <vt:variant>
        <vt:i4>5</vt:i4>
      </vt:variant>
      <vt:variant>
        <vt:lpwstr>http://intranet.unicef.org/Denmark/danhomepage.nsf/0/269B6A9B4A883E85C125763B00393DF8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UNICEF-MICS</dc:creator>
  <cp:lastModifiedBy>Jose Sierra Castillo</cp:lastModifiedBy>
  <cp:revision>5</cp:revision>
  <cp:lastPrinted>2013-02-28T09:44:00Z</cp:lastPrinted>
  <dcterms:created xsi:type="dcterms:W3CDTF">2020-08-29T02:06:00Z</dcterms:created>
  <dcterms:modified xsi:type="dcterms:W3CDTF">2020-10-06T21:01:00Z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0x0101009BA85F8052A6DA4FA3E31FF9F74C697000EC757063D55EF14399B2E4B65561595A</vt:lpwstr>
  </property>
  <property fmtid="{D5CDD505-2E9C-101B-9397-08002B2CF9AE}" pid="3" name="OfficeDivision">
    <vt:lpwstr>3;#Data, Research and Policy-456C|5955b2fd-5d7f-4ec6-8d67-6bd2d19d2fcb</vt:lpwstr>
  </property>
  <property fmtid="{D5CDD505-2E9C-101B-9397-08002B2CF9AE}" pid="4" name="TaxKeyword">
    <vt:lpwstr/>
  </property>
  <property fmtid="{D5CDD505-2E9C-101B-9397-08002B2CF9AE}" pid="5" name="Topic">
    <vt:lpwstr/>
  </property>
  <property fmtid="{D5CDD505-2E9C-101B-9397-08002B2CF9AE}" pid="6" name="DocumentType">
    <vt:lpwstr/>
  </property>
  <property fmtid="{D5CDD505-2E9C-101B-9397-08002B2CF9AE}" pid="7" name="GeographicScope">
    <vt:lpwstr/>
  </property>
</Properties>
</file>