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BF3DA" w14:textId="4E575223" w:rsidR="0057173D" w:rsidRPr="006C30AC" w:rsidRDefault="0057173D" w:rsidP="00EF7BC6">
      <w:pPr>
        <w:spacing w:line="264" w:lineRule="auto"/>
        <w:jc w:val="center"/>
        <w:rPr>
          <w:rFonts w:ascii="Calibri" w:hAnsi="Calibri"/>
          <w:b/>
          <w:sz w:val="32"/>
          <w:szCs w:val="26"/>
          <w:lang w:val="en-GB"/>
        </w:rPr>
      </w:pPr>
      <w:r w:rsidRPr="006C30AC">
        <w:rPr>
          <w:rFonts w:ascii="Calibri" w:hAnsi="Calibri"/>
          <w:b/>
          <w:sz w:val="32"/>
          <w:szCs w:val="26"/>
          <w:lang w:val="en-GB"/>
        </w:rPr>
        <w:t>Multiple Indicator Cluster Surveys</w:t>
      </w:r>
    </w:p>
    <w:p w14:paraId="7DA39048" w14:textId="77777777" w:rsidR="009D75BA" w:rsidRDefault="007C12D8" w:rsidP="00EF7BC6">
      <w:pPr>
        <w:spacing w:line="264" w:lineRule="auto"/>
        <w:jc w:val="center"/>
        <w:rPr>
          <w:rFonts w:ascii="Calibri" w:hAnsi="Calibri"/>
          <w:b/>
          <w:sz w:val="32"/>
          <w:szCs w:val="26"/>
          <w:lang w:val="en-GB"/>
        </w:rPr>
      </w:pPr>
      <w:r w:rsidRPr="006C30AC">
        <w:rPr>
          <w:rFonts w:ascii="Calibri" w:hAnsi="Calibri"/>
          <w:b/>
          <w:sz w:val="32"/>
          <w:szCs w:val="26"/>
          <w:lang w:val="en-GB"/>
        </w:rPr>
        <w:t>Survey Findings Report</w:t>
      </w:r>
      <w:r w:rsidR="0057173D" w:rsidRPr="006C30AC">
        <w:rPr>
          <w:rFonts w:ascii="Calibri" w:hAnsi="Calibri"/>
          <w:b/>
          <w:sz w:val="32"/>
          <w:szCs w:val="26"/>
          <w:lang w:val="en-GB"/>
        </w:rPr>
        <w:t xml:space="preserve"> </w:t>
      </w:r>
      <w:r w:rsidR="00FD21F5">
        <w:rPr>
          <w:rFonts w:ascii="Calibri" w:hAnsi="Calibri"/>
          <w:b/>
          <w:sz w:val="32"/>
          <w:szCs w:val="26"/>
          <w:lang w:val="en-GB"/>
        </w:rPr>
        <w:t xml:space="preserve">&amp; Statistical Snapshots </w:t>
      </w:r>
    </w:p>
    <w:p w14:paraId="7F197BA1" w14:textId="1A5D055D" w:rsidR="00934B60" w:rsidRPr="006C30AC" w:rsidRDefault="0057173D" w:rsidP="00EF7BC6">
      <w:pPr>
        <w:spacing w:line="264" w:lineRule="auto"/>
        <w:jc w:val="center"/>
        <w:rPr>
          <w:rFonts w:ascii="Calibri" w:hAnsi="Calibri"/>
          <w:b/>
          <w:sz w:val="32"/>
          <w:szCs w:val="26"/>
          <w:lang w:val="en-GB"/>
        </w:rPr>
      </w:pPr>
      <w:r w:rsidRPr="006C30AC">
        <w:rPr>
          <w:rFonts w:ascii="Calibri" w:hAnsi="Calibri"/>
          <w:b/>
          <w:sz w:val="32"/>
          <w:szCs w:val="26"/>
          <w:lang w:val="en-GB"/>
        </w:rPr>
        <w:t xml:space="preserve">Customisation </w:t>
      </w:r>
      <w:r w:rsidR="0094118B">
        <w:rPr>
          <w:rFonts w:ascii="Calibri" w:hAnsi="Calibri"/>
          <w:b/>
          <w:sz w:val="32"/>
          <w:szCs w:val="26"/>
          <w:lang w:val="en-GB"/>
        </w:rPr>
        <w:t xml:space="preserve">and Process </w:t>
      </w:r>
      <w:r w:rsidRPr="006C30AC">
        <w:rPr>
          <w:rFonts w:ascii="Calibri" w:hAnsi="Calibri"/>
          <w:b/>
          <w:sz w:val="32"/>
          <w:szCs w:val="26"/>
          <w:lang w:val="en-GB"/>
        </w:rPr>
        <w:t>Guidelines</w:t>
      </w:r>
    </w:p>
    <w:p w14:paraId="0FA8CB59" w14:textId="05FC6762" w:rsidR="00F023E5" w:rsidRDefault="00F023E5" w:rsidP="00EF7BC6">
      <w:pPr>
        <w:spacing w:line="264" w:lineRule="auto"/>
        <w:rPr>
          <w:rFonts w:ascii="Calibri" w:hAnsi="Calibri"/>
          <w:szCs w:val="22"/>
          <w:lang w:val="en-GB"/>
        </w:rPr>
      </w:pPr>
    </w:p>
    <w:p w14:paraId="3F16D233" w14:textId="4113E039" w:rsidR="00FD21F5" w:rsidRPr="00640A7B" w:rsidRDefault="00FD21F5" w:rsidP="00640A7B">
      <w:pPr>
        <w:pStyle w:val="Heading1"/>
        <w:rPr>
          <w:rFonts w:asciiTheme="minorHAnsi" w:hAnsiTheme="minorHAnsi" w:cstheme="minorHAnsi"/>
          <w:b w:val="0"/>
          <w:lang w:val="en-GB"/>
        </w:rPr>
      </w:pPr>
      <w:r w:rsidRPr="00640A7B">
        <w:rPr>
          <w:rFonts w:asciiTheme="minorHAnsi" w:hAnsiTheme="minorHAnsi" w:cstheme="minorHAnsi"/>
          <w:b w:val="0"/>
          <w:lang w:val="en-GB"/>
        </w:rPr>
        <w:t>SURVEY FINDINGS REPORT</w:t>
      </w:r>
    </w:p>
    <w:p w14:paraId="598DD28C" w14:textId="39759DAD" w:rsidR="00934B60" w:rsidRPr="006C30AC" w:rsidRDefault="0057173D" w:rsidP="00EF7BC6">
      <w:pPr>
        <w:spacing w:line="264" w:lineRule="auto"/>
        <w:rPr>
          <w:rFonts w:ascii="Calibri" w:hAnsi="Calibri"/>
          <w:szCs w:val="22"/>
          <w:lang w:val="en-GB"/>
        </w:rPr>
      </w:pPr>
      <w:r w:rsidRPr="006C30AC">
        <w:rPr>
          <w:rFonts w:ascii="Calibri" w:hAnsi="Calibri"/>
          <w:szCs w:val="22"/>
          <w:lang w:val="en-GB"/>
        </w:rPr>
        <w:t xml:space="preserve">The </w:t>
      </w:r>
      <w:r w:rsidR="00934B60" w:rsidRPr="006C30AC">
        <w:rPr>
          <w:rFonts w:ascii="Calibri" w:hAnsi="Calibri"/>
          <w:szCs w:val="22"/>
          <w:lang w:val="en-GB"/>
        </w:rPr>
        <w:t xml:space="preserve">objective of the </w:t>
      </w:r>
      <w:r w:rsidR="007C12D8" w:rsidRPr="006C30AC">
        <w:rPr>
          <w:rFonts w:ascii="Calibri" w:hAnsi="Calibri"/>
          <w:szCs w:val="22"/>
          <w:lang w:val="en-GB"/>
        </w:rPr>
        <w:t>Survey Findings</w:t>
      </w:r>
      <w:r w:rsidR="00934B60" w:rsidRPr="006C30AC">
        <w:rPr>
          <w:rFonts w:ascii="Calibri" w:hAnsi="Calibri"/>
          <w:szCs w:val="22"/>
          <w:lang w:val="en-GB"/>
        </w:rPr>
        <w:t xml:space="preserve"> </w:t>
      </w:r>
      <w:r w:rsidR="007C12D8" w:rsidRPr="006C30AC">
        <w:rPr>
          <w:rFonts w:ascii="Calibri" w:hAnsi="Calibri"/>
          <w:szCs w:val="22"/>
          <w:lang w:val="en-GB"/>
        </w:rPr>
        <w:t>R</w:t>
      </w:r>
      <w:r w:rsidR="00934B60" w:rsidRPr="006C30AC">
        <w:rPr>
          <w:rFonts w:ascii="Calibri" w:hAnsi="Calibri"/>
          <w:szCs w:val="22"/>
          <w:lang w:val="en-GB"/>
        </w:rPr>
        <w:t xml:space="preserve">eport </w:t>
      </w:r>
      <w:r w:rsidR="00787C39">
        <w:rPr>
          <w:rFonts w:ascii="Calibri" w:hAnsi="Calibri"/>
          <w:szCs w:val="22"/>
          <w:lang w:val="en-GB"/>
        </w:rPr>
        <w:t xml:space="preserve">(SFR) </w:t>
      </w:r>
      <w:r w:rsidR="00051D4B" w:rsidRPr="006C30AC">
        <w:rPr>
          <w:rFonts w:ascii="Calibri" w:hAnsi="Calibri"/>
          <w:szCs w:val="22"/>
          <w:lang w:val="en-GB"/>
        </w:rPr>
        <w:t xml:space="preserve">is </w:t>
      </w:r>
      <w:r w:rsidR="00934B60" w:rsidRPr="006C30AC">
        <w:rPr>
          <w:rFonts w:ascii="Calibri" w:hAnsi="Calibri"/>
          <w:szCs w:val="22"/>
          <w:lang w:val="en-GB"/>
        </w:rPr>
        <w:t xml:space="preserve">to </w:t>
      </w:r>
      <w:r w:rsidR="007C12D8" w:rsidRPr="006C30AC">
        <w:rPr>
          <w:rFonts w:ascii="Calibri" w:hAnsi="Calibri"/>
          <w:szCs w:val="22"/>
          <w:lang w:val="en-GB"/>
        </w:rPr>
        <w:t>present</w:t>
      </w:r>
      <w:r w:rsidR="00934B60" w:rsidRPr="006C30AC">
        <w:rPr>
          <w:rFonts w:ascii="Calibri" w:hAnsi="Calibri"/>
          <w:szCs w:val="22"/>
          <w:lang w:val="en-GB"/>
        </w:rPr>
        <w:t xml:space="preserve"> the results of the survey </w:t>
      </w:r>
      <w:r w:rsidR="007C12D8" w:rsidRPr="006C30AC">
        <w:rPr>
          <w:rFonts w:ascii="Calibri" w:hAnsi="Calibri"/>
          <w:szCs w:val="22"/>
          <w:lang w:val="en-GB"/>
        </w:rPr>
        <w:t xml:space="preserve">in tabular form </w:t>
      </w:r>
      <w:r w:rsidR="00934B60" w:rsidRPr="006C30AC">
        <w:rPr>
          <w:rFonts w:ascii="Calibri" w:hAnsi="Calibri"/>
          <w:szCs w:val="22"/>
          <w:lang w:val="en-GB"/>
        </w:rPr>
        <w:t xml:space="preserve">and </w:t>
      </w:r>
      <w:r w:rsidR="00C27A9C" w:rsidRPr="006C30AC">
        <w:rPr>
          <w:rFonts w:ascii="Calibri" w:hAnsi="Calibri"/>
          <w:szCs w:val="22"/>
          <w:lang w:val="en-GB"/>
        </w:rPr>
        <w:t xml:space="preserve">inform </w:t>
      </w:r>
      <w:r w:rsidR="00934B60" w:rsidRPr="006C30AC">
        <w:rPr>
          <w:rFonts w:ascii="Calibri" w:hAnsi="Calibri"/>
          <w:szCs w:val="22"/>
          <w:lang w:val="en-GB"/>
        </w:rPr>
        <w:t>government agencies, non-governmental organizations, other multilateral</w:t>
      </w:r>
      <w:r w:rsidR="005D6A2F" w:rsidRPr="006C30AC">
        <w:rPr>
          <w:rFonts w:ascii="Calibri" w:hAnsi="Calibri"/>
          <w:szCs w:val="22"/>
          <w:lang w:val="en-GB"/>
        </w:rPr>
        <w:t>s</w:t>
      </w:r>
      <w:r w:rsidR="00934B60" w:rsidRPr="006C30AC">
        <w:rPr>
          <w:rFonts w:ascii="Calibri" w:hAnsi="Calibri"/>
          <w:szCs w:val="22"/>
          <w:lang w:val="en-GB"/>
        </w:rPr>
        <w:t>, the press</w:t>
      </w:r>
      <w:r w:rsidR="00102F65" w:rsidRPr="006C30AC">
        <w:rPr>
          <w:rFonts w:ascii="Calibri" w:hAnsi="Calibri"/>
          <w:szCs w:val="22"/>
          <w:lang w:val="en-GB"/>
        </w:rPr>
        <w:t>,</w:t>
      </w:r>
      <w:r w:rsidR="00934B60" w:rsidRPr="006C30AC">
        <w:rPr>
          <w:rFonts w:ascii="Calibri" w:hAnsi="Calibri"/>
          <w:szCs w:val="22"/>
          <w:lang w:val="en-GB"/>
        </w:rPr>
        <w:t xml:space="preserve"> and the general public</w:t>
      </w:r>
      <w:r w:rsidR="00C27A9C" w:rsidRPr="006C30AC">
        <w:rPr>
          <w:rFonts w:ascii="Calibri" w:hAnsi="Calibri"/>
          <w:szCs w:val="22"/>
          <w:lang w:val="en-GB"/>
        </w:rPr>
        <w:t xml:space="preserve"> of the current situation of children and women</w:t>
      </w:r>
      <w:r w:rsidR="00934B60" w:rsidRPr="006C30AC">
        <w:rPr>
          <w:rFonts w:ascii="Calibri" w:hAnsi="Calibri"/>
          <w:szCs w:val="22"/>
          <w:lang w:val="en-GB"/>
        </w:rPr>
        <w:t xml:space="preserve">. </w:t>
      </w:r>
      <w:r w:rsidR="00051D4B" w:rsidRPr="006C30AC">
        <w:rPr>
          <w:rFonts w:ascii="Calibri" w:hAnsi="Calibri"/>
          <w:szCs w:val="22"/>
          <w:lang w:val="en-GB"/>
        </w:rPr>
        <w:t xml:space="preserve">The </w:t>
      </w:r>
      <w:r w:rsidR="000D594F">
        <w:rPr>
          <w:rFonts w:ascii="Calibri" w:hAnsi="Calibri"/>
          <w:szCs w:val="22"/>
          <w:lang w:val="en-GB"/>
        </w:rPr>
        <w:t>SFR</w:t>
      </w:r>
      <w:r w:rsidR="00051D4B" w:rsidRPr="006C30AC">
        <w:rPr>
          <w:rFonts w:ascii="Calibri" w:hAnsi="Calibri"/>
          <w:szCs w:val="22"/>
          <w:lang w:val="en-GB"/>
        </w:rPr>
        <w:t xml:space="preserve"> </w:t>
      </w:r>
      <w:r w:rsidR="007C12D8" w:rsidRPr="006C30AC">
        <w:rPr>
          <w:rFonts w:ascii="Calibri" w:hAnsi="Calibri"/>
          <w:szCs w:val="22"/>
          <w:lang w:val="en-GB"/>
        </w:rPr>
        <w:t>has limited standard text and even less text for customisation</w:t>
      </w:r>
      <w:r w:rsidR="00051D4B" w:rsidRPr="006C30AC">
        <w:rPr>
          <w:rFonts w:ascii="Calibri" w:hAnsi="Calibri"/>
          <w:szCs w:val="22"/>
          <w:lang w:val="en-GB"/>
        </w:rPr>
        <w:t>.</w:t>
      </w:r>
    </w:p>
    <w:p w14:paraId="74979A10" w14:textId="77777777" w:rsidR="007C12D8" w:rsidRPr="006C30AC" w:rsidRDefault="007C12D8" w:rsidP="00EF7BC6">
      <w:pPr>
        <w:spacing w:line="264" w:lineRule="auto"/>
        <w:rPr>
          <w:rFonts w:ascii="Calibri" w:hAnsi="Calibri"/>
          <w:szCs w:val="22"/>
          <w:lang w:val="en-GB"/>
        </w:rPr>
      </w:pPr>
    </w:p>
    <w:p w14:paraId="6BD68BE8" w14:textId="702EC99D" w:rsidR="005D6A2F" w:rsidRPr="006C30AC" w:rsidRDefault="008139AA" w:rsidP="00EF7BC6">
      <w:pPr>
        <w:spacing w:line="264" w:lineRule="auto"/>
        <w:rPr>
          <w:rFonts w:ascii="Calibri" w:hAnsi="Calibri"/>
          <w:szCs w:val="22"/>
          <w:lang w:val="en-GB"/>
        </w:rPr>
      </w:pPr>
      <w:r w:rsidRPr="006C30AC">
        <w:rPr>
          <w:rFonts w:ascii="Calibri" w:hAnsi="Calibri"/>
          <w:szCs w:val="22"/>
          <w:lang w:val="en-GB"/>
        </w:rPr>
        <w:t xml:space="preserve">To facilitate the </w:t>
      </w:r>
      <w:r w:rsidR="007C12D8" w:rsidRPr="006C30AC">
        <w:rPr>
          <w:rFonts w:ascii="Calibri" w:hAnsi="Calibri"/>
          <w:szCs w:val="22"/>
          <w:lang w:val="en-GB"/>
        </w:rPr>
        <w:t xml:space="preserve">rapid </w:t>
      </w:r>
      <w:r w:rsidRPr="006C30AC">
        <w:rPr>
          <w:rFonts w:ascii="Calibri" w:hAnsi="Calibri"/>
          <w:szCs w:val="22"/>
          <w:lang w:val="en-GB"/>
        </w:rPr>
        <w:t xml:space="preserve">production of the </w:t>
      </w:r>
      <w:r w:rsidR="0010386B">
        <w:rPr>
          <w:rFonts w:ascii="Calibri" w:hAnsi="Calibri"/>
          <w:szCs w:val="22"/>
          <w:lang w:val="en-GB"/>
        </w:rPr>
        <w:t>SFR</w:t>
      </w:r>
      <w:r w:rsidRPr="006C30AC">
        <w:rPr>
          <w:rFonts w:ascii="Calibri" w:hAnsi="Calibri"/>
          <w:szCs w:val="22"/>
          <w:lang w:val="en-GB"/>
        </w:rPr>
        <w:t xml:space="preserve">, a report template is </w:t>
      </w:r>
      <w:r w:rsidR="007C12D8" w:rsidRPr="006C30AC">
        <w:rPr>
          <w:rFonts w:ascii="Calibri" w:hAnsi="Calibri"/>
          <w:szCs w:val="22"/>
          <w:lang w:val="en-GB"/>
        </w:rPr>
        <w:t>available</w:t>
      </w:r>
      <w:r w:rsidR="009D75BA">
        <w:rPr>
          <w:rFonts w:ascii="Calibri" w:hAnsi="Calibri"/>
          <w:szCs w:val="22"/>
          <w:lang w:val="en-GB"/>
        </w:rPr>
        <w:t xml:space="preserve"> at </w:t>
      </w:r>
      <w:hyperlink r:id="rId8" w:anchor="report-writing" w:history="1">
        <w:r w:rsidR="009D75BA" w:rsidRPr="00382B03">
          <w:rPr>
            <w:rStyle w:val="Hyperlink"/>
            <w:rFonts w:ascii="Calibri" w:hAnsi="Calibri"/>
            <w:szCs w:val="22"/>
            <w:lang w:val="en-GB"/>
          </w:rPr>
          <w:t>http://mics.unicef.org/tools#report-writing</w:t>
        </w:r>
      </w:hyperlink>
      <w:r w:rsidRPr="006C30AC">
        <w:rPr>
          <w:rFonts w:ascii="Calibri" w:hAnsi="Calibri"/>
          <w:szCs w:val="22"/>
          <w:lang w:val="en-GB"/>
        </w:rPr>
        <w:t xml:space="preserve">. </w:t>
      </w:r>
      <w:r w:rsidR="00934B60" w:rsidRPr="006C30AC">
        <w:rPr>
          <w:rFonts w:ascii="Calibri" w:hAnsi="Calibri"/>
          <w:szCs w:val="22"/>
          <w:lang w:val="en-GB"/>
        </w:rPr>
        <w:t>Th</w:t>
      </w:r>
      <w:r w:rsidR="003D23A7" w:rsidRPr="006C30AC">
        <w:rPr>
          <w:rFonts w:ascii="Calibri" w:hAnsi="Calibri"/>
          <w:szCs w:val="22"/>
          <w:lang w:val="en-GB"/>
        </w:rPr>
        <w:t xml:space="preserve">e </w:t>
      </w:r>
      <w:r w:rsidR="005D6A2F" w:rsidRPr="006C30AC">
        <w:rPr>
          <w:rFonts w:ascii="Calibri" w:hAnsi="Calibri"/>
          <w:szCs w:val="22"/>
          <w:lang w:val="en-GB"/>
        </w:rPr>
        <w:t xml:space="preserve">template </w:t>
      </w:r>
      <w:r w:rsidR="00934B60" w:rsidRPr="006C30AC">
        <w:rPr>
          <w:rFonts w:ascii="Calibri" w:hAnsi="Calibri"/>
          <w:szCs w:val="22"/>
          <w:lang w:val="en-GB"/>
        </w:rPr>
        <w:t xml:space="preserve">is </w:t>
      </w:r>
      <w:r w:rsidR="005D6A2F" w:rsidRPr="006C30AC">
        <w:rPr>
          <w:rFonts w:ascii="Calibri" w:hAnsi="Calibri"/>
          <w:szCs w:val="22"/>
          <w:lang w:val="en-GB"/>
        </w:rPr>
        <w:t>intended to:</w:t>
      </w:r>
    </w:p>
    <w:p w14:paraId="54A4AD73" w14:textId="77777777" w:rsidR="006C4B43" w:rsidRPr="006C30AC" w:rsidRDefault="006C4B43" w:rsidP="00EF7BC6">
      <w:pPr>
        <w:spacing w:line="264" w:lineRule="auto"/>
        <w:rPr>
          <w:rFonts w:ascii="Calibri" w:hAnsi="Calibri"/>
          <w:szCs w:val="22"/>
          <w:lang w:val="en-GB"/>
        </w:rPr>
      </w:pPr>
    </w:p>
    <w:p w14:paraId="48C4AB6B" w14:textId="79F30CFD" w:rsidR="005D6A2F" w:rsidRPr="006C30AC" w:rsidRDefault="005D6A2F" w:rsidP="00EF7BC6">
      <w:pPr>
        <w:pStyle w:val="ListParagraph"/>
        <w:numPr>
          <w:ilvl w:val="0"/>
          <w:numId w:val="9"/>
        </w:numPr>
        <w:spacing w:after="0" w:line="264" w:lineRule="auto"/>
        <w:rPr>
          <w:rFonts w:ascii="Calibri" w:hAnsi="Calibri"/>
        </w:rPr>
      </w:pPr>
      <w:r w:rsidRPr="006C30AC">
        <w:rPr>
          <w:rFonts w:ascii="Calibri" w:hAnsi="Calibri"/>
        </w:rPr>
        <w:t xml:space="preserve">facilitate the efficient production of reports so </w:t>
      </w:r>
      <w:r w:rsidR="0000475A">
        <w:rPr>
          <w:rFonts w:ascii="Calibri" w:hAnsi="Calibri"/>
        </w:rPr>
        <w:t>survey team members responsible from drafting the report</w:t>
      </w:r>
      <w:r w:rsidRPr="006C30AC">
        <w:rPr>
          <w:rFonts w:ascii="Calibri" w:hAnsi="Calibri"/>
        </w:rPr>
        <w:t xml:space="preserve"> do not have to “reinvent the wheel” and spend time on the design of tabl</w:t>
      </w:r>
      <w:r w:rsidR="002951AC" w:rsidRPr="006C30AC">
        <w:rPr>
          <w:rFonts w:ascii="Calibri" w:hAnsi="Calibri"/>
        </w:rPr>
        <w:t>es, indicator explanations, etc</w:t>
      </w:r>
      <w:r w:rsidR="00FC302B" w:rsidRPr="006C30AC">
        <w:rPr>
          <w:rFonts w:ascii="Calibri" w:hAnsi="Calibri"/>
        </w:rPr>
        <w:t>.</w:t>
      </w:r>
      <w:r w:rsidR="00C41E39" w:rsidRPr="006C30AC">
        <w:rPr>
          <w:rFonts w:ascii="Calibri" w:hAnsi="Calibri"/>
        </w:rPr>
        <w:t>, enabling surveys to present a single, minimum compilation of survey documentation</w:t>
      </w:r>
      <w:r w:rsidR="002951AC" w:rsidRPr="006C30AC">
        <w:rPr>
          <w:rFonts w:ascii="Calibri" w:hAnsi="Calibri"/>
        </w:rPr>
        <w:t>;</w:t>
      </w:r>
    </w:p>
    <w:p w14:paraId="0CC5BD1F" w14:textId="6473B873" w:rsidR="005D6A2F" w:rsidRPr="006C30AC" w:rsidRDefault="005D6A2F" w:rsidP="00EF7BC6">
      <w:pPr>
        <w:pStyle w:val="ListParagraph"/>
        <w:numPr>
          <w:ilvl w:val="0"/>
          <w:numId w:val="9"/>
        </w:numPr>
        <w:spacing w:after="0" w:line="264" w:lineRule="auto"/>
        <w:rPr>
          <w:rFonts w:ascii="Calibri" w:hAnsi="Calibri"/>
        </w:rPr>
      </w:pPr>
      <w:r w:rsidRPr="006C30AC">
        <w:rPr>
          <w:rFonts w:ascii="Calibri" w:hAnsi="Calibri"/>
        </w:rPr>
        <w:t>ensure the production of comparable reports that can be used easily to draw comparisons between countries</w:t>
      </w:r>
      <w:r w:rsidR="002951AC" w:rsidRPr="006C30AC">
        <w:rPr>
          <w:rFonts w:ascii="Calibri" w:hAnsi="Calibri"/>
        </w:rPr>
        <w:t xml:space="preserve"> and MICS surveys; and</w:t>
      </w:r>
    </w:p>
    <w:p w14:paraId="032DB2CF" w14:textId="26961056" w:rsidR="002951AC" w:rsidRPr="006C30AC" w:rsidRDefault="002951AC" w:rsidP="00EF7BC6">
      <w:pPr>
        <w:pStyle w:val="ListParagraph"/>
        <w:numPr>
          <w:ilvl w:val="0"/>
          <w:numId w:val="9"/>
        </w:numPr>
        <w:spacing w:after="0" w:line="264" w:lineRule="auto"/>
        <w:rPr>
          <w:rFonts w:ascii="Calibri" w:hAnsi="Calibri"/>
        </w:rPr>
      </w:pPr>
      <w:r w:rsidRPr="006C30AC">
        <w:rPr>
          <w:rFonts w:ascii="Calibri" w:hAnsi="Calibri"/>
        </w:rPr>
        <w:t xml:space="preserve">increase confidence among users </w:t>
      </w:r>
      <w:r w:rsidR="008139AA" w:rsidRPr="006C30AC">
        <w:rPr>
          <w:rFonts w:ascii="Calibri" w:hAnsi="Calibri"/>
        </w:rPr>
        <w:t>of</w:t>
      </w:r>
      <w:r w:rsidRPr="006C30AC">
        <w:rPr>
          <w:rFonts w:ascii="Calibri" w:hAnsi="Calibri"/>
        </w:rPr>
        <w:t xml:space="preserve"> the survey; MICS is a recognised household survey programme with an internationally accepted methodology.</w:t>
      </w:r>
    </w:p>
    <w:p w14:paraId="4C9EEE2B" w14:textId="77777777" w:rsidR="006C4B43" w:rsidRPr="006C30AC" w:rsidRDefault="006C4B43" w:rsidP="00EF7BC6">
      <w:pPr>
        <w:spacing w:line="264" w:lineRule="auto"/>
        <w:rPr>
          <w:rFonts w:ascii="Calibri" w:hAnsi="Calibri"/>
          <w:szCs w:val="22"/>
          <w:lang w:val="en-GB"/>
        </w:rPr>
      </w:pPr>
    </w:p>
    <w:p w14:paraId="309AD030" w14:textId="40283D50" w:rsidR="00934B60" w:rsidRPr="006C30AC" w:rsidRDefault="00B95919" w:rsidP="00EF7BC6">
      <w:pPr>
        <w:spacing w:line="264" w:lineRule="auto"/>
        <w:rPr>
          <w:rFonts w:ascii="Calibri" w:hAnsi="Calibri"/>
          <w:szCs w:val="22"/>
          <w:lang w:val="en-GB"/>
        </w:rPr>
      </w:pPr>
      <w:r>
        <w:rPr>
          <w:rFonts w:ascii="Calibri" w:hAnsi="Calibri"/>
          <w:szCs w:val="22"/>
          <w:lang w:val="en-GB"/>
        </w:rPr>
        <w:t>Survey teams</w:t>
      </w:r>
      <w:r w:rsidR="00934B60" w:rsidRPr="006C30AC">
        <w:rPr>
          <w:rFonts w:ascii="Calibri" w:hAnsi="Calibri"/>
          <w:szCs w:val="22"/>
          <w:lang w:val="en-GB"/>
        </w:rPr>
        <w:t xml:space="preserve"> are expected to use the </w:t>
      </w:r>
      <w:r w:rsidR="005D6A2F" w:rsidRPr="006C30AC">
        <w:rPr>
          <w:rFonts w:ascii="Calibri" w:hAnsi="Calibri"/>
          <w:szCs w:val="22"/>
          <w:lang w:val="en-GB"/>
        </w:rPr>
        <w:t>template</w:t>
      </w:r>
      <w:r w:rsidR="00934B60" w:rsidRPr="006C30AC">
        <w:rPr>
          <w:rFonts w:ascii="Calibri" w:hAnsi="Calibri"/>
          <w:szCs w:val="22"/>
          <w:lang w:val="en-GB"/>
        </w:rPr>
        <w:t xml:space="preserve"> for their </w:t>
      </w:r>
      <w:r w:rsidR="000D594F">
        <w:rPr>
          <w:rFonts w:ascii="Calibri" w:hAnsi="Calibri"/>
          <w:szCs w:val="22"/>
          <w:lang w:val="en-GB"/>
        </w:rPr>
        <w:t>SFR</w:t>
      </w:r>
      <w:r w:rsidR="00934B60" w:rsidRPr="006C30AC">
        <w:rPr>
          <w:rFonts w:ascii="Calibri" w:hAnsi="Calibri"/>
          <w:szCs w:val="22"/>
          <w:lang w:val="en-GB"/>
        </w:rPr>
        <w:t>s and customi</w:t>
      </w:r>
      <w:r w:rsidR="005D6A2F" w:rsidRPr="006C30AC">
        <w:rPr>
          <w:rFonts w:ascii="Calibri" w:hAnsi="Calibri"/>
          <w:szCs w:val="22"/>
          <w:lang w:val="en-GB"/>
        </w:rPr>
        <w:t>s</w:t>
      </w:r>
      <w:r w:rsidR="00934B60" w:rsidRPr="006C30AC">
        <w:rPr>
          <w:rFonts w:ascii="Calibri" w:hAnsi="Calibri"/>
          <w:szCs w:val="22"/>
          <w:lang w:val="en-GB"/>
        </w:rPr>
        <w:t>e it in accordance with the contents of their surveys.</w:t>
      </w:r>
      <w:r w:rsidR="002951AC" w:rsidRPr="006C30AC">
        <w:rPr>
          <w:rFonts w:ascii="Calibri" w:hAnsi="Calibri"/>
          <w:szCs w:val="22"/>
          <w:lang w:val="en-GB"/>
        </w:rPr>
        <w:t xml:space="preserve"> In aid of that, </w:t>
      </w:r>
      <w:r w:rsidR="00934B60" w:rsidRPr="006C30AC">
        <w:rPr>
          <w:rFonts w:ascii="Calibri" w:hAnsi="Calibri"/>
          <w:szCs w:val="22"/>
          <w:lang w:val="en-GB"/>
        </w:rPr>
        <w:t>UNICEF recommends the adoption of the following basic guidelines in the customi</w:t>
      </w:r>
      <w:r w:rsidR="005D6A2F" w:rsidRPr="006C30AC">
        <w:rPr>
          <w:rFonts w:ascii="Calibri" w:hAnsi="Calibri"/>
          <w:szCs w:val="22"/>
          <w:lang w:val="en-GB"/>
        </w:rPr>
        <w:t>s</w:t>
      </w:r>
      <w:r w:rsidR="00934B60" w:rsidRPr="006C30AC">
        <w:rPr>
          <w:rFonts w:ascii="Calibri" w:hAnsi="Calibri"/>
          <w:szCs w:val="22"/>
          <w:lang w:val="en-GB"/>
        </w:rPr>
        <w:t xml:space="preserve">ation of the </w:t>
      </w:r>
      <w:r w:rsidR="000D594F">
        <w:rPr>
          <w:rFonts w:ascii="Calibri" w:hAnsi="Calibri"/>
          <w:szCs w:val="22"/>
          <w:lang w:val="en-GB"/>
        </w:rPr>
        <w:t>SFR</w:t>
      </w:r>
      <w:r w:rsidR="002951AC" w:rsidRPr="006C30AC">
        <w:rPr>
          <w:rFonts w:ascii="Calibri" w:hAnsi="Calibri"/>
          <w:szCs w:val="22"/>
          <w:lang w:val="en-GB"/>
        </w:rPr>
        <w:t xml:space="preserve">. </w:t>
      </w:r>
      <w:r w:rsidR="009662C9" w:rsidRPr="006C30AC">
        <w:rPr>
          <w:rFonts w:ascii="Calibri" w:hAnsi="Calibri"/>
          <w:szCs w:val="22"/>
          <w:lang w:val="en-GB"/>
        </w:rPr>
        <w:t xml:space="preserve">These are all </w:t>
      </w:r>
      <w:r w:rsidR="002951AC" w:rsidRPr="006C30AC">
        <w:rPr>
          <w:rFonts w:ascii="Calibri" w:hAnsi="Calibri"/>
          <w:szCs w:val="22"/>
          <w:lang w:val="en-GB"/>
        </w:rPr>
        <w:t xml:space="preserve">based on experience gathered from providing reviews and technical assistance to hundreds of </w:t>
      </w:r>
      <w:r w:rsidR="007C12D8" w:rsidRPr="006C30AC">
        <w:rPr>
          <w:rFonts w:ascii="Calibri" w:hAnsi="Calibri"/>
          <w:szCs w:val="22"/>
          <w:lang w:val="en-GB"/>
        </w:rPr>
        <w:t>such</w:t>
      </w:r>
      <w:r w:rsidR="002951AC" w:rsidRPr="006C30AC">
        <w:rPr>
          <w:rFonts w:ascii="Calibri" w:hAnsi="Calibri"/>
          <w:szCs w:val="22"/>
          <w:lang w:val="en-GB"/>
        </w:rPr>
        <w:t xml:space="preserve"> reports.</w:t>
      </w:r>
    </w:p>
    <w:p w14:paraId="0823B5DA" w14:textId="77777777" w:rsidR="006C4B43" w:rsidRPr="006C30AC" w:rsidRDefault="006C4B43" w:rsidP="00EF7BC6">
      <w:pPr>
        <w:spacing w:line="264" w:lineRule="auto"/>
        <w:rPr>
          <w:rFonts w:ascii="Calibri" w:hAnsi="Calibri"/>
          <w:szCs w:val="22"/>
          <w:lang w:val="en-GB"/>
        </w:rPr>
      </w:pPr>
    </w:p>
    <w:p w14:paraId="15904917" w14:textId="4BD0933D" w:rsidR="005F1F61" w:rsidRPr="006C30AC" w:rsidRDefault="0057173D" w:rsidP="00EF7BC6">
      <w:pPr>
        <w:spacing w:line="264" w:lineRule="auto"/>
        <w:rPr>
          <w:rFonts w:ascii="Calibri" w:hAnsi="Calibri"/>
          <w:szCs w:val="22"/>
          <w:lang w:val="en-GB"/>
        </w:rPr>
      </w:pPr>
      <w:r w:rsidRPr="006C30AC">
        <w:rPr>
          <w:rFonts w:ascii="Calibri" w:hAnsi="Calibri"/>
          <w:szCs w:val="22"/>
          <w:lang w:val="en-GB"/>
        </w:rPr>
        <w:t>Note that this</w:t>
      </w:r>
      <w:r w:rsidR="005F1F61" w:rsidRPr="006C30AC">
        <w:rPr>
          <w:rFonts w:ascii="Calibri" w:hAnsi="Calibri"/>
          <w:szCs w:val="22"/>
          <w:lang w:val="en-GB"/>
        </w:rPr>
        <w:t xml:space="preserve"> document contains two appendices</w:t>
      </w:r>
      <w:r w:rsidR="00760075">
        <w:rPr>
          <w:rFonts w:ascii="Calibri" w:hAnsi="Calibri"/>
          <w:szCs w:val="22"/>
          <w:lang w:val="en-GB"/>
        </w:rPr>
        <w:t xml:space="preserve"> with detailed guidance on</w:t>
      </w:r>
      <w:r w:rsidR="005F1F61" w:rsidRPr="006C30AC">
        <w:rPr>
          <w:rFonts w:ascii="Calibri" w:hAnsi="Calibri"/>
          <w:szCs w:val="22"/>
          <w:lang w:val="en-GB"/>
        </w:rPr>
        <w:t>:</w:t>
      </w:r>
    </w:p>
    <w:p w14:paraId="5B50C162" w14:textId="3D935C25" w:rsidR="005F1F61" w:rsidRPr="000D594F" w:rsidRDefault="000D594F" w:rsidP="000D594F">
      <w:pPr>
        <w:pStyle w:val="ListParagraph"/>
        <w:numPr>
          <w:ilvl w:val="0"/>
          <w:numId w:val="8"/>
        </w:numPr>
        <w:spacing w:after="0" w:line="264" w:lineRule="auto"/>
      </w:pPr>
      <w:r w:rsidRPr="000D594F">
        <w:t>Transferring SPSS Excel exports to the SFR</w:t>
      </w:r>
    </w:p>
    <w:p w14:paraId="415AE6F2" w14:textId="4A6828B4" w:rsidR="005F1F61" w:rsidRPr="006C30AC" w:rsidRDefault="00760075" w:rsidP="00EF7BC6">
      <w:pPr>
        <w:pStyle w:val="ListParagraph"/>
        <w:numPr>
          <w:ilvl w:val="0"/>
          <w:numId w:val="8"/>
        </w:numPr>
        <w:spacing w:after="0" w:line="264" w:lineRule="auto"/>
        <w:rPr>
          <w:rFonts w:ascii="Calibri" w:hAnsi="Calibri"/>
        </w:rPr>
      </w:pPr>
      <w:r>
        <w:t>How to c</w:t>
      </w:r>
      <w:r w:rsidR="002F0455" w:rsidRPr="006C30AC">
        <w:t>reat</w:t>
      </w:r>
      <w:r>
        <w:t>e</w:t>
      </w:r>
      <w:r w:rsidR="002F0455" w:rsidRPr="006C30AC">
        <w:t xml:space="preserve"> bookmarks in the </w:t>
      </w:r>
      <w:r w:rsidR="007B3454">
        <w:t>final SFR</w:t>
      </w:r>
    </w:p>
    <w:p w14:paraId="5D041195" w14:textId="77777777" w:rsidR="006C4B43" w:rsidRPr="006C30AC" w:rsidRDefault="006C4B43" w:rsidP="00EF7BC6">
      <w:pPr>
        <w:spacing w:line="264" w:lineRule="auto"/>
        <w:rPr>
          <w:rFonts w:ascii="Calibri" w:hAnsi="Calibri"/>
          <w:lang w:val="en-GB"/>
        </w:rPr>
      </w:pPr>
    </w:p>
    <w:p w14:paraId="49821F0E" w14:textId="42454AB8" w:rsidR="005F1F61" w:rsidRPr="006C30AC" w:rsidRDefault="00A3571F" w:rsidP="00EF7BC6">
      <w:pPr>
        <w:spacing w:line="264" w:lineRule="auto"/>
        <w:rPr>
          <w:rFonts w:ascii="Calibri" w:hAnsi="Calibri"/>
          <w:lang w:val="en-GB"/>
        </w:rPr>
      </w:pPr>
      <w:r w:rsidRPr="006C30AC">
        <w:rPr>
          <w:rFonts w:ascii="Calibri" w:hAnsi="Calibri"/>
          <w:lang w:val="en-GB"/>
        </w:rPr>
        <w:t>Further guidance is found in the tabulation plan</w:t>
      </w:r>
      <w:r w:rsidR="009D75BA">
        <w:rPr>
          <w:rFonts w:ascii="Calibri" w:hAnsi="Calibri"/>
          <w:lang w:val="en-GB"/>
        </w:rPr>
        <w:t xml:space="preserve"> (</w:t>
      </w:r>
      <w:hyperlink r:id="rId9" w:anchor="analysis" w:history="1">
        <w:r w:rsidR="009D75BA" w:rsidRPr="00382B03">
          <w:rPr>
            <w:rStyle w:val="Hyperlink"/>
            <w:rFonts w:ascii="Calibri" w:hAnsi="Calibri"/>
            <w:lang w:val="en-GB"/>
          </w:rPr>
          <w:t>http://mics.unicef.org/tools#analysis</w:t>
        </w:r>
      </w:hyperlink>
      <w:r w:rsidR="009D75BA">
        <w:rPr>
          <w:rFonts w:ascii="Calibri" w:hAnsi="Calibri"/>
          <w:lang w:val="en-GB"/>
        </w:rPr>
        <w:t>)</w:t>
      </w:r>
      <w:r w:rsidRPr="006C30AC">
        <w:rPr>
          <w:rFonts w:ascii="Calibri" w:hAnsi="Calibri"/>
          <w:lang w:val="en-GB"/>
        </w:rPr>
        <w:t>, syntax</w:t>
      </w:r>
      <w:r w:rsidR="009D75BA">
        <w:rPr>
          <w:rFonts w:ascii="Calibri" w:hAnsi="Calibri"/>
          <w:lang w:val="en-GB"/>
        </w:rPr>
        <w:t xml:space="preserve"> (</w:t>
      </w:r>
      <w:hyperlink r:id="rId10" w:anchor="data-processing" w:history="1">
        <w:r w:rsidR="009D75BA" w:rsidRPr="00382B03">
          <w:rPr>
            <w:rStyle w:val="Hyperlink"/>
            <w:rFonts w:ascii="Calibri" w:hAnsi="Calibri"/>
            <w:lang w:val="en-GB"/>
          </w:rPr>
          <w:t>http://mics.unicef.org/tools#data-processing</w:t>
        </w:r>
      </w:hyperlink>
      <w:r w:rsidR="009D75BA">
        <w:rPr>
          <w:rFonts w:ascii="Calibri" w:hAnsi="Calibri"/>
          <w:lang w:val="en-GB"/>
        </w:rPr>
        <w:t>)</w:t>
      </w:r>
      <w:r w:rsidRPr="006C30AC">
        <w:rPr>
          <w:rFonts w:ascii="Calibri" w:hAnsi="Calibri"/>
          <w:lang w:val="en-GB"/>
        </w:rPr>
        <w:t xml:space="preserve">, and </w:t>
      </w:r>
      <w:r w:rsidR="008139AA" w:rsidRPr="006C30AC">
        <w:rPr>
          <w:rFonts w:ascii="Calibri" w:hAnsi="Calibri"/>
          <w:lang w:val="en-GB"/>
        </w:rPr>
        <w:t xml:space="preserve">the report </w:t>
      </w:r>
      <w:r w:rsidRPr="006C30AC">
        <w:rPr>
          <w:rFonts w:ascii="Calibri" w:hAnsi="Calibri"/>
          <w:lang w:val="en-GB"/>
        </w:rPr>
        <w:t>template</w:t>
      </w:r>
      <w:r w:rsidR="005B5947" w:rsidRPr="006C30AC">
        <w:rPr>
          <w:rFonts w:ascii="Calibri" w:hAnsi="Calibri"/>
          <w:lang w:val="en-GB"/>
        </w:rPr>
        <w:t xml:space="preserve"> itself</w:t>
      </w:r>
      <w:r w:rsidRPr="006C30AC">
        <w:rPr>
          <w:rFonts w:ascii="Calibri" w:hAnsi="Calibri"/>
          <w:lang w:val="en-GB"/>
        </w:rPr>
        <w:t>.</w:t>
      </w:r>
    </w:p>
    <w:p w14:paraId="00237379" w14:textId="77777777" w:rsidR="006C4B43" w:rsidRPr="006C30AC" w:rsidRDefault="006C4B43" w:rsidP="00EF7BC6">
      <w:pPr>
        <w:spacing w:line="264" w:lineRule="auto"/>
        <w:rPr>
          <w:rFonts w:ascii="Calibri" w:hAnsi="Calibri"/>
          <w:lang w:val="en-GB"/>
        </w:rPr>
      </w:pPr>
    </w:p>
    <w:p w14:paraId="0CD78A50" w14:textId="1D50DDE2" w:rsidR="00C41E39" w:rsidRPr="006C30AC" w:rsidRDefault="0057173D" w:rsidP="007C12D8">
      <w:pPr>
        <w:spacing w:line="264" w:lineRule="auto"/>
        <w:rPr>
          <w:rFonts w:ascii="Calibri" w:hAnsi="Calibri"/>
          <w:lang w:val="en-GB"/>
        </w:rPr>
      </w:pPr>
      <w:r w:rsidRPr="006C30AC">
        <w:rPr>
          <w:rFonts w:ascii="Calibri" w:hAnsi="Calibri"/>
          <w:lang w:val="en-GB"/>
        </w:rPr>
        <w:t xml:space="preserve">The </w:t>
      </w:r>
      <w:r w:rsidR="000D594F">
        <w:rPr>
          <w:rFonts w:ascii="Calibri" w:hAnsi="Calibri"/>
          <w:lang w:val="en-GB"/>
        </w:rPr>
        <w:t>SFR</w:t>
      </w:r>
      <w:r w:rsidRPr="006C30AC">
        <w:rPr>
          <w:rFonts w:ascii="Calibri" w:hAnsi="Calibri"/>
          <w:lang w:val="en-GB"/>
        </w:rPr>
        <w:t xml:space="preserve"> template is a package of </w:t>
      </w:r>
      <w:r w:rsidR="00560ECD" w:rsidRPr="006C30AC">
        <w:rPr>
          <w:rFonts w:ascii="Calibri" w:hAnsi="Calibri"/>
          <w:lang w:val="en-GB"/>
        </w:rPr>
        <w:t>independent</w:t>
      </w:r>
      <w:r w:rsidRPr="006C30AC">
        <w:rPr>
          <w:rFonts w:ascii="Calibri" w:hAnsi="Calibri"/>
          <w:lang w:val="en-GB"/>
        </w:rPr>
        <w:t xml:space="preserve"> Word documents for each chapter and </w:t>
      </w:r>
      <w:r w:rsidR="008139AA" w:rsidRPr="006C30AC">
        <w:rPr>
          <w:rFonts w:ascii="Calibri" w:hAnsi="Calibri"/>
          <w:lang w:val="en-GB"/>
        </w:rPr>
        <w:t xml:space="preserve">for the appendices </w:t>
      </w:r>
      <w:r w:rsidRPr="006C30AC">
        <w:rPr>
          <w:rFonts w:ascii="Calibri" w:hAnsi="Calibri"/>
          <w:lang w:val="en-GB"/>
        </w:rPr>
        <w:t>of the report</w:t>
      </w:r>
      <w:r w:rsidR="007C12D8" w:rsidRPr="006C30AC">
        <w:rPr>
          <w:rFonts w:ascii="Calibri" w:hAnsi="Calibri"/>
          <w:lang w:val="en-GB"/>
        </w:rPr>
        <w:t>.</w:t>
      </w:r>
    </w:p>
    <w:p w14:paraId="1EB953D8" w14:textId="77777777" w:rsidR="006C4B43" w:rsidRPr="006C30AC" w:rsidRDefault="006C4B43" w:rsidP="00EF7BC6">
      <w:pPr>
        <w:spacing w:line="264" w:lineRule="auto"/>
        <w:rPr>
          <w:rFonts w:ascii="Calibri" w:hAnsi="Calibri"/>
          <w:b/>
          <w:lang w:val="en-GB"/>
        </w:rPr>
      </w:pPr>
    </w:p>
    <w:p w14:paraId="487D5A18" w14:textId="34E72163" w:rsidR="009C70CD" w:rsidRPr="00640A7B" w:rsidRDefault="00146993"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Drafting of the report</w:t>
      </w:r>
    </w:p>
    <w:p w14:paraId="46D24322" w14:textId="77777777" w:rsidR="006C4B43" w:rsidRPr="006C30AC" w:rsidRDefault="006C4B43" w:rsidP="00EF7BC6">
      <w:pPr>
        <w:pStyle w:val="ListParagraph"/>
        <w:spacing w:after="0" w:line="264" w:lineRule="auto"/>
        <w:rPr>
          <w:rFonts w:ascii="Calibri" w:hAnsi="Calibri"/>
        </w:rPr>
      </w:pPr>
    </w:p>
    <w:p w14:paraId="238DD542" w14:textId="68FE893B" w:rsidR="002951AC" w:rsidRPr="006C30AC" w:rsidRDefault="002951AC" w:rsidP="00EF7BC6">
      <w:pPr>
        <w:pStyle w:val="ListParagraph"/>
        <w:spacing w:after="0" w:line="264" w:lineRule="auto"/>
        <w:rPr>
          <w:rFonts w:ascii="Calibri" w:hAnsi="Calibri"/>
        </w:rPr>
      </w:pPr>
      <w:r w:rsidRPr="006C30AC">
        <w:rPr>
          <w:rFonts w:ascii="Calibri" w:hAnsi="Calibri"/>
        </w:rPr>
        <w:t xml:space="preserve">Once tables are generated and finalised it should be quite straightforward to </w:t>
      </w:r>
      <w:r w:rsidR="008139AA" w:rsidRPr="006C30AC">
        <w:rPr>
          <w:rFonts w:ascii="Calibri" w:hAnsi="Calibri"/>
        </w:rPr>
        <w:t xml:space="preserve">produce </w:t>
      </w:r>
      <w:r w:rsidRPr="006C30AC">
        <w:rPr>
          <w:rFonts w:ascii="Calibri" w:hAnsi="Calibri"/>
        </w:rPr>
        <w:t xml:space="preserve">the report. </w:t>
      </w:r>
      <w:r w:rsidR="00934B60" w:rsidRPr="006C30AC">
        <w:rPr>
          <w:rFonts w:ascii="Calibri" w:hAnsi="Calibri"/>
        </w:rPr>
        <w:t xml:space="preserve">The </w:t>
      </w:r>
      <w:r w:rsidR="000D594F">
        <w:rPr>
          <w:rFonts w:ascii="Calibri" w:hAnsi="Calibri"/>
        </w:rPr>
        <w:t>SFR</w:t>
      </w:r>
      <w:r w:rsidR="00934B60" w:rsidRPr="006C30AC">
        <w:rPr>
          <w:rFonts w:ascii="Calibri" w:hAnsi="Calibri"/>
        </w:rPr>
        <w:t xml:space="preserve"> should be drafted by the implementing agency</w:t>
      </w:r>
      <w:r w:rsidRPr="006C30AC">
        <w:rPr>
          <w:rFonts w:ascii="Calibri" w:hAnsi="Calibri"/>
        </w:rPr>
        <w:t xml:space="preserve"> and/or members of a stakeholder/technical committee</w:t>
      </w:r>
      <w:r w:rsidR="00934B60" w:rsidRPr="006C30AC">
        <w:rPr>
          <w:rFonts w:ascii="Calibri" w:hAnsi="Calibri"/>
        </w:rPr>
        <w:t xml:space="preserve">, with assistance </w:t>
      </w:r>
      <w:r w:rsidR="003D23A7" w:rsidRPr="006C30AC">
        <w:rPr>
          <w:rFonts w:ascii="Calibri" w:hAnsi="Calibri"/>
        </w:rPr>
        <w:t xml:space="preserve">and feedback </w:t>
      </w:r>
      <w:r w:rsidR="00934B60" w:rsidRPr="006C30AC">
        <w:rPr>
          <w:rFonts w:ascii="Calibri" w:hAnsi="Calibri"/>
        </w:rPr>
        <w:t>from the country and regional offices of UNICEF, as well as UNICEF Headquarters</w:t>
      </w:r>
      <w:r w:rsidR="003D23A7" w:rsidRPr="006C30AC">
        <w:rPr>
          <w:rFonts w:ascii="Calibri" w:hAnsi="Calibri"/>
        </w:rPr>
        <w:t>.</w:t>
      </w:r>
    </w:p>
    <w:p w14:paraId="53909473" w14:textId="77777777" w:rsidR="006C4B43" w:rsidRPr="006C30AC" w:rsidRDefault="006C4B43" w:rsidP="00EF7BC6">
      <w:pPr>
        <w:spacing w:line="264" w:lineRule="auto"/>
        <w:ind w:left="720"/>
        <w:rPr>
          <w:rFonts w:ascii="Calibri" w:eastAsiaTheme="minorHAnsi" w:hAnsi="Calibri" w:cstheme="minorBidi"/>
          <w:szCs w:val="22"/>
          <w:lang w:val="en-GB"/>
        </w:rPr>
      </w:pPr>
    </w:p>
    <w:p w14:paraId="31B35879" w14:textId="010C73F0" w:rsidR="002951AC" w:rsidRPr="006C30AC" w:rsidRDefault="002951AC" w:rsidP="00EF7BC6">
      <w:pPr>
        <w:spacing w:line="264" w:lineRule="auto"/>
        <w:ind w:left="720"/>
        <w:rPr>
          <w:rFonts w:ascii="Calibri" w:eastAsiaTheme="minorHAnsi" w:hAnsi="Calibri" w:cstheme="minorBidi"/>
          <w:szCs w:val="22"/>
          <w:lang w:val="en-GB"/>
        </w:rPr>
      </w:pPr>
      <w:r w:rsidRPr="006C30AC">
        <w:rPr>
          <w:rFonts w:ascii="Calibri" w:eastAsiaTheme="minorHAnsi" w:hAnsi="Calibri" w:cstheme="minorBidi"/>
          <w:szCs w:val="22"/>
          <w:lang w:val="en-GB"/>
        </w:rPr>
        <w:t xml:space="preserve">Chapters can be divided among different people. It is useful to include people familiar with subject matter. Experts in various fields should be consulted and asked to review tables in order that any </w:t>
      </w:r>
      <w:r w:rsidR="008139AA" w:rsidRPr="006C30AC">
        <w:rPr>
          <w:rFonts w:ascii="Calibri" w:eastAsiaTheme="minorHAnsi" w:hAnsi="Calibri" w:cstheme="minorBidi"/>
          <w:szCs w:val="22"/>
          <w:lang w:val="en-GB"/>
        </w:rPr>
        <w:t xml:space="preserve">significant or </w:t>
      </w:r>
      <w:r w:rsidRPr="006C30AC">
        <w:rPr>
          <w:rFonts w:ascii="Calibri" w:eastAsiaTheme="minorHAnsi" w:hAnsi="Calibri" w:cstheme="minorBidi"/>
          <w:szCs w:val="22"/>
          <w:lang w:val="en-GB"/>
        </w:rPr>
        <w:t>unusual findings are addressed and dealt with properly in the report and that technical terminology is appropriately used.</w:t>
      </w:r>
    </w:p>
    <w:p w14:paraId="0672704A" w14:textId="77777777" w:rsidR="007C12D8" w:rsidRPr="006C30AC" w:rsidRDefault="007C12D8" w:rsidP="00EF7BC6">
      <w:pPr>
        <w:spacing w:line="264" w:lineRule="auto"/>
        <w:ind w:left="720"/>
        <w:rPr>
          <w:rFonts w:asciiTheme="minorHAnsi" w:hAnsiTheme="minorHAnsi"/>
          <w:szCs w:val="22"/>
          <w:lang w:val="en-GB"/>
        </w:rPr>
      </w:pPr>
    </w:p>
    <w:p w14:paraId="3E319A01" w14:textId="2CB0BC22" w:rsidR="00934B60" w:rsidRPr="006C30AC" w:rsidRDefault="005D6A2F" w:rsidP="00EF7BC6">
      <w:pPr>
        <w:spacing w:line="264" w:lineRule="auto"/>
        <w:ind w:left="720"/>
        <w:rPr>
          <w:rFonts w:asciiTheme="minorHAnsi" w:hAnsiTheme="minorHAnsi"/>
          <w:szCs w:val="22"/>
          <w:lang w:val="en-GB"/>
        </w:rPr>
      </w:pPr>
      <w:r w:rsidRPr="006C30AC">
        <w:rPr>
          <w:rFonts w:asciiTheme="minorHAnsi" w:hAnsiTheme="minorHAnsi"/>
          <w:szCs w:val="22"/>
          <w:lang w:val="en-GB"/>
        </w:rPr>
        <w:t>The template</w:t>
      </w:r>
      <w:r w:rsidR="00F73AEE" w:rsidRPr="006C30AC">
        <w:rPr>
          <w:rFonts w:asciiTheme="minorHAnsi" w:hAnsiTheme="minorHAnsi"/>
          <w:szCs w:val="22"/>
          <w:lang w:val="en-GB"/>
        </w:rPr>
        <w:t xml:space="preserve"> report </w:t>
      </w:r>
      <w:r w:rsidRPr="006C30AC">
        <w:rPr>
          <w:rFonts w:asciiTheme="minorHAnsi" w:hAnsiTheme="minorHAnsi"/>
          <w:szCs w:val="22"/>
          <w:lang w:val="en-GB"/>
        </w:rPr>
        <w:t>is</w:t>
      </w:r>
      <w:r w:rsidR="00F73AEE" w:rsidRPr="006C30AC">
        <w:rPr>
          <w:rFonts w:asciiTheme="minorHAnsi" w:hAnsiTheme="minorHAnsi"/>
          <w:szCs w:val="22"/>
          <w:lang w:val="en-GB"/>
        </w:rPr>
        <w:t xml:space="preserve"> available at </w:t>
      </w:r>
      <w:hyperlink r:id="rId11" w:anchor="report-writing" w:history="1">
        <w:r w:rsidR="00F85769" w:rsidRPr="006C30AC">
          <w:rPr>
            <w:rStyle w:val="Hyperlink"/>
            <w:rFonts w:asciiTheme="minorHAnsi" w:hAnsiTheme="minorHAnsi"/>
            <w:szCs w:val="22"/>
            <w:lang w:val="en-GB"/>
          </w:rPr>
          <w:t>http://mics.unicef.org/tools#report-writing</w:t>
        </w:r>
      </w:hyperlink>
      <w:r w:rsidR="00F85769" w:rsidRPr="006C30AC">
        <w:rPr>
          <w:rFonts w:asciiTheme="minorHAnsi" w:hAnsiTheme="minorHAnsi"/>
          <w:szCs w:val="22"/>
          <w:lang w:val="en-GB"/>
        </w:rPr>
        <w:t xml:space="preserve"> </w:t>
      </w:r>
      <w:r w:rsidR="00F73AEE" w:rsidRPr="006C30AC">
        <w:rPr>
          <w:rFonts w:asciiTheme="minorHAnsi" w:hAnsiTheme="minorHAnsi"/>
          <w:szCs w:val="22"/>
          <w:lang w:val="en-GB"/>
        </w:rPr>
        <w:t>to help and guide the writers of the full report or the specific chapters.</w:t>
      </w:r>
    </w:p>
    <w:p w14:paraId="0B665C00" w14:textId="77777777" w:rsidR="006C4B43" w:rsidRPr="006C30AC" w:rsidRDefault="006C4B43" w:rsidP="00EF7BC6">
      <w:pPr>
        <w:spacing w:line="264" w:lineRule="auto"/>
        <w:ind w:left="720"/>
        <w:rPr>
          <w:rFonts w:ascii="Calibri" w:hAnsi="Calibri"/>
          <w:szCs w:val="22"/>
          <w:lang w:val="en-GB"/>
        </w:rPr>
      </w:pPr>
    </w:p>
    <w:p w14:paraId="7F93398F" w14:textId="425CE418" w:rsidR="00EA02FA" w:rsidRPr="006C30AC" w:rsidRDefault="002951AC" w:rsidP="00EF7BC6">
      <w:pPr>
        <w:spacing w:line="264" w:lineRule="auto"/>
        <w:ind w:left="720"/>
        <w:rPr>
          <w:rFonts w:ascii="Calibri" w:hAnsi="Calibri"/>
          <w:szCs w:val="22"/>
          <w:lang w:val="en-GB"/>
        </w:rPr>
      </w:pPr>
      <w:r w:rsidRPr="006C30AC">
        <w:rPr>
          <w:rFonts w:ascii="Calibri" w:hAnsi="Calibri"/>
          <w:szCs w:val="22"/>
          <w:lang w:val="en-GB"/>
        </w:rPr>
        <w:t xml:space="preserve">Experience reveals that </w:t>
      </w:r>
      <w:r w:rsidR="00B76047">
        <w:rPr>
          <w:rFonts w:ascii="Calibri" w:hAnsi="Calibri"/>
          <w:szCs w:val="22"/>
          <w:lang w:val="en-GB"/>
        </w:rPr>
        <w:t xml:space="preserve">some </w:t>
      </w:r>
      <w:r w:rsidRPr="006C30AC">
        <w:rPr>
          <w:rFonts w:ascii="Calibri" w:hAnsi="Calibri"/>
          <w:szCs w:val="22"/>
          <w:lang w:val="en-GB"/>
        </w:rPr>
        <w:t xml:space="preserve">chapters </w:t>
      </w:r>
      <w:r w:rsidR="00B95919">
        <w:rPr>
          <w:rFonts w:ascii="Calibri" w:hAnsi="Calibri"/>
          <w:szCs w:val="22"/>
          <w:lang w:val="en-GB"/>
        </w:rPr>
        <w:t xml:space="preserve">and most text </w:t>
      </w:r>
      <w:r w:rsidR="007C12D8" w:rsidRPr="006C30AC">
        <w:rPr>
          <w:rFonts w:ascii="Calibri" w:hAnsi="Calibri"/>
          <w:szCs w:val="22"/>
          <w:lang w:val="en-GB"/>
        </w:rPr>
        <w:t>can</w:t>
      </w:r>
      <w:r w:rsidRPr="006C30AC">
        <w:rPr>
          <w:rFonts w:ascii="Calibri" w:hAnsi="Calibri"/>
          <w:szCs w:val="22"/>
          <w:lang w:val="en-GB"/>
        </w:rPr>
        <w:t xml:space="preserve"> be </w:t>
      </w:r>
      <w:r w:rsidR="00B95919">
        <w:rPr>
          <w:rFonts w:ascii="Calibri" w:hAnsi="Calibri"/>
          <w:szCs w:val="22"/>
          <w:lang w:val="en-GB"/>
        </w:rPr>
        <w:t>customised</w:t>
      </w:r>
      <w:r w:rsidR="007C12D8" w:rsidRPr="006C30AC">
        <w:rPr>
          <w:rFonts w:ascii="Calibri" w:hAnsi="Calibri"/>
          <w:szCs w:val="22"/>
          <w:lang w:val="en-GB"/>
        </w:rPr>
        <w:t xml:space="preserve"> </w:t>
      </w:r>
      <w:r w:rsidR="00B76047">
        <w:rPr>
          <w:rFonts w:ascii="Calibri" w:hAnsi="Calibri"/>
          <w:szCs w:val="22"/>
          <w:lang w:val="en-GB"/>
        </w:rPr>
        <w:t xml:space="preserve">in advance </w:t>
      </w:r>
      <w:r w:rsidR="007C12D8" w:rsidRPr="006C30AC">
        <w:rPr>
          <w:rFonts w:ascii="Calibri" w:hAnsi="Calibri"/>
          <w:szCs w:val="22"/>
          <w:lang w:val="en-GB"/>
        </w:rPr>
        <w:t>while awaiting</w:t>
      </w:r>
      <w:r w:rsidRPr="006C30AC">
        <w:rPr>
          <w:rFonts w:ascii="Calibri" w:hAnsi="Calibri"/>
          <w:szCs w:val="22"/>
          <w:lang w:val="en-GB"/>
        </w:rPr>
        <w:t xml:space="preserve"> the final tables</w:t>
      </w:r>
      <w:r w:rsidR="00104122" w:rsidRPr="006C30AC">
        <w:rPr>
          <w:rFonts w:ascii="Calibri" w:hAnsi="Calibri"/>
          <w:szCs w:val="22"/>
          <w:lang w:val="en-GB"/>
        </w:rPr>
        <w:t xml:space="preserve">. </w:t>
      </w:r>
      <w:r w:rsidR="007C12D8" w:rsidRPr="006C30AC">
        <w:rPr>
          <w:rFonts w:ascii="Calibri" w:hAnsi="Calibri"/>
          <w:szCs w:val="22"/>
          <w:lang w:val="en-GB"/>
        </w:rPr>
        <w:t xml:space="preserve">It is however not good practise to import tables before these have been </w:t>
      </w:r>
      <w:r w:rsidR="005B5947" w:rsidRPr="006C30AC">
        <w:rPr>
          <w:rFonts w:ascii="Calibri" w:hAnsi="Calibri"/>
          <w:szCs w:val="22"/>
          <w:lang w:val="en-GB"/>
        </w:rPr>
        <w:t>through the review process</w:t>
      </w:r>
      <w:r w:rsidR="007C12D8" w:rsidRPr="006C30AC">
        <w:rPr>
          <w:rFonts w:ascii="Calibri" w:hAnsi="Calibri"/>
          <w:szCs w:val="22"/>
          <w:lang w:val="en-GB"/>
        </w:rPr>
        <w:t xml:space="preserve">. </w:t>
      </w:r>
      <w:r w:rsidR="00104122" w:rsidRPr="006C30AC">
        <w:rPr>
          <w:rFonts w:ascii="Calibri" w:hAnsi="Calibri"/>
          <w:szCs w:val="22"/>
          <w:lang w:val="en-GB"/>
        </w:rPr>
        <w:t>See below section “Minimum numbers of observations for proportions and percentages”.</w:t>
      </w:r>
      <w:r w:rsidR="005B5947" w:rsidRPr="006C30AC">
        <w:rPr>
          <w:rFonts w:ascii="Calibri" w:hAnsi="Calibri"/>
          <w:szCs w:val="22"/>
          <w:lang w:val="en-GB"/>
        </w:rPr>
        <w:t xml:space="preserve"> </w:t>
      </w:r>
    </w:p>
    <w:p w14:paraId="70E42E02" w14:textId="77777777" w:rsidR="006C4B43" w:rsidRPr="006C30AC" w:rsidRDefault="006C4B43" w:rsidP="00EF7BC6">
      <w:pPr>
        <w:spacing w:line="264" w:lineRule="auto"/>
        <w:ind w:left="360"/>
        <w:rPr>
          <w:rFonts w:ascii="Calibri" w:hAnsi="Calibri"/>
          <w:b/>
          <w:lang w:val="en-GB"/>
        </w:rPr>
      </w:pPr>
    </w:p>
    <w:p w14:paraId="12743404" w14:textId="7AEA9CB5" w:rsidR="009C70CD" w:rsidRPr="00640A7B" w:rsidRDefault="00102F65"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Front cover</w:t>
      </w:r>
      <w:r w:rsidR="00146993" w:rsidRPr="00640A7B">
        <w:rPr>
          <w:rFonts w:asciiTheme="minorHAnsi" w:hAnsiTheme="minorHAnsi" w:cstheme="minorHAnsi"/>
          <w:i w:val="0"/>
          <w:sz w:val="22"/>
          <w:lang w:val="en-GB"/>
        </w:rPr>
        <w:t xml:space="preserve"> </w:t>
      </w:r>
    </w:p>
    <w:p w14:paraId="7CC603E6" w14:textId="77777777" w:rsidR="006C4B43" w:rsidRPr="006C30AC" w:rsidRDefault="006C4B43" w:rsidP="00EF7BC6">
      <w:pPr>
        <w:pStyle w:val="ListParagraph"/>
        <w:spacing w:after="0" w:line="264" w:lineRule="auto"/>
        <w:rPr>
          <w:rFonts w:ascii="Calibri" w:hAnsi="Calibri"/>
        </w:rPr>
      </w:pPr>
    </w:p>
    <w:p w14:paraId="34B6DA7B" w14:textId="6798EA3E" w:rsidR="00934B60" w:rsidRPr="006C30AC" w:rsidRDefault="00B95919" w:rsidP="00EF7BC6">
      <w:pPr>
        <w:pStyle w:val="ListParagraph"/>
        <w:spacing w:after="0" w:line="264" w:lineRule="auto"/>
        <w:rPr>
          <w:rFonts w:ascii="Calibri" w:hAnsi="Calibri"/>
        </w:rPr>
      </w:pPr>
      <w:r>
        <w:rPr>
          <w:rFonts w:ascii="Calibri" w:hAnsi="Calibri"/>
        </w:rPr>
        <w:t>Survey teams</w:t>
      </w:r>
      <w:r w:rsidR="00934B60" w:rsidRPr="006C30AC">
        <w:rPr>
          <w:rFonts w:ascii="Calibri" w:hAnsi="Calibri"/>
        </w:rPr>
        <w:t xml:space="preserve"> are invited to keep the cover design a</w:t>
      </w:r>
      <w:r w:rsidR="009C70CD" w:rsidRPr="006C30AC">
        <w:rPr>
          <w:rFonts w:ascii="Calibri" w:hAnsi="Calibri"/>
        </w:rPr>
        <w:t>ccording to the template design</w:t>
      </w:r>
      <w:r w:rsidR="00934B60" w:rsidRPr="006C30AC">
        <w:rPr>
          <w:rFonts w:ascii="Calibri" w:hAnsi="Calibri"/>
        </w:rPr>
        <w:t xml:space="preserve">. This is of symbolic </w:t>
      </w:r>
      <w:r w:rsidR="00051D4B" w:rsidRPr="006C30AC">
        <w:rPr>
          <w:rFonts w:ascii="Calibri" w:hAnsi="Calibri"/>
        </w:rPr>
        <w:t xml:space="preserve">and </w:t>
      </w:r>
      <w:r w:rsidR="00934B60" w:rsidRPr="006C30AC">
        <w:rPr>
          <w:rFonts w:ascii="Calibri" w:hAnsi="Calibri"/>
        </w:rPr>
        <w:t xml:space="preserve">practical importance – reports with similar designs from </w:t>
      </w:r>
      <w:r w:rsidR="0000475A">
        <w:rPr>
          <w:rFonts w:ascii="Calibri" w:hAnsi="Calibri"/>
        </w:rPr>
        <w:t>surveys</w:t>
      </w:r>
      <w:r w:rsidR="00934B60" w:rsidRPr="006C30AC">
        <w:rPr>
          <w:rFonts w:ascii="Calibri" w:hAnsi="Calibri"/>
        </w:rPr>
        <w:t xml:space="preserve"> around the world are expected to enhance the visibility of MICS, and emphasi</w:t>
      </w:r>
      <w:r w:rsidR="009C70CD" w:rsidRPr="006C30AC">
        <w:rPr>
          <w:rFonts w:ascii="Calibri" w:hAnsi="Calibri"/>
        </w:rPr>
        <w:t>s</w:t>
      </w:r>
      <w:r w:rsidR="00934B60" w:rsidRPr="006C30AC">
        <w:rPr>
          <w:rFonts w:ascii="Calibri" w:hAnsi="Calibri"/>
        </w:rPr>
        <w:t>e that MICS is an international</w:t>
      </w:r>
      <w:r w:rsidR="003D23A7" w:rsidRPr="006C30AC">
        <w:rPr>
          <w:rFonts w:ascii="Calibri" w:hAnsi="Calibri"/>
        </w:rPr>
        <w:t>ly comparable</w:t>
      </w:r>
      <w:r w:rsidR="00934B60" w:rsidRPr="006C30AC">
        <w:rPr>
          <w:rFonts w:ascii="Calibri" w:hAnsi="Calibri"/>
        </w:rPr>
        <w:t xml:space="preserve"> survey</w:t>
      </w:r>
      <w:r w:rsidR="003D23A7" w:rsidRPr="006C30AC">
        <w:rPr>
          <w:rFonts w:ascii="Calibri" w:hAnsi="Calibri"/>
        </w:rPr>
        <w:t>, conducted within the c</w:t>
      </w:r>
      <w:r w:rsidR="008139AA" w:rsidRPr="006C30AC">
        <w:rPr>
          <w:rFonts w:ascii="Calibri" w:hAnsi="Calibri"/>
        </w:rPr>
        <w:t xml:space="preserve">ontext of a major global effort with quality assurance. </w:t>
      </w:r>
      <w:r w:rsidR="00F73AEE" w:rsidRPr="006C30AC">
        <w:rPr>
          <w:rFonts w:ascii="Calibri" w:hAnsi="Calibri"/>
        </w:rPr>
        <w:t xml:space="preserve">Please visit the following web page for </w:t>
      </w:r>
      <w:r w:rsidR="009C70CD" w:rsidRPr="006C30AC">
        <w:rPr>
          <w:rFonts w:ascii="Calibri" w:hAnsi="Calibri"/>
        </w:rPr>
        <w:t>the MICS</w:t>
      </w:r>
      <w:r w:rsidR="007C12D8" w:rsidRPr="006C30AC">
        <w:rPr>
          <w:rFonts w:ascii="Calibri" w:hAnsi="Calibri"/>
        </w:rPr>
        <w:t>6</w:t>
      </w:r>
      <w:r w:rsidR="00F73AEE" w:rsidRPr="006C30AC">
        <w:rPr>
          <w:rFonts w:ascii="Calibri" w:hAnsi="Calibri"/>
        </w:rPr>
        <w:t xml:space="preserve"> </w:t>
      </w:r>
      <w:r w:rsidR="000D594F">
        <w:rPr>
          <w:rFonts w:ascii="Calibri" w:hAnsi="Calibri"/>
        </w:rPr>
        <w:t>SFR</w:t>
      </w:r>
      <w:r w:rsidR="00F73AEE" w:rsidRPr="006C30AC">
        <w:rPr>
          <w:rFonts w:ascii="Calibri" w:hAnsi="Calibri"/>
        </w:rPr>
        <w:t xml:space="preserve"> cover templates in In-Design and PDF formats</w:t>
      </w:r>
      <w:r w:rsidR="006C4B43" w:rsidRPr="006C30AC">
        <w:rPr>
          <w:rFonts w:ascii="Calibri" w:hAnsi="Calibri"/>
        </w:rPr>
        <w:t>:</w:t>
      </w:r>
      <w:r w:rsidR="009662C9" w:rsidRPr="006C30AC">
        <w:rPr>
          <w:rFonts w:ascii="Calibri" w:hAnsi="Calibri"/>
        </w:rPr>
        <w:t xml:space="preserve"> </w:t>
      </w:r>
      <w:hyperlink r:id="rId12" w:anchor="report-writing" w:history="1">
        <w:r w:rsidR="00F85769" w:rsidRPr="006C30AC">
          <w:rPr>
            <w:rStyle w:val="Hyperlink"/>
            <w:rFonts w:ascii="Calibri" w:hAnsi="Calibri"/>
          </w:rPr>
          <w:t>http://mics.unicef.org/tools#report-writing</w:t>
        </w:r>
      </w:hyperlink>
      <w:r w:rsidR="00EC1EF6" w:rsidRPr="006C30AC">
        <w:rPr>
          <w:rFonts w:ascii="Calibri" w:hAnsi="Calibri"/>
        </w:rPr>
        <w:t>.</w:t>
      </w:r>
    </w:p>
    <w:p w14:paraId="1CEC7B46" w14:textId="77777777" w:rsidR="0057173D" w:rsidRPr="006C30AC" w:rsidRDefault="0057173D" w:rsidP="00EF7BC6">
      <w:pPr>
        <w:pStyle w:val="ListParagraph"/>
        <w:spacing w:after="0" w:line="264" w:lineRule="auto"/>
        <w:rPr>
          <w:rFonts w:ascii="Calibri" w:hAnsi="Calibri"/>
        </w:rPr>
      </w:pPr>
    </w:p>
    <w:p w14:paraId="3741F2B7" w14:textId="23CCAD3A" w:rsidR="0057173D" w:rsidRPr="006C30AC" w:rsidRDefault="0057173D" w:rsidP="00EF7BC6">
      <w:pPr>
        <w:pStyle w:val="ListParagraph"/>
        <w:spacing w:after="0" w:line="264" w:lineRule="auto"/>
        <w:rPr>
          <w:rFonts w:ascii="Calibri" w:hAnsi="Calibri"/>
        </w:rPr>
      </w:pPr>
      <w:r w:rsidRPr="006C30AC">
        <w:rPr>
          <w:rFonts w:ascii="Calibri" w:hAnsi="Calibri"/>
        </w:rPr>
        <w:t xml:space="preserve">The front cover of the report should explicitly display the name and logo of the implementing agency and other national agencies/governmental organizations participating in the survey. UNICEF’s name and logo may also be included, although this is not </w:t>
      </w:r>
      <w:proofErr w:type="gramStart"/>
      <w:r w:rsidRPr="006C30AC">
        <w:rPr>
          <w:rFonts w:ascii="Calibri" w:hAnsi="Calibri"/>
        </w:rPr>
        <w:t>absolutely necessary</w:t>
      </w:r>
      <w:proofErr w:type="gramEnd"/>
      <w:r w:rsidRPr="006C30AC">
        <w:rPr>
          <w:rFonts w:ascii="Calibri" w:hAnsi="Calibri"/>
        </w:rPr>
        <w:t xml:space="preserve">. The same applies to other international agencies that have supported the survey. However, </w:t>
      </w:r>
      <w:r w:rsidR="006C4B43" w:rsidRPr="006C30AC">
        <w:rPr>
          <w:rFonts w:ascii="Calibri" w:hAnsi="Calibri"/>
        </w:rPr>
        <w:t xml:space="preserve">the </w:t>
      </w:r>
      <w:r w:rsidRPr="006C30AC">
        <w:rPr>
          <w:rFonts w:ascii="Calibri" w:hAnsi="Calibri"/>
        </w:rPr>
        <w:t xml:space="preserve">MICS logo </w:t>
      </w:r>
      <w:r w:rsidR="007C12D8" w:rsidRPr="006C30AC">
        <w:rPr>
          <w:rFonts w:ascii="Calibri" w:hAnsi="Calibri"/>
        </w:rPr>
        <w:t>must</w:t>
      </w:r>
      <w:r w:rsidR="006C4B43" w:rsidRPr="006C30AC">
        <w:rPr>
          <w:rFonts w:ascii="Calibri" w:hAnsi="Calibri"/>
        </w:rPr>
        <w:t xml:space="preserve"> be included on the front cover.</w:t>
      </w:r>
    </w:p>
    <w:p w14:paraId="7E1E604F" w14:textId="6E61B986" w:rsidR="005B5947" w:rsidRPr="006C30AC" w:rsidRDefault="005B5947" w:rsidP="00EF7BC6">
      <w:pPr>
        <w:pStyle w:val="ListParagraph"/>
        <w:spacing w:after="0" w:line="264" w:lineRule="auto"/>
        <w:rPr>
          <w:rFonts w:ascii="Calibri" w:hAnsi="Calibri"/>
        </w:rPr>
      </w:pPr>
    </w:p>
    <w:p w14:paraId="36172937" w14:textId="0DD1A593" w:rsidR="005B5947" w:rsidRPr="006C30AC" w:rsidRDefault="005B5947" w:rsidP="00EF7BC6">
      <w:pPr>
        <w:pStyle w:val="ListParagraph"/>
        <w:spacing w:after="0" w:line="264" w:lineRule="auto"/>
        <w:rPr>
          <w:rFonts w:ascii="Calibri" w:hAnsi="Calibri"/>
        </w:rPr>
      </w:pPr>
      <w:r w:rsidRPr="006C30AC">
        <w:rPr>
          <w:rFonts w:ascii="Calibri" w:hAnsi="Calibri"/>
        </w:rPr>
        <w:t>Please note that the templates were designed for MICS4 reports and that the MICS tagline has recently changed. This is not reflected on the cover templates, but details are available in the accompanying cover template instructions.</w:t>
      </w:r>
    </w:p>
    <w:p w14:paraId="74059EE2" w14:textId="77777777" w:rsidR="009C70CD" w:rsidRPr="006C30AC" w:rsidRDefault="009C70CD" w:rsidP="00EF7BC6">
      <w:pPr>
        <w:pStyle w:val="ListParagraph"/>
        <w:spacing w:after="0" w:line="264" w:lineRule="auto"/>
        <w:rPr>
          <w:rFonts w:ascii="Calibri" w:hAnsi="Calibri"/>
        </w:rPr>
      </w:pPr>
    </w:p>
    <w:p w14:paraId="7ED94A81" w14:textId="40E26FB9" w:rsidR="009C70CD" w:rsidRPr="00640A7B" w:rsidRDefault="006C4B43"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Customi</w:t>
      </w:r>
      <w:r w:rsidR="007C12D8" w:rsidRPr="00640A7B">
        <w:rPr>
          <w:rFonts w:asciiTheme="minorHAnsi" w:hAnsiTheme="minorHAnsi" w:cstheme="minorHAnsi"/>
          <w:i w:val="0"/>
          <w:sz w:val="22"/>
          <w:lang w:val="en-GB"/>
        </w:rPr>
        <w:t>s</w:t>
      </w:r>
      <w:r w:rsidRPr="00640A7B">
        <w:rPr>
          <w:rFonts w:asciiTheme="minorHAnsi" w:hAnsiTheme="minorHAnsi" w:cstheme="minorHAnsi"/>
          <w:i w:val="0"/>
          <w:sz w:val="22"/>
          <w:lang w:val="en-GB"/>
        </w:rPr>
        <w:t>ation</w:t>
      </w:r>
      <w:r w:rsidR="00146993" w:rsidRPr="00640A7B">
        <w:rPr>
          <w:rFonts w:asciiTheme="minorHAnsi" w:hAnsiTheme="minorHAnsi" w:cstheme="minorHAnsi"/>
          <w:i w:val="0"/>
          <w:sz w:val="22"/>
          <w:lang w:val="en-GB"/>
        </w:rPr>
        <w:t xml:space="preserve"> of content</w:t>
      </w:r>
    </w:p>
    <w:p w14:paraId="450C85AB" w14:textId="77777777" w:rsidR="006C4B43" w:rsidRPr="006C30AC" w:rsidRDefault="006C4B43" w:rsidP="00EF7BC6">
      <w:pPr>
        <w:pStyle w:val="ListParagraph"/>
        <w:spacing w:after="0" w:line="264" w:lineRule="auto"/>
        <w:rPr>
          <w:rFonts w:ascii="Calibri" w:hAnsi="Calibri"/>
        </w:rPr>
      </w:pPr>
    </w:p>
    <w:p w14:paraId="7CF72E4D" w14:textId="3A3216DE" w:rsidR="009662C9" w:rsidRPr="006C30AC" w:rsidRDefault="00B95919" w:rsidP="00EF7BC6">
      <w:pPr>
        <w:pStyle w:val="ListParagraph"/>
        <w:spacing w:after="0" w:line="264" w:lineRule="auto"/>
        <w:rPr>
          <w:rFonts w:ascii="Calibri" w:hAnsi="Calibri"/>
        </w:rPr>
      </w:pPr>
      <w:r>
        <w:rPr>
          <w:rFonts w:ascii="Calibri" w:hAnsi="Calibri"/>
        </w:rPr>
        <w:t>Survey teams</w:t>
      </w:r>
      <w:r w:rsidR="00934B60" w:rsidRPr="006C30AC">
        <w:rPr>
          <w:rFonts w:ascii="Calibri" w:hAnsi="Calibri"/>
        </w:rPr>
        <w:t xml:space="preserve"> will customi</w:t>
      </w:r>
      <w:r w:rsidR="007C12D8" w:rsidRPr="006C30AC">
        <w:rPr>
          <w:rFonts w:ascii="Calibri" w:hAnsi="Calibri"/>
        </w:rPr>
        <w:t>s</w:t>
      </w:r>
      <w:r w:rsidR="00934B60" w:rsidRPr="006C30AC">
        <w:rPr>
          <w:rFonts w:ascii="Calibri" w:hAnsi="Calibri"/>
        </w:rPr>
        <w:t xml:space="preserve">e the </w:t>
      </w:r>
      <w:r w:rsidR="007C12D8" w:rsidRPr="006C30AC">
        <w:rPr>
          <w:rFonts w:ascii="Calibri" w:hAnsi="Calibri"/>
        </w:rPr>
        <w:t xml:space="preserve">template </w:t>
      </w:r>
      <w:r w:rsidR="000D594F">
        <w:rPr>
          <w:rFonts w:ascii="Calibri" w:hAnsi="Calibri"/>
        </w:rPr>
        <w:t>SFR</w:t>
      </w:r>
      <w:r w:rsidR="00934B60" w:rsidRPr="006C30AC">
        <w:rPr>
          <w:rFonts w:ascii="Calibri" w:hAnsi="Calibri"/>
        </w:rPr>
        <w:t xml:space="preserve"> in accordance with the contents of their surveys, adding or deleting tables and sections as needed. It is recommended that </w:t>
      </w:r>
      <w:r w:rsidR="0000475A">
        <w:rPr>
          <w:rFonts w:ascii="Calibri" w:hAnsi="Calibri"/>
        </w:rPr>
        <w:t>survey teams</w:t>
      </w:r>
      <w:r w:rsidR="00934B60" w:rsidRPr="006C30AC">
        <w:rPr>
          <w:rFonts w:ascii="Calibri" w:hAnsi="Calibri"/>
        </w:rPr>
        <w:t xml:space="preserve"> </w:t>
      </w:r>
      <w:r>
        <w:rPr>
          <w:rFonts w:ascii="Calibri" w:hAnsi="Calibri"/>
        </w:rPr>
        <w:t>plan</w:t>
      </w:r>
      <w:r w:rsidR="00934B60" w:rsidRPr="006C30AC">
        <w:rPr>
          <w:rFonts w:ascii="Calibri" w:hAnsi="Calibri"/>
        </w:rPr>
        <w:t xml:space="preserve"> the inclusion of additional topics and tables</w:t>
      </w:r>
      <w:r>
        <w:rPr>
          <w:rFonts w:ascii="Calibri" w:hAnsi="Calibri"/>
        </w:rPr>
        <w:t xml:space="preserve"> in advance (once the questionnaires are final and before the teams start data collection) so that the production of the report is not delayed</w:t>
      </w:r>
      <w:r w:rsidR="00934B60" w:rsidRPr="006C30AC">
        <w:rPr>
          <w:rFonts w:ascii="Calibri" w:hAnsi="Calibri"/>
        </w:rPr>
        <w:t xml:space="preserve">. </w:t>
      </w:r>
      <w:r w:rsidR="00C27A9C" w:rsidRPr="006C30AC">
        <w:rPr>
          <w:rFonts w:ascii="Calibri" w:hAnsi="Calibri"/>
        </w:rPr>
        <w:t xml:space="preserve">It is also important to note that the </w:t>
      </w:r>
      <w:r w:rsidR="000D594F">
        <w:rPr>
          <w:rFonts w:ascii="Calibri" w:hAnsi="Calibri"/>
        </w:rPr>
        <w:t>SFR</w:t>
      </w:r>
      <w:r w:rsidR="00C27A9C" w:rsidRPr="006C30AC">
        <w:rPr>
          <w:rFonts w:ascii="Calibri" w:hAnsi="Calibri"/>
        </w:rPr>
        <w:t xml:space="preserve"> is intended to </w:t>
      </w:r>
      <w:r w:rsidR="0054632A" w:rsidRPr="006C30AC">
        <w:rPr>
          <w:rFonts w:ascii="Calibri" w:hAnsi="Calibri"/>
        </w:rPr>
        <w:t xml:space="preserve">show </w:t>
      </w:r>
      <w:r w:rsidR="007C12D8" w:rsidRPr="006C30AC">
        <w:rPr>
          <w:rFonts w:ascii="Calibri" w:hAnsi="Calibri"/>
        </w:rPr>
        <w:t xml:space="preserve">only </w:t>
      </w:r>
      <w:r w:rsidR="0054632A" w:rsidRPr="006C30AC">
        <w:rPr>
          <w:rFonts w:ascii="Calibri" w:hAnsi="Calibri"/>
        </w:rPr>
        <w:t>t</w:t>
      </w:r>
      <w:r w:rsidR="00C27A9C" w:rsidRPr="006C30AC">
        <w:rPr>
          <w:rFonts w:ascii="Calibri" w:hAnsi="Calibri"/>
        </w:rPr>
        <w:t xml:space="preserve">he findings of the MICS survey; therefore, presentation of tables and analyses based on other data sources should be avoided, except </w:t>
      </w:r>
      <w:r w:rsidR="00183C15" w:rsidRPr="006C30AC">
        <w:rPr>
          <w:rFonts w:ascii="Calibri" w:hAnsi="Calibri"/>
        </w:rPr>
        <w:t xml:space="preserve">where </w:t>
      </w:r>
      <w:r w:rsidR="009662C9" w:rsidRPr="006C30AC">
        <w:rPr>
          <w:rFonts w:ascii="Calibri" w:hAnsi="Calibri"/>
        </w:rPr>
        <w:t>necessary</w:t>
      </w:r>
      <w:r w:rsidR="00183C15" w:rsidRPr="006C30AC">
        <w:rPr>
          <w:rFonts w:ascii="Calibri" w:hAnsi="Calibri"/>
        </w:rPr>
        <w:t xml:space="preserve"> to </w:t>
      </w:r>
      <w:r w:rsidR="009662C9" w:rsidRPr="006C30AC">
        <w:rPr>
          <w:rFonts w:ascii="Calibri" w:hAnsi="Calibri"/>
        </w:rPr>
        <w:t>understand</w:t>
      </w:r>
      <w:r w:rsidR="00EC1EF6" w:rsidRPr="006C30AC">
        <w:rPr>
          <w:rFonts w:ascii="Calibri" w:hAnsi="Calibri"/>
        </w:rPr>
        <w:t xml:space="preserve"> the findings of MICS.</w:t>
      </w:r>
    </w:p>
    <w:p w14:paraId="0634DCA5" w14:textId="77777777" w:rsidR="009662C9" w:rsidRPr="006C30AC" w:rsidRDefault="009662C9" w:rsidP="00EF7BC6">
      <w:pPr>
        <w:pStyle w:val="ListParagraph"/>
        <w:spacing w:after="0" w:line="264" w:lineRule="auto"/>
        <w:rPr>
          <w:rFonts w:ascii="Calibri" w:hAnsi="Calibri"/>
        </w:rPr>
      </w:pPr>
    </w:p>
    <w:p w14:paraId="65E8688A" w14:textId="17ADF47C" w:rsidR="00F55ADD" w:rsidRPr="006C30AC" w:rsidRDefault="00183C15" w:rsidP="00EF7BC6">
      <w:pPr>
        <w:pStyle w:val="ListParagraph"/>
        <w:spacing w:after="0" w:line="264" w:lineRule="auto"/>
        <w:rPr>
          <w:rFonts w:ascii="Calibri" w:hAnsi="Calibri"/>
        </w:rPr>
      </w:pPr>
      <w:r w:rsidRPr="006C30AC">
        <w:rPr>
          <w:rFonts w:ascii="Calibri" w:hAnsi="Calibri"/>
        </w:rPr>
        <w:t xml:space="preserve">In this context, trend analysis is also not </w:t>
      </w:r>
      <w:r w:rsidR="00560ECD" w:rsidRPr="006C30AC">
        <w:rPr>
          <w:rFonts w:ascii="Calibri" w:hAnsi="Calibri"/>
        </w:rPr>
        <w:t>recommended since</w:t>
      </w:r>
      <w:r w:rsidRPr="006C30AC">
        <w:rPr>
          <w:rFonts w:ascii="Calibri" w:hAnsi="Calibri"/>
        </w:rPr>
        <w:t xml:space="preserve"> such analysis requires a different analytical perspective and additional work.</w:t>
      </w:r>
      <w:r w:rsidR="003D23A7" w:rsidRPr="006C30AC">
        <w:rPr>
          <w:rFonts w:ascii="Calibri" w:hAnsi="Calibri"/>
        </w:rPr>
        <w:t xml:space="preserve"> Trend analysis means that the quality </w:t>
      </w:r>
      <w:r w:rsidR="003D23A7" w:rsidRPr="006C30AC">
        <w:rPr>
          <w:rFonts w:ascii="Calibri" w:hAnsi="Calibri"/>
        </w:rPr>
        <w:lastRenderedPageBreak/>
        <w:t xml:space="preserve">and </w:t>
      </w:r>
      <w:r w:rsidR="00106E13" w:rsidRPr="006C30AC">
        <w:rPr>
          <w:rFonts w:ascii="Calibri" w:hAnsi="Calibri"/>
        </w:rPr>
        <w:t xml:space="preserve">comparability </w:t>
      </w:r>
      <w:r w:rsidR="003D23A7" w:rsidRPr="006C30AC">
        <w:rPr>
          <w:rFonts w:ascii="Calibri" w:hAnsi="Calibri"/>
        </w:rPr>
        <w:t>of all data sources used in the analysis will be reviewed and ascertained</w:t>
      </w:r>
      <w:r w:rsidR="00106E13" w:rsidRPr="006C30AC">
        <w:rPr>
          <w:rFonts w:ascii="Calibri" w:hAnsi="Calibri"/>
        </w:rPr>
        <w:t xml:space="preserve"> (note that this also applies to using more than one MICS survey for trend analyses)</w:t>
      </w:r>
      <w:r w:rsidR="003D23A7" w:rsidRPr="006C30AC">
        <w:rPr>
          <w:rFonts w:ascii="Calibri" w:hAnsi="Calibri"/>
        </w:rPr>
        <w:t xml:space="preserve">. Sampling errors of estimates from different data sources will need to be </w:t>
      </w:r>
      <w:proofErr w:type="gramStart"/>
      <w:r w:rsidR="003D23A7" w:rsidRPr="006C30AC">
        <w:rPr>
          <w:rFonts w:ascii="Calibri" w:hAnsi="Calibri"/>
        </w:rPr>
        <w:t>taken into account</w:t>
      </w:r>
      <w:proofErr w:type="gramEnd"/>
      <w:r w:rsidR="003D23A7" w:rsidRPr="006C30AC">
        <w:rPr>
          <w:rFonts w:ascii="Calibri" w:hAnsi="Calibri"/>
        </w:rPr>
        <w:t xml:space="preserve"> all at the same time. Separate, focused</w:t>
      </w:r>
      <w:r w:rsidR="009C70CD" w:rsidRPr="006C30AC">
        <w:rPr>
          <w:rFonts w:ascii="Calibri" w:hAnsi="Calibri"/>
        </w:rPr>
        <w:t>,</w:t>
      </w:r>
      <w:r w:rsidR="003D23A7" w:rsidRPr="006C30AC">
        <w:rPr>
          <w:rFonts w:ascii="Calibri" w:hAnsi="Calibri"/>
        </w:rPr>
        <w:t xml:space="preserve"> and </w:t>
      </w:r>
      <w:r w:rsidR="009662C9" w:rsidRPr="006C30AC">
        <w:rPr>
          <w:rFonts w:ascii="Calibri" w:hAnsi="Calibri"/>
        </w:rPr>
        <w:t>additional quality</w:t>
      </w:r>
      <w:r w:rsidR="003D23A7" w:rsidRPr="006C30AC">
        <w:rPr>
          <w:rFonts w:ascii="Calibri" w:hAnsi="Calibri"/>
        </w:rPr>
        <w:t xml:space="preserve"> time is needed to undertake tr</w:t>
      </w:r>
      <w:r w:rsidR="006C4B43" w:rsidRPr="006C30AC">
        <w:rPr>
          <w:rFonts w:ascii="Calibri" w:hAnsi="Calibri"/>
        </w:rPr>
        <w:t>end analyses, which can best be handled in a separate context.</w:t>
      </w:r>
    </w:p>
    <w:p w14:paraId="078903E7" w14:textId="53473185" w:rsidR="0031106A" w:rsidRPr="006C30AC" w:rsidRDefault="0031106A" w:rsidP="0031106A">
      <w:pPr>
        <w:spacing w:line="264" w:lineRule="auto"/>
        <w:rPr>
          <w:rFonts w:ascii="Calibri" w:hAnsi="Calibri"/>
          <w:lang w:val="en-GB"/>
        </w:rPr>
      </w:pPr>
    </w:p>
    <w:p w14:paraId="06FE00A8" w14:textId="6C392E9F" w:rsidR="0031106A" w:rsidRPr="00640A7B" w:rsidRDefault="00E527FB"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Customisation – Summary Table of Survey Implementation and the Survey Population</w:t>
      </w:r>
    </w:p>
    <w:p w14:paraId="596BD4E4" w14:textId="77777777" w:rsidR="0031106A" w:rsidRPr="006C30AC" w:rsidRDefault="0031106A" w:rsidP="0031106A">
      <w:pPr>
        <w:spacing w:line="264" w:lineRule="auto"/>
        <w:rPr>
          <w:rFonts w:ascii="Calibri" w:hAnsi="Calibri"/>
          <w:lang w:val="en-GB"/>
        </w:rPr>
      </w:pPr>
    </w:p>
    <w:p w14:paraId="18D320F2" w14:textId="48760428" w:rsidR="0031106A" w:rsidRPr="006C30AC" w:rsidRDefault="00E527FB" w:rsidP="00E527FB">
      <w:pPr>
        <w:spacing w:line="264" w:lineRule="auto"/>
        <w:ind w:left="720"/>
        <w:rPr>
          <w:rFonts w:ascii="Calibri" w:hAnsi="Calibri"/>
          <w:lang w:val="en-GB"/>
        </w:rPr>
      </w:pPr>
      <w:r w:rsidRPr="006C30AC">
        <w:rPr>
          <w:rFonts w:ascii="Calibri" w:hAnsi="Calibri"/>
          <w:lang w:val="en-GB"/>
        </w:rPr>
        <w:t xml:space="preserve">This summary pulls together information from across the </w:t>
      </w:r>
      <w:r w:rsidR="000D594F">
        <w:rPr>
          <w:rFonts w:ascii="Calibri" w:hAnsi="Calibri"/>
          <w:lang w:val="en-GB"/>
        </w:rPr>
        <w:t>SFR</w:t>
      </w:r>
      <w:r w:rsidRPr="006C30AC">
        <w:rPr>
          <w:rFonts w:ascii="Calibri" w:hAnsi="Calibri"/>
          <w:lang w:val="en-GB"/>
        </w:rPr>
        <w:t xml:space="preserve"> and, as described below, requires a few minor calculations.</w:t>
      </w:r>
    </w:p>
    <w:p w14:paraId="341BF5B3" w14:textId="2FADAF12" w:rsidR="00E527FB" w:rsidRPr="006C30AC" w:rsidRDefault="00E527FB" w:rsidP="00E527FB">
      <w:pPr>
        <w:spacing w:line="264" w:lineRule="auto"/>
        <w:ind w:left="720"/>
        <w:rPr>
          <w:rFonts w:ascii="Calibri" w:hAnsi="Calibri"/>
          <w:lang w:val="en-GB"/>
        </w:rPr>
      </w:pPr>
    </w:p>
    <w:p w14:paraId="35220441" w14:textId="5EE03BA7" w:rsidR="00E527FB" w:rsidRPr="006C30AC" w:rsidRDefault="00E527FB" w:rsidP="00E527FB">
      <w:pPr>
        <w:spacing w:line="264" w:lineRule="auto"/>
        <w:ind w:left="720"/>
        <w:rPr>
          <w:rFonts w:ascii="Calibri" w:hAnsi="Calibri"/>
          <w:lang w:val="en-GB"/>
        </w:rPr>
      </w:pPr>
      <w:r w:rsidRPr="006C30AC">
        <w:rPr>
          <w:rFonts w:ascii="Calibri" w:hAnsi="Calibri"/>
          <w:lang w:val="en-GB"/>
        </w:rPr>
        <w:t>The table “Survey sample and implementation” requires information on sample, training, fieldwork and questionnaires, which should all be available in Chapter 2: Survey methodology, Chapter 4: Sample coverage and characteristics of respondents and in Appendix A: Sample design.</w:t>
      </w:r>
    </w:p>
    <w:p w14:paraId="0E3104AE" w14:textId="2BBD4565" w:rsidR="00E527FB" w:rsidRPr="006C30AC" w:rsidRDefault="00E527FB" w:rsidP="00E527FB">
      <w:pPr>
        <w:spacing w:line="264" w:lineRule="auto"/>
        <w:ind w:left="720"/>
        <w:rPr>
          <w:rFonts w:ascii="Calibri" w:hAnsi="Calibri"/>
          <w:lang w:val="en-GB"/>
        </w:rPr>
      </w:pPr>
    </w:p>
    <w:p w14:paraId="171C0A63" w14:textId="7AB9EDDC" w:rsidR="00E527FB" w:rsidRPr="006C30AC" w:rsidRDefault="00E527FB" w:rsidP="00E527FB">
      <w:pPr>
        <w:spacing w:line="264" w:lineRule="auto"/>
        <w:ind w:left="720"/>
        <w:rPr>
          <w:rFonts w:ascii="Calibri" w:hAnsi="Calibri"/>
          <w:lang w:val="en-GB"/>
        </w:rPr>
      </w:pPr>
      <w:r w:rsidRPr="006C30AC">
        <w:rPr>
          <w:rFonts w:ascii="Calibri" w:hAnsi="Calibri"/>
          <w:lang w:val="en-GB"/>
        </w:rPr>
        <w:t>In the lower table, “Survey population”, the following is needed:</w:t>
      </w:r>
    </w:p>
    <w:p w14:paraId="009F9EB7" w14:textId="459489CD" w:rsidR="0031106A" w:rsidRPr="006C30AC" w:rsidRDefault="0031106A" w:rsidP="00E527FB">
      <w:pPr>
        <w:tabs>
          <w:tab w:val="left" w:pos="990"/>
        </w:tabs>
        <w:spacing w:line="264" w:lineRule="auto"/>
        <w:ind w:left="990" w:hanging="270"/>
        <w:rPr>
          <w:rFonts w:ascii="Calibri" w:hAnsi="Calibri"/>
          <w:lang w:val="en-GB"/>
        </w:rPr>
      </w:pPr>
      <w:r w:rsidRPr="006C30AC">
        <w:rPr>
          <w:rFonts w:ascii="Calibri" w:hAnsi="Calibri"/>
          <w:lang w:val="en-GB"/>
        </w:rPr>
        <w:t>•</w:t>
      </w:r>
      <w:r w:rsidRPr="006C30AC">
        <w:rPr>
          <w:rFonts w:ascii="Calibri" w:hAnsi="Calibri"/>
          <w:lang w:val="en-GB"/>
        </w:rPr>
        <w:tab/>
        <w:t xml:space="preserve">“Average household size” is available in Table </w:t>
      </w:r>
      <w:r w:rsidR="006C30AC" w:rsidRPr="006C30AC">
        <w:rPr>
          <w:rFonts w:ascii="Calibri" w:hAnsi="Calibri"/>
          <w:lang w:val="en-GB"/>
        </w:rPr>
        <w:t>SR</w:t>
      </w:r>
      <w:r w:rsidRPr="006C30AC">
        <w:rPr>
          <w:rFonts w:ascii="Calibri" w:hAnsi="Calibri"/>
          <w:lang w:val="en-GB"/>
        </w:rPr>
        <w:t>.3</w:t>
      </w:r>
      <w:r w:rsidR="006C30AC" w:rsidRPr="006C30AC">
        <w:rPr>
          <w:rFonts w:ascii="Calibri" w:hAnsi="Calibri"/>
          <w:lang w:val="en-GB"/>
        </w:rPr>
        <w:t>.1</w:t>
      </w:r>
    </w:p>
    <w:p w14:paraId="069880B7" w14:textId="5F59D8C9" w:rsidR="0031106A" w:rsidRPr="006C30AC" w:rsidRDefault="0031106A" w:rsidP="00E527FB">
      <w:pPr>
        <w:tabs>
          <w:tab w:val="left" w:pos="990"/>
        </w:tabs>
        <w:spacing w:line="264" w:lineRule="auto"/>
        <w:ind w:left="990" w:hanging="270"/>
        <w:rPr>
          <w:rFonts w:ascii="Calibri" w:hAnsi="Calibri"/>
          <w:lang w:val="en-GB"/>
        </w:rPr>
      </w:pPr>
      <w:r w:rsidRPr="006C30AC">
        <w:rPr>
          <w:rFonts w:ascii="Calibri" w:hAnsi="Calibri"/>
          <w:lang w:val="en-GB"/>
        </w:rPr>
        <w:t>•</w:t>
      </w:r>
      <w:r w:rsidRPr="006C30AC">
        <w:rPr>
          <w:rFonts w:ascii="Calibri" w:hAnsi="Calibri"/>
          <w:lang w:val="en-GB"/>
        </w:rPr>
        <w:tab/>
        <w:t>Percentages of population under age 5 and 18 are</w:t>
      </w:r>
      <w:r w:rsidR="006C30AC" w:rsidRPr="006C30AC">
        <w:rPr>
          <w:rFonts w:ascii="Calibri" w:hAnsi="Calibri"/>
          <w:lang w:val="en-GB"/>
        </w:rPr>
        <w:t xml:space="preserve"> </w:t>
      </w:r>
      <w:r w:rsidRPr="006C30AC">
        <w:rPr>
          <w:rFonts w:ascii="Calibri" w:hAnsi="Calibri"/>
          <w:lang w:val="en-GB"/>
        </w:rPr>
        <w:t xml:space="preserve">provided in Table </w:t>
      </w:r>
      <w:r w:rsidR="006C30AC" w:rsidRPr="006C30AC">
        <w:rPr>
          <w:rFonts w:ascii="Calibri" w:hAnsi="Calibri"/>
          <w:lang w:val="en-GB"/>
        </w:rPr>
        <w:t>SR</w:t>
      </w:r>
      <w:r w:rsidRPr="006C30AC">
        <w:rPr>
          <w:rFonts w:ascii="Calibri" w:hAnsi="Calibri"/>
          <w:lang w:val="en-GB"/>
        </w:rPr>
        <w:t>.</w:t>
      </w:r>
      <w:r w:rsidR="006C30AC" w:rsidRPr="006C30AC">
        <w:rPr>
          <w:rFonts w:ascii="Calibri" w:hAnsi="Calibri"/>
          <w:lang w:val="en-GB"/>
        </w:rPr>
        <w:t>4.1</w:t>
      </w:r>
    </w:p>
    <w:p w14:paraId="238EA2BB" w14:textId="22F44E46" w:rsidR="0031106A" w:rsidRPr="006C30AC" w:rsidRDefault="0031106A" w:rsidP="00E527FB">
      <w:pPr>
        <w:tabs>
          <w:tab w:val="left" w:pos="990"/>
        </w:tabs>
        <w:spacing w:line="264" w:lineRule="auto"/>
        <w:ind w:left="990" w:hanging="270"/>
        <w:rPr>
          <w:rFonts w:ascii="Calibri" w:hAnsi="Calibri"/>
          <w:lang w:val="en-GB"/>
        </w:rPr>
      </w:pPr>
      <w:r w:rsidRPr="006C30AC">
        <w:rPr>
          <w:rFonts w:ascii="Calibri" w:hAnsi="Calibri"/>
          <w:lang w:val="en-GB"/>
        </w:rPr>
        <w:t>•</w:t>
      </w:r>
      <w:r w:rsidRPr="006C30AC">
        <w:rPr>
          <w:rFonts w:ascii="Calibri" w:hAnsi="Calibri"/>
          <w:lang w:val="en-GB"/>
        </w:rPr>
        <w:tab/>
        <w:t xml:space="preserve">“Percentage of women with a live birth in the last 2 years” is given in Table </w:t>
      </w:r>
      <w:r w:rsidR="006C30AC" w:rsidRPr="006C30AC">
        <w:rPr>
          <w:rFonts w:ascii="Calibri" w:hAnsi="Calibri"/>
          <w:lang w:val="en-GB"/>
        </w:rPr>
        <w:t>SR</w:t>
      </w:r>
      <w:r w:rsidRPr="006C30AC">
        <w:rPr>
          <w:rFonts w:ascii="Calibri" w:hAnsi="Calibri"/>
          <w:lang w:val="en-GB"/>
        </w:rPr>
        <w:t>.</w:t>
      </w:r>
      <w:r w:rsidR="006C30AC" w:rsidRPr="006C30AC">
        <w:rPr>
          <w:rFonts w:ascii="Calibri" w:hAnsi="Calibri"/>
          <w:lang w:val="en-GB"/>
        </w:rPr>
        <w:t>5.1W</w:t>
      </w:r>
    </w:p>
    <w:p w14:paraId="3205B264" w14:textId="5E69A7C8" w:rsidR="0031106A" w:rsidRPr="006C30AC" w:rsidRDefault="0031106A" w:rsidP="00E527FB">
      <w:pPr>
        <w:tabs>
          <w:tab w:val="left" w:pos="990"/>
        </w:tabs>
        <w:spacing w:line="264" w:lineRule="auto"/>
        <w:ind w:left="990" w:hanging="270"/>
        <w:rPr>
          <w:rFonts w:ascii="Calibri" w:hAnsi="Calibri"/>
          <w:lang w:val="en-GB"/>
        </w:rPr>
      </w:pPr>
      <w:r w:rsidRPr="006C30AC">
        <w:rPr>
          <w:rFonts w:ascii="Calibri" w:hAnsi="Calibri"/>
          <w:lang w:val="en-GB"/>
        </w:rPr>
        <w:t>•</w:t>
      </w:r>
      <w:r w:rsidRPr="006C30AC">
        <w:rPr>
          <w:rFonts w:ascii="Calibri" w:hAnsi="Calibri"/>
          <w:lang w:val="en-GB"/>
        </w:rPr>
        <w:tab/>
        <w:t xml:space="preserve">Percentages of population living in urban and rural areas and in regions are not directly available from the standard tabulations. To generate these percentages, the numbers of household members in the last column of Table </w:t>
      </w:r>
      <w:r w:rsidR="006C30AC" w:rsidRPr="006C30AC">
        <w:rPr>
          <w:rFonts w:ascii="Calibri" w:hAnsi="Calibri"/>
          <w:lang w:val="en-GB"/>
        </w:rPr>
        <w:t>SR</w:t>
      </w:r>
      <w:r w:rsidRPr="006C30AC">
        <w:rPr>
          <w:rFonts w:ascii="Calibri" w:hAnsi="Calibri"/>
          <w:lang w:val="en-GB"/>
        </w:rPr>
        <w:t>.</w:t>
      </w:r>
      <w:r w:rsidR="006C30AC" w:rsidRPr="006C30AC">
        <w:rPr>
          <w:rFonts w:ascii="Calibri" w:hAnsi="Calibri"/>
          <w:lang w:val="en-GB"/>
        </w:rPr>
        <w:t>2.3</w:t>
      </w:r>
      <w:r w:rsidRPr="006C30AC">
        <w:rPr>
          <w:rFonts w:ascii="Calibri" w:hAnsi="Calibri"/>
          <w:lang w:val="en-GB"/>
        </w:rPr>
        <w:t xml:space="preserve"> need to be used</w:t>
      </w:r>
      <w:r w:rsidR="006C30AC" w:rsidRPr="006C30AC">
        <w:rPr>
          <w:rFonts w:ascii="Calibri" w:hAnsi="Calibri"/>
          <w:lang w:val="en-GB"/>
        </w:rPr>
        <w:t xml:space="preserve"> for calculating percentages of total population.</w:t>
      </w:r>
    </w:p>
    <w:p w14:paraId="2B40A213" w14:textId="77777777" w:rsidR="009C70CD" w:rsidRPr="006C30AC" w:rsidRDefault="009C70CD" w:rsidP="00EF7BC6">
      <w:pPr>
        <w:pStyle w:val="ListParagraph"/>
        <w:spacing w:after="0" w:line="264" w:lineRule="auto"/>
        <w:rPr>
          <w:rFonts w:ascii="Calibri" w:hAnsi="Calibri"/>
        </w:rPr>
      </w:pPr>
    </w:p>
    <w:p w14:paraId="69968A6B" w14:textId="388ABB25" w:rsidR="009C70CD" w:rsidRPr="00640A7B" w:rsidRDefault="00F73AEE"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Tables and t</w:t>
      </w:r>
      <w:r w:rsidR="00146993" w:rsidRPr="00640A7B">
        <w:rPr>
          <w:rFonts w:asciiTheme="minorHAnsi" w:hAnsiTheme="minorHAnsi" w:cstheme="minorHAnsi"/>
          <w:i w:val="0"/>
          <w:sz w:val="22"/>
          <w:lang w:val="en-GB"/>
        </w:rPr>
        <w:t>able numbering</w:t>
      </w:r>
    </w:p>
    <w:p w14:paraId="0C70CF62" w14:textId="77777777" w:rsidR="006C4B43" w:rsidRPr="006C30AC" w:rsidRDefault="006C4B43" w:rsidP="00EC1EF6">
      <w:pPr>
        <w:spacing w:line="264" w:lineRule="auto"/>
        <w:ind w:left="720"/>
        <w:rPr>
          <w:rFonts w:ascii="Calibri" w:hAnsi="Calibri"/>
          <w:szCs w:val="22"/>
          <w:lang w:val="en-GB"/>
        </w:rPr>
      </w:pPr>
    </w:p>
    <w:p w14:paraId="29BF4902" w14:textId="5343F8A7" w:rsidR="009C70CD" w:rsidRPr="006C30AC" w:rsidRDefault="00F73AEE" w:rsidP="00EC1EF6">
      <w:pPr>
        <w:spacing w:line="264" w:lineRule="auto"/>
        <w:ind w:left="720"/>
        <w:rPr>
          <w:rFonts w:ascii="Calibri" w:hAnsi="Calibri"/>
          <w:szCs w:val="22"/>
          <w:lang w:val="en-GB"/>
        </w:rPr>
      </w:pPr>
      <w:r w:rsidRPr="006C30AC">
        <w:rPr>
          <w:rFonts w:ascii="Calibri" w:hAnsi="Calibri"/>
          <w:szCs w:val="22"/>
          <w:lang w:val="en-GB"/>
        </w:rPr>
        <w:t xml:space="preserve">Tables are expected to be placed </w:t>
      </w:r>
      <w:r w:rsidR="009C70CD" w:rsidRPr="006C30AC">
        <w:rPr>
          <w:rFonts w:ascii="Calibri" w:hAnsi="Calibri"/>
          <w:szCs w:val="22"/>
          <w:lang w:val="en-GB"/>
        </w:rPr>
        <w:t>within the chapters</w:t>
      </w:r>
      <w:r w:rsidR="005B5947" w:rsidRPr="006C30AC">
        <w:rPr>
          <w:rFonts w:ascii="Calibri" w:hAnsi="Calibri"/>
          <w:szCs w:val="22"/>
          <w:lang w:val="en-GB"/>
        </w:rPr>
        <w:t>, at the end of each applicable section</w:t>
      </w:r>
      <w:r w:rsidR="00EC1EF6" w:rsidRPr="006C30AC">
        <w:rPr>
          <w:rFonts w:ascii="Calibri" w:hAnsi="Calibri"/>
          <w:szCs w:val="22"/>
          <w:lang w:val="en-GB"/>
        </w:rPr>
        <w:t>.</w:t>
      </w:r>
    </w:p>
    <w:p w14:paraId="7EBEAE79" w14:textId="77777777" w:rsidR="006C4B43" w:rsidRPr="006C30AC" w:rsidRDefault="006C4B43" w:rsidP="00EC1EF6">
      <w:pPr>
        <w:spacing w:line="264" w:lineRule="auto"/>
        <w:ind w:left="720"/>
        <w:rPr>
          <w:rFonts w:ascii="Calibri" w:hAnsi="Calibri"/>
          <w:szCs w:val="22"/>
          <w:lang w:val="en-GB"/>
        </w:rPr>
      </w:pPr>
    </w:p>
    <w:p w14:paraId="1FFF5764" w14:textId="2EA411C6" w:rsidR="00DE4FDE" w:rsidRPr="006C30AC" w:rsidRDefault="000608CD" w:rsidP="00EC1EF6">
      <w:pPr>
        <w:spacing w:line="264" w:lineRule="auto"/>
        <w:ind w:left="720"/>
        <w:rPr>
          <w:rFonts w:ascii="Calibri" w:hAnsi="Calibri"/>
          <w:szCs w:val="22"/>
          <w:lang w:val="en-GB"/>
        </w:rPr>
      </w:pPr>
      <w:r>
        <w:rPr>
          <w:rFonts w:ascii="Calibri" w:hAnsi="Calibri"/>
          <w:szCs w:val="22"/>
          <w:lang w:val="en-GB"/>
        </w:rPr>
        <w:t xml:space="preserve">As presented in Appendix I, tables should be run chapter by chapter, so that even the slightest update to syntax in one table will result in a new SPSS output exported to Excel with all the tables of one chapter, with each table in an independent sheet. This enables better control of the process. </w:t>
      </w:r>
      <w:r w:rsidR="00DE4FDE" w:rsidRPr="006C30AC">
        <w:rPr>
          <w:rFonts w:ascii="Calibri" w:hAnsi="Calibri"/>
          <w:szCs w:val="22"/>
          <w:lang w:val="en-GB"/>
        </w:rPr>
        <w:t xml:space="preserve">Please refer to </w:t>
      </w:r>
      <w:r w:rsidR="009C70CD" w:rsidRPr="006C30AC">
        <w:rPr>
          <w:rFonts w:ascii="Calibri" w:hAnsi="Calibri"/>
          <w:szCs w:val="22"/>
          <w:lang w:val="en-GB"/>
        </w:rPr>
        <w:t xml:space="preserve">Appendix </w:t>
      </w:r>
      <w:r w:rsidR="00E53E45" w:rsidRPr="006C30AC">
        <w:rPr>
          <w:rFonts w:ascii="Calibri" w:hAnsi="Calibri"/>
          <w:szCs w:val="22"/>
          <w:lang w:val="en-GB"/>
        </w:rPr>
        <w:t>I</w:t>
      </w:r>
      <w:r w:rsidR="000B4E57" w:rsidRPr="006C30AC">
        <w:rPr>
          <w:rFonts w:ascii="Calibri" w:hAnsi="Calibri"/>
          <w:szCs w:val="22"/>
          <w:lang w:val="en-GB"/>
        </w:rPr>
        <w:t xml:space="preserve"> </w:t>
      </w:r>
      <w:r w:rsidR="00391860" w:rsidRPr="006C30AC">
        <w:rPr>
          <w:rFonts w:ascii="Calibri" w:hAnsi="Calibri"/>
          <w:szCs w:val="22"/>
          <w:lang w:val="en-GB"/>
        </w:rPr>
        <w:t>for</w:t>
      </w:r>
      <w:r w:rsidR="00DE4FDE" w:rsidRPr="006C30AC">
        <w:rPr>
          <w:rFonts w:ascii="Calibri" w:hAnsi="Calibri"/>
          <w:szCs w:val="22"/>
          <w:lang w:val="en-GB"/>
        </w:rPr>
        <w:t xml:space="preserve"> guidelines </w:t>
      </w:r>
      <w:r w:rsidR="00391860" w:rsidRPr="006C30AC">
        <w:rPr>
          <w:rFonts w:ascii="Calibri" w:hAnsi="Calibri"/>
          <w:szCs w:val="22"/>
          <w:lang w:val="en-GB"/>
        </w:rPr>
        <w:t>on</w:t>
      </w:r>
      <w:r w:rsidR="00DE4FDE" w:rsidRPr="006C30AC">
        <w:rPr>
          <w:rFonts w:ascii="Calibri" w:hAnsi="Calibri"/>
          <w:szCs w:val="22"/>
          <w:lang w:val="en-GB"/>
        </w:rPr>
        <w:t xml:space="preserve"> transfer</w:t>
      </w:r>
      <w:r w:rsidR="00391860" w:rsidRPr="006C30AC">
        <w:rPr>
          <w:rFonts w:ascii="Calibri" w:hAnsi="Calibri"/>
          <w:szCs w:val="22"/>
          <w:lang w:val="en-GB"/>
        </w:rPr>
        <w:t>ring</w:t>
      </w:r>
      <w:r w:rsidR="00DE4FDE" w:rsidRPr="006C30AC">
        <w:rPr>
          <w:rFonts w:ascii="Calibri" w:hAnsi="Calibri"/>
          <w:szCs w:val="22"/>
          <w:lang w:val="en-GB"/>
        </w:rPr>
        <w:t xml:space="preserve"> tables from </w:t>
      </w:r>
      <w:r>
        <w:rPr>
          <w:rFonts w:ascii="Calibri" w:hAnsi="Calibri"/>
          <w:szCs w:val="22"/>
          <w:lang w:val="en-GB"/>
        </w:rPr>
        <w:t xml:space="preserve">the Excel exports </w:t>
      </w:r>
      <w:r w:rsidR="0000475A">
        <w:rPr>
          <w:rFonts w:ascii="Calibri" w:hAnsi="Calibri"/>
          <w:szCs w:val="22"/>
          <w:lang w:val="en-GB"/>
        </w:rPr>
        <w:t>of</w:t>
      </w:r>
      <w:r>
        <w:rPr>
          <w:rFonts w:ascii="Calibri" w:hAnsi="Calibri"/>
          <w:szCs w:val="22"/>
          <w:lang w:val="en-GB"/>
        </w:rPr>
        <w:t xml:space="preserve"> </w:t>
      </w:r>
      <w:r w:rsidR="00DE4FDE" w:rsidRPr="006C30AC">
        <w:rPr>
          <w:rFonts w:ascii="Calibri" w:hAnsi="Calibri"/>
          <w:szCs w:val="22"/>
          <w:lang w:val="en-GB"/>
        </w:rPr>
        <w:t xml:space="preserve">SPSS </w:t>
      </w:r>
      <w:r>
        <w:rPr>
          <w:rFonts w:ascii="Calibri" w:hAnsi="Calibri"/>
          <w:szCs w:val="22"/>
          <w:lang w:val="en-GB"/>
        </w:rPr>
        <w:t xml:space="preserve">through your customised tabulation plan and into </w:t>
      </w:r>
      <w:r w:rsidR="00DE4FDE" w:rsidRPr="006C30AC">
        <w:rPr>
          <w:rFonts w:ascii="Calibri" w:hAnsi="Calibri"/>
          <w:szCs w:val="22"/>
          <w:lang w:val="en-GB"/>
        </w:rPr>
        <w:t xml:space="preserve">to </w:t>
      </w:r>
      <w:r>
        <w:rPr>
          <w:rFonts w:ascii="Calibri" w:hAnsi="Calibri"/>
          <w:szCs w:val="22"/>
          <w:lang w:val="en-GB"/>
        </w:rPr>
        <w:t>the</w:t>
      </w:r>
      <w:r w:rsidR="00DE4FDE" w:rsidRPr="006C30AC">
        <w:rPr>
          <w:rFonts w:ascii="Calibri" w:hAnsi="Calibri"/>
          <w:szCs w:val="22"/>
          <w:lang w:val="en-GB"/>
        </w:rPr>
        <w:t xml:space="preserve"> report.</w:t>
      </w:r>
    </w:p>
    <w:p w14:paraId="5ED0A968" w14:textId="77777777" w:rsidR="006C4B43" w:rsidRPr="006C30AC" w:rsidRDefault="006C4B43" w:rsidP="00EF7BC6">
      <w:pPr>
        <w:spacing w:line="264" w:lineRule="auto"/>
        <w:ind w:left="720"/>
        <w:rPr>
          <w:rFonts w:ascii="Calibri" w:hAnsi="Calibri"/>
          <w:szCs w:val="22"/>
          <w:lang w:val="en-GB"/>
        </w:rPr>
      </w:pPr>
    </w:p>
    <w:p w14:paraId="0DF14652" w14:textId="1A1BEDA4" w:rsidR="000B4E57" w:rsidRPr="006C30AC" w:rsidRDefault="00934B60" w:rsidP="00EF7BC6">
      <w:pPr>
        <w:spacing w:line="264" w:lineRule="auto"/>
        <w:ind w:left="720"/>
        <w:rPr>
          <w:rFonts w:ascii="Calibri" w:hAnsi="Calibri"/>
          <w:lang w:val="en-GB"/>
        </w:rPr>
      </w:pPr>
      <w:r w:rsidRPr="006C30AC">
        <w:rPr>
          <w:rFonts w:ascii="Calibri" w:hAnsi="Calibri"/>
          <w:szCs w:val="22"/>
          <w:lang w:val="en-GB"/>
        </w:rPr>
        <w:t xml:space="preserve">Table numbers </w:t>
      </w:r>
      <w:r w:rsidR="0054632A" w:rsidRPr="006C30AC">
        <w:rPr>
          <w:rFonts w:ascii="Calibri" w:hAnsi="Calibri"/>
          <w:szCs w:val="22"/>
          <w:lang w:val="en-GB"/>
        </w:rPr>
        <w:t xml:space="preserve">in the text </w:t>
      </w:r>
      <w:r w:rsidRPr="006C30AC">
        <w:rPr>
          <w:rFonts w:ascii="Calibri" w:hAnsi="Calibri"/>
          <w:szCs w:val="22"/>
          <w:lang w:val="en-GB"/>
        </w:rPr>
        <w:t xml:space="preserve">refer to the numbers used in the </w:t>
      </w:r>
      <w:r w:rsidR="003D23A7" w:rsidRPr="006C30AC">
        <w:rPr>
          <w:rFonts w:ascii="Calibri" w:hAnsi="Calibri"/>
          <w:szCs w:val="22"/>
          <w:lang w:val="en-GB"/>
        </w:rPr>
        <w:t xml:space="preserve">standard </w:t>
      </w:r>
      <w:r w:rsidRPr="006C30AC">
        <w:rPr>
          <w:rFonts w:ascii="Calibri" w:hAnsi="Calibri"/>
          <w:szCs w:val="22"/>
          <w:lang w:val="en-GB"/>
        </w:rPr>
        <w:t xml:space="preserve">tabulation plan, which includes all </w:t>
      </w:r>
      <w:r w:rsidR="007C12D8" w:rsidRPr="006C30AC">
        <w:rPr>
          <w:rFonts w:ascii="Calibri" w:hAnsi="Calibri"/>
          <w:szCs w:val="22"/>
          <w:lang w:val="en-GB"/>
        </w:rPr>
        <w:t xml:space="preserve">standard </w:t>
      </w:r>
      <w:r w:rsidRPr="006C30AC">
        <w:rPr>
          <w:rFonts w:ascii="Calibri" w:hAnsi="Calibri"/>
          <w:szCs w:val="22"/>
          <w:lang w:val="en-GB"/>
        </w:rPr>
        <w:t>MICS</w:t>
      </w:r>
      <w:r w:rsidR="007C12D8" w:rsidRPr="006C30AC">
        <w:rPr>
          <w:rFonts w:ascii="Calibri" w:hAnsi="Calibri"/>
          <w:szCs w:val="22"/>
          <w:lang w:val="en-GB"/>
        </w:rPr>
        <w:t>6</w:t>
      </w:r>
      <w:r w:rsidRPr="006C30AC">
        <w:rPr>
          <w:rFonts w:ascii="Calibri" w:hAnsi="Calibri"/>
          <w:szCs w:val="22"/>
          <w:lang w:val="en-GB"/>
        </w:rPr>
        <w:t xml:space="preserve"> tables</w:t>
      </w:r>
      <w:r w:rsidR="003D23A7" w:rsidRPr="006C30AC">
        <w:rPr>
          <w:rFonts w:ascii="Calibri" w:hAnsi="Calibri"/>
          <w:szCs w:val="22"/>
          <w:lang w:val="en-GB"/>
        </w:rPr>
        <w:t xml:space="preserve">. </w:t>
      </w:r>
      <w:r w:rsidR="0000475A">
        <w:rPr>
          <w:rFonts w:ascii="Calibri" w:hAnsi="Calibri"/>
          <w:szCs w:val="22"/>
          <w:lang w:val="en-GB"/>
        </w:rPr>
        <w:t>Survey teams</w:t>
      </w:r>
      <w:r w:rsidRPr="006C30AC">
        <w:rPr>
          <w:rFonts w:ascii="Calibri" w:hAnsi="Calibri"/>
          <w:szCs w:val="22"/>
          <w:lang w:val="en-GB"/>
        </w:rPr>
        <w:t xml:space="preserve"> </w:t>
      </w:r>
      <w:r w:rsidR="000A4D69">
        <w:rPr>
          <w:rFonts w:ascii="Calibri" w:hAnsi="Calibri"/>
          <w:szCs w:val="22"/>
          <w:lang w:val="en-GB"/>
        </w:rPr>
        <w:t>may choose to</w:t>
      </w:r>
      <w:r w:rsidRPr="006C30AC">
        <w:rPr>
          <w:rFonts w:ascii="Calibri" w:hAnsi="Calibri"/>
          <w:szCs w:val="22"/>
          <w:lang w:val="en-GB"/>
        </w:rPr>
        <w:t xml:space="preserve"> re-number the tables </w:t>
      </w:r>
      <w:r w:rsidR="00F55ADD" w:rsidRPr="006C30AC">
        <w:rPr>
          <w:rFonts w:ascii="Calibri" w:hAnsi="Calibri"/>
          <w:szCs w:val="22"/>
          <w:lang w:val="en-GB"/>
        </w:rPr>
        <w:t>to be sequential throughout each chapter</w:t>
      </w:r>
      <w:r w:rsidR="007C12D8" w:rsidRPr="006C30AC">
        <w:rPr>
          <w:rFonts w:ascii="Calibri" w:hAnsi="Calibri"/>
          <w:szCs w:val="22"/>
          <w:lang w:val="en-GB"/>
        </w:rPr>
        <w:t xml:space="preserve"> and section, </w:t>
      </w:r>
      <w:r w:rsidR="0054632A" w:rsidRPr="006C30AC">
        <w:rPr>
          <w:rFonts w:ascii="Calibri" w:hAnsi="Calibri"/>
          <w:szCs w:val="22"/>
          <w:lang w:val="en-GB"/>
        </w:rPr>
        <w:t>keep</w:t>
      </w:r>
      <w:r w:rsidR="007C12D8" w:rsidRPr="006C30AC">
        <w:rPr>
          <w:rFonts w:ascii="Calibri" w:hAnsi="Calibri"/>
          <w:szCs w:val="22"/>
          <w:lang w:val="en-GB"/>
        </w:rPr>
        <w:t>ing</w:t>
      </w:r>
      <w:r w:rsidR="0054632A" w:rsidRPr="006C30AC">
        <w:rPr>
          <w:rFonts w:ascii="Calibri" w:hAnsi="Calibri"/>
          <w:szCs w:val="22"/>
          <w:lang w:val="en-GB"/>
        </w:rPr>
        <w:t xml:space="preserve"> the two letters </w:t>
      </w:r>
      <w:r w:rsidR="00A55F41" w:rsidRPr="006C30AC">
        <w:rPr>
          <w:rFonts w:ascii="Calibri" w:hAnsi="Calibri"/>
          <w:szCs w:val="22"/>
          <w:lang w:val="en-GB"/>
        </w:rPr>
        <w:t xml:space="preserve">and one number </w:t>
      </w:r>
      <w:r w:rsidR="0054632A" w:rsidRPr="006C30AC">
        <w:rPr>
          <w:rFonts w:ascii="Calibri" w:hAnsi="Calibri"/>
          <w:szCs w:val="22"/>
          <w:lang w:val="en-GB"/>
        </w:rPr>
        <w:t xml:space="preserve">denoting the </w:t>
      </w:r>
      <w:r w:rsidR="007C12D8" w:rsidRPr="006C30AC">
        <w:rPr>
          <w:rFonts w:ascii="Calibri" w:hAnsi="Calibri"/>
          <w:szCs w:val="22"/>
          <w:lang w:val="en-GB"/>
        </w:rPr>
        <w:t>chapter</w:t>
      </w:r>
      <w:r w:rsidR="0054632A" w:rsidRPr="006C30AC">
        <w:rPr>
          <w:rFonts w:ascii="Calibri" w:hAnsi="Calibri"/>
          <w:szCs w:val="22"/>
          <w:lang w:val="en-GB"/>
        </w:rPr>
        <w:t xml:space="preserve"> </w:t>
      </w:r>
      <w:r w:rsidR="00A55F41" w:rsidRPr="006C30AC">
        <w:rPr>
          <w:rFonts w:ascii="Calibri" w:hAnsi="Calibri"/>
          <w:szCs w:val="22"/>
          <w:lang w:val="en-GB"/>
        </w:rPr>
        <w:t xml:space="preserve">and </w:t>
      </w:r>
      <w:r w:rsidR="007C12D8" w:rsidRPr="006C30AC">
        <w:rPr>
          <w:rFonts w:ascii="Calibri" w:hAnsi="Calibri"/>
          <w:szCs w:val="22"/>
          <w:lang w:val="en-GB"/>
        </w:rPr>
        <w:t xml:space="preserve">section </w:t>
      </w:r>
      <w:r w:rsidR="0054632A" w:rsidRPr="006C30AC">
        <w:rPr>
          <w:rFonts w:ascii="Calibri" w:hAnsi="Calibri"/>
          <w:szCs w:val="22"/>
          <w:lang w:val="en-GB"/>
        </w:rPr>
        <w:t xml:space="preserve">to which the tables belong, </w:t>
      </w:r>
      <w:r w:rsidR="00F55ADD" w:rsidRPr="006C30AC">
        <w:rPr>
          <w:rFonts w:ascii="Calibri" w:hAnsi="Calibri"/>
          <w:szCs w:val="22"/>
          <w:lang w:val="en-GB"/>
        </w:rPr>
        <w:t>depending on the tables included in the report.</w:t>
      </w:r>
      <w:r w:rsidR="00F55ADD" w:rsidRPr="006C30AC" w:rsidDel="00F55ADD">
        <w:rPr>
          <w:rFonts w:ascii="Calibri" w:hAnsi="Calibri"/>
          <w:szCs w:val="22"/>
          <w:lang w:val="en-GB"/>
        </w:rPr>
        <w:t xml:space="preserve"> </w:t>
      </w:r>
      <w:r w:rsidR="00B46FD6" w:rsidRPr="006C30AC">
        <w:rPr>
          <w:rFonts w:ascii="Calibri" w:hAnsi="Calibri"/>
          <w:szCs w:val="22"/>
          <w:lang w:val="en-GB"/>
        </w:rPr>
        <w:t xml:space="preserve">For example, in a country where the </w:t>
      </w:r>
      <w:r w:rsidR="007C12D8" w:rsidRPr="006C30AC">
        <w:rPr>
          <w:rFonts w:ascii="Calibri" w:hAnsi="Calibri"/>
          <w:szCs w:val="22"/>
          <w:lang w:val="en-GB"/>
        </w:rPr>
        <w:t>malaria</w:t>
      </w:r>
      <w:r w:rsidR="00B46FD6" w:rsidRPr="006C30AC">
        <w:rPr>
          <w:rFonts w:ascii="Calibri" w:hAnsi="Calibri"/>
          <w:szCs w:val="22"/>
          <w:lang w:val="en-GB"/>
        </w:rPr>
        <w:t xml:space="preserve"> </w:t>
      </w:r>
      <w:r w:rsidR="007C12D8" w:rsidRPr="006C30AC">
        <w:rPr>
          <w:rFonts w:ascii="Calibri" w:hAnsi="Calibri"/>
          <w:szCs w:val="22"/>
          <w:lang w:val="en-GB"/>
        </w:rPr>
        <w:t xml:space="preserve">questions </w:t>
      </w:r>
      <w:r w:rsidR="00B46FD6" w:rsidRPr="006C30AC">
        <w:rPr>
          <w:rFonts w:ascii="Calibri" w:hAnsi="Calibri"/>
          <w:szCs w:val="22"/>
          <w:lang w:val="en-GB"/>
        </w:rPr>
        <w:t>ha</w:t>
      </w:r>
      <w:r w:rsidR="007C12D8" w:rsidRPr="006C30AC">
        <w:rPr>
          <w:rFonts w:ascii="Calibri" w:hAnsi="Calibri"/>
          <w:szCs w:val="22"/>
          <w:lang w:val="en-GB"/>
        </w:rPr>
        <w:t>ve</w:t>
      </w:r>
      <w:r w:rsidR="00B46FD6" w:rsidRPr="006C30AC">
        <w:rPr>
          <w:rFonts w:ascii="Calibri" w:hAnsi="Calibri"/>
          <w:szCs w:val="22"/>
          <w:lang w:val="en-GB"/>
        </w:rPr>
        <w:t xml:space="preserve"> not been included, </w:t>
      </w:r>
      <w:r w:rsidR="007C12D8" w:rsidRPr="006C30AC">
        <w:rPr>
          <w:rFonts w:ascii="Calibri" w:hAnsi="Calibri"/>
          <w:szCs w:val="22"/>
          <w:lang w:val="en-GB"/>
        </w:rPr>
        <w:t xml:space="preserve">section TC.6 </w:t>
      </w:r>
      <w:r w:rsidR="00B46FD6" w:rsidRPr="006C30AC">
        <w:rPr>
          <w:rFonts w:ascii="Calibri" w:hAnsi="Calibri"/>
          <w:szCs w:val="22"/>
          <w:lang w:val="en-GB"/>
        </w:rPr>
        <w:t xml:space="preserve">will not appear in the report. In this example, </w:t>
      </w:r>
      <w:r w:rsidR="007C12D8" w:rsidRPr="006C30AC">
        <w:rPr>
          <w:rFonts w:ascii="Calibri" w:hAnsi="Calibri"/>
          <w:szCs w:val="22"/>
          <w:lang w:val="en-GB"/>
        </w:rPr>
        <w:t>Section</w:t>
      </w:r>
      <w:r w:rsidR="002D0C37" w:rsidRPr="006C30AC">
        <w:rPr>
          <w:rFonts w:ascii="Calibri" w:hAnsi="Calibri"/>
          <w:szCs w:val="22"/>
          <w:lang w:val="en-GB"/>
        </w:rPr>
        <w:t xml:space="preserve">s TC.7-TC.11 </w:t>
      </w:r>
      <w:r w:rsidR="00B46FD6" w:rsidRPr="006C30AC">
        <w:rPr>
          <w:rFonts w:ascii="Calibri" w:hAnsi="Calibri"/>
          <w:szCs w:val="22"/>
          <w:lang w:val="en-GB"/>
        </w:rPr>
        <w:t xml:space="preserve">should be renumbered as </w:t>
      </w:r>
      <w:r w:rsidR="002D0C37" w:rsidRPr="006C30AC">
        <w:rPr>
          <w:rFonts w:ascii="Calibri" w:hAnsi="Calibri"/>
          <w:szCs w:val="22"/>
          <w:lang w:val="en-GB"/>
        </w:rPr>
        <w:t>TC.6-TC.10</w:t>
      </w:r>
      <w:r w:rsidR="00B46FD6" w:rsidRPr="006C30AC">
        <w:rPr>
          <w:rFonts w:ascii="Calibri" w:hAnsi="Calibri"/>
          <w:szCs w:val="22"/>
          <w:lang w:val="en-GB"/>
        </w:rPr>
        <w:t>.</w:t>
      </w:r>
      <w:r w:rsidR="002D0C37" w:rsidRPr="006C30AC">
        <w:rPr>
          <w:rFonts w:ascii="Calibri" w:hAnsi="Calibri"/>
          <w:szCs w:val="22"/>
          <w:lang w:val="en-GB"/>
        </w:rPr>
        <w:t xml:space="preserve"> In another example, if a survey that did include malaria also included additional questions on the topic, these should be placed within Section TC.7 and sequentially numbered, from TC.6.14 onwards.</w:t>
      </w:r>
      <w:r w:rsidR="00F6287C">
        <w:rPr>
          <w:rFonts w:ascii="Calibri" w:hAnsi="Calibri"/>
          <w:szCs w:val="22"/>
          <w:lang w:val="en-GB"/>
        </w:rPr>
        <w:t xml:space="preserve"> </w:t>
      </w:r>
      <w:r w:rsidR="00D91CF6" w:rsidRPr="006C30AC">
        <w:rPr>
          <w:rFonts w:ascii="Calibri" w:hAnsi="Calibri"/>
          <w:lang w:val="en-GB"/>
        </w:rPr>
        <w:t xml:space="preserve">Renumbering should </w:t>
      </w:r>
      <w:r w:rsidR="00D91CF6" w:rsidRPr="006C30AC">
        <w:rPr>
          <w:rFonts w:ascii="Calibri" w:hAnsi="Calibri"/>
          <w:lang w:val="en-GB"/>
        </w:rPr>
        <w:lastRenderedPageBreak/>
        <w:t xml:space="preserve">happen </w:t>
      </w:r>
      <w:r w:rsidR="00D91CF6" w:rsidRPr="006C30AC">
        <w:rPr>
          <w:rFonts w:ascii="Calibri" w:hAnsi="Calibri"/>
          <w:u w:val="single"/>
          <w:lang w:val="en-GB"/>
        </w:rPr>
        <w:t>at the very last stage</w:t>
      </w:r>
      <w:r w:rsidR="00D91CF6" w:rsidRPr="006C30AC">
        <w:rPr>
          <w:rFonts w:ascii="Calibri" w:hAnsi="Calibri"/>
          <w:lang w:val="en-GB"/>
        </w:rPr>
        <w:t>, i.e. after the UNICEF HQ review of the Final Report. This is to ensure that a common reference is maintained between syntax names and table names in order to facilitate more efficient reviews.</w:t>
      </w:r>
    </w:p>
    <w:p w14:paraId="346D9ED8" w14:textId="77777777" w:rsidR="006C4B43" w:rsidRPr="006C30AC" w:rsidRDefault="006C4B43" w:rsidP="00EF7BC6">
      <w:pPr>
        <w:spacing w:line="264" w:lineRule="auto"/>
        <w:rPr>
          <w:rFonts w:ascii="Calibri" w:hAnsi="Calibri"/>
          <w:lang w:val="en-GB"/>
        </w:rPr>
      </w:pPr>
    </w:p>
    <w:p w14:paraId="2DF745E8" w14:textId="284588A0" w:rsidR="00EF502B" w:rsidRPr="00640A7B" w:rsidRDefault="00EF502B"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 xml:space="preserve">Survey-specific </w:t>
      </w:r>
      <w:r w:rsidR="00D20377" w:rsidRPr="00640A7B">
        <w:rPr>
          <w:rFonts w:asciiTheme="minorHAnsi" w:hAnsiTheme="minorHAnsi" w:cstheme="minorHAnsi"/>
          <w:i w:val="0"/>
          <w:sz w:val="22"/>
          <w:lang w:val="en-GB"/>
        </w:rPr>
        <w:t>questions/</w:t>
      </w:r>
      <w:r w:rsidR="006C4B43" w:rsidRPr="00640A7B">
        <w:rPr>
          <w:rFonts w:asciiTheme="minorHAnsi" w:hAnsiTheme="minorHAnsi" w:cstheme="minorHAnsi"/>
          <w:i w:val="0"/>
          <w:sz w:val="22"/>
          <w:lang w:val="en-GB"/>
        </w:rPr>
        <w:t>modules and indicators</w:t>
      </w:r>
    </w:p>
    <w:p w14:paraId="4440156D" w14:textId="77777777" w:rsidR="00640A7B" w:rsidRDefault="00640A7B" w:rsidP="00640A7B">
      <w:pPr>
        <w:pStyle w:val="ListParagraph"/>
        <w:spacing w:after="0" w:line="264" w:lineRule="auto"/>
        <w:rPr>
          <w:rFonts w:ascii="Calibri" w:hAnsi="Calibri"/>
        </w:rPr>
      </w:pPr>
    </w:p>
    <w:p w14:paraId="0A6EDBAD" w14:textId="6AFDD707" w:rsidR="00EF502B" w:rsidRPr="00640A7B" w:rsidRDefault="00D20377" w:rsidP="00640A7B">
      <w:pPr>
        <w:pStyle w:val="ListParagraph"/>
        <w:spacing w:after="0" w:line="264" w:lineRule="auto"/>
        <w:rPr>
          <w:rFonts w:ascii="Calibri" w:hAnsi="Calibri"/>
        </w:rPr>
      </w:pPr>
      <w:r w:rsidRPr="00640A7B">
        <w:rPr>
          <w:rFonts w:ascii="Calibri" w:hAnsi="Calibri"/>
        </w:rPr>
        <w:t xml:space="preserve">Additional topics covered by the survey </w:t>
      </w:r>
      <w:r w:rsidR="000A4D69">
        <w:rPr>
          <w:rFonts w:ascii="Calibri" w:hAnsi="Calibri"/>
        </w:rPr>
        <w:t xml:space="preserve">that are not part of the standard MICS6 topics </w:t>
      </w:r>
      <w:r w:rsidRPr="00640A7B">
        <w:rPr>
          <w:rFonts w:ascii="Calibri" w:hAnsi="Calibri"/>
        </w:rPr>
        <w:t xml:space="preserve">should be inserted where appropriate, either within existing chapters or as independent chapters. It is important to describe such </w:t>
      </w:r>
      <w:r w:rsidR="000A4D69">
        <w:rPr>
          <w:rFonts w:ascii="Calibri" w:hAnsi="Calibri"/>
        </w:rPr>
        <w:t xml:space="preserve">survey specific </w:t>
      </w:r>
      <w:r w:rsidRPr="00640A7B">
        <w:rPr>
          <w:rFonts w:ascii="Calibri" w:hAnsi="Calibri"/>
        </w:rPr>
        <w:t xml:space="preserve">additions also in Chapter </w:t>
      </w:r>
      <w:r w:rsidR="002D0C37" w:rsidRPr="00640A7B">
        <w:rPr>
          <w:rFonts w:ascii="Calibri" w:hAnsi="Calibri"/>
        </w:rPr>
        <w:t>2</w:t>
      </w:r>
      <w:r w:rsidRPr="00640A7B">
        <w:rPr>
          <w:rFonts w:ascii="Calibri" w:hAnsi="Calibri"/>
        </w:rPr>
        <w:t>: Survey Methodology.</w:t>
      </w:r>
    </w:p>
    <w:p w14:paraId="5F75600B" w14:textId="77777777" w:rsidR="00D20377" w:rsidRPr="006C30AC" w:rsidRDefault="00D20377" w:rsidP="00EF7BC6">
      <w:pPr>
        <w:pStyle w:val="ListParagraph"/>
        <w:spacing w:after="0" w:line="264" w:lineRule="auto"/>
        <w:rPr>
          <w:rFonts w:ascii="Calibri" w:hAnsi="Calibri"/>
        </w:rPr>
      </w:pPr>
    </w:p>
    <w:p w14:paraId="50EECAF1" w14:textId="65934A17" w:rsidR="00D20377" w:rsidRPr="006C30AC" w:rsidRDefault="00D20377" w:rsidP="00EF7BC6">
      <w:pPr>
        <w:pStyle w:val="ListParagraph"/>
        <w:spacing w:after="0" w:line="264" w:lineRule="auto"/>
        <w:rPr>
          <w:rFonts w:ascii="Calibri" w:hAnsi="Calibri"/>
        </w:rPr>
      </w:pPr>
      <w:r w:rsidRPr="006C30AC">
        <w:rPr>
          <w:rFonts w:ascii="Calibri" w:hAnsi="Calibri"/>
        </w:rPr>
        <w:t>When certain results represent indicators added to the survey</w:t>
      </w:r>
      <w:r w:rsidR="00102F65" w:rsidRPr="006C30AC">
        <w:rPr>
          <w:rFonts w:ascii="Calibri" w:hAnsi="Calibri"/>
        </w:rPr>
        <w:t>,</w:t>
      </w:r>
      <w:r w:rsidRPr="006C30AC">
        <w:rPr>
          <w:rFonts w:ascii="Calibri" w:hAnsi="Calibri"/>
        </w:rPr>
        <w:t xml:space="preserve"> these should be added to the list of indicators in </w:t>
      </w:r>
      <w:r w:rsidR="002D0C37" w:rsidRPr="006C30AC">
        <w:rPr>
          <w:rFonts w:ascii="Calibri" w:hAnsi="Calibri"/>
        </w:rPr>
        <w:t>Chapter 3: Indicators and definitions</w:t>
      </w:r>
      <w:r w:rsidRPr="006C30AC">
        <w:rPr>
          <w:rFonts w:ascii="Calibri" w:hAnsi="Calibri"/>
        </w:rPr>
        <w:t xml:space="preserve">. </w:t>
      </w:r>
      <w:r w:rsidR="00102F65" w:rsidRPr="006C30AC">
        <w:rPr>
          <w:rFonts w:ascii="Calibri" w:hAnsi="Calibri"/>
        </w:rPr>
        <w:t xml:space="preserve">They should be placed </w:t>
      </w:r>
      <w:r w:rsidR="0057173D" w:rsidRPr="006C30AC">
        <w:rPr>
          <w:rFonts w:ascii="Calibri" w:hAnsi="Calibri"/>
        </w:rPr>
        <w:t>within the</w:t>
      </w:r>
      <w:r w:rsidR="00102F65" w:rsidRPr="006C30AC">
        <w:rPr>
          <w:rFonts w:ascii="Calibri" w:hAnsi="Calibri"/>
        </w:rPr>
        <w:t xml:space="preserve"> appropriate </w:t>
      </w:r>
      <w:r w:rsidR="0057173D" w:rsidRPr="006C30AC">
        <w:rPr>
          <w:rFonts w:ascii="Calibri" w:hAnsi="Calibri"/>
        </w:rPr>
        <w:t xml:space="preserve">topic. </w:t>
      </w:r>
      <w:r w:rsidR="00102F65" w:rsidRPr="006C30AC">
        <w:rPr>
          <w:rFonts w:ascii="Calibri" w:hAnsi="Calibri"/>
        </w:rPr>
        <w:t xml:space="preserve">Please use a numbering system of </w:t>
      </w:r>
      <w:proofErr w:type="gramStart"/>
      <w:r w:rsidR="002D0C37" w:rsidRPr="006C30AC">
        <w:rPr>
          <w:rFonts w:ascii="Calibri" w:hAnsi="Calibri"/>
        </w:rPr>
        <w:t>XX.</w:t>
      </w:r>
      <w:r w:rsidR="00C41E39" w:rsidRPr="006C30AC">
        <w:rPr>
          <w:rFonts w:ascii="Calibri" w:hAnsi="Calibri"/>
        </w:rPr>
        <w:t>S</w:t>
      </w:r>
      <w:proofErr w:type="gramEnd"/>
      <w:r w:rsidR="00C41E39" w:rsidRPr="006C30AC">
        <w:rPr>
          <w:rFonts w:ascii="Calibri" w:hAnsi="Calibri"/>
        </w:rPr>
        <w:t>1</w:t>
      </w:r>
      <w:r w:rsidR="00102F65" w:rsidRPr="006C30AC">
        <w:rPr>
          <w:rFonts w:ascii="Calibri" w:hAnsi="Calibri"/>
        </w:rPr>
        <w:t xml:space="preserve">, </w:t>
      </w:r>
      <w:r w:rsidR="002D0C37" w:rsidRPr="006C30AC">
        <w:rPr>
          <w:rFonts w:ascii="Calibri" w:hAnsi="Calibri"/>
        </w:rPr>
        <w:t>XX.</w:t>
      </w:r>
      <w:r w:rsidR="00C41E39" w:rsidRPr="006C30AC">
        <w:rPr>
          <w:rFonts w:ascii="Calibri" w:hAnsi="Calibri"/>
        </w:rPr>
        <w:t>S2</w:t>
      </w:r>
      <w:r w:rsidR="004774EE" w:rsidRPr="006C30AC">
        <w:rPr>
          <w:rFonts w:ascii="Calibri" w:hAnsi="Calibri"/>
        </w:rPr>
        <w:t xml:space="preserve">, etc., </w:t>
      </w:r>
      <w:r w:rsidR="00102F65" w:rsidRPr="006C30AC">
        <w:rPr>
          <w:rFonts w:ascii="Calibri" w:hAnsi="Calibri"/>
        </w:rPr>
        <w:t>where</w:t>
      </w:r>
      <w:r w:rsidR="002D0C37" w:rsidRPr="006C30AC">
        <w:rPr>
          <w:rFonts w:ascii="Calibri" w:hAnsi="Calibri"/>
        </w:rPr>
        <w:t xml:space="preserve"> XX</w:t>
      </w:r>
      <w:r w:rsidR="00102F65" w:rsidRPr="006C30AC">
        <w:rPr>
          <w:rFonts w:ascii="Calibri" w:hAnsi="Calibri"/>
        </w:rPr>
        <w:t xml:space="preserve"> </w:t>
      </w:r>
      <w:r w:rsidR="002D0C37" w:rsidRPr="006C30AC">
        <w:rPr>
          <w:rFonts w:ascii="Calibri" w:hAnsi="Calibri"/>
        </w:rPr>
        <w:t>is the topic code</w:t>
      </w:r>
      <w:r w:rsidR="004774EE" w:rsidRPr="006C30AC">
        <w:rPr>
          <w:rFonts w:ascii="Calibri" w:hAnsi="Calibri"/>
        </w:rPr>
        <w:t xml:space="preserve"> from the MICS Indicator List.</w:t>
      </w:r>
    </w:p>
    <w:p w14:paraId="3276BA25" w14:textId="77777777" w:rsidR="00AE78B3" w:rsidRPr="006C30AC" w:rsidRDefault="00AE78B3" w:rsidP="00AE78B3">
      <w:pPr>
        <w:spacing w:line="264" w:lineRule="auto"/>
        <w:rPr>
          <w:rFonts w:ascii="Calibri" w:hAnsi="Calibri"/>
          <w:lang w:val="en-GB"/>
        </w:rPr>
      </w:pPr>
    </w:p>
    <w:p w14:paraId="3140FA95" w14:textId="0A9C8803" w:rsidR="009C70CD" w:rsidRPr="00640A7B" w:rsidRDefault="00C16CC4"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Figures</w:t>
      </w:r>
    </w:p>
    <w:p w14:paraId="321A8893" w14:textId="77777777" w:rsidR="006C4B43" w:rsidRPr="006C30AC" w:rsidRDefault="006C4B43" w:rsidP="00AE78B3">
      <w:pPr>
        <w:pStyle w:val="ListParagraph"/>
        <w:spacing w:after="0" w:line="264" w:lineRule="auto"/>
        <w:rPr>
          <w:rFonts w:ascii="Calibri" w:hAnsi="Calibri"/>
        </w:rPr>
      </w:pPr>
    </w:p>
    <w:p w14:paraId="7797F359" w14:textId="0125A36F" w:rsidR="009C70CD" w:rsidRPr="006C30AC" w:rsidRDefault="002D0C37" w:rsidP="00AE78B3">
      <w:pPr>
        <w:spacing w:line="264" w:lineRule="auto"/>
        <w:ind w:left="720"/>
        <w:contextualSpacing/>
        <w:rPr>
          <w:rFonts w:ascii="Calibri" w:hAnsi="Calibri"/>
          <w:lang w:val="en-GB"/>
        </w:rPr>
      </w:pPr>
      <w:r w:rsidRPr="006C30AC">
        <w:rPr>
          <w:rFonts w:ascii="Calibri" w:hAnsi="Calibri"/>
          <w:lang w:val="en-GB"/>
        </w:rPr>
        <w:t xml:space="preserve">No figures are recommended for the </w:t>
      </w:r>
      <w:r w:rsidR="000D594F">
        <w:rPr>
          <w:rFonts w:ascii="Calibri" w:hAnsi="Calibri"/>
          <w:lang w:val="en-GB"/>
        </w:rPr>
        <w:t>SFR</w:t>
      </w:r>
      <w:r w:rsidRPr="006C30AC">
        <w:rPr>
          <w:rFonts w:ascii="Calibri" w:hAnsi="Calibri"/>
          <w:lang w:val="en-GB"/>
        </w:rPr>
        <w:t xml:space="preserve">. Graphical representation of results </w:t>
      </w:r>
      <w:r w:rsidR="00560ECD" w:rsidRPr="006C30AC">
        <w:rPr>
          <w:rFonts w:ascii="Calibri" w:hAnsi="Calibri"/>
          <w:lang w:val="en-GB"/>
        </w:rPr>
        <w:t>is</w:t>
      </w:r>
      <w:r w:rsidRPr="006C30AC">
        <w:rPr>
          <w:rFonts w:ascii="Calibri" w:hAnsi="Calibri"/>
          <w:lang w:val="en-GB"/>
        </w:rPr>
        <w:t xml:space="preserve"> included in the MICS Statistical Snapshots</w:t>
      </w:r>
      <w:r w:rsidR="00560ECD" w:rsidRPr="006C30AC">
        <w:rPr>
          <w:rFonts w:ascii="Calibri" w:hAnsi="Calibri"/>
          <w:lang w:val="en-GB"/>
        </w:rPr>
        <w:t xml:space="preserve">. These </w:t>
      </w:r>
      <w:r w:rsidR="00AB0E22">
        <w:rPr>
          <w:rFonts w:ascii="Calibri" w:hAnsi="Calibri"/>
          <w:lang w:val="en-GB"/>
        </w:rPr>
        <w:t xml:space="preserve">should </w:t>
      </w:r>
      <w:r w:rsidRPr="006C30AC">
        <w:rPr>
          <w:rFonts w:ascii="Calibri" w:hAnsi="Calibri"/>
          <w:lang w:val="en-GB"/>
        </w:rPr>
        <w:t xml:space="preserve">be produced </w:t>
      </w:r>
      <w:r w:rsidR="00AB0E22">
        <w:rPr>
          <w:rFonts w:ascii="Calibri" w:hAnsi="Calibri"/>
          <w:lang w:val="en-GB"/>
        </w:rPr>
        <w:t xml:space="preserve">at the same time as </w:t>
      </w:r>
      <w:r w:rsidRPr="006C30AC">
        <w:rPr>
          <w:rFonts w:ascii="Calibri" w:hAnsi="Calibri"/>
          <w:lang w:val="en-GB"/>
        </w:rPr>
        <w:t xml:space="preserve">the </w:t>
      </w:r>
      <w:r w:rsidR="000D594F">
        <w:rPr>
          <w:rFonts w:ascii="Calibri" w:hAnsi="Calibri"/>
          <w:lang w:val="en-GB"/>
        </w:rPr>
        <w:t>SFR</w:t>
      </w:r>
      <w:r w:rsidR="00AB0E22">
        <w:rPr>
          <w:rFonts w:ascii="Calibri" w:hAnsi="Calibri"/>
          <w:lang w:val="en-GB"/>
        </w:rPr>
        <w:t xml:space="preserve"> (see Statistical Snapshots section below)</w:t>
      </w:r>
      <w:r w:rsidRPr="006C30AC">
        <w:rPr>
          <w:rFonts w:ascii="Calibri" w:hAnsi="Calibri"/>
          <w:lang w:val="en-GB"/>
        </w:rPr>
        <w:t>.</w:t>
      </w:r>
    </w:p>
    <w:p w14:paraId="6749DD6E" w14:textId="77777777" w:rsidR="006C4B43" w:rsidRPr="006C30AC" w:rsidRDefault="006C4B43" w:rsidP="00AE78B3">
      <w:pPr>
        <w:spacing w:line="264" w:lineRule="auto"/>
        <w:ind w:left="720"/>
        <w:contextualSpacing/>
        <w:rPr>
          <w:rFonts w:ascii="Calibri" w:hAnsi="Calibri"/>
          <w:lang w:val="en-GB"/>
        </w:rPr>
      </w:pPr>
    </w:p>
    <w:p w14:paraId="6C2C942F" w14:textId="77777777" w:rsidR="006C4B43" w:rsidRPr="00640A7B" w:rsidRDefault="006E684B"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Template text</w:t>
      </w:r>
    </w:p>
    <w:p w14:paraId="5C139B3C" w14:textId="7DFA5B90" w:rsidR="004774EE" w:rsidRPr="006C30AC" w:rsidRDefault="004774EE" w:rsidP="00640A7B">
      <w:pPr>
        <w:pStyle w:val="ListParagraph"/>
        <w:spacing w:after="0" w:line="264" w:lineRule="auto"/>
        <w:rPr>
          <w:rFonts w:ascii="Calibri" w:hAnsi="Calibri"/>
        </w:rPr>
      </w:pPr>
    </w:p>
    <w:p w14:paraId="46B1FB7B" w14:textId="77777777" w:rsidR="00492754" w:rsidRPr="006C30AC" w:rsidRDefault="00492754" w:rsidP="00640A7B">
      <w:pPr>
        <w:pStyle w:val="ListParagraph"/>
        <w:spacing w:after="0" w:line="264" w:lineRule="auto"/>
        <w:rPr>
          <w:rFonts w:ascii="Calibri" w:hAnsi="Calibri"/>
        </w:rPr>
      </w:pPr>
      <w:r w:rsidRPr="006C30AC">
        <w:rPr>
          <w:rFonts w:ascii="Calibri" w:hAnsi="Calibri"/>
        </w:rPr>
        <w:t>Nearly all text in the report template is standard description of indicators and methodology. Where text is in red, customisation is needed.</w:t>
      </w:r>
    </w:p>
    <w:p w14:paraId="45BFB26C" w14:textId="77777777" w:rsidR="00492754" w:rsidRPr="006C30AC" w:rsidRDefault="00492754" w:rsidP="00640A7B">
      <w:pPr>
        <w:pStyle w:val="ListParagraph"/>
        <w:spacing w:after="0" w:line="264" w:lineRule="auto"/>
        <w:rPr>
          <w:rFonts w:ascii="Calibri" w:hAnsi="Calibri"/>
        </w:rPr>
      </w:pPr>
    </w:p>
    <w:p w14:paraId="49625789" w14:textId="50569C39" w:rsidR="00492754" w:rsidRDefault="00492754" w:rsidP="00640A7B">
      <w:pPr>
        <w:pStyle w:val="ListParagraph"/>
        <w:spacing w:after="0" w:line="264" w:lineRule="auto"/>
        <w:rPr>
          <w:rFonts w:ascii="Calibri" w:hAnsi="Calibri"/>
        </w:rPr>
      </w:pPr>
      <w:r w:rsidRPr="006C30AC">
        <w:rPr>
          <w:rFonts w:ascii="Calibri" w:hAnsi="Calibri"/>
        </w:rPr>
        <w:t>In a few instances, additional text is needed to present aspects directly related to policy and programming specific to each country. Instructions on this is also presented in red in the template report.</w:t>
      </w:r>
    </w:p>
    <w:p w14:paraId="25B40C21" w14:textId="0742042A" w:rsidR="00752279" w:rsidRDefault="00752279" w:rsidP="00640A7B">
      <w:pPr>
        <w:pStyle w:val="ListParagraph"/>
        <w:spacing w:after="0" w:line="264" w:lineRule="auto"/>
        <w:rPr>
          <w:rFonts w:ascii="Calibri" w:hAnsi="Calibri"/>
        </w:rPr>
      </w:pPr>
    </w:p>
    <w:p w14:paraId="0AA67F40" w14:textId="23D13CDB" w:rsidR="00752279" w:rsidRPr="006C30AC" w:rsidRDefault="00752279" w:rsidP="00640A7B">
      <w:pPr>
        <w:pStyle w:val="ListParagraph"/>
        <w:spacing w:after="0" w:line="264" w:lineRule="auto"/>
        <w:rPr>
          <w:rFonts w:ascii="Calibri" w:hAnsi="Calibri"/>
        </w:rPr>
      </w:pPr>
      <w:r>
        <w:rPr>
          <w:rFonts w:ascii="Calibri" w:hAnsi="Calibri"/>
        </w:rPr>
        <w:t xml:space="preserve">Any additional citations – provided in footnotes – should be inserted as needed. The citation style in the SFR follows a slightly modified “Chicago” style. Citations can be automatically generated here: </w:t>
      </w:r>
      <w:hyperlink r:id="rId13" w:history="1">
        <w:r w:rsidRPr="001E0929">
          <w:rPr>
            <w:rStyle w:val="Hyperlink"/>
            <w:rFonts w:ascii="Calibri" w:hAnsi="Calibri"/>
          </w:rPr>
          <w:t>http://www.citationmachine.net/chicago</w:t>
        </w:r>
      </w:hyperlink>
      <w:r>
        <w:rPr>
          <w:rFonts w:ascii="Calibri" w:hAnsi="Calibri"/>
        </w:rPr>
        <w:t xml:space="preserve">, which can be used for anything but reports and special documents, where it is recommended to use Word’s citation function for harmonisation purposes. </w:t>
      </w:r>
    </w:p>
    <w:p w14:paraId="35F6E9C0" w14:textId="77777777" w:rsidR="009C70CD" w:rsidRPr="006C30AC" w:rsidRDefault="009C70CD" w:rsidP="00EF7BC6">
      <w:pPr>
        <w:pStyle w:val="ListParagraph"/>
        <w:spacing w:after="0" w:line="264" w:lineRule="auto"/>
        <w:rPr>
          <w:rFonts w:ascii="Calibri" w:hAnsi="Calibri"/>
        </w:rPr>
      </w:pPr>
    </w:p>
    <w:p w14:paraId="24D85C63" w14:textId="2B8682B4" w:rsidR="009C70CD" w:rsidRPr="00640A7B" w:rsidRDefault="00E37C99"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Missing cases and ‘don’t know’ responses</w:t>
      </w:r>
    </w:p>
    <w:p w14:paraId="62510C2E" w14:textId="77777777" w:rsidR="004E59C8" w:rsidRPr="006C30AC" w:rsidRDefault="004E59C8" w:rsidP="00EF7BC6">
      <w:pPr>
        <w:pStyle w:val="ListParagraph"/>
        <w:spacing w:after="0" w:line="264" w:lineRule="auto"/>
        <w:rPr>
          <w:rFonts w:ascii="Calibri" w:hAnsi="Calibri"/>
        </w:rPr>
      </w:pPr>
    </w:p>
    <w:p w14:paraId="5CC51183" w14:textId="6AE64963" w:rsidR="00E37C99" w:rsidRPr="006C30AC" w:rsidRDefault="00E37C99" w:rsidP="00EF7BC6">
      <w:pPr>
        <w:pStyle w:val="ListParagraph"/>
        <w:spacing w:after="0" w:line="264" w:lineRule="auto"/>
        <w:rPr>
          <w:rFonts w:ascii="Calibri" w:hAnsi="Calibri"/>
        </w:rPr>
      </w:pPr>
      <w:r w:rsidRPr="006C30AC">
        <w:rPr>
          <w:rFonts w:ascii="Calibri" w:hAnsi="Calibri"/>
        </w:rPr>
        <w:t xml:space="preserve">Missing cases and ‘don’t know’ responses are not shown in the </w:t>
      </w:r>
      <w:r w:rsidR="008F0545" w:rsidRPr="006C30AC">
        <w:rPr>
          <w:rFonts w:ascii="Calibri" w:hAnsi="Calibri"/>
        </w:rPr>
        <w:t xml:space="preserve">template </w:t>
      </w:r>
      <w:r w:rsidRPr="006C30AC">
        <w:rPr>
          <w:rFonts w:ascii="Calibri" w:hAnsi="Calibri"/>
        </w:rPr>
        <w:t xml:space="preserve">tables, </w:t>
      </w:r>
      <w:r w:rsidR="00D155D5" w:rsidRPr="006C30AC">
        <w:rPr>
          <w:rFonts w:ascii="Calibri" w:hAnsi="Calibri"/>
        </w:rPr>
        <w:t>apart from</w:t>
      </w:r>
      <w:r w:rsidRPr="006C30AC">
        <w:rPr>
          <w:rFonts w:ascii="Calibri" w:hAnsi="Calibri"/>
        </w:rPr>
        <w:t xml:space="preserve"> those tables that include percentage distributions of responses to a question where ‘Don’t know’ responses were explicitly allowed in the questionnaire; in such cases, ‘Don’t know’ categories are shown. In general, however, missing cases and ‘don’t know’ responses should </w:t>
      </w:r>
      <w:r w:rsidRPr="006C30AC">
        <w:rPr>
          <w:rFonts w:ascii="Calibri" w:hAnsi="Calibri"/>
        </w:rPr>
        <w:lastRenderedPageBreak/>
        <w:t xml:space="preserve">be included in the actual tabulations as separate categories. If the total of ‘missing’ and ‘don’t know’ is less than 5 percent of the denominator, these two categories should be combined into a single category and denoted as ‘Don’t Know/Missing’. For cases when the combination of these two categories is more than 5 percent, each </w:t>
      </w:r>
      <w:r w:rsidR="00391860" w:rsidRPr="006C30AC">
        <w:rPr>
          <w:rFonts w:ascii="Calibri" w:hAnsi="Calibri"/>
        </w:rPr>
        <w:t xml:space="preserve">category </w:t>
      </w:r>
      <w:r w:rsidRPr="006C30AC">
        <w:rPr>
          <w:rFonts w:ascii="Calibri" w:hAnsi="Calibri"/>
        </w:rPr>
        <w:t>should be shown on separate columns</w:t>
      </w:r>
      <w:r w:rsidR="008F0545" w:rsidRPr="006C30AC">
        <w:rPr>
          <w:rFonts w:ascii="Calibri" w:hAnsi="Calibri"/>
        </w:rPr>
        <w:t xml:space="preserve"> (or row if denominator allows)</w:t>
      </w:r>
      <w:r w:rsidRPr="006C30AC">
        <w:rPr>
          <w:rFonts w:ascii="Calibri" w:hAnsi="Calibri"/>
        </w:rPr>
        <w:t>, and caution should be exercised in the interpretation of the results. These apply to both row (usually background) variables</w:t>
      </w:r>
      <w:r w:rsidR="00391860" w:rsidRPr="006C30AC">
        <w:rPr>
          <w:rFonts w:ascii="Calibri" w:hAnsi="Calibri"/>
        </w:rPr>
        <w:t xml:space="preserve"> and</w:t>
      </w:r>
      <w:r w:rsidRPr="006C30AC">
        <w:rPr>
          <w:rFonts w:ascii="Calibri" w:hAnsi="Calibri"/>
        </w:rPr>
        <w:t xml:space="preserve"> column (usually indicator) variables.</w:t>
      </w:r>
    </w:p>
    <w:p w14:paraId="39E16E71" w14:textId="77777777" w:rsidR="00FF6C73" w:rsidRPr="006C30AC" w:rsidRDefault="00FF6C73" w:rsidP="00EF7BC6">
      <w:pPr>
        <w:pStyle w:val="ListParagraph"/>
        <w:spacing w:after="0" w:line="264" w:lineRule="auto"/>
        <w:rPr>
          <w:rFonts w:ascii="Calibri" w:hAnsi="Calibri"/>
        </w:rPr>
      </w:pPr>
    </w:p>
    <w:p w14:paraId="1856ACFC" w14:textId="0F9F2D3C" w:rsidR="00FF6C73" w:rsidRPr="00640A7B" w:rsidRDefault="00FF6C73"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Minimum numbers of observations for proportions and percentages</w:t>
      </w:r>
    </w:p>
    <w:p w14:paraId="4901C0D8" w14:textId="77777777" w:rsidR="004E59C8" w:rsidRPr="00640A7B" w:rsidRDefault="004E59C8" w:rsidP="00640A7B">
      <w:pPr>
        <w:spacing w:line="264" w:lineRule="auto"/>
        <w:ind w:left="720"/>
        <w:contextualSpacing/>
        <w:rPr>
          <w:rFonts w:ascii="Calibri" w:eastAsiaTheme="minorHAnsi" w:hAnsi="Calibri" w:cstheme="minorBidi"/>
          <w:szCs w:val="22"/>
          <w:lang w:val="en-GB"/>
        </w:rPr>
      </w:pPr>
    </w:p>
    <w:p w14:paraId="464F89C8" w14:textId="4ECE9637" w:rsidR="00FF6C73" w:rsidRPr="00640A7B" w:rsidRDefault="00FF6C73" w:rsidP="00640A7B">
      <w:pPr>
        <w:spacing w:line="264" w:lineRule="auto"/>
        <w:ind w:left="720"/>
        <w:contextualSpacing/>
        <w:rPr>
          <w:rFonts w:ascii="Calibri" w:eastAsiaTheme="minorHAnsi" w:hAnsi="Calibri" w:cstheme="minorBidi"/>
          <w:szCs w:val="22"/>
          <w:lang w:val="en-GB"/>
        </w:rPr>
      </w:pPr>
      <w:r w:rsidRPr="00640A7B">
        <w:rPr>
          <w:rFonts w:ascii="Calibri" w:eastAsiaTheme="minorHAnsi" w:hAnsi="Calibri" w:cstheme="minorBidi"/>
          <w:szCs w:val="22"/>
          <w:lang w:val="en-GB"/>
        </w:rPr>
        <w:t xml:space="preserve">For proportions or percentages, the recommended minimum size of the denominator is 25 unweighted cases. A percentage based on an unweighted denominator </w:t>
      </w:r>
      <w:r w:rsidR="001E6B2A" w:rsidRPr="00640A7B">
        <w:rPr>
          <w:rFonts w:ascii="Calibri" w:eastAsiaTheme="minorHAnsi" w:hAnsi="Calibri" w:cstheme="minorBidi"/>
          <w:szCs w:val="22"/>
          <w:lang w:val="en-GB"/>
        </w:rPr>
        <w:t xml:space="preserve">of </w:t>
      </w:r>
      <w:r w:rsidR="005F6983" w:rsidRPr="00640A7B">
        <w:rPr>
          <w:rFonts w:ascii="Calibri" w:eastAsiaTheme="minorHAnsi" w:hAnsi="Calibri" w:cstheme="minorBidi"/>
          <w:szCs w:val="22"/>
          <w:lang w:val="en-GB"/>
        </w:rPr>
        <w:t>fewer</w:t>
      </w:r>
      <w:r w:rsidRPr="00640A7B">
        <w:rPr>
          <w:rFonts w:ascii="Calibri" w:eastAsiaTheme="minorHAnsi" w:hAnsi="Calibri" w:cstheme="minorBidi"/>
          <w:szCs w:val="22"/>
          <w:lang w:val="en-GB"/>
        </w:rPr>
        <w:t xml:space="preserve"> than 25 cases should not be shown in the table, while a percentage based on </w:t>
      </w:r>
      <w:r w:rsidR="005F6983" w:rsidRPr="00640A7B">
        <w:rPr>
          <w:rFonts w:ascii="Calibri" w:eastAsiaTheme="minorHAnsi" w:hAnsi="Calibri" w:cstheme="minorBidi"/>
          <w:szCs w:val="22"/>
          <w:lang w:val="en-GB"/>
        </w:rPr>
        <w:t>fewer</w:t>
      </w:r>
      <w:r w:rsidRPr="00640A7B">
        <w:rPr>
          <w:rFonts w:ascii="Calibri" w:eastAsiaTheme="minorHAnsi" w:hAnsi="Calibri" w:cstheme="minorBidi"/>
          <w:szCs w:val="22"/>
          <w:lang w:val="en-GB"/>
        </w:rPr>
        <w:t xml:space="preserve"> than 50 cases</w:t>
      </w:r>
      <w:r w:rsidR="001E6B2A" w:rsidRPr="00640A7B">
        <w:rPr>
          <w:rFonts w:ascii="Calibri" w:eastAsiaTheme="minorHAnsi" w:hAnsi="Calibri" w:cstheme="minorBidi"/>
          <w:szCs w:val="22"/>
          <w:lang w:val="en-GB"/>
        </w:rPr>
        <w:t>, but at least 25 cases</w:t>
      </w:r>
      <w:r w:rsidRPr="00640A7B">
        <w:rPr>
          <w:rFonts w:ascii="Calibri" w:eastAsiaTheme="minorHAnsi" w:hAnsi="Calibri" w:cstheme="minorBidi"/>
          <w:szCs w:val="22"/>
          <w:lang w:val="en-GB"/>
        </w:rPr>
        <w:t xml:space="preserve"> (25-49) should be shown in parentheses. If a percentage is based on </w:t>
      </w:r>
      <w:r w:rsidR="005F6983" w:rsidRPr="00640A7B">
        <w:rPr>
          <w:rFonts w:ascii="Calibri" w:eastAsiaTheme="minorHAnsi" w:hAnsi="Calibri" w:cstheme="minorBidi"/>
          <w:szCs w:val="22"/>
          <w:lang w:val="en-GB"/>
        </w:rPr>
        <w:t>fewer</w:t>
      </w:r>
      <w:r w:rsidRPr="00640A7B">
        <w:rPr>
          <w:rFonts w:ascii="Calibri" w:eastAsiaTheme="minorHAnsi" w:hAnsi="Calibri" w:cstheme="minorBidi"/>
          <w:szCs w:val="22"/>
          <w:lang w:val="en-GB"/>
        </w:rPr>
        <w:t xml:space="preserve"> than 25 unweighted cases for any category of an indicator or background variable, the category </w:t>
      </w:r>
      <w:r w:rsidR="004E59C8" w:rsidRPr="00640A7B">
        <w:rPr>
          <w:rFonts w:ascii="Calibri" w:eastAsiaTheme="minorHAnsi" w:hAnsi="Calibri" w:cstheme="minorBidi"/>
          <w:szCs w:val="22"/>
          <w:lang w:val="en-GB"/>
        </w:rPr>
        <w:t xml:space="preserve">should be </w:t>
      </w:r>
      <w:r w:rsidRPr="00640A7B">
        <w:rPr>
          <w:rFonts w:ascii="Calibri" w:eastAsiaTheme="minorHAnsi" w:hAnsi="Calibri" w:cstheme="minorBidi"/>
          <w:szCs w:val="22"/>
          <w:lang w:val="en-GB"/>
        </w:rPr>
        <w:t>kept and ‘(*)’ should be put in place of the percentages. A simplified example is provided below</w:t>
      </w:r>
      <w:r w:rsidR="00D155D5" w:rsidRPr="00640A7B">
        <w:rPr>
          <w:rFonts w:ascii="Calibri" w:eastAsiaTheme="minorHAnsi" w:hAnsi="Calibri" w:cstheme="minorBidi"/>
          <w:szCs w:val="22"/>
          <w:lang w:val="en-GB"/>
        </w:rPr>
        <w:t>, presenting only a selected number of cells from a table</w:t>
      </w:r>
      <w:r w:rsidRPr="00640A7B">
        <w:rPr>
          <w:rFonts w:ascii="Calibri" w:eastAsiaTheme="minorHAnsi" w:hAnsi="Calibri" w:cstheme="minorBidi"/>
          <w:szCs w:val="22"/>
          <w:lang w:val="en-GB"/>
        </w:rPr>
        <w:t>.</w:t>
      </w:r>
    </w:p>
    <w:p w14:paraId="12BA9527" w14:textId="77777777" w:rsidR="004E59C8" w:rsidRPr="006C30AC" w:rsidRDefault="004E59C8" w:rsidP="00EF7BC6">
      <w:pPr>
        <w:spacing w:line="264" w:lineRule="auto"/>
        <w:ind w:left="720"/>
        <w:contextualSpacing/>
        <w:rPr>
          <w:rFonts w:ascii="Calibri" w:eastAsiaTheme="minorHAnsi" w:hAnsi="Calibri" w:cstheme="minorBidi"/>
          <w:szCs w:val="22"/>
          <w:lang w:val="en-GB"/>
        </w:rPr>
      </w:pPr>
    </w:p>
    <w:p w14:paraId="746591A6" w14:textId="49E5C43F" w:rsidR="00FF6C73" w:rsidRPr="006C30AC" w:rsidRDefault="00FF6C73" w:rsidP="00EF7BC6">
      <w:pPr>
        <w:spacing w:line="264" w:lineRule="auto"/>
        <w:ind w:left="720"/>
        <w:contextualSpacing/>
        <w:rPr>
          <w:rFonts w:ascii="Calibri" w:eastAsiaTheme="minorHAnsi" w:hAnsi="Calibri" w:cstheme="minorBidi"/>
          <w:szCs w:val="22"/>
          <w:lang w:val="en-GB"/>
        </w:rPr>
      </w:pPr>
      <w:r w:rsidRPr="006C30AC">
        <w:rPr>
          <w:rFonts w:ascii="Calibri" w:eastAsiaTheme="minorHAnsi" w:hAnsi="Calibri" w:cstheme="minorBidi"/>
          <w:szCs w:val="22"/>
          <w:lang w:val="en-GB"/>
        </w:rPr>
        <w:t xml:space="preserve">Please note that to be able to do this, you will have to run the tabulations both weighted and unweighted in order to determine whether the unweighted denominators are </w:t>
      </w:r>
      <w:r w:rsidR="005F6983" w:rsidRPr="006C30AC">
        <w:rPr>
          <w:rFonts w:ascii="Calibri" w:eastAsiaTheme="minorHAnsi" w:hAnsi="Calibri" w:cstheme="minorBidi"/>
          <w:szCs w:val="22"/>
          <w:lang w:val="en-GB"/>
        </w:rPr>
        <w:t>smaller</w:t>
      </w:r>
      <w:r w:rsidR="00D91CF6" w:rsidRPr="006C30AC">
        <w:rPr>
          <w:rFonts w:ascii="Calibri" w:eastAsiaTheme="minorHAnsi" w:hAnsi="Calibri" w:cstheme="minorBidi"/>
          <w:szCs w:val="22"/>
          <w:lang w:val="en-GB"/>
        </w:rPr>
        <w:t xml:space="preserve"> than</w:t>
      </w:r>
      <w:r w:rsidRPr="006C30AC">
        <w:rPr>
          <w:rFonts w:ascii="Calibri" w:eastAsiaTheme="minorHAnsi" w:hAnsi="Calibri" w:cstheme="minorBidi"/>
          <w:szCs w:val="22"/>
          <w:lang w:val="en-GB"/>
        </w:rPr>
        <w:t xml:space="preserve"> </w:t>
      </w:r>
      <w:r w:rsidR="004E59C8" w:rsidRPr="006C30AC">
        <w:rPr>
          <w:rFonts w:ascii="Calibri" w:eastAsiaTheme="minorHAnsi" w:hAnsi="Calibri" w:cstheme="minorBidi"/>
          <w:szCs w:val="22"/>
          <w:lang w:val="en-GB"/>
        </w:rPr>
        <w:t xml:space="preserve">25 or </w:t>
      </w:r>
      <w:r w:rsidR="00EC1EF6" w:rsidRPr="006C30AC">
        <w:rPr>
          <w:rFonts w:ascii="Calibri" w:eastAsiaTheme="minorHAnsi" w:hAnsi="Calibri" w:cstheme="minorBidi"/>
          <w:szCs w:val="22"/>
          <w:lang w:val="en-GB"/>
        </w:rPr>
        <w:t>50 cases.</w:t>
      </w:r>
    </w:p>
    <w:p w14:paraId="332F1945" w14:textId="025249DC" w:rsidR="00AE78B3" w:rsidRPr="006C30AC" w:rsidRDefault="00AE78B3">
      <w:pPr>
        <w:rPr>
          <w:rFonts w:ascii="Calibri" w:eastAsiaTheme="minorHAnsi" w:hAnsi="Calibri" w:cstheme="minorBidi"/>
          <w:szCs w:val="22"/>
          <w:lang w:val="en-GB"/>
        </w:rPr>
      </w:pPr>
    </w:p>
    <w:tbl>
      <w:tblPr>
        <w:tblW w:w="9085" w:type="dxa"/>
        <w:tblInd w:w="113" w:type="dxa"/>
        <w:tblLayout w:type="fixed"/>
        <w:tblLook w:val="04A0" w:firstRow="1" w:lastRow="0" w:firstColumn="1" w:lastColumn="0" w:noHBand="0" w:noVBand="1"/>
      </w:tblPr>
      <w:tblGrid>
        <w:gridCol w:w="1885"/>
        <w:gridCol w:w="1800"/>
        <w:gridCol w:w="1800"/>
        <w:gridCol w:w="1800"/>
        <w:gridCol w:w="1800"/>
      </w:tblGrid>
      <w:tr w:rsidR="002F0455" w:rsidRPr="006C30AC" w14:paraId="2D001D91" w14:textId="77777777" w:rsidTr="008A0E2D">
        <w:trPr>
          <w:trHeight w:val="390"/>
        </w:trPr>
        <w:tc>
          <w:tcPr>
            <w:tcW w:w="9085"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788BF9EE" w14:textId="47ABBBBA" w:rsidR="002F0455" w:rsidRPr="006C30AC" w:rsidRDefault="002F0455" w:rsidP="00EF7BC6">
            <w:pPr>
              <w:spacing w:line="264" w:lineRule="auto"/>
              <w:rPr>
                <w:rFonts w:ascii="Arial" w:hAnsi="Arial" w:cs="Arial"/>
                <w:b/>
                <w:bCs/>
                <w:color w:val="FFFFFF"/>
                <w:sz w:val="20"/>
                <w:szCs w:val="16"/>
                <w:lang w:val="en-GB" w:eastAsia="en-GB"/>
              </w:rPr>
            </w:pPr>
            <w:bookmarkStart w:id="0" w:name="RANGE!A1"/>
            <w:r w:rsidRPr="006C30AC">
              <w:rPr>
                <w:rFonts w:ascii="Arial" w:hAnsi="Arial" w:cs="Arial"/>
                <w:b/>
                <w:bCs/>
                <w:color w:val="FFFFFF"/>
                <w:sz w:val="20"/>
                <w:szCs w:val="16"/>
                <w:lang w:val="en-GB" w:eastAsia="en-GB"/>
              </w:rPr>
              <w:t xml:space="preserve">Table </w:t>
            </w:r>
            <w:r w:rsidR="00D155D5" w:rsidRPr="006C30AC">
              <w:rPr>
                <w:rFonts w:ascii="Arial" w:hAnsi="Arial" w:cs="Arial"/>
                <w:b/>
                <w:bCs/>
                <w:color w:val="FFFFFF"/>
                <w:sz w:val="20"/>
                <w:szCs w:val="16"/>
                <w:lang w:val="en-GB" w:eastAsia="en-GB"/>
              </w:rPr>
              <w:t>TC</w:t>
            </w:r>
            <w:r w:rsidRPr="006C30AC">
              <w:rPr>
                <w:rFonts w:ascii="Arial" w:hAnsi="Arial" w:cs="Arial"/>
                <w:b/>
                <w:bCs/>
                <w:color w:val="FFFFFF"/>
                <w:sz w:val="20"/>
                <w:szCs w:val="16"/>
                <w:lang w:val="en-GB" w:eastAsia="en-GB"/>
              </w:rPr>
              <w:t>.</w:t>
            </w:r>
            <w:r w:rsidR="00D155D5" w:rsidRPr="006C30AC">
              <w:rPr>
                <w:rFonts w:ascii="Arial" w:hAnsi="Arial" w:cs="Arial"/>
                <w:b/>
                <w:bCs/>
                <w:color w:val="FFFFFF"/>
                <w:sz w:val="20"/>
                <w:szCs w:val="16"/>
                <w:lang w:val="en-GB" w:eastAsia="en-GB"/>
              </w:rPr>
              <w:t>7.1</w:t>
            </w:r>
            <w:r w:rsidRPr="006C30AC">
              <w:rPr>
                <w:rFonts w:ascii="Arial" w:hAnsi="Arial" w:cs="Arial"/>
                <w:b/>
                <w:bCs/>
                <w:color w:val="FFFFFF"/>
                <w:sz w:val="20"/>
                <w:szCs w:val="16"/>
                <w:lang w:val="en-GB" w:eastAsia="en-GB"/>
              </w:rPr>
              <w:t>: Initial breastfeeding</w:t>
            </w:r>
            <w:bookmarkEnd w:id="0"/>
          </w:p>
        </w:tc>
      </w:tr>
      <w:tr w:rsidR="002F0455" w:rsidRPr="006C30AC" w14:paraId="24733649" w14:textId="77777777" w:rsidTr="008A0E2D">
        <w:trPr>
          <w:trHeight w:val="510"/>
        </w:trPr>
        <w:tc>
          <w:tcPr>
            <w:tcW w:w="908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87B121F" w14:textId="7F1E36CF" w:rsidR="002F0455" w:rsidRPr="006C30AC" w:rsidRDefault="00D155D5" w:rsidP="00EF7BC6">
            <w:pPr>
              <w:spacing w:line="264" w:lineRule="auto"/>
              <w:rPr>
                <w:rFonts w:ascii="Arial" w:hAnsi="Arial" w:cs="Arial"/>
                <w:sz w:val="16"/>
                <w:szCs w:val="16"/>
                <w:lang w:val="en-GB" w:eastAsia="en-GB"/>
              </w:rPr>
            </w:pPr>
            <w:r w:rsidRPr="006C30AC">
              <w:rPr>
                <w:rFonts w:ascii="Arial" w:hAnsi="Arial" w:cs="Arial"/>
                <w:sz w:val="16"/>
                <w:szCs w:val="16"/>
                <w:lang w:val="en-GB" w:eastAsia="en-GB"/>
              </w:rPr>
              <w:t xml:space="preserve">Percentage of last live-born children in the last two years who were ever breastfed, breastfed within one hour of birth and within one day of birth and percentage who received a </w:t>
            </w:r>
            <w:proofErr w:type="spellStart"/>
            <w:r w:rsidRPr="006C30AC">
              <w:rPr>
                <w:rFonts w:ascii="Arial" w:hAnsi="Arial" w:cs="Arial"/>
                <w:sz w:val="16"/>
                <w:szCs w:val="16"/>
                <w:lang w:val="en-GB" w:eastAsia="en-GB"/>
              </w:rPr>
              <w:t>prelacteal</w:t>
            </w:r>
            <w:proofErr w:type="spellEnd"/>
            <w:r w:rsidRPr="006C30AC">
              <w:rPr>
                <w:rFonts w:ascii="Arial" w:hAnsi="Arial" w:cs="Arial"/>
                <w:sz w:val="16"/>
                <w:szCs w:val="16"/>
                <w:lang w:val="en-GB" w:eastAsia="en-GB"/>
              </w:rPr>
              <w:t xml:space="preserve"> feed, by type of feed, </w:t>
            </w:r>
            <w:r w:rsidRPr="000D594F">
              <w:rPr>
                <w:rFonts w:ascii="Arial" w:hAnsi="Arial" w:cs="Arial"/>
                <w:color w:val="FF0000"/>
                <w:sz w:val="16"/>
                <w:szCs w:val="16"/>
                <w:lang w:val="en-GB" w:eastAsia="en-GB"/>
              </w:rPr>
              <w:t>Survey name, Year</w:t>
            </w:r>
          </w:p>
        </w:tc>
      </w:tr>
      <w:tr w:rsidR="00D155D5" w:rsidRPr="006C30AC" w14:paraId="1482392F" w14:textId="77777777" w:rsidTr="008A0E2D">
        <w:trPr>
          <w:trHeight w:val="270"/>
        </w:trPr>
        <w:tc>
          <w:tcPr>
            <w:tcW w:w="1885" w:type="dxa"/>
            <w:vMerge w:val="restart"/>
            <w:tcBorders>
              <w:top w:val="nil"/>
              <w:left w:val="single" w:sz="4" w:space="0" w:color="auto"/>
              <w:bottom w:val="single" w:sz="4" w:space="0" w:color="000000"/>
              <w:right w:val="nil"/>
            </w:tcBorders>
            <w:shd w:val="clear" w:color="auto" w:fill="auto"/>
            <w:noWrap/>
            <w:vAlign w:val="bottom"/>
            <w:hideMark/>
          </w:tcPr>
          <w:p w14:paraId="72F64E48"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vMerge w:val="restart"/>
            <w:tcBorders>
              <w:top w:val="nil"/>
              <w:left w:val="nil"/>
              <w:bottom w:val="nil"/>
              <w:right w:val="nil"/>
            </w:tcBorders>
            <w:shd w:val="clear" w:color="auto" w:fill="auto"/>
            <w:vAlign w:val="bottom"/>
            <w:hideMark/>
          </w:tcPr>
          <w:p w14:paraId="6E261019"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Percentage who were ever breastfed</w:t>
            </w:r>
            <w:r w:rsidRPr="006C30AC">
              <w:rPr>
                <w:rFonts w:ascii="Arial" w:hAnsi="Arial" w:cs="Arial"/>
                <w:sz w:val="16"/>
                <w:szCs w:val="16"/>
                <w:vertAlign w:val="superscript"/>
                <w:lang w:val="en-GB" w:eastAsia="en-GB"/>
              </w:rPr>
              <w:t>1</w:t>
            </w:r>
          </w:p>
        </w:tc>
        <w:tc>
          <w:tcPr>
            <w:tcW w:w="3600" w:type="dxa"/>
            <w:gridSpan w:val="2"/>
            <w:tcBorders>
              <w:top w:val="nil"/>
              <w:left w:val="nil"/>
              <w:bottom w:val="single" w:sz="4" w:space="0" w:color="auto"/>
              <w:right w:val="nil"/>
            </w:tcBorders>
            <w:shd w:val="clear" w:color="auto" w:fill="auto"/>
            <w:noWrap/>
            <w:vAlign w:val="bottom"/>
            <w:hideMark/>
          </w:tcPr>
          <w:p w14:paraId="4544774F" w14:textId="65BB7683" w:rsidR="00D155D5" w:rsidRPr="006C30AC" w:rsidRDefault="00D155D5" w:rsidP="00EF7BC6">
            <w:pPr>
              <w:spacing w:line="264" w:lineRule="auto"/>
              <w:jc w:val="center"/>
              <w:rPr>
                <w:rFonts w:ascii="Arial" w:hAnsi="Arial" w:cs="Arial"/>
                <w:b/>
                <w:bCs/>
                <w:sz w:val="16"/>
                <w:szCs w:val="16"/>
                <w:lang w:val="en-GB" w:eastAsia="en-GB"/>
              </w:rPr>
            </w:pPr>
            <w:r w:rsidRPr="006C30AC">
              <w:rPr>
                <w:rFonts w:ascii="Arial" w:hAnsi="Arial" w:cs="Arial"/>
                <w:b/>
                <w:bCs/>
                <w:sz w:val="16"/>
                <w:szCs w:val="16"/>
                <w:lang w:val="en-GB" w:eastAsia="en-GB"/>
              </w:rPr>
              <w:t>Percentage of children who were first breastfed:</w:t>
            </w:r>
          </w:p>
        </w:tc>
        <w:tc>
          <w:tcPr>
            <w:tcW w:w="1800" w:type="dxa"/>
            <w:vMerge w:val="restart"/>
            <w:tcBorders>
              <w:top w:val="nil"/>
              <w:left w:val="nil"/>
              <w:right w:val="single" w:sz="4" w:space="0" w:color="auto"/>
            </w:tcBorders>
            <w:shd w:val="clear" w:color="auto" w:fill="auto"/>
            <w:vAlign w:val="bottom"/>
          </w:tcPr>
          <w:p w14:paraId="52E7750C"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Number of last live-born children in the last two years</w:t>
            </w:r>
          </w:p>
        </w:tc>
      </w:tr>
      <w:tr w:rsidR="00D155D5" w:rsidRPr="006C30AC" w14:paraId="55E83F22" w14:textId="77777777" w:rsidTr="008A0E2D">
        <w:trPr>
          <w:trHeight w:val="510"/>
        </w:trPr>
        <w:tc>
          <w:tcPr>
            <w:tcW w:w="1885" w:type="dxa"/>
            <w:vMerge/>
            <w:tcBorders>
              <w:top w:val="nil"/>
              <w:left w:val="single" w:sz="4" w:space="0" w:color="auto"/>
              <w:bottom w:val="single" w:sz="4" w:space="0" w:color="000000"/>
              <w:right w:val="nil"/>
            </w:tcBorders>
            <w:vAlign w:val="center"/>
            <w:hideMark/>
          </w:tcPr>
          <w:p w14:paraId="62D88229" w14:textId="77777777" w:rsidR="00D155D5" w:rsidRPr="006C30AC" w:rsidRDefault="00D155D5" w:rsidP="00EF7BC6">
            <w:pPr>
              <w:spacing w:line="264" w:lineRule="auto"/>
              <w:rPr>
                <w:rFonts w:ascii="Arial" w:hAnsi="Arial" w:cs="Arial"/>
                <w:sz w:val="16"/>
                <w:szCs w:val="16"/>
                <w:lang w:val="en-GB" w:eastAsia="en-GB"/>
              </w:rPr>
            </w:pPr>
          </w:p>
        </w:tc>
        <w:tc>
          <w:tcPr>
            <w:tcW w:w="1800" w:type="dxa"/>
            <w:vMerge/>
            <w:tcBorders>
              <w:top w:val="nil"/>
              <w:left w:val="nil"/>
              <w:bottom w:val="nil"/>
              <w:right w:val="nil"/>
            </w:tcBorders>
            <w:vAlign w:val="center"/>
            <w:hideMark/>
          </w:tcPr>
          <w:p w14:paraId="270640AE" w14:textId="77777777" w:rsidR="00D155D5" w:rsidRPr="006C30AC" w:rsidRDefault="00D155D5" w:rsidP="00EF7BC6">
            <w:pPr>
              <w:spacing w:line="264" w:lineRule="auto"/>
              <w:rPr>
                <w:rFonts w:ascii="Arial" w:hAnsi="Arial" w:cs="Arial"/>
                <w:sz w:val="16"/>
                <w:szCs w:val="16"/>
                <w:lang w:val="en-GB" w:eastAsia="en-GB"/>
              </w:rPr>
            </w:pPr>
          </w:p>
        </w:tc>
        <w:tc>
          <w:tcPr>
            <w:tcW w:w="1800" w:type="dxa"/>
            <w:tcBorders>
              <w:top w:val="nil"/>
              <w:left w:val="nil"/>
              <w:bottom w:val="nil"/>
              <w:right w:val="nil"/>
            </w:tcBorders>
            <w:shd w:val="clear" w:color="auto" w:fill="auto"/>
            <w:vAlign w:val="bottom"/>
            <w:hideMark/>
          </w:tcPr>
          <w:p w14:paraId="35EC0843"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Within one hour of birth</w:t>
            </w:r>
            <w:r w:rsidRPr="006C30AC">
              <w:rPr>
                <w:rFonts w:ascii="Arial" w:hAnsi="Arial" w:cs="Arial"/>
                <w:sz w:val="16"/>
                <w:szCs w:val="16"/>
                <w:vertAlign w:val="superscript"/>
                <w:lang w:val="en-GB" w:eastAsia="en-GB"/>
              </w:rPr>
              <w:t>2</w:t>
            </w:r>
          </w:p>
        </w:tc>
        <w:tc>
          <w:tcPr>
            <w:tcW w:w="1800" w:type="dxa"/>
            <w:tcBorders>
              <w:top w:val="nil"/>
              <w:left w:val="nil"/>
              <w:bottom w:val="nil"/>
              <w:right w:val="nil"/>
            </w:tcBorders>
            <w:shd w:val="clear" w:color="auto" w:fill="auto"/>
            <w:vAlign w:val="bottom"/>
            <w:hideMark/>
          </w:tcPr>
          <w:p w14:paraId="3B05BCE5"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xml:space="preserve"> Within one day of birth</w:t>
            </w:r>
          </w:p>
        </w:tc>
        <w:tc>
          <w:tcPr>
            <w:tcW w:w="1800" w:type="dxa"/>
            <w:vMerge/>
            <w:tcBorders>
              <w:left w:val="nil"/>
              <w:bottom w:val="nil"/>
              <w:right w:val="single" w:sz="4" w:space="0" w:color="auto"/>
            </w:tcBorders>
            <w:vAlign w:val="center"/>
          </w:tcPr>
          <w:p w14:paraId="5155714C" w14:textId="77777777" w:rsidR="00D155D5" w:rsidRPr="006C30AC" w:rsidRDefault="00D155D5" w:rsidP="00EF7BC6">
            <w:pPr>
              <w:spacing w:line="264" w:lineRule="auto"/>
              <w:rPr>
                <w:rFonts w:ascii="Arial" w:hAnsi="Arial" w:cs="Arial"/>
                <w:sz w:val="16"/>
                <w:szCs w:val="16"/>
                <w:lang w:val="en-GB" w:eastAsia="en-GB"/>
              </w:rPr>
            </w:pPr>
          </w:p>
        </w:tc>
      </w:tr>
      <w:tr w:rsidR="00D155D5" w:rsidRPr="006C30AC" w14:paraId="7338C673" w14:textId="77777777" w:rsidTr="008A0E2D">
        <w:trPr>
          <w:trHeight w:val="255"/>
        </w:trPr>
        <w:tc>
          <w:tcPr>
            <w:tcW w:w="1885" w:type="dxa"/>
            <w:tcBorders>
              <w:top w:val="nil"/>
              <w:left w:val="single" w:sz="4" w:space="0" w:color="auto"/>
              <w:bottom w:val="nil"/>
              <w:right w:val="nil"/>
            </w:tcBorders>
            <w:shd w:val="clear" w:color="auto" w:fill="auto"/>
            <w:noWrap/>
            <w:vAlign w:val="center"/>
            <w:hideMark/>
          </w:tcPr>
          <w:p w14:paraId="49CAE2FA" w14:textId="77777777" w:rsidR="00D155D5" w:rsidRPr="006C30AC" w:rsidRDefault="00D155D5" w:rsidP="00EF7BC6">
            <w:pPr>
              <w:spacing w:line="264" w:lineRule="auto"/>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tcBorders>
              <w:top w:val="single" w:sz="4" w:space="0" w:color="auto"/>
              <w:left w:val="nil"/>
              <w:bottom w:val="nil"/>
              <w:right w:val="nil"/>
            </w:tcBorders>
            <w:shd w:val="clear" w:color="auto" w:fill="auto"/>
            <w:noWrap/>
            <w:hideMark/>
          </w:tcPr>
          <w:p w14:paraId="077272AE"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tcBorders>
              <w:top w:val="single" w:sz="4" w:space="0" w:color="auto"/>
              <w:left w:val="nil"/>
              <w:bottom w:val="nil"/>
              <w:right w:val="nil"/>
            </w:tcBorders>
            <w:shd w:val="clear" w:color="auto" w:fill="auto"/>
            <w:noWrap/>
            <w:hideMark/>
          </w:tcPr>
          <w:p w14:paraId="4CA6393A"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tcBorders>
              <w:top w:val="single" w:sz="4" w:space="0" w:color="auto"/>
              <w:left w:val="nil"/>
              <w:bottom w:val="nil"/>
              <w:right w:val="nil"/>
            </w:tcBorders>
            <w:shd w:val="clear" w:color="auto" w:fill="auto"/>
            <w:noWrap/>
            <w:hideMark/>
          </w:tcPr>
          <w:p w14:paraId="1FEE52DE"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c>
          <w:tcPr>
            <w:tcW w:w="1800" w:type="dxa"/>
            <w:tcBorders>
              <w:top w:val="single" w:sz="4" w:space="0" w:color="auto"/>
              <w:left w:val="nil"/>
              <w:bottom w:val="nil"/>
              <w:right w:val="single" w:sz="4" w:space="0" w:color="auto"/>
            </w:tcBorders>
            <w:shd w:val="clear" w:color="auto" w:fill="auto"/>
            <w:noWrap/>
          </w:tcPr>
          <w:p w14:paraId="04816628"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r>
      <w:tr w:rsidR="00D155D5" w:rsidRPr="006C30AC" w14:paraId="36C2E10D" w14:textId="77777777" w:rsidTr="008A0E2D">
        <w:trPr>
          <w:trHeight w:val="255"/>
        </w:trPr>
        <w:tc>
          <w:tcPr>
            <w:tcW w:w="1885" w:type="dxa"/>
            <w:tcBorders>
              <w:top w:val="nil"/>
              <w:left w:val="single" w:sz="4" w:space="0" w:color="auto"/>
              <w:bottom w:val="nil"/>
              <w:right w:val="nil"/>
            </w:tcBorders>
            <w:shd w:val="clear" w:color="auto" w:fill="auto"/>
            <w:noWrap/>
            <w:vAlign w:val="center"/>
            <w:hideMark/>
          </w:tcPr>
          <w:p w14:paraId="1326C8E4" w14:textId="77777777" w:rsidR="00D155D5" w:rsidRPr="006C30AC" w:rsidRDefault="00D155D5" w:rsidP="00EF7BC6">
            <w:pPr>
              <w:spacing w:line="264" w:lineRule="auto"/>
              <w:rPr>
                <w:rFonts w:ascii="Arial" w:hAnsi="Arial" w:cs="Arial"/>
                <w:b/>
                <w:bCs/>
                <w:sz w:val="16"/>
                <w:szCs w:val="16"/>
                <w:lang w:val="en-GB" w:eastAsia="en-GB"/>
              </w:rPr>
            </w:pPr>
            <w:r w:rsidRPr="006C30AC">
              <w:rPr>
                <w:rFonts w:ascii="Arial" w:hAnsi="Arial" w:cs="Arial"/>
                <w:b/>
                <w:bCs/>
                <w:sz w:val="16"/>
                <w:szCs w:val="16"/>
                <w:lang w:val="en-GB" w:eastAsia="en-GB"/>
              </w:rPr>
              <w:t>Mother’s education</w:t>
            </w:r>
          </w:p>
        </w:tc>
        <w:tc>
          <w:tcPr>
            <w:tcW w:w="1800" w:type="dxa"/>
            <w:tcBorders>
              <w:top w:val="nil"/>
              <w:left w:val="nil"/>
              <w:bottom w:val="nil"/>
              <w:right w:val="nil"/>
            </w:tcBorders>
            <w:shd w:val="clear" w:color="auto" w:fill="auto"/>
            <w:noWrap/>
            <w:hideMark/>
          </w:tcPr>
          <w:p w14:paraId="51F59A75" w14:textId="77777777" w:rsidR="00D155D5" w:rsidRPr="006C30AC" w:rsidRDefault="00D155D5" w:rsidP="00EF7BC6">
            <w:pPr>
              <w:spacing w:line="264" w:lineRule="auto"/>
              <w:rPr>
                <w:rFonts w:ascii="Arial" w:hAnsi="Arial" w:cs="Arial"/>
                <w:b/>
                <w:bCs/>
                <w:sz w:val="16"/>
                <w:szCs w:val="16"/>
                <w:lang w:val="en-GB" w:eastAsia="en-GB"/>
              </w:rPr>
            </w:pPr>
          </w:p>
        </w:tc>
        <w:tc>
          <w:tcPr>
            <w:tcW w:w="1800" w:type="dxa"/>
            <w:tcBorders>
              <w:top w:val="nil"/>
              <w:left w:val="nil"/>
              <w:bottom w:val="nil"/>
              <w:right w:val="nil"/>
            </w:tcBorders>
            <w:shd w:val="clear" w:color="auto" w:fill="auto"/>
            <w:noWrap/>
            <w:hideMark/>
          </w:tcPr>
          <w:p w14:paraId="56336D38" w14:textId="77777777" w:rsidR="00D155D5" w:rsidRPr="006C30AC" w:rsidRDefault="00D155D5" w:rsidP="00EF7BC6">
            <w:pPr>
              <w:spacing w:line="264" w:lineRule="auto"/>
              <w:jc w:val="center"/>
              <w:rPr>
                <w:rFonts w:ascii="Arial" w:hAnsi="Arial" w:cs="Arial"/>
                <w:sz w:val="16"/>
                <w:szCs w:val="16"/>
                <w:lang w:val="en-GB" w:eastAsia="en-GB"/>
              </w:rPr>
            </w:pPr>
          </w:p>
        </w:tc>
        <w:tc>
          <w:tcPr>
            <w:tcW w:w="1800" w:type="dxa"/>
            <w:tcBorders>
              <w:top w:val="nil"/>
              <w:left w:val="nil"/>
              <w:bottom w:val="nil"/>
              <w:right w:val="nil"/>
            </w:tcBorders>
            <w:shd w:val="clear" w:color="auto" w:fill="auto"/>
            <w:noWrap/>
            <w:hideMark/>
          </w:tcPr>
          <w:p w14:paraId="0DF1DAB5" w14:textId="77777777" w:rsidR="00D155D5" w:rsidRPr="006C30AC" w:rsidRDefault="00D155D5" w:rsidP="00EF7BC6">
            <w:pPr>
              <w:spacing w:line="264" w:lineRule="auto"/>
              <w:jc w:val="center"/>
              <w:rPr>
                <w:rFonts w:ascii="Arial" w:hAnsi="Arial" w:cs="Arial"/>
                <w:sz w:val="16"/>
                <w:szCs w:val="16"/>
                <w:lang w:val="en-GB" w:eastAsia="en-GB"/>
              </w:rPr>
            </w:pPr>
          </w:p>
        </w:tc>
        <w:tc>
          <w:tcPr>
            <w:tcW w:w="1800" w:type="dxa"/>
            <w:tcBorders>
              <w:top w:val="nil"/>
              <w:left w:val="nil"/>
              <w:bottom w:val="nil"/>
              <w:right w:val="single" w:sz="4" w:space="0" w:color="auto"/>
            </w:tcBorders>
            <w:shd w:val="clear" w:color="auto" w:fill="auto"/>
            <w:noWrap/>
          </w:tcPr>
          <w:p w14:paraId="0A92A4A4" w14:textId="77777777" w:rsidR="00D155D5" w:rsidRPr="006C30AC" w:rsidRDefault="00D155D5" w:rsidP="00EF7BC6">
            <w:pPr>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r>
      <w:tr w:rsidR="00D155D5" w:rsidRPr="006C30AC" w14:paraId="3A0C58C6" w14:textId="77777777" w:rsidTr="008A0E2D">
        <w:trPr>
          <w:trHeight w:val="255"/>
        </w:trPr>
        <w:tc>
          <w:tcPr>
            <w:tcW w:w="1885" w:type="dxa"/>
            <w:tcBorders>
              <w:top w:val="nil"/>
              <w:left w:val="single" w:sz="4" w:space="0" w:color="auto"/>
              <w:bottom w:val="nil"/>
              <w:right w:val="nil"/>
            </w:tcBorders>
            <w:shd w:val="clear" w:color="auto" w:fill="auto"/>
            <w:noWrap/>
            <w:hideMark/>
          </w:tcPr>
          <w:p w14:paraId="6D406F69" w14:textId="0F4526A7" w:rsidR="00D155D5" w:rsidRPr="006C30AC" w:rsidRDefault="00D155D5" w:rsidP="00EF7BC6">
            <w:pPr>
              <w:spacing w:line="264" w:lineRule="auto"/>
              <w:ind w:firstLineChars="100" w:firstLine="160"/>
              <w:rPr>
                <w:rFonts w:ascii="Arial" w:hAnsi="Arial" w:cs="Arial"/>
                <w:i/>
                <w:iCs/>
                <w:sz w:val="16"/>
                <w:szCs w:val="16"/>
                <w:lang w:val="en-GB" w:eastAsia="en-GB"/>
              </w:rPr>
            </w:pPr>
            <w:r w:rsidRPr="006C30AC">
              <w:rPr>
                <w:rFonts w:ascii="Arial" w:hAnsi="Arial" w:cs="Arial"/>
                <w:iCs/>
                <w:sz w:val="16"/>
                <w:szCs w:val="16"/>
                <w:lang w:val="en-GB" w:eastAsia="en-GB"/>
              </w:rPr>
              <w:t>None</w:t>
            </w:r>
          </w:p>
        </w:tc>
        <w:tc>
          <w:tcPr>
            <w:tcW w:w="1800" w:type="dxa"/>
            <w:tcBorders>
              <w:top w:val="nil"/>
              <w:left w:val="nil"/>
              <w:bottom w:val="nil"/>
              <w:right w:val="nil"/>
            </w:tcBorders>
            <w:shd w:val="clear" w:color="auto" w:fill="auto"/>
            <w:noWrap/>
            <w:hideMark/>
          </w:tcPr>
          <w:p w14:paraId="5BFEF81E" w14:textId="0C293219" w:rsidR="00D155D5" w:rsidRPr="006C30AC" w:rsidRDefault="00D155D5" w:rsidP="00EF7BC6">
            <w:pPr>
              <w:spacing w:line="264" w:lineRule="auto"/>
              <w:ind w:firstLineChars="100" w:firstLine="160"/>
              <w:jc w:val="right"/>
              <w:rPr>
                <w:rFonts w:ascii="Arial" w:hAnsi="Arial" w:cs="Arial"/>
                <w:i/>
                <w:iCs/>
                <w:sz w:val="16"/>
                <w:szCs w:val="16"/>
                <w:lang w:val="en-GB" w:eastAsia="en-GB"/>
              </w:rPr>
            </w:pPr>
            <w:r w:rsidRPr="006C30AC">
              <w:rPr>
                <w:rFonts w:ascii="Arial" w:hAnsi="Arial" w:cs="Arial"/>
                <w:color w:val="000000"/>
                <w:sz w:val="16"/>
                <w:szCs w:val="16"/>
                <w:lang w:val="en-GB"/>
              </w:rPr>
              <w:t>(98.4)</w:t>
            </w:r>
          </w:p>
        </w:tc>
        <w:tc>
          <w:tcPr>
            <w:tcW w:w="1800" w:type="dxa"/>
            <w:tcBorders>
              <w:top w:val="nil"/>
              <w:left w:val="nil"/>
              <w:bottom w:val="nil"/>
              <w:right w:val="nil"/>
            </w:tcBorders>
            <w:shd w:val="clear" w:color="auto" w:fill="auto"/>
            <w:noWrap/>
            <w:hideMark/>
          </w:tcPr>
          <w:p w14:paraId="5F81832B" w14:textId="23739165"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(58.4)</w:t>
            </w:r>
          </w:p>
        </w:tc>
        <w:tc>
          <w:tcPr>
            <w:tcW w:w="1800" w:type="dxa"/>
            <w:tcBorders>
              <w:top w:val="nil"/>
              <w:left w:val="nil"/>
              <w:bottom w:val="nil"/>
              <w:right w:val="nil"/>
            </w:tcBorders>
            <w:shd w:val="clear" w:color="auto" w:fill="auto"/>
            <w:noWrap/>
            <w:hideMark/>
          </w:tcPr>
          <w:p w14:paraId="0691F486" w14:textId="239D9EE5"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(86.0)</w:t>
            </w:r>
          </w:p>
        </w:tc>
        <w:tc>
          <w:tcPr>
            <w:tcW w:w="1800" w:type="dxa"/>
            <w:tcBorders>
              <w:top w:val="nil"/>
              <w:left w:val="nil"/>
              <w:bottom w:val="nil"/>
              <w:right w:val="single" w:sz="4" w:space="0" w:color="auto"/>
            </w:tcBorders>
            <w:shd w:val="clear" w:color="auto" w:fill="auto"/>
            <w:noWrap/>
          </w:tcPr>
          <w:p w14:paraId="46E4292C" w14:textId="0871772B"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2</w:t>
            </w:r>
            <w:r w:rsidR="001358D0" w:rsidRPr="006C30AC">
              <w:rPr>
                <w:rFonts w:ascii="Arial" w:hAnsi="Arial" w:cs="Arial"/>
                <w:color w:val="000000"/>
                <w:sz w:val="16"/>
                <w:szCs w:val="16"/>
                <w:lang w:val="en-GB"/>
              </w:rPr>
              <w:t>4</w:t>
            </w:r>
          </w:p>
        </w:tc>
      </w:tr>
      <w:tr w:rsidR="00D155D5" w:rsidRPr="006C30AC" w14:paraId="3FD5F9B7" w14:textId="77777777" w:rsidTr="008A0E2D">
        <w:trPr>
          <w:trHeight w:val="255"/>
        </w:trPr>
        <w:tc>
          <w:tcPr>
            <w:tcW w:w="1885" w:type="dxa"/>
            <w:tcBorders>
              <w:top w:val="nil"/>
              <w:left w:val="single" w:sz="4" w:space="0" w:color="auto"/>
              <w:bottom w:val="nil"/>
              <w:right w:val="nil"/>
            </w:tcBorders>
            <w:shd w:val="clear" w:color="auto" w:fill="auto"/>
            <w:noWrap/>
            <w:hideMark/>
          </w:tcPr>
          <w:p w14:paraId="06B66AF7" w14:textId="743EE63F" w:rsidR="00D155D5" w:rsidRPr="006C30AC" w:rsidRDefault="00D155D5" w:rsidP="00EF7BC6">
            <w:pPr>
              <w:spacing w:line="264" w:lineRule="auto"/>
              <w:ind w:firstLineChars="100" w:firstLine="160"/>
              <w:rPr>
                <w:rFonts w:ascii="Arial" w:hAnsi="Arial" w:cs="Arial"/>
                <w:i/>
                <w:iCs/>
                <w:sz w:val="16"/>
                <w:szCs w:val="16"/>
                <w:lang w:val="en-GB" w:eastAsia="en-GB"/>
              </w:rPr>
            </w:pPr>
            <w:r w:rsidRPr="006C30AC">
              <w:rPr>
                <w:rFonts w:ascii="Arial" w:hAnsi="Arial" w:cs="Arial"/>
                <w:iCs/>
                <w:sz w:val="16"/>
                <w:szCs w:val="16"/>
                <w:lang w:val="en-GB" w:eastAsia="en-GB"/>
              </w:rPr>
              <w:t>Primary</w:t>
            </w:r>
          </w:p>
        </w:tc>
        <w:tc>
          <w:tcPr>
            <w:tcW w:w="1800" w:type="dxa"/>
            <w:tcBorders>
              <w:top w:val="nil"/>
              <w:left w:val="nil"/>
              <w:bottom w:val="nil"/>
              <w:right w:val="nil"/>
            </w:tcBorders>
            <w:shd w:val="clear" w:color="auto" w:fill="auto"/>
            <w:noWrap/>
            <w:hideMark/>
          </w:tcPr>
          <w:p w14:paraId="1F3240B4" w14:textId="2B0CD834" w:rsidR="00D155D5" w:rsidRPr="006C30AC" w:rsidRDefault="00D155D5" w:rsidP="00EF7BC6">
            <w:pPr>
              <w:spacing w:line="264" w:lineRule="auto"/>
              <w:ind w:firstLineChars="100" w:firstLine="160"/>
              <w:jc w:val="right"/>
              <w:rPr>
                <w:rFonts w:ascii="Arial" w:hAnsi="Arial" w:cs="Arial"/>
                <w:i/>
                <w:iCs/>
                <w:sz w:val="16"/>
                <w:szCs w:val="16"/>
                <w:lang w:val="en-GB" w:eastAsia="en-GB"/>
              </w:rPr>
            </w:pPr>
            <w:r w:rsidRPr="006C30AC">
              <w:rPr>
                <w:rFonts w:ascii="Arial" w:hAnsi="Arial" w:cs="Arial"/>
                <w:color w:val="000000"/>
                <w:sz w:val="16"/>
                <w:szCs w:val="16"/>
                <w:lang w:val="en-GB"/>
              </w:rPr>
              <w:t>97.9</w:t>
            </w:r>
          </w:p>
        </w:tc>
        <w:tc>
          <w:tcPr>
            <w:tcW w:w="1800" w:type="dxa"/>
            <w:tcBorders>
              <w:top w:val="nil"/>
              <w:left w:val="nil"/>
              <w:bottom w:val="nil"/>
              <w:right w:val="nil"/>
            </w:tcBorders>
            <w:shd w:val="clear" w:color="auto" w:fill="auto"/>
            <w:noWrap/>
            <w:hideMark/>
          </w:tcPr>
          <w:p w14:paraId="65E8EAFE" w14:textId="26CF153D"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67.2</w:t>
            </w:r>
          </w:p>
        </w:tc>
        <w:tc>
          <w:tcPr>
            <w:tcW w:w="1800" w:type="dxa"/>
            <w:tcBorders>
              <w:top w:val="nil"/>
              <w:left w:val="nil"/>
              <w:bottom w:val="nil"/>
              <w:right w:val="nil"/>
            </w:tcBorders>
            <w:shd w:val="clear" w:color="auto" w:fill="auto"/>
            <w:noWrap/>
            <w:hideMark/>
          </w:tcPr>
          <w:p w14:paraId="338BF58E" w14:textId="716E9089"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90.0</w:t>
            </w:r>
          </w:p>
        </w:tc>
        <w:tc>
          <w:tcPr>
            <w:tcW w:w="1800" w:type="dxa"/>
            <w:tcBorders>
              <w:top w:val="nil"/>
              <w:left w:val="nil"/>
              <w:bottom w:val="nil"/>
              <w:right w:val="single" w:sz="4" w:space="0" w:color="auto"/>
            </w:tcBorders>
            <w:shd w:val="clear" w:color="auto" w:fill="auto"/>
            <w:noWrap/>
          </w:tcPr>
          <w:p w14:paraId="1D4D76DF" w14:textId="0A08BF57"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122</w:t>
            </w:r>
          </w:p>
        </w:tc>
      </w:tr>
      <w:tr w:rsidR="00D155D5" w:rsidRPr="006C30AC" w14:paraId="09A47882" w14:textId="77777777" w:rsidTr="008A0E2D">
        <w:trPr>
          <w:trHeight w:val="255"/>
        </w:trPr>
        <w:tc>
          <w:tcPr>
            <w:tcW w:w="1885" w:type="dxa"/>
            <w:tcBorders>
              <w:top w:val="nil"/>
              <w:left w:val="single" w:sz="4" w:space="0" w:color="auto"/>
              <w:bottom w:val="nil"/>
              <w:right w:val="nil"/>
            </w:tcBorders>
            <w:shd w:val="clear" w:color="auto" w:fill="auto"/>
            <w:noWrap/>
            <w:hideMark/>
          </w:tcPr>
          <w:p w14:paraId="0ED9BDDF" w14:textId="1495B978" w:rsidR="00D155D5" w:rsidRPr="006C30AC" w:rsidRDefault="00D155D5" w:rsidP="00EF7BC6">
            <w:pPr>
              <w:spacing w:line="264" w:lineRule="auto"/>
              <w:ind w:firstLineChars="100" w:firstLine="160"/>
              <w:rPr>
                <w:rFonts w:ascii="Arial" w:hAnsi="Arial" w:cs="Arial"/>
                <w:i/>
                <w:iCs/>
                <w:sz w:val="16"/>
                <w:szCs w:val="16"/>
                <w:lang w:val="en-GB" w:eastAsia="en-GB"/>
              </w:rPr>
            </w:pPr>
            <w:r w:rsidRPr="006C30AC">
              <w:rPr>
                <w:rFonts w:ascii="Arial" w:hAnsi="Arial" w:cs="Arial"/>
                <w:iCs/>
                <w:sz w:val="16"/>
                <w:szCs w:val="16"/>
                <w:lang w:val="en-GB" w:eastAsia="en-GB"/>
              </w:rPr>
              <w:t>Secondary+</w:t>
            </w:r>
          </w:p>
        </w:tc>
        <w:tc>
          <w:tcPr>
            <w:tcW w:w="1800" w:type="dxa"/>
            <w:tcBorders>
              <w:top w:val="nil"/>
              <w:left w:val="nil"/>
              <w:bottom w:val="nil"/>
              <w:right w:val="nil"/>
            </w:tcBorders>
            <w:shd w:val="clear" w:color="auto" w:fill="auto"/>
            <w:noWrap/>
            <w:hideMark/>
          </w:tcPr>
          <w:p w14:paraId="5255C610" w14:textId="0CA12960" w:rsidR="00D155D5" w:rsidRPr="006C30AC" w:rsidRDefault="00D155D5" w:rsidP="00EF7BC6">
            <w:pPr>
              <w:spacing w:line="264" w:lineRule="auto"/>
              <w:ind w:firstLineChars="100" w:firstLine="160"/>
              <w:jc w:val="right"/>
              <w:rPr>
                <w:rFonts w:ascii="Arial" w:hAnsi="Arial" w:cs="Arial"/>
                <w:i/>
                <w:iCs/>
                <w:sz w:val="16"/>
                <w:szCs w:val="16"/>
                <w:lang w:val="en-GB" w:eastAsia="en-GB"/>
              </w:rPr>
            </w:pPr>
            <w:r w:rsidRPr="006C30AC">
              <w:rPr>
                <w:rFonts w:ascii="Arial" w:hAnsi="Arial" w:cs="Arial"/>
                <w:color w:val="000000"/>
                <w:sz w:val="16"/>
                <w:szCs w:val="16"/>
                <w:lang w:val="en-GB"/>
              </w:rPr>
              <w:t>97.2</w:t>
            </w:r>
          </w:p>
        </w:tc>
        <w:tc>
          <w:tcPr>
            <w:tcW w:w="1800" w:type="dxa"/>
            <w:tcBorders>
              <w:top w:val="nil"/>
              <w:left w:val="nil"/>
              <w:bottom w:val="nil"/>
              <w:right w:val="nil"/>
            </w:tcBorders>
            <w:shd w:val="clear" w:color="auto" w:fill="auto"/>
            <w:noWrap/>
            <w:hideMark/>
          </w:tcPr>
          <w:p w14:paraId="3F9C3A8A" w14:textId="1DBD0744"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62.3</w:t>
            </w:r>
          </w:p>
        </w:tc>
        <w:tc>
          <w:tcPr>
            <w:tcW w:w="1800" w:type="dxa"/>
            <w:tcBorders>
              <w:top w:val="nil"/>
              <w:left w:val="nil"/>
              <w:bottom w:val="nil"/>
              <w:right w:val="nil"/>
            </w:tcBorders>
            <w:shd w:val="clear" w:color="auto" w:fill="auto"/>
            <w:noWrap/>
            <w:hideMark/>
          </w:tcPr>
          <w:p w14:paraId="677E9B18" w14:textId="77CC88CD"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86.4</w:t>
            </w:r>
          </w:p>
        </w:tc>
        <w:tc>
          <w:tcPr>
            <w:tcW w:w="1800" w:type="dxa"/>
            <w:tcBorders>
              <w:top w:val="nil"/>
              <w:left w:val="nil"/>
              <w:bottom w:val="nil"/>
              <w:right w:val="single" w:sz="4" w:space="0" w:color="auto"/>
            </w:tcBorders>
            <w:shd w:val="clear" w:color="auto" w:fill="auto"/>
            <w:noWrap/>
          </w:tcPr>
          <w:p w14:paraId="43CF7ABD" w14:textId="53A19FF1"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1,040</w:t>
            </w:r>
          </w:p>
        </w:tc>
      </w:tr>
      <w:tr w:rsidR="00D155D5" w:rsidRPr="006C30AC" w14:paraId="32920422" w14:textId="77777777" w:rsidTr="008A0E2D">
        <w:trPr>
          <w:trHeight w:val="255"/>
        </w:trPr>
        <w:tc>
          <w:tcPr>
            <w:tcW w:w="1885" w:type="dxa"/>
            <w:tcBorders>
              <w:top w:val="nil"/>
              <w:left w:val="single" w:sz="4" w:space="0" w:color="auto"/>
              <w:bottom w:val="nil"/>
              <w:right w:val="nil"/>
            </w:tcBorders>
            <w:shd w:val="clear" w:color="auto" w:fill="auto"/>
            <w:noWrap/>
            <w:hideMark/>
          </w:tcPr>
          <w:p w14:paraId="05AFD086" w14:textId="3FC21C26" w:rsidR="00D155D5" w:rsidRPr="006C30AC" w:rsidRDefault="00D155D5" w:rsidP="00EF7BC6">
            <w:pPr>
              <w:spacing w:line="264" w:lineRule="auto"/>
              <w:ind w:firstLineChars="100" w:firstLine="160"/>
              <w:rPr>
                <w:rFonts w:ascii="Arial" w:hAnsi="Arial" w:cs="Arial"/>
                <w:i/>
                <w:iCs/>
                <w:sz w:val="16"/>
                <w:szCs w:val="16"/>
                <w:lang w:val="en-GB" w:eastAsia="en-GB"/>
              </w:rPr>
            </w:pPr>
            <w:r w:rsidRPr="006C30AC">
              <w:rPr>
                <w:rFonts w:ascii="Arial" w:hAnsi="Arial" w:cs="Arial"/>
                <w:iCs/>
                <w:sz w:val="16"/>
                <w:szCs w:val="16"/>
                <w:lang w:val="en-GB" w:eastAsia="en-GB"/>
              </w:rPr>
              <w:t>Don’t know/Missing</w:t>
            </w:r>
          </w:p>
        </w:tc>
        <w:tc>
          <w:tcPr>
            <w:tcW w:w="1800" w:type="dxa"/>
            <w:tcBorders>
              <w:top w:val="nil"/>
              <w:left w:val="nil"/>
              <w:bottom w:val="nil"/>
              <w:right w:val="nil"/>
            </w:tcBorders>
            <w:shd w:val="clear" w:color="auto" w:fill="auto"/>
            <w:noWrap/>
            <w:hideMark/>
          </w:tcPr>
          <w:p w14:paraId="44DF481F" w14:textId="56992D65" w:rsidR="00D155D5" w:rsidRPr="006C30AC" w:rsidRDefault="00D155D5" w:rsidP="00EF7BC6">
            <w:pPr>
              <w:spacing w:line="264" w:lineRule="auto"/>
              <w:ind w:firstLineChars="100" w:firstLine="160"/>
              <w:jc w:val="right"/>
              <w:rPr>
                <w:rFonts w:ascii="Arial" w:hAnsi="Arial" w:cs="Arial"/>
                <w:i/>
                <w:iCs/>
                <w:sz w:val="16"/>
                <w:szCs w:val="16"/>
                <w:lang w:val="en-GB" w:eastAsia="en-GB"/>
              </w:rPr>
            </w:pPr>
            <w:r w:rsidRPr="006C30AC">
              <w:rPr>
                <w:rFonts w:ascii="Arial" w:hAnsi="Arial" w:cs="Arial"/>
                <w:sz w:val="16"/>
                <w:szCs w:val="16"/>
                <w:lang w:val="en-GB" w:eastAsia="en-GB"/>
              </w:rPr>
              <w:t>(*)</w:t>
            </w:r>
          </w:p>
        </w:tc>
        <w:tc>
          <w:tcPr>
            <w:tcW w:w="1800" w:type="dxa"/>
            <w:tcBorders>
              <w:top w:val="nil"/>
              <w:left w:val="nil"/>
              <w:bottom w:val="nil"/>
              <w:right w:val="nil"/>
            </w:tcBorders>
            <w:shd w:val="clear" w:color="auto" w:fill="auto"/>
            <w:noWrap/>
            <w:hideMark/>
          </w:tcPr>
          <w:p w14:paraId="44DEA3E1" w14:textId="4D6F565B"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sz w:val="16"/>
                <w:szCs w:val="16"/>
                <w:lang w:val="en-GB" w:eastAsia="en-GB"/>
              </w:rPr>
              <w:t>(*)</w:t>
            </w:r>
          </w:p>
        </w:tc>
        <w:tc>
          <w:tcPr>
            <w:tcW w:w="1800" w:type="dxa"/>
            <w:tcBorders>
              <w:top w:val="nil"/>
              <w:left w:val="nil"/>
              <w:bottom w:val="nil"/>
              <w:right w:val="nil"/>
            </w:tcBorders>
            <w:shd w:val="clear" w:color="auto" w:fill="auto"/>
            <w:noWrap/>
            <w:hideMark/>
          </w:tcPr>
          <w:p w14:paraId="2C41C7AE" w14:textId="4350B2A8"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sz w:val="16"/>
                <w:szCs w:val="16"/>
                <w:lang w:val="en-GB" w:eastAsia="en-GB"/>
              </w:rPr>
              <w:t>(*)</w:t>
            </w:r>
          </w:p>
        </w:tc>
        <w:tc>
          <w:tcPr>
            <w:tcW w:w="1800" w:type="dxa"/>
            <w:tcBorders>
              <w:top w:val="nil"/>
              <w:left w:val="nil"/>
              <w:bottom w:val="nil"/>
              <w:right w:val="single" w:sz="4" w:space="0" w:color="auto"/>
            </w:tcBorders>
            <w:shd w:val="clear" w:color="auto" w:fill="auto"/>
            <w:noWrap/>
          </w:tcPr>
          <w:p w14:paraId="05AF5665" w14:textId="218C1BCA" w:rsidR="00D155D5" w:rsidRPr="006C30AC" w:rsidRDefault="00D155D5" w:rsidP="00EF7BC6">
            <w:pPr>
              <w:spacing w:line="264" w:lineRule="auto"/>
              <w:jc w:val="right"/>
              <w:rPr>
                <w:rFonts w:ascii="Arial" w:hAnsi="Arial" w:cs="Arial"/>
                <w:sz w:val="16"/>
                <w:szCs w:val="16"/>
                <w:lang w:val="en-GB" w:eastAsia="en-GB"/>
              </w:rPr>
            </w:pPr>
            <w:r w:rsidRPr="006C30AC">
              <w:rPr>
                <w:rFonts w:ascii="Arial" w:hAnsi="Arial" w:cs="Arial"/>
                <w:sz w:val="16"/>
                <w:szCs w:val="16"/>
                <w:lang w:val="en-GB" w:eastAsia="en-GB"/>
              </w:rPr>
              <w:t>11</w:t>
            </w:r>
          </w:p>
        </w:tc>
      </w:tr>
      <w:tr w:rsidR="002F0455" w:rsidRPr="006C30AC" w14:paraId="07B892E8" w14:textId="77777777" w:rsidTr="008A0E2D">
        <w:trPr>
          <w:trHeight w:val="255"/>
        </w:trPr>
        <w:tc>
          <w:tcPr>
            <w:tcW w:w="9085"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283EAE7C" w14:textId="78E6A335" w:rsidR="002F0455" w:rsidRPr="006C30AC" w:rsidRDefault="002F0455" w:rsidP="00EF7BC6">
            <w:pPr>
              <w:spacing w:line="264" w:lineRule="auto"/>
              <w:jc w:val="center"/>
              <w:rPr>
                <w:rFonts w:ascii="Arial" w:hAnsi="Arial" w:cs="Arial"/>
                <w:b/>
                <w:bCs/>
                <w:sz w:val="16"/>
                <w:szCs w:val="16"/>
                <w:lang w:val="en-GB" w:eastAsia="en-GB"/>
              </w:rPr>
            </w:pPr>
            <w:r w:rsidRPr="006C30AC">
              <w:rPr>
                <w:rFonts w:ascii="Arial" w:hAnsi="Arial" w:cs="Arial"/>
                <w:b/>
                <w:bCs/>
                <w:sz w:val="16"/>
                <w:szCs w:val="16"/>
                <w:vertAlign w:val="superscript"/>
                <w:lang w:val="en-GB" w:eastAsia="en-GB"/>
              </w:rPr>
              <w:t>1</w:t>
            </w:r>
            <w:r w:rsidRPr="006C30AC">
              <w:rPr>
                <w:rFonts w:ascii="Arial" w:hAnsi="Arial" w:cs="Arial"/>
                <w:b/>
                <w:bCs/>
                <w:sz w:val="16"/>
                <w:szCs w:val="16"/>
                <w:lang w:val="en-GB" w:eastAsia="en-GB"/>
              </w:rPr>
              <w:t xml:space="preserve"> MICS indicator </w:t>
            </w:r>
            <w:r w:rsidR="00D155D5" w:rsidRPr="006C30AC">
              <w:rPr>
                <w:rFonts w:ascii="Arial" w:hAnsi="Arial" w:cs="Arial"/>
                <w:b/>
                <w:bCs/>
                <w:sz w:val="16"/>
                <w:szCs w:val="16"/>
                <w:lang w:val="en-GB" w:eastAsia="en-GB"/>
              </w:rPr>
              <w:t>TC.30</w:t>
            </w:r>
            <w:r w:rsidRPr="006C30AC">
              <w:rPr>
                <w:rFonts w:ascii="Arial" w:hAnsi="Arial" w:cs="Arial"/>
                <w:b/>
                <w:bCs/>
                <w:sz w:val="16"/>
                <w:szCs w:val="16"/>
                <w:lang w:val="en-GB" w:eastAsia="en-GB"/>
              </w:rPr>
              <w:t xml:space="preserve"> - Children ever breastfed </w:t>
            </w:r>
          </w:p>
        </w:tc>
      </w:tr>
      <w:tr w:rsidR="002F0455" w:rsidRPr="006C30AC" w14:paraId="49E35458" w14:textId="77777777" w:rsidTr="008A0E2D">
        <w:trPr>
          <w:trHeight w:val="255"/>
        </w:trPr>
        <w:tc>
          <w:tcPr>
            <w:tcW w:w="9085" w:type="dxa"/>
            <w:gridSpan w:val="5"/>
            <w:tcBorders>
              <w:top w:val="nil"/>
              <w:left w:val="single" w:sz="4" w:space="0" w:color="auto"/>
              <w:right w:val="single" w:sz="4" w:space="0" w:color="000000"/>
            </w:tcBorders>
            <w:shd w:val="clear" w:color="auto" w:fill="auto"/>
            <w:noWrap/>
            <w:vAlign w:val="center"/>
            <w:hideMark/>
          </w:tcPr>
          <w:p w14:paraId="4EE8892D" w14:textId="327C2A41" w:rsidR="002F0455" w:rsidRPr="006C30AC" w:rsidRDefault="002F0455" w:rsidP="00EF7BC6">
            <w:pPr>
              <w:spacing w:line="264" w:lineRule="auto"/>
              <w:jc w:val="center"/>
              <w:rPr>
                <w:rFonts w:ascii="Arial" w:hAnsi="Arial" w:cs="Arial"/>
                <w:b/>
                <w:bCs/>
                <w:sz w:val="16"/>
                <w:szCs w:val="16"/>
                <w:lang w:val="en-GB" w:eastAsia="en-GB"/>
              </w:rPr>
            </w:pPr>
            <w:r w:rsidRPr="006C30AC">
              <w:rPr>
                <w:rFonts w:ascii="Arial" w:hAnsi="Arial" w:cs="Arial"/>
                <w:b/>
                <w:bCs/>
                <w:sz w:val="16"/>
                <w:szCs w:val="16"/>
                <w:vertAlign w:val="superscript"/>
                <w:lang w:val="en-GB" w:eastAsia="en-GB"/>
              </w:rPr>
              <w:t>2</w:t>
            </w:r>
            <w:r w:rsidRPr="006C30AC">
              <w:rPr>
                <w:rFonts w:ascii="Arial" w:hAnsi="Arial" w:cs="Arial"/>
                <w:b/>
                <w:bCs/>
                <w:sz w:val="16"/>
                <w:szCs w:val="16"/>
                <w:lang w:val="en-GB" w:eastAsia="en-GB"/>
              </w:rPr>
              <w:t xml:space="preserve"> MICS indicator </w:t>
            </w:r>
            <w:r w:rsidR="00D155D5" w:rsidRPr="006C30AC">
              <w:rPr>
                <w:rFonts w:ascii="Arial" w:hAnsi="Arial" w:cs="Arial"/>
                <w:b/>
                <w:bCs/>
                <w:sz w:val="16"/>
                <w:szCs w:val="16"/>
                <w:lang w:val="en-GB" w:eastAsia="en-GB"/>
              </w:rPr>
              <w:t>TC.31</w:t>
            </w:r>
            <w:r w:rsidRPr="006C30AC">
              <w:rPr>
                <w:rFonts w:ascii="Arial" w:hAnsi="Arial" w:cs="Arial"/>
                <w:b/>
                <w:bCs/>
                <w:sz w:val="16"/>
                <w:szCs w:val="16"/>
                <w:lang w:val="en-GB" w:eastAsia="en-GB"/>
              </w:rPr>
              <w:t xml:space="preserve"> - Early initiation of breastfeeding</w:t>
            </w:r>
          </w:p>
        </w:tc>
      </w:tr>
      <w:tr w:rsidR="00D155D5" w:rsidRPr="006C30AC" w14:paraId="1F4C2C70" w14:textId="77777777" w:rsidTr="008A0E2D">
        <w:trPr>
          <w:trHeight w:val="255"/>
        </w:trPr>
        <w:tc>
          <w:tcPr>
            <w:tcW w:w="9085" w:type="dxa"/>
            <w:gridSpan w:val="5"/>
            <w:tcBorders>
              <w:top w:val="nil"/>
              <w:left w:val="single" w:sz="4" w:space="0" w:color="auto"/>
              <w:right w:val="single" w:sz="4" w:space="0" w:color="000000"/>
            </w:tcBorders>
            <w:shd w:val="clear" w:color="auto" w:fill="auto"/>
            <w:noWrap/>
            <w:vAlign w:val="center"/>
          </w:tcPr>
          <w:p w14:paraId="6075B922" w14:textId="718935C0" w:rsidR="00D155D5" w:rsidRPr="006C30AC" w:rsidRDefault="00D155D5" w:rsidP="00D155D5">
            <w:pPr>
              <w:spacing w:line="264" w:lineRule="auto"/>
              <w:rPr>
                <w:rFonts w:ascii="Arial" w:hAnsi="Arial" w:cs="Arial"/>
                <w:bCs/>
                <w:sz w:val="16"/>
                <w:szCs w:val="16"/>
                <w:lang w:val="en-GB" w:eastAsia="en-GB"/>
              </w:rPr>
            </w:pPr>
            <w:r w:rsidRPr="00D155D5">
              <w:rPr>
                <w:rFonts w:ascii="Arial" w:hAnsi="Arial" w:cs="Arial"/>
                <w:sz w:val="16"/>
                <w:szCs w:val="16"/>
                <w:vertAlign w:val="superscript"/>
                <w:lang w:val="en-GB" w:eastAsia="en-GB"/>
              </w:rPr>
              <w:t xml:space="preserve">A </w:t>
            </w:r>
            <w:r w:rsidRPr="00D155D5">
              <w:rPr>
                <w:rFonts w:ascii="Arial" w:hAnsi="Arial" w:cs="Arial"/>
                <w:sz w:val="16"/>
                <w:szCs w:val="16"/>
                <w:lang w:val="en-GB" w:eastAsia="en-GB"/>
              </w:rPr>
              <w:t xml:space="preserve">Children receiving a </w:t>
            </w:r>
            <w:proofErr w:type="spellStart"/>
            <w:r w:rsidRPr="00D155D5">
              <w:rPr>
                <w:rFonts w:ascii="Arial" w:hAnsi="Arial" w:cs="Arial"/>
                <w:sz w:val="16"/>
                <w:szCs w:val="16"/>
                <w:lang w:val="en-GB" w:eastAsia="en-GB"/>
              </w:rPr>
              <w:t>prelacteal</w:t>
            </w:r>
            <w:proofErr w:type="spellEnd"/>
            <w:r w:rsidRPr="00D155D5">
              <w:rPr>
                <w:rFonts w:ascii="Arial" w:hAnsi="Arial" w:cs="Arial"/>
                <w:sz w:val="16"/>
                <w:szCs w:val="16"/>
                <w:lang w:val="en-GB" w:eastAsia="en-GB"/>
              </w:rPr>
              <w:t xml:space="preserve"> feed are those ever breastfed who consumed something other than breastmilk in the first 3 days of life.</w:t>
            </w:r>
          </w:p>
        </w:tc>
      </w:tr>
      <w:tr w:rsidR="002F0455" w:rsidRPr="006C30AC" w14:paraId="172C1E7F" w14:textId="77777777" w:rsidTr="008A0E2D">
        <w:trPr>
          <w:trHeight w:val="255"/>
        </w:trPr>
        <w:tc>
          <w:tcPr>
            <w:tcW w:w="9085" w:type="dxa"/>
            <w:gridSpan w:val="5"/>
            <w:tcBorders>
              <w:top w:val="nil"/>
              <w:left w:val="single" w:sz="4" w:space="0" w:color="auto"/>
              <w:right w:val="single" w:sz="4" w:space="0" w:color="000000"/>
            </w:tcBorders>
            <w:shd w:val="clear" w:color="auto" w:fill="auto"/>
            <w:noWrap/>
            <w:vAlign w:val="center"/>
          </w:tcPr>
          <w:p w14:paraId="6B32CE95" w14:textId="55F4053E" w:rsidR="002F0455" w:rsidRPr="006C30AC" w:rsidRDefault="002F0455" w:rsidP="00EF7BC6">
            <w:pPr>
              <w:spacing w:line="264" w:lineRule="auto"/>
              <w:rPr>
                <w:rFonts w:ascii="Arial" w:hAnsi="Arial" w:cs="Arial"/>
                <w:b/>
                <w:bCs/>
                <w:sz w:val="16"/>
                <w:szCs w:val="16"/>
                <w:vertAlign w:val="superscript"/>
                <w:lang w:val="en-GB" w:eastAsia="en-GB"/>
              </w:rPr>
            </w:pPr>
            <w:proofErr w:type="gramStart"/>
            <w:r w:rsidRPr="006C30AC">
              <w:rPr>
                <w:rFonts w:ascii="Arial" w:hAnsi="Arial" w:cs="Arial"/>
                <w:sz w:val="16"/>
                <w:szCs w:val="16"/>
                <w:lang w:val="en-GB" w:eastAsia="en-GB"/>
              </w:rPr>
              <w:t>( )</w:t>
            </w:r>
            <w:proofErr w:type="gramEnd"/>
            <w:r w:rsidRPr="006C30AC">
              <w:rPr>
                <w:rFonts w:ascii="Arial" w:hAnsi="Arial" w:cs="Arial"/>
                <w:sz w:val="16"/>
                <w:szCs w:val="16"/>
                <w:lang w:val="en-GB" w:eastAsia="en-GB"/>
              </w:rPr>
              <w:t xml:space="preserve"> Figures that are based on 25-49 unweighted cases</w:t>
            </w:r>
          </w:p>
        </w:tc>
      </w:tr>
      <w:tr w:rsidR="002F0455" w:rsidRPr="006C30AC" w14:paraId="5B722EA3" w14:textId="77777777" w:rsidTr="008A0E2D">
        <w:trPr>
          <w:trHeight w:val="255"/>
        </w:trPr>
        <w:tc>
          <w:tcPr>
            <w:tcW w:w="9085" w:type="dxa"/>
            <w:gridSpan w:val="5"/>
            <w:tcBorders>
              <w:top w:val="nil"/>
              <w:left w:val="single" w:sz="4" w:space="0" w:color="auto"/>
              <w:bottom w:val="single" w:sz="4" w:space="0" w:color="auto"/>
              <w:right w:val="single" w:sz="4" w:space="0" w:color="000000"/>
            </w:tcBorders>
            <w:shd w:val="clear" w:color="auto" w:fill="auto"/>
            <w:noWrap/>
            <w:vAlign w:val="center"/>
          </w:tcPr>
          <w:p w14:paraId="778F9C75" w14:textId="08B1F50D" w:rsidR="002F0455" w:rsidRPr="006C30AC" w:rsidRDefault="002F0455" w:rsidP="007753EE">
            <w:pPr>
              <w:spacing w:line="264" w:lineRule="auto"/>
              <w:rPr>
                <w:rFonts w:ascii="Arial" w:hAnsi="Arial" w:cs="Arial"/>
                <w:b/>
                <w:bCs/>
                <w:sz w:val="16"/>
                <w:szCs w:val="16"/>
                <w:vertAlign w:val="superscript"/>
                <w:lang w:val="en-GB" w:eastAsia="en-GB"/>
              </w:rPr>
            </w:pPr>
            <w:r w:rsidRPr="006C30AC">
              <w:rPr>
                <w:rFonts w:ascii="Arial" w:hAnsi="Arial" w:cs="Arial"/>
                <w:sz w:val="16"/>
                <w:szCs w:val="16"/>
                <w:lang w:val="en-GB" w:eastAsia="en-GB"/>
              </w:rPr>
              <w:t xml:space="preserve">(*) Figures that are based on </w:t>
            </w:r>
            <w:r w:rsidR="007753EE" w:rsidRPr="006C30AC">
              <w:rPr>
                <w:rFonts w:ascii="Arial" w:hAnsi="Arial" w:cs="Arial"/>
                <w:sz w:val="16"/>
                <w:szCs w:val="16"/>
                <w:lang w:val="en-GB" w:eastAsia="en-GB"/>
              </w:rPr>
              <w:t>fewer</w:t>
            </w:r>
            <w:r w:rsidRPr="006C30AC">
              <w:rPr>
                <w:rFonts w:ascii="Arial" w:hAnsi="Arial" w:cs="Arial"/>
                <w:sz w:val="16"/>
                <w:szCs w:val="16"/>
                <w:lang w:val="en-GB" w:eastAsia="en-GB"/>
              </w:rPr>
              <w:t xml:space="preserve"> than 25 unweighted cases</w:t>
            </w:r>
          </w:p>
        </w:tc>
      </w:tr>
    </w:tbl>
    <w:p w14:paraId="583D97DC" w14:textId="4529B0F7" w:rsidR="00B50D34" w:rsidRPr="006C30AC" w:rsidRDefault="00B50D34" w:rsidP="00EF7BC6">
      <w:pPr>
        <w:spacing w:line="264" w:lineRule="auto"/>
        <w:ind w:left="720"/>
        <w:contextualSpacing/>
        <w:rPr>
          <w:rFonts w:ascii="Calibri" w:eastAsiaTheme="minorHAnsi" w:hAnsi="Calibri" w:cstheme="minorBidi"/>
          <w:szCs w:val="22"/>
          <w:lang w:val="en-GB"/>
        </w:rPr>
      </w:pPr>
    </w:p>
    <w:p w14:paraId="0025F683" w14:textId="2486E93B" w:rsidR="001358D0" w:rsidRPr="006C30AC" w:rsidRDefault="00602DC2" w:rsidP="00EF7BC6">
      <w:pPr>
        <w:spacing w:line="264" w:lineRule="auto"/>
        <w:ind w:left="720"/>
        <w:contextualSpacing/>
        <w:rPr>
          <w:rFonts w:ascii="Calibri" w:eastAsiaTheme="minorHAnsi" w:hAnsi="Calibri" w:cstheme="minorBidi"/>
          <w:szCs w:val="22"/>
          <w:lang w:val="en-GB"/>
        </w:rPr>
      </w:pPr>
      <w:r w:rsidRPr="006C30AC">
        <w:rPr>
          <w:rFonts w:ascii="Calibri" w:eastAsiaTheme="minorHAnsi" w:hAnsi="Calibri" w:cstheme="minorBidi"/>
          <w:szCs w:val="22"/>
          <w:lang w:val="en-GB"/>
        </w:rPr>
        <w:t xml:space="preserve">Alternatively, if a specific category is required to be suppressed consistently in many tables because of the low number of cases, the category might be excluded altogether from the tables; in this case, a footnote must be inserted for that variable, indicating that </w:t>
      </w:r>
      <w:r w:rsidR="001358D0" w:rsidRPr="006C30AC">
        <w:rPr>
          <w:rFonts w:ascii="Calibri" w:eastAsiaTheme="minorHAnsi" w:hAnsi="Calibri" w:cstheme="minorBidi"/>
          <w:szCs w:val="22"/>
          <w:lang w:val="en-GB"/>
        </w:rPr>
        <w:t>c</w:t>
      </w:r>
      <w:r w:rsidR="00A24C4B" w:rsidRPr="006C30AC">
        <w:rPr>
          <w:rFonts w:ascii="Calibri" w:eastAsiaTheme="minorHAnsi" w:hAnsi="Calibri" w:cstheme="minorBidi"/>
          <w:szCs w:val="22"/>
          <w:lang w:val="en-GB"/>
        </w:rPr>
        <w:t>ategory X has been suppressed from the table due to a small number of unweighted cases</w:t>
      </w:r>
      <w:r w:rsidR="00EC1EF6" w:rsidRPr="006C30AC">
        <w:rPr>
          <w:rFonts w:ascii="Calibri" w:eastAsiaTheme="minorHAnsi" w:hAnsi="Calibri" w:cstheme="minorBidi"/>
          <w:szCs w:val="22"/>
          <w:lang w:val="en-GB"/>
        </w:rPr>
        <w:t>.</w:t>
      </w:r>
    </w:p>
    <w:p w14:paraId="6D9F69F7" w14:textId="77777777" w:rsidR="001358D0" w:rsidRPr="006C30AC" w:rsidRDefault="001358D0" w:rsidP="00EF7BC6">
      <w:pPr>
        <w:spacing w:line="264" w:lineRule="auto"/>
        <w:ind w:left="720"/>
        <w:contextualSpacing/>
        <w:rPr>
          <w:rFonts w:ascii="Calibri" w:eastAsiaTheme="minorHAnsi" w:hAnsi="Calibri" w:cstheme="minorBidi"/>
          <w:szCs w:val="22"/>
          <w:lang w:val="en-GB"/>
        </w:rPr>
      </w:pPr>
    </w:p>
    <w:p w14:paraId="0992C457" w14:textId="68381A4D" w:rsidR="00992596" w:rsidRPr="006C30AC" w:rsidRDefault="008A0E2D" w:rsidP="00EF7BC6">
      <w:pPr>
        <w:spacing w:line="264" w:lineRule="auto"/>
        <w:ind w:left="720"/>
        <w:contextualSpacing/>
        <w:rPr>
          <w:rFonts w:ascii="Calibri" w:eastAsiaTheme="minorHAnsi" w:hAnsi="Calibri" w:cstheme="minorBidi"/>
          <w:szCs w:val="22"/>
          <w:lang w:val="en-GB"/>
        </w:rPr>
      </w:pPr>
      <w:r w:rsidRPr="006C30AC">
        <w:rPr>
          <w:rFonts w:ascii="Calibri" w:eastAsiaTheme="minorHAnsi" w:hAnsi="Calibri" w:cstheme="minorBidi"/>
          <w:szCs w:val="22"/>
          <w:lang w:val="en-GB"/>
        </w:rPr>
        <w:t xml:space="preserve">Using the same example as above, if “Don’t know/Missing” is consistently presented with (*) in applicable tables, i.e. based on the denominator of “Number of last live born children in </w:t>
      </w:r>
      <w:r w:rsidRPr="006C30AC">
        <w:rPr>
          <w:rFonts w:ascii="Calibri" w:eastAsiaTheme="minorHAnsi" w:hAnsi="Calibri" w:cstheme="minorBidi"/>
          <w:szCs w:val="22"/>
          <w:lang w:val="en-GB"/>
        </w:rPr>
        <w:lastRenderedPageBreak/>
        <w:t>the last two years”, the row can be deleted</w:t>
      </w:r>
      <w:r w:rsidR="001358D0" w:rsidRPr="006C30AC">
        <w:rPr>
          <w:rFonts w:ascii="Calibri" w:eastAsiaTheme="minorHAnsi" w:hAnsi="Calibri" w:cstheme="minorBidi"/>
          <w:szCs w:val="22"/>
          <w:lang w:val="en-GB"/>
        </w:rPr>
        <w:t xml:space="preserve">, a reference inserted on “Mother’s education” </w:t>
      </w:r>
      <w:r w:rsidRPr="006C30AC">
        <w:rPr>
          <w:rFonts w:ascii="Calibri" w:eastAsiaTheme="minorHAnsi" w:hAnsi="Calibri" w:cstheme="minorBidi"/>
          <w:szCs w:val="22"/>
          <w:lang w:val="en-GB"/>
        </w:rPr>
        <w:t xml:space="preserve">and the following note inserted: </w:t>
      </w:r>
      <w:r w:rsidR="001358D0" w:rsidRPr="006C30AC">
        <w:rPr>
          <w:rFonts w:ascii="Calibri" w:eastAsiaTheme="minorHAnsi" w:hAnsi="Calibri" w:cstheme="minorBidi"/>
          <w:szCs w:val="22"/>
          <w:vertAlign w:val="superscript"/>
          <w:lang w:val="en-GB"/>
        </w:rPr>
        <w:t xml:space="preserve">B </w:t>
      </w:r>
      <w:r w:rsidRPr="006C30AC">
        <w:rPr>
          <w:rFonts w:ascii="Calibri" w:eastAsiaTheme="minorHAnsi" w:hAnsi="Calibri" w:cstheme="minorBidi"/>
          <w:szCs w:val="22"/>
          <w:lang w:val="en-GB"/>
        </w:rPr>
        <w:t xml:space="preserve">The category of “Don’t know/Missing” </w:t>
      </w:r>
      <w:r w:rsidR="001358D0" w:rsidRPr="006C30AC">
        <w:rPr>
          <w:rFonts w:ascii="Calibri" w:eastAsiaTheme="minorHAnsi" w:hAnsi="Calibri" w:cstheme="minorBidi"/>
          <w:szCs w:val="22"/>
          <w:lang w:val="en-GB"/>
        </w:rPr>
        <w:t>in</w:t>
      </w:r>
      <w:r w:rsidRPr="006C30AC">
        <w:rPr>
          <w:rFonts w:ascii="Calibri" w:eastAsiaTheme="minorHAnsi" w:hAnsi="Calibri" w:cstheme="minorBidi"/>
          <w:szCs w:val="22"/>
          <w:lang w:val="en-GB"/>
        </w:rPr>
        <w:t xml:space="preserve"> the background </w:t>
      </w:r>
      <w:r w:rsidR="001358D0" w:rsidRPr="006C30AC">
        <w:rPr>
          <w:rFonts w:ascii="Calibri" w:eastAsiaTheme="minorHAnsi" w:hAnsi="Calibri" w:cstheme="minorBidi"/>
          <w:szCs w:val="22"/>
          <w:lang w:val="en-GB"/>
        </w:rPr>
        <w:t>characteristic</w:t>
      </w:r>
      <w:r w:rsidRPr="006C30AC">
        <w:rPr>
          <w:rFonts w:ascii="Calibri" w:eastAsiaTheme="minorHAnsi" w:hAnsi="Calibri" w:cstheme="minorBidi"/>
          <w:szCs w:val="22"/>
          <w:lang w:val="en-GB"/>
        </w:rPr>
        <w:t xml:space="preserve"> of </w:t>
      </w:r>
      <w:r w:rsidR="001358D0" w:rsidRPr="006C30AC">
        <w:rPr>
          <w:rFonts w:ascii="Calibri" w:eastAsiaTheme="minorHAnsi" w:hAnsi="Calibri" w:cstheme="minorBidi"/>
          <w:szCs w:val="22"/>
          <w:lang w:val="en-GB"/>
        </w:rPr>
        <w:t>“Mother’s education” has been suppressed from the table due to a small number of unweighted cases.</w:t>
      </w:r>
    </w:p>
    <w:p w14:paraId="4B55FA3A" w14:textId="3C6D5F62" w:rsidR="001358D0" w:rsidRPr="006C30AC" w:rsidRDefault="001358D0" w:rsidP="00EF7BC6">
      <w:pPr>
        <w:spacing w:line="264" w:lineRule="auto"/>
        <w:ind w:left="720"/>
        <w:contextualSpacing/>
        <w:rPr>
          <w:rFonts w:ascii="Calibri" w:eastAsiaTheme="minorHAnsi" w:hAnsi="Calibri" w:cstheme="minorBidi"/>
          <w:szCs w:val="22"/>
          <w:lang w:val="en-GB"/>
        </w:rPr>
      </w:pPr>
    </w:p>
    <w:p w14:paraId="4AF1040C" w14:textId="34AE81E6" w:rsidR="001358D0" w:rsidRPr="006C30AC" w:rsidRDefault="001358D0" w:rsidP="00640A7B">
      <w:pPr>
        <w:spacing w:line="264" w:lineRule="auto"/>
        <w:ind w:left="720"/>
        <w:contextualSpacing/>
        <w:rPr>
          <w:rFonts w:ascii="Calibri" w:eastAsiaTheme="minorHAnsi" w:hAnsi="Calibri" w:cstheme="minorBidi"/>
          <w:szCs w:val="22"/>
          <w:lang w:val="en-GB"/>
        </w:rPr>
      </w:pPr>
      <w:r w:rsidRPr="006C30AC">
        <w:rPr>
          <w:rFonts w:ascii="Calibri" w:eastAsiaTheme="minorHAnsi" w:hAnsi="Calibri" w:cstheme="minorBidi"/>
          <w:szCs w:val="22"/>
          <w:lang w:val="en-GB"/>
        </w:rPr>
        <w:t>The result would look as below section:</w:t>
      </w:r>
    </w:p>
    <w:p w14:paraId="25BA2B40" w14:textId="3D2A536D" w:rsidR="001358D0" w:rsidRPr="006C30AC" w:rsidRDefault="001358D0" w:rsidP="00640A7B">
      <w:pPr>
        <w:spacing w:line="264" w:lineRule="auto"/>
        <w:ind w:left="720"/>
        <w:contextualSpacing/>
        <w:rPr>
          <w:rFonts w:ascii="Calibri" w:eastAsiaTheme="minorHAnsi" w:hAnsi="Calibri" w:cstheme="minorBidi"/>
          <w:szCs w:val="22"/>
          <w:lang w:val="en-GB"/>
        </w:rPr>
      </w:pPr>
    </w:p>
    <w:tbl>
      <w:tblPr>
        <w:tblW w:w="9085" w:type="dxa"/>
        <w:tblInd w:w="113" w:type="dxa"/>
        <w:tblLayout w:type="fixed"/>
        <w:tblLook w:val="04A0" w:firstRow="1" w:lastRow="0" w:firstColumn="1" w:lastColumn="0" w:noHBand="0" w:noVBand="1"/>
      </w:tblPr>
      <w:tblGrid>
        <w:gridCol w:w="1885"/>
        <w:gridCol w:w="1800"/>
        <w:gridCol w:w="1800"/>
        <w:gridCol w:w="1800"/>
        <w:gridCol w:w="1800"/>
      </w:tblGrid>
      <w:tr w:rsidR="001358D0" w:rsidRPr="006C30AC" w14:paraId="7C76B551" w14:textId="77777777" w:rsidTr="009004F2">
        <w:trPr>
          <w:trHeight w:val="255"/>
        </w:trPr>
        <w:tc>
          <w:tcPr>
            <w:tcW w:w="1885" w:type="dxa"/>
            <w:tcBorders>
              <w:top w:val="nil"/>
              <w:left w:val="single" w:sz="4" w:space="0" w:color="auto"/>
              <w:bottom w:val="nil"/>
              <w:right w:val="nil"/>
            </w:tcBorders>
            <w:shd w:val="clear" w:color="auto" w:fill="auto"/>
            <w:noWrap/>
            <w:vAlign w:val="center"/>
            <w:hideMark/>
          </w:tcPr>
          <w:p w14:paraId="7BEBFB97" w14:textId="77D9388D" w:rsidR="001358D0" w:rsidRPr="006C30AC" w:rsidRDefault="001358D0" w:rsidP="006C30AC">
            <w:pPr>
              <w:keepNext/>
              <w:keepLines/>
              <w:spacing w:line="264" w:lineRule="auto"/>
              <w:rPr>
                <w:rFonts w:ascii="Arial" w:hAnsi="Arial" w:cs="Arial"/>
                <w:b/>
                <w:bCs/>
                <w:sz w:val="16"/>
                <w:szCs w:val="16"/>
                <w:lang w:val="en-GB" w:eastAsia="en-GB"/>
              </w:rPr>
            </w:pPr>
            <w:r w:rsidRPr="006C30AC">
              <w:rPr>
                <w:rFonts w:ascii="Arial" w:hAnsi="Arial" w:cs="Arial"/>
                <w:b/>
                <w:bCs/>
                <w:sz w:val="16"/>
                <w:szCs w:val="16"/>
                <w:lang w:val="en-GB" w:eastAsia="en-GB"/>
              </w:rPr>
              <w:t xml:space="preserve">Mother’s </w:t>
            </w:r>
            <w:proofErr w:type="spellStart"/>
            <w:r w:rsidRPr="006C30AC">
              <w:rPr>
                <w:rFonts w:ascii="Arial" w:hAnsi="Arial" w:cs="Arial"/>
                <w:b/>
                <w:bCs/>
                <w:sz w:val="16"/>
                <w:szCs w:val="16"/>
                <w:lang w:val="en-GB" w:eastAsia="en-GB"/>
              </w:rPr>
              <w:t>education</w:t>
            </w:r>
            <w:r w:rsidRPr="006C30AC">
              <w:rPr>
                <w:rFonts w:ascii="Arial" w:hAnsi="Arial" w:cs="Arial"/>
                <w:bCs/>
                <w:sz w:val="16"/>
                <w:szCs w:val="16"/>
                <w:vertAlign w:val="superscript"/>
                <w:lang w:val="en-GB" w:eastAsia="en-GB"/>
              </w:rPr>
              <w:t>B</w:t>
            </w:r>
            <w:proofErr w:type="spellEnd"/>
          </w:p>
        </w:tc>
        <w:tc>
          <w:tcPr>
            <w:tcW w:w="1800" w:type="dxa"/>
            <w:tcBorders>
              <w:top w:val="nil"/>
              <w:left w:val="nil"/>
              <w:bottom w:val="nil"/>
              <w:right w:val="nil"/>
            </w:tcBorders>
            <w:shd w:val="clear" w:color="auto" w:fill="auto"/>
            <w:noWrap/>
            <w:hideMark/>
          </w:tcPr>
          <w:p w14:paraId="271FC38C" w14:textId="77777777" w:rsidR="001358D0" w:rsidRPr="006C30AC" w:rsidRDefault="001358D0" w:rsidP="006C30AC">
            <w:pPr>
              <w:keepNext/>
              <w:keepLines/>
              <w:spacing w:line="264" w:lineRule="auto"/>
              <w:rPr>
                <w:rFonts w:ascii="Arial" w:hAnsi="Arial" w:cs="Arial"/>
                <w:b/>
                <w:bCs/>
                <w:sz w:val="16"/>
                <w:szCs w:val="16"/>
                <w:lang w:val="en-GB" w:eastAsia="en-GB"/>
              </w:rPr>
            </w:pPr>
          </w:p>
        </w:tc>
        <w:tc>
          <w:tcPr>
            <w:tcW w:w="1800" w:type="dxa"/>
            <w:tcBorders>
              <w:top w:val="nil"/>
              <w:left w:val="nil"/>
              <w:bottom w:val="nil"/>
              <w:right w:val="nil"/>
            </w:tcBorders>
            <w:shd w:val="clear" w:color="auto" w:fill="auto"/>
            <w:noWrap/>
            <w:hideMark/>
          </w:tcPr>
          <w:p w14:paraId="089D96B9" w14:textId="77777777" w:rsidR="001358D0" w:rsidRPr="006C30AC" w:rsidRDefault="001358D0" w:rsidP="006C30AC">
            <w:pPr>
              <w:keepNext/>
              <w:keepLines/>
              <w:spacing w:line="264" w:lineRule="auto"/>
              <w:jc w:val="center"/>
              <w:rPr>
                <w:rFonts w:ascii="Arial" w:hAnsi="Arial" w:cs="Arial"/>
                <w:sz w:val="16"/>
                <w:szCs w:val="16"/>
                <w:lang w:val="en-GB" w:eastAsia="en-GB"/>
              </w:rPr>
            </w:pPr>
          </w:p>
        </w:tc>
        <w:tc>
          <w:tcPr>
            <w:tcW w:w="1800" w:type="dxa"/>
            <w:tcBorders>
              <w:top w:val="nil"/>
              <w:left w:val="nil"/>
              <w:bottom w:val="nil"/>
              <w:right w:val="nil"/>
            </w:tcBorders>
            <w:shd w:val="clear" w:color="auto" w:fill="auto"/>
            <w:noWrap/>
            <w:hideMark/>
          </w:tcPr>
          <w:p w14:paraId="20ABE7EA" w14:textId="77777777" w:rsidR="001358D0" w:rsidRPr="006C30AC" w:rsidRDefault="001358D0" w:rsidP="006C30AC">
            <w:pPr>
              <w:keepNext/>
              <w:keepLines/>
              <w:spacing w:line="264" w:lineRule="auto"/>
              <w:jc w:val="center"/>
              <w:rPr>
                <w:rFonts w:ascii="Arial" w:hAnsi="Arial" w:cs="Arial"/>
                <w:sz w:val="16"/>
                <w:szCs w:val="16"/>
                <w:lang w:val="en-GB" w:eastAsia="en-GB"/>
              </w:rPr>
            </w:pPr>
          </w:p>
        </w:tc>
        <w:tc>
          <w:tcPr>
            <w:tcW w:w="1800" w:type="dxa"/>
            <w:tcBorders>
              <w:top w:val="nil"/>
              <w:left w:val="nil"/>
              <w:bottom w:val="nil"/>
              <w:right w:val="single" w:sz="4" w:space="0" w:color="auto"/>
            </w:tcBorders>
            <w:shd w:val="clear" w:color="auto" w:fill="auto"/>
            <w:noWrap/>
          </w:tcPr>
          <w:p w14:paraId="7DECB207" w14:textId="77777777" w:rsidR="001358D0" w:rsidRPr="006C30AC" w:rsidRDefault="001358D0" w:rsidP="006C30AC">
            <w:pPr>
              <w:keepNext/>
              <w:keepLines/>
              <w:spacing w:line="264" w:lineRule="auto"/>
              <w:jc w:val="center"/>
              <w:rPr>
                <w:rFonts w:ascii="Arial" w:hAnsi="Arial" w:cs="Arial"/>
                <w:sz w:val="16"/>
                <w:szCs w:val="16"/>
                <w:lang w:val="en-GB" w:eastAsia="en-GB"/>
              </w:rPr>
            </w:pPr>
            <w:r w:rsidRPr="006C30AC">
              <w:rPr>
                <w:rFonts w:ascii="Arial" w:hAnsi="Arial" w:cs="Arial"/>
                <w:sz w:val="16"/>
                <w:szCs w:val="16"/>
                <w:lang w:val="en-GB" w:eastAsia="en-GB"/>
              </w:rPr>
              <w:t> </w:t>
            </w:r>
          </w:p>
        </w:tc>
      </w:tr>
      <w:tr w:rsidR="001358D0" w:rsidRPr="006C30AC" w14:paraId="5483F589" w14:textId="77777777" w:rsidTr="009004F2">
        <w:trPr>
          <w:trHeight w:val="255"/>
        </w:trPr>
        <w:tc>
          <w:tcPr>
            <w:tcW w:w="1885" w:type="dxa"/>
            <w:tcBorders>
              <w:top w:val="nil"/>
              <w:left w:val="single" w:sz="4" w:space="0" w:color="auto"/>
              <w:bottom w:val="nil"/>
              <w:right w:val="nil"/>
            </w:tcBorders>
            <w:shd w:val="clear" w:color="auto" w:fill="auto"/>
            <w:noWrap/>
            <w:hideMark/>
          </w:tcPr>
          <w:p w14:paraId="7116F183" w14:textId="77777777" w:rsidR="001358D0" w:rsidRPr="006C30AC" w:rsidRDefault="001358D0" w:rsidP="006C30AC">
            <w:pPr>
              <w:keepNext/>
              <w:keepLines/>
              <w:spacing w:line="264" w:lineRule="auto"/>
              <w:ind w:firstLineChars="100" w:firstLine="160"/>
              <w:rPr>
                <w:rFonts w:ascii="Arial" w:hAnsi="Arial" w:cs="Arial"/>
                <w:i/>
                <w:iCs/>
                <w:sz w:val="16"/>
                <w:szCs w:val="16"/>
                <w:lang w:val="en-GB" w:eastAsia="en-GB"/>
              </w:rPr>
            </w:pPr>
            <w:r w:rsidRPr="006C30AC">
              <w:rPr>
                <w:rFonts w:ascii="Arial" w:hAnsi="Arial" w:cs="Arial"/>
                <w:iCs/>
                <w:sz w:val="16"/>
                <w:szCs w:val="16"/>
                <w:lang w:val="en-GB" w:eastAsia="en-GB"/>
              </w:rPr>
              <w:t>None</w:t>
            </w:r>
          </w:p>
        </w:tc>
        <w:tc>
          <w:tcPr>
            <w:tcW w:w="1800" w:type="dxa"/>
            <w:tcBorders>
              <w:top w:val="nil"/>
              <w:left w:val="nil"/>
              <w:bottom w:val="nil"/>
              <w:right w:val="nil"/>
            </w:tcBorders>
            <w:shd w:val="clear" w:color="auto" w:fill="auto"/>
            <w:noWrap/>
            <w:hideMark/>
          </w:tcPr>
          <w:p w14:paraId="183C2FFE" w14:textId="77777777" w:rsidR="001358D0" w:rsidRPr="006C30AC" w:rsidRDefault="001358D0" w:rsidP="006C30AC">
            <w:pPr>
              <w:keepNext/>
              <w:keepLines/>
              <w:spacing w:line="264" w:lineRule="auto"/>
              <w:ind w:firstLineChars="100" w:firstLine="160"/>
              <w:jc w:val="right"/>
              <w:rPr>
                <w:rFonts w:ascii="Arial" w:hAnsi="Arial" w:cs="Arial"/>
                <w:i/>
                <w:iCs/>
                <w:sz w:val="16"/>
                <w:szCs w:val="16"/>
                <w:lang w:val="en-GB" w:eastAsia="en-GB"/>
              </w:rPr>
            </w:pPr>
            <w:r w:rsidRPr="006C30AC">
              <w:rPr>
                <w:rFonts w:ascii="Arial" w:hAnsi="Arial" w:cs="Arial"/>
                <w:color w:val="000000"/>
                <w:sz w:val="16"/>
                <w:szCs w:val="16"/>
                <w:lang w:val="en-GB"/>
              </w:rPr>
              <w:t>(98.4)</w:t>
            </w:r>
          </w:p>
        </w:tc>
        <w:tc>
          <w:tcPr>
            <w:tcW w:w="1800" w:type="dxa"/>
            <w:tcBorders>
              <w:top w:val="nil"/>
              <w:left w:val="nil"/>
              <w:bottom w:val="nil"/>
              <w:right w:val="nil"/>
            </w:tcBorders>
            <w:shd w:val="clear" w:color="auto" w:fill="auto"/>
            <w:noWrap/>
            <w:hideMark/>
          </w:tcPr>
          <w:p w14:paraId="5809F16C" w14:textId="77777777" w:rsidR="001358D0" w:rsidRPr="006C30AC" w:rsidRDefault="001358D0" w:rsidP="006C30AC">
            <w:pPr>
              <w:keepNext/>
              <w:keepLines/>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(58.4)</w:t>
            </w:r>
          </w:p>
        </w:tc>
        <w:tc>
          <w:tcPr>
            <w:tcW w:w="1800" w:type="dxa"/>
            <w:tcBorders>
              <w:top w:val="nil"/>
              <w:left w:val="nil"/>
              <w:bottom w:val="nil"/>
              <w:right w:val="nil"/>
            </w:tcBorders>
            <w:shd w:val="clear" w:color="auto" w:fill="auto"/>
            <w:noWrap/>
            <w:hideMark/>
          </w:tcPr>
          <w:p w14:paraId="107FA763" w14:textId="77777777" w:rsidR="001358D0" w:rsidRPr="006C30AC" w:rsidRDefault="001358D0" w:rsidP="006C30AC">
            <w:pPr>
              <w:keepNext/>
              <w:keepLines/>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(86.0)</w:t>
            </w:r>
          </w:p>
        </w:tc>
        <w:tc>
          <w:tcPr>
            <w:tcW w:w="1800" w:type="dxa"/>
            <w:tcBorders>
              <w:top w:val="nil"/>
              <w:left w:val="nil"/>
              <w:bottom w:val="nil"/>
              <w:right w:val="single" w:sz="4" w:space="0" w:color="auto"/>
            </w:tcBorders>
            <w:shd w:val="clear" w:color="auto" w:fill="auto"/>
            <w:noWrap/>
          </w:tcPr>
          <w:p w14:paraId="0C452AB4" w14:textId="76B3E4EB" w:rsidR="001358D0" w:rsidRPr="006C30AC" w:rsidRDefault="001358D0" w:rsidP="006C30AC">
            <w:pPr>
              <w:keepNext/>
              <w:keepLines/>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24</w:t>
            </w:r>
          </w:p>
        </w:tc>
      </w:tr>
      <w:tr w:rsidR="001358D0" w:rsidRPr="006C30AC" w14:paraId="589FD36F" w14:textId="77777777" w:rsidTr="009004F2">
        <w:trPr>
          <w:trHeight w:val="255"/>
        </w:trPr>
        <w:tc>
          <w:tcPr>
            <w:tcW w:w="1885" w:type="dxa"/>
            <w:tcBorders>
              <w:top w:val="nil"/>
              <w:left w:val="single" w:sz="4" w:space="0" w:color="auto"/>
              <w:bottom w:val="nil"/>
              <w:right w:val="nil"/>
            </w:tcBorders>
            <w:shd w:val="clear" w:color="auto" w:fill="auto"/>
            <w:noWrap/>
            <w:hideMark/>
          </w:tcPr>
          <w:p w14:paraId="656F60CF" w14:textId="77777777" w:rsidR="001358D0" w:rsidRPr="006C30AC" w:rsidRDefault="001358D0" w:rsidP="006C30AC">
            <w:pPr>
              <w:keepNext/>
              <w:keepLines/>
              <w:spacing w:line="264" w:lineRule="auto"/>
              <w:ind w:firstLineChars="100" w:firstLine="160"/>
              <w:rPr>
                <w:rFonts w:ascii="Arial" w:hAnsi="Arial" w:cs="Arial"/>
                <w:i/>
                <w:iCs/>
                <w:sz w:val="16"/>
                <w:szCs w:val="16"/>
                <w:lang w:val="en-GB" w:eastAsia="en-GB"/>
              </w:rPr>
            </w:pPr>
            <w:r w:rsidRPr="006C30AC">
              <w:rPr>
                <w:rFonts w:ascii="Arial" w:hAnsi="Arial" w:cs="Arial"/>
                <w:iCs/>
                <w:sz w:val="16"/>
                <w:szCs w:val="16"/>
                <w:lang w:val="en-GB" w:eastAsia="en-GB"/>
              </w:rPr>
              <w:t>Primary</w:t>
            </w:r>
          </w:p>
        </w:tc>
        <w:tc>
          <w:tcPr>
            <w:tcW w:w="1800" w:type="dxa"/>
            <w:tcBorders>
              <w:top w:val="nil"/>
              <w:left w:val="nil"/>
              <w:bottom w:val="nil"/>
              <w:right w:val="nil"/>
            </w:tcBorders>
            <w:shd w:val="clear" w:color="auto" w:fill="auto"/>
            <w:noWrap/>
            <w:hideMark/>
          </w:tcPr>
          <w:p w14:paraId="7CE1CF72" w14:textId="77777777" w:rsidR="001358D0" w:rsidRPr="006C30AC" w:rsidRDefault="001358D0" w:rsidP="006C30AC">
            <w:pPr>
              <w:keepNext/>
              <w:keepLines/>
              <w:spacing w:line="264" w:lineRule="auto"/>
              <w:ind w:firstLineChars="100" w:firstLine="160"/>
              <w:jc w:val="right"/>
              <w:rPr>
                <w:rFonts w:ascii="Arial" w:hAnsi="Arial" w:cs="Arial"/>
                <w:i/>
                <w:iCs/>
                <w:sz w:val="16"/>
                <w:szCs w:val="16"/>
                <w:lang w:val="en-GB" w:eastAsia="en-GB"/>
              </w:rPr>
            </w:pPr>
            <w:r w:rsidRPr="006C30AC">
              <w:rPr>
                <w:rFonts w:ascii="Arial" w:hAnsi="Arial" w:cs="Arial"/>
                <w:color w:val="000000"/>
                <w:sz w:val="16"/>
                <w:szCs w:val="16"/>
                <w:lang w:val="en-GB"/>
              </w:rPr>
              <w:t>97.9</w:t>
            </w:r>
          </w:p>
        </w:tc>
        <w:tc>
          <w:tcPr>
            <w:tcW w:w="1800" w:type="dxa"/>
            <w:tcBorders>
              <w:top w:val="nil"/>
              <w:left w:val="nil"/>
              <w:bottom w:val="nil"/>
              <w:right w:val="nil"/>
            </w:tcBorders>
            <w:shd w:val="clear" w:color="auto" w:fill="auto"/>
            <w:noWrap/>
            <w:hideMark/>
          </w:tcPr>
          <w:p w14:paraId="7DE037FB" w14:textId="77777777" w:rsidR="001358D0" w:rsidRPr="006C30AC" w:rsidRDefault="001358D0" w:rsidP="006C30AC">
            <w:pPr>
              <w:keepNext/>
              <w:keepLines/>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67.2</w:t>
            </w:r>
          </w:p>
        </w:tc>
        <w:tc>
          <w:tcPr>
            <w:tcW w:w="1800" w:type="dxa"/>
            <w:tcBorders>
              <w:top w:val="nil"/>
              <w:left w:val="nil"/>
              <w:bottom w:val="nil"/>
              <w:right w:val="nil"/>
            </w:tcBorders>
            <w:shd w:val="clear" w:color="auto" w:fill="auto"/>
            <w:noWrap/>
            <w:hideMark/>
          </w:tcPr>
          <w:p w14:paraId="1DD083DC" w14:textId="77777777" w:rsidR="001358D0" w:rsidRPr="006C30AC" w:rsidRDefault="001358D0" w:rsidP="006C30AC">
            <w:pPr>
              <w:keepNext/>
              <w:keepLines/>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90.0</w:t>
            </w:r>
          </w:p>
        </w:tc>
        <w:tc>
          <w:tcPr>
            <w:tcW w:w="1800" w:type="dxa"/>
            <w:tcBorders>
              <w:top w:val="nil"/>
              <w:left w:val="nil"/>
              <w:bottom w:val="nil"/>
              <w:right w:val="single" w:sz="4" w:space="0" w:color="auto"/>
            </w:tcBorders>
            <w:shd w:val="clear" w:color="auto" w:fill="auto"/>
            <w:noWrap/>
          </w:tcPr>
          <w:p w14:paraId="635F4325" w14:textId="77777777" w:rsidR="001358D0" w:rsidRPr="006C30AC" w:rsidRDefault="001358D0" w:rsidP="006C30AC">
            <w:pPr>
              <w:keepNext/>
              <w:keepLines/>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122</w:t>
            </w:r>
          </w:p>
        </w:tc>
      </w:tr>
      <w:tr w:rsidR="001358D0" w:rsidRPr="006C30AC" w14:paraId="5DDADB01" w14:textId="77777777" w:rsidTr="009004F2">
        <w:trPr>
          <w:trHeight w:val="255"/>
        </w:trPr>
        <w:tc>
          <w:tcPr>
            <w:tcW w:w="1885" w:type="dxa"/>
            <w:tcBorders>
              <w:top w:val="nil"/>
              <w:left w:val="single" w:sz="4" w:space="0" w:color="auto"/>
              <w:bottom w:val="nil"/>
              <w:right w:val="nil"/>
            </w:tcBorders>
            <w:shd w:val="clear" w:color="auto" w:fill="auto"/>
            <w:noWrap/>
            <w:hideMark/>
          </w:tcPr>
          <w:p w14:paraId="067F1FDF" w14:textId="77777777" w:rsidR="001358D0" w:rsidRPr="006C30AC" w:rsidRDefault="001358D0" w:rsidP="006C30AC">
            <w:pPr>
              <w:keepNext/>
              <w:keepLines/>
              <w:spacing w:line="264" w:lineRule="auto"/>
              <w:ind w:firstLineChars="100" w:firstLine="160"/>
              <w:rPr>
                <w:rFonts w:ascii="Arial" w:hAnsi="Arial" w:cs="Arial"/>
                <w:i/>
                <w:iCs/>
                <w:sz w:val="16"/>
                <w:szCs w:val="16"/>
                <w:lang w:val="en-GB" w:eastAsia="en-GB"/>
              </w:rPr>
            </w:pPr>
            <w:r w:rsidRPr="006C30AC">
              <w:rPr>
                <w:rFonts w:ascii="Arial" w:hAnsi="Arial" w:cs="Arial"/>
                <w:iCs/>
                <w:sz w:val="16"/>
                <w:szCs w:val="16"/>
                <w:lang w:val="en-GB" w:eastAsia="en-GB"/>
              </w:rPr>
              <w:t>Secondary+</w:t>
            </w:r>
          </w:p>
        </w:tc>
        <w:tc>
          <w:tcPr>
            <w:tcW w:w="1800" w:type="dxa"/>
            <w:tcBorders>
              <w:top w:val="nil"/>
              <w:left w:val="nil"/>
              <w:bottom w:val="nil"/>
              <w:right w:val="nil"/>
            </w:tcBorders>
            <w:shd w:val="clear" w:color="auto" w:fill="auto"/>
            <w:noWrap/>
            <w:hideMark/>
          </w:tcPr>
          <w:p w14:paraId="55F6599E" w14:textId="77777777" w:rsidR="001358D0" w:rsidRPr="006C30AC" w:rsidRDefault="001358D0" w:rsidP="006C30AC">
            <w:pPr>
              <w:keepNext/>
              <w:keepLines/>
              <w:spacing w:line="264" w:lineRule="auto"/>
              <w:ind w:firstLineChars="100" w:firstLine="160"/>
              <w:jc w:val="right"/>
              <w:rPr>
                <w:rFonts w:ascii="Arial" w:hAnsi="Arial" w:cs="Arial"/>
                <w:i/>
                <w:iCs/>
                <w:sz w:val="16"/>
                <w:szCs w:val="16"/>
                <w:lang w:val="en-GB" w:eastAsia="en-GB"/>
              </w:rPr>
            </w:pPr>
            <w:r w:rsidRPr="006C30AC">
              <w:rPr>
                <w:rFonts w:ascii="Arial" w:hAnsi="Arial" w:cs="Arial"/>
                <w:color w:val="000000"/>
                <w:sz w:val="16"/>
                <w:szCs w:val="16"/>
                <w:lang w:val="en-GB"/>
              </w:rPr>
              <w:t>97.2</w:t>
            </w:r>
          </w:p>
        </w:tc>
        <w:tc>
          <w:tcPr>
            <w:tcW w:w="1800" w:type="dxa"/>
            <w:tcBorders>
              <w:top w:val="nil"/>
              <w:left w:val="nil"/>
              <w:bottom w:val="nil"/>
              <w:right w:val="nil"/>
            </w:tcBorders>
            <w:shd w:val="clear" w:color="auto" w:fill="auto"/>
            <w:noWrap/>
            <w:hideMark/>
          </w:tcPr>
          <w:p w14:paraId="66D8F7A9" w14:textId="77777777" w:rsidR="001358D0" w:rsidRPr="006C30AC" w:rsidRDefault="001358D0" w:rsidP="006C30AC">
            <w:pPr>
              <w:keepNext/>
              <w:keepLines/>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62.3</w:t>
            </w:r>
          </w:p>
        </w:tc>
        <w:tc>
          <w:tcPr>
            <w:tcW w:w="1800" w:type="dxa"/>
            <w:tcBorders>
              <w:top w:val="nil"/>
              <w:left w:val="nil"/>
              <w:bottom w:val="nil"/>
              <w:right w:val="nil"/>
            </w:tcBorders>
            <w:shd w:val="clear" w:color="auto" w:fill="auto"/>
            <w:noWrap/>
            <w:hideMark/>
          </w:tcPr>
          <w:p w14:paraId="2CA1F280" w14:textId="77777777" w:rsidR="001358D0" w:rsidRPr="006C30AC" w:rsidRDefault="001358D0" w:rsidP="006C30AC">
            <w:pPr>
              <w:keepNext/>
              <w:keepLines/>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86.4</w:t>
            </w:r>
          </w:p>
        </w:tc>
        <w:tc>
          <w:tcPr>
            <w:tcW w:w="1800" w:type="dxa"/>
            <w:tcBorders>
              <w:top w:val="nil"/>
              <w:left w:val="nil"/>
              <w:bottom w:val="nil"/>
              <w:right w:val="single" w:sz="4" w:space="0" w:color="auto"/>
            </w:tcBorders>
            <w:shd w:val="clear" w:color="auto" w:fill="auto"/>
            <w:noWrap/>
          </w:tcPr>
          <w:p w14:paraId="5BE0E5C0" w14:textId="77777777" w:rsidR="001358D0" w:rsidRPr="006C30AC" w:rsidRDefault="001358D0" w:rsidP="006C30AC">
            <w:pPr>
              <w:keepNext/>
              <w:keepLines/>
              <w:spacing w:line="264" w:lineRule="auto"/>
              <w:jc w:val="right"/>
              <w:rPr>
                <w:rFonts w:ascii="Arial" w:hAnsi="Arial" w:cs="Arial"/>
                <w:sz w:val="16"/>
                <w:szCs w:val="16"/>
                <w:lang w:val="en-GB" w:eastAsia="en-GB"/>
              </w:rPr>
            </w:pPr>
            <w:r w:rsidRPr="006C30AC">
              <w:rPr>
                <w:rFonts w:ascii="Arial" w:hAnsi="Arial" w:cs="Arial"/>
                <w:color w:val="000000"/>
                <w:sz w:val="16"/>
                <w:szCs w:val="16"/>
                <w:lang w:val="en-GB"/>
              </w:rPr>
              <w:t>1,040</w:t>
            </w:r>
          </w:p>
        </w:tc>
      </w:tr>
      <w:tr w:rsidR="001358D0" w:rsidRPr="006C30AC" w14:paraId="1C97214A" w14:textId="77777777" w:rsidTr="009004F2">
        <w:trPr>
          <w:trHeight w:val="255"/>
        </w:trPr>
        <w:tc>
          <w:tcPr>
            <w:tcW w:w="9085"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4F44C71A" w14:textId="77777777" w:rsidR="001358D0" w:rsidRPr="006C30AC" w:rsidRDefault="001358D0" w:rsidP="006C30AC">
            <w:pPr>
              <w:keepNext/>
              <w:keepLines/>
              <w:spacing w:line="264" w:lineRule="auto"/>
              <w:jc w:val="center"/>
              <w:rPr>
                <w:rFonts w:ascii="Arial" w:hAnsi="Arial" w:cs="Arial"/>
                <w:b/>
                <w:bCs/>
                <w:sz w:val="16"/>
                <w:szCs w:val="16"/>
                <w:lang w:val="en-GB" w:eastAsia="en-GB"/>
              </w:rPr>
            </w:pPr>
            <w:r w:rsidRPr="006C30AC">
              <w:rPr>
                <w:rFonts w:ascii="Arial" w:hAnsi="Arial" w:cs="Arial"/>
                <w:b/>
                <w:bCs/>
                <w:sz w:val="16"/>
                <w:szCs w:val="16"/>
                <w:vertAlign w:val="superscript"/>
                <w:lang w:val="en-GB" w:eastAsia="en-GB"/>
              </w:rPr>
              <w:t>1</w:t>
            </w:r>
            <w:r w:rsidRPr="006C30AC">
              <w:rPr>
                <w:rFonts w:ascii="Arial" w:hAnsi="Arial" w:cs="Arial"/>
                <w:b/>
                <w:bCs/>
                <w:sz w:val="16"/>
                <w:szCs w:val="16"/>
                <w:lang w:val="en-GB" w:eastAsia="en-GB"/>
              </w:rPr>
              <w:t xml:space="preserve"> MICS indicator TC.30 - Children ever breastfed </w:t>
            </w:r>
          </w:p>
        </w:tc>
      </w:tr>
      <w:tr w:rsidR="001358D0" w:rsidRPr="006C30AC" w14:paraId="22EB81A0" w14:textId="77777777" w:rsidTr="009004F2">
        <w:trPr>
          <w:trHeight w:val="255"/>
        </w:trPr>
        <w:tc>
          <w:tcPr>
            <w:tcW w:w="9085" w:type="dxa"/>
            <w:gridSpan w:val="5"/>
            <w:tcBorders>
              <w:top w:val="nil"/>
              <w:left w:val="single" w:sz="4" w:space="0" w:color="auto"/>
              <w:right w:val="single" w:sz="4" w:space="0" w:color="000000"/>
            </w:tcBorders>
            <w:shd w:val="clear" w:color="auto" w:fill="auto"/>
            <w:noWrap/>
            <w:vAlign w:val="center"/>
            <w:hideMark/>
          </w:tcPr>
          <w:p w14:paraId="6CE4DC7C" w14:textId="77777777" w:rsidR="001358D0" w:rsidRPr="006C30AC" w:rsidRDefault="001358D0" w:rsidP="006C30AC">
            <w:pPr>
              <w:keepNext/>
              <w:keepLines/>
              <w:spacing w:line="264" w:lineRule="auto"/>
              <w:jc w:val="center"/>
              <w:rPr>
                <w:rFonts w:ascii="Arial" w:hAnsi="Arial" w:cs="Arial"/>
                <w:b/>
                <w:bCs/>
                <w:sz w:val="16"/>
                <w:szCs w:val="16"/>
                <w:lang w:val="en-GB" w:eastAsia="en-GB"/>
              </w:rPr>
            </w:pPr>
            <w:r w:rsidRPr="006C30AC">
              <w:rPr>
                <w:rFonts w:ascii="Arial" w:hAnsi="Arial" w:cs="Arial"/>
                <w:b/>
                <w:bCs/>
                <w:sz w:val="16"/>
                <w:szCs w:val="16"/>
                <w:vertAlign w:val="superscript"/>
                <w:lang w:val="en-GB" w:eastAsia="en-GB"/>
              </w:rPr>
              <w:t>2</w:t>
            </w:r>
            <w:r w:rsidRPr="006C30AC">
              <w:rPr>
                <w:rFonts w:ascii="Arial" w:hAnsi="Arial" w:cs="Arial"/>
                <w:b/>
                <w:bCs/>
                <w:sz w:val="16"/>
                <w:szCs w:val="16"/>
                <w:lang w:val="en-GB" w:eastAsia="en-GB"/>
              </w:rPr>
              <w:t xml:space="preserve"> MICS indicator TC.31 - Early initiation of breastfeeding</w:t>
            </w:r>
          </w:p>
        </w:tc>
      </w:tr>
      <w:tr w:rsidR="001358D0" w:rsidRPr="006C30AC" w14:paraId="75495993" w14:textId="77777777" w:rsidTr="009004F2">
        <w:trPr>
          <w:trHeight w:val="255"/>
        </w:trPr>
        <w:tc>
          <w:tcPr>
            <w:tcW w:w="9085" w:type="dxa"/>
            <w:gridSpan w:val="5"/>
            <w:tcBorders>
              <w:top w:val="nil"/>
              <w:left w:val="single" w:sz="4" w:space="0" w:color="auto"/>
              <w:right w:val="single" w:sz="4" w:space="0" w:color="000000"/>
            </w:tcBorders>
            <w:shd w:val="clear" w:color="auto" w:fill="auto"/>
            <w:noWrap/>
            <w:vAlign w:val="center"/>
          </w:tcPr>
          <w:p w14:paraId="3FD8A547" w14:textId="77777777" w:rsidR="001358D0" w:rsidRPr="006C30AC" w:rsidRDefault="001358D0" w:rsidP="006C30AC">
            <w:pPr>
              <w:keepNext/>
              <w:keepLines/>
              <w:spacing w:line="264" w:lineRule="auto"/>
              <w:rPr>
                <w:rFonts w:ascii="Arial" w:hAnsi="Arial" w:cs="Arial"/>
                <w:bCs/>
                <w:sz w:val="16"/>
                <w:szCs w:val="16"/>
                <w:lang w:val="en-GB" w:eastAsia="en-GB"/>
              </w:rPr>
            </w:pPr>
            <w:r w:rsidRPr="00D155D5">
              <w:rPr>
                <w:rFonts w:ascii="Arial" w:hAnsi="Arial" w:cs="Arial"/>
                <w:sz w:val="16"/>
                <w:szCs w:val="16"/>
                <w:vertAlign w:val="superscript"/>
                <w:lang w:val="en-GB" w:eastAsia="en-GB"/>
              </w:rPr>
              <w:t xml:space="preserve">A </w:t>
            </w:r>
            <w:r w:rsidRPr="00D155D5">
              <w:rPr>
                <w:rFonts w:ascii="Arial" w:hAnsi="Arial" w:cs="Arial"/>
                <w:sz w:val="16"/>
                <w:szCs w:val="16"/>
                <w:lang w:val="en-GB" w:eastAsia="en-GB"/>
              </w:rPr>
              <w:t xml:space="preserve">Children receiving a </w:t>
            </w:r>
            <w:proofErr w:type="spellStart"/>
            <w:r w:rsidRPr="00D155D5">
              <w:rPr>
                <w:rFonts w:ascii="Arial" w:hAnsi="Arial" w:cs="Arial"/>
                <w:sz w:val="16"/>
                <w:szCs w:val="16"/>
                <w:lang w:val="en-GB" w:eastAsia="en-GB"/>
              </w:rPr>
              <w:t>prelacteal</w:t>
            </w:r>
            <w:proofErr w:type="spellEnd"/>
            <w:r w:rsidRPr="00D155D5">
              <w:rPr>
                <w:rFonts w:ascii="Arial" w:hAnsi="Arial" w:cs="Arial"/>
                <w:sz w:val="16"/>
                <w:szCs w:val="16"/>
                <w:lang w:val="en-GB" w:eastAsia="en-GB"/>
              </w:rPr>
              <w:t xml:space="preserve"> feed are those ever breastfed who consumed something other than breastmilk in the first 3 days of life.</w:t>
            </w:r>
          </w:p>
        </w:tc>
      </w:tr>
      <w:tr w:rsidR="001358D0" w:rsidRPr="006C30AC" w14:paraId="4CBDC8DE" w14:textId="77777777" w:rsidTr="009004F2">
        <w:trPr>
          <w:trHeight w:val="255"/>
        </w:trPr>
        <w:tc>
          <w:tcPr>
            <w:tcW w:w="9085" w:type="dxa"/>
            <w:gridSpan w:val="5"/>
            <w:tcBorders>
              <w:top w:val="nil"/>
              <w:left w:val="single" w:sz="4" w:space="0" w:color="auto"/>
              <w:right w:val="single" w:sz="4" w:space="0" w:color="000000"/>
            </w:tcBorders>
            <w:shd w:val="clear" w:color="auto" w:fill="auto"/>
            <w:noWrap/>
            <w:vAlign w:val="center"/>
          </w:tcPr>
          <w:p w14:paraId="19FE52DE" w14:textId="66AE3C0C" w:rsidR="001358D0" w:rsidRPr="006C30AC" w:rsidRDefault="001358D0" w:rsidP="006C30AC">
            <w:pPr>
              <w:keepNext/>
              <w:keepLines/>
              <w:spacing w:line="264" w:lineRule="auto"/>
              <w:rPr>
                <w:rFonts w:ascii="Arial" w:hAnsi="Arial" w:cs="Arial"/>
                <w:sz w:val="16"/>
                <w:szCs w:val="16"/>
                <w:vertAlign w:val="superscript"/>
                <w:lang w:val="en-GB" w:eastAsia="en-GB"/>
              </w:rPr>
            </w:pPr>
            <w:r w:rsidRPr="006C30AC">
              <w:rPr>
                <w:rFonts w:ascii="Arial" w:hAnsi="Arial" w:cs="Arial"/>
                <w:sz w:val="16"/>
                <w:szCs w:val="16"/>
                <w:vertAlign w:val="superscript"/>
                <w:lang w:val="en-GB" w:eastAsia="en-GB"/>
              </w:rPr>
              <w:t>B</w:t>
            </w:r>
            <w:r w:rsidRPr="006C30AC">
              <w:rPr>
                <w:rFonts w:ascii="Arial" w:hAnsi="Arial" w:cs="Arial"/>
                <w:sz w:val="16"/>
                <w:szCs w:val="16"/>
                <w:lang w:val="en-GB" w:eastAsia="en-GB"/>
              </w:rPr>
              <w:t xml:space="preserve"> The category of “Don’t know/Missing” in the background characteristic of “Mother’s education” has been suppressed from the table due to small number of unweighted cases.</w:t>
            </w:r>
          </w:p>
        </w:tc>
      </w:tr>
      <w:tr w:rsidR="001358D0" w:rsidRPr="006C30AC" w14:paraId="69C4D228" w14:textId="77777777" w:rsidTr="009004F2">
        <w:trPr>
          <w:trHeight w:val="255"/>
        </w:trPr>
        <w:tc>
          <w:tcPr>
            <w:tcW w:w="9085" w:type="dxa"/>
            <w:gridSpan w:val="5"/>
            <w:tcBorders>
              <w:top w:val="nil"/>
              <w:left w:val="single" w:sz="4" w:space="0" w:color="auto"/>
              <w:bottom w:val="single" w:sz="4" w:space="0" w:color="auto"/>
              <w:right w:val="single" w:sz="4" w:space="0" w:color="000000"/>
            </w:tcBorders>
            <w:shd w:val="clear" w:color="auto" w:fill="auto"/>
            <w:noWrap/>
            <w:vAlign w:val="center"/>
          </w:tcPr>
          <w:p w14:paraId="27CFCBA9" w14:textId="034F1152" w:rsidR="001358D0" w:rsidRPr="006C30AC" w:rsidRDefault="001358D0" w:rsidP="006C30AC">
            <w:pPr>
              <w:keepNext/>
              <w:keepLines/>
              <w:spacing w:line="264" w:lineRule="auto"/>
              <w:rPr>
                <w:rFonts w:ascii="Arial" w:hAnsi="Arial" w:cs="Arial"/>
                <w:b/>
                <w:bCs/>
                <w:sz w:val="16"/>
                <w:szCs w:val="16"/>
                <w:vertAlign w:val="superscript"/>
                <w:lang w:val="en-GB" w:eastAsia="en-GB"/>
              </w:rPr>
            </w:pPr>
            <w:proofErr w:type="gramStart"/>
            <w:r w:rsidRPr="006C30AC">
              <w:rPr>
                <w:rFonts w:ascii="Arial" w:hAnsi="Arial" w:cs="Arial"/>
                <w:sz w:val="16"/>
                <w:szCs w:val="16"/>
                <w:lang w:val="en-GB" w:eastAsia="en-GB"/>
              </w:rPr>
              <w:t>( )</w:t>
            </w:r>
            <w:proofErr w:type="gramEnd"/>
            <w:r w:rsidRPr="006C30AC">
              <w:rPr>
                <w:rFonts w:ascii="Arial" w:hAnsi="Arial" w:cs="Arial"/>
                <w:sz w:val="16"/>
                <w:szCs w:val="16"/>
                <w:lang w:val="en-GB" w:eastAsia="en-GB"/>
              </w:rPr>
              <w:t xml:space="preserve"> Figures that are based on 25-49 unweighted cases</w:t>
            </w:r>
          </w:p>
        </w:tc>
      </w:tr>
    </w:tbl>
    <w:p w14:paraId="5EC6B70D" w14:textId="77777777" w:rsidR="00992596" w:rsidRPr="006C30AC" w:rsidRDefault="00992596" w:rsidP="00EF7BC6">
      <w:pPr>
        <w:spacing w:line="264" w:lineRule="auto"/>
        <w:ind w:left="720"/>
        <w:contextualSpacing/>
        <w:rPr>
          <w:rFonts w:ascii="Calibri" w:eastAsiaTheme="minorHAnsi" w:hAnsi="Calibri" w:cstheme="minorBidi"/>
          <w:szCs w:val="22"/>
          <w:lang w:val="en-GB"/>
        </w:rPr>
      </w:pPr>
    </w:p>
    <w:p w14:paraId="26A27702" w14:textId="2F4DF008" w:rsidR="00602DC2" w:rsidRPr="006C30AC" w:rsidRDefault="00602DC2" w:rsidP="00EF7BC6">
      <w:pPr>
        <w:spacing w:line="264" w:lineRule="auto"/>
        <w:ind w:left="720"/>
        <w:contextualSpacing/>
        <w:rPr>
          <w:rFonts w:ascii="Calibri" w:eastAsiaTheme="minorHAnsi" w:hAnsi="Calibri" w:cstheme="minorBidi"/>
          <w:szCs w:val="22"/>
          <w:lang w:val="en-GB"/>
        </w:rPr>
      </w:pPr>
      <w:r w:rsidRPr="006C30AC">
        <w:rPr>
          <w:rFonts w:ascii="Calibri" w:hAnsi="Calibri"/>
          <w:szCs w:val="22"/>
          <w:lang w:val="en-GB"/>
        </w:rPr>
        <w:t xml:space="preserve">There is no need to suppress any cells in Tables </w:t>
      </w:r>
      <w:r w:rsidR="008A0E2D" w:rsidRPr="006C30AC">
        <w:rPr>
          <w:rFonts w:ascii="Calibri" w:hAnsi="Calibri"/>
          <w:szCs w:val="22"/>
          <w:lang w:val="en-GB"/>
        </w:rPr>
        <w:t>SR.2.1</w:t>
      </w:r>
      <w:r w:rsidRPr="006C30AC">
        <w:rPr>
          <w:rFonts w:ascii="Calibri" w:hAnsi="Calibri"/>
          <w:szCs w:val="22"/>
          <w:lang w:val="en-GB"/>
        </w:rPr>
        <w:t xml:space="preserve"> through </w:t>
      </w:r>
      <w:r w:rsidR="008A0E2D" w:rsidRPr="006C30AC">
        <w:rPr>
          <w:rFonts w:ascii="Calibri" w:hAnsi="Calibri"/>
          <w:szCs w:val="22"/>
          <w:lang w:val="en-GB"/>
        </w:rPr>
        <w:t>SR</w:t>
      </w:r>
      <w:r w:rsidRPr="006C30AC">
        <w:rPr>
          <w:rFonts w:ascii="Calibri" w:hAnsi="Calibri"/>
          <w:szCs w:val="22"/>
          <w:lang w:val="en-GB"/>
        </w:rPr>
        <w:t>.5</w:t>
      </w:r>
      <w:r w:rsidR="008A0E2D" w:rsidRPr="006C30AC">
        <w:rPr>
          <w:rFonts w:ascii="Calibri" w:hAnsi="Calibri"/>
          <w:szCs w:val="22"/>
          <w:lang w:val="en-GB"/>
        </w:rPr>
        <w:t>.3</w:t>
      </w:r>
      <w:r w:rsidRPr="006C30AC">
        <w:rPr>
          <w:rFonts w:ascii="Calibri" w:hAnsi="Calibri"/>
          <w:szCs w:val="22"/>
          <w:lang w:val="en-GB"/>
        </w:rPr>
        <w:t xml:space="preserve"> as the percentages are based on the total number of households, </w:t>
      </w:r>
      <w:r w:rsidR="008A0E2D" w:rsidRPr="006C30AC">
        <w:rPr>
          <w:rFonts w:ascii="Calibri" w:hAnsi="Calibri"/>
          <w:szCs w:val="22"/>
          <w:lang w:val="en-GB"/>
        </w:rPr>
        <w:t xml:space="preserve">household members, </w:t>
      </w:r>
      <w:r w:rsidRPr="006C30AC">
        <w:rPr>
          <w:rFonts w:ascii="Calibri" w:hAnsi="Calibri"/>
          <w:szCs w:val="22"/>
          <w:lang w:val="en-GB"/>
        </w:rPr>
        <w:t xml:space="preserve">women, men </w:t>
      </w:r>
      <w:r w:rsidR="008A0E2D" w:rsidRPr="006C30AC">
        <w:rPr>
          <w:rFonts w:ascii="Calibri" w:hAnsi="Calibri"/>
          <w:szCs w:val="22"/>
          <w:lang w:val="en-GB"/>
        </w:rPr>
        <w:t xml:space="preserve">and </w:t>
      </w:r>
      <w:r w:rsidRPr="006C30AC">
        <w:rPr>
          <w:rFonts w:ascii="Calibri" w:hAnsi="Calibri"/>
          <w:szCs w:val="22"/>
          <w:lang w:val="en-GB"/>
        </w:rPr>
        <w:t>under</w:t>
      </w:r>
      <w:r w:rsidR="008A0E2D" w:rsidRPr="006C30AC">
        <w:rPr>
          <w:rFonts w:ascii="Calibri" w:hAnsi="Calibri"/>
          <w:szCs w:val="22"/>
          <w:lang w:val="en-GB"/>
        </w:rPr>
        <w:t>-</w:t>
      </w:r>
      <w:r w:rsidRPr="006C30AC">
        <w:rPr>
          <w:rFonts w:ascii="Calibri" w:hAnsi="Calibri"/>
          <w:szCs w:val="22"/>
          <w:lang w:val="en-GB"/>
        </w:rPr>
        <w:t>five</w:t>
      </w:r>
      <w:r w:rsidR="008A0E2D" w:rsidRPr="006C30AC">
        <w:rPr>
          <w:rFonts w:ascii="Calibri" w:hAnsi="Calibri"/>
          <w:szCs w:val="22"/>
          <w:lang w:val="en-GB"/>
        </w:rPr>
        <w:t xml:space="preserve"> and 5-17-year-old</w:t>
      </w:r>
      <w:r w:rsidRPr="006C30AC">
        <w:rPr>
          <w:rFonts w:ascii="Calibri" w:hAnsi="Calibri"/>
          <w:szCs w:val="22"/>
          <w:lang w:val="en-GB"/>
        </w:rPr>
        <w:t xml:space="preserve"> children. The weighted and unweighted numbers of cases </w:t>
      </w:r>
      <w:r w:rsidR="001358D0" w:rsidRPr="006C30AC">
        <w:rPr>
          <w:rFonts w:ascii="Calibri" w:hAnsi="Calibri"/>
          <w:szCs w:val="22"/>
          <w:lang w:val="en-GB"/>
        </w:rPr>
        <w:t xml:space="preserve">in some of these tables </w:t>
      </w:r>
      <w:r w:rsidRPr="006C30AC">
        <w:rPr>
          <w:rFonts w:ascii="Calibri" w:hAnsi="Calibri"/>
          <w:szCs w:val="22"/>
          <w:lang w:val="en-GB"/>
        </w:rPr>
        <w:t>are presented in rows for descriptive purposes.</w:t>
      </w:r>
    </w:p>
    <w:p w14:paraId="6E014282" w14:textId="77777777" w:rsidR="00602DC2" w:rsidRPr="006C30AC" w:rsidRDefault="00602DC2" w:rsidP="00EF7BC6">
      <w:pPr>
        <w:spacing w:line="264" w:lineRule="auto"/>
        <w:ind w:left="720"/>
        <w:contextualSpacing/>
        <w:rPr>
          <w:rFonts w:ascii="Calibri" w:eastAsiaTheme="minorHAnsi" w:hAnsi="Calibri" w:cstheme="minorBidi"/>
          <w:szCs w:val="22"/>
          <w:lang w:val="en-GB"/>
        </w:rPr>
      </w:pPr>
    </w:p>
    <w:p w14:paraId="08695D38" w14:textId="5AF2B406" w:rsidR="00992596" w:rsidRPr="006C30AC" w:rsidRDefault="00F91C84" w:rsidP="00EC1EF6">
      <w:pPr>
        <w:spacing w:line="264" w:lineRule="auto"/>
        <w:ind w:left="720"/>
        <w:contextualSpacing/>
        <w:rPr>
          <w:rFonts w:ascii="Calibri" w:hAnsi="Calibri"/>
          <w:szCs w:val="22"/>
          <w:lang w:val="en-GB"/>
        </w:rPr>
      </w:pPr>
      <w:r w:rsidRPr="006C30AC">
        <w:rPr>
          <w:rFonts w:ascii="Calibri" w:hAnsi="Calibri"/>
          <w:szCs w:val="22"/>
          <w:lang w:val="en-GB"/>
        </w:rPr>
        <w:t xml:space="preserve">A special note applies </w:t>
      </w:r>
      <w:r w:rsidR="00992596" w:rsidRPr="006C30AC">
        <w:rPr>
          <w:rFonts w:ascii="Calibri" w:hAnsi="Calibri"/>
          <w:szCs w:val="22"/>
          <w:lang w:val="en-GB"/>
        </w:rPr>
        <w:t>to the few indicators that are calculated as rates, probabilities, ratios, and proportions. The rules for adequate number of cases are explained in the individual tables, in the standard tabulation plan. Consult with the UNICEF Regional MICS Coordinator</w:t>
      </w:r>
      <w:r w:rsidR="004E59C8" w:rsidRPr="006C30AC">
        <w:rPr>
          <w:rFonts w:ascii="Calibri" w:hAnsi="Calibri"/>
          <w:szCs w:val="22"/>
          <w:lang w:val="en-GB"/>
        </w:rPr>
        <w:t>.</w:t>
      </w:r>
    </w:p>
    <w:p w14:paraId="3BAC1116" w14:textId="77777777" w:rsidR="00C41E39" w:rsidRPr="006C30AC" w:rsidRDefault="00C41E39" w:rsidP="00EC1EF6">
      <w:pPr>
        <w:spacing w:line="264" w:lineRule="auto"/>
        <w:ind w:left="720"/>
        <w:contextualSpacing/>
        <w:rPr>
          <w:rFonts w:ascii="Calibri" w:hAnsi="Calibri"/>
          <w:szCs w:val="22"/>
          <w:lang w:val="en-GB"/>
        </w:rPr>
      </w:pPr>
    </w:p>
    <w:p w14:paraId="53183A8E" w14:textId="2D191078" w:rsidR="00C41E39" w:rsidRPr="006C30AC" w:rsidRDefault="00C41E39" w:rsidP="00EC1EF6">
      <w:pPr>
        <w:spacing w:line="264" w:lineRule="auto"/>
        <w:ind w:left="720"/>
        <w:contextualSpacing/>
        <w:rPr>
          <w:rFonts w:ascii="Calibri" w:hAnsi="Calibri"/>
          <w:szCs w:val="22"/>
          <w:lang w:val="en-GB"/>
        </w:rPr>
      </w:pPr>
      <w:r w:rsidRPr="006C30AC">
        <w:rPr>
          <w:rFonts w:ascii="Calibri" w:hAnsi="Calibri"/>
          <w:szCs w:val="22"/>
          <w:lang w:val="en-GB"/>
        </w:rPr>
        <w:t xml:space="preserve">Also note that </w:t>
      </w:r>
      <w:r w:rsidR="00846960" w:rsidRPr="006C30AC">
        <w:rPr>
          <w:rFonts w:ascii="Calibri" w:hAnsi="Calibri"/>
          <w:szCs w:val="22"/>
          <w:lang w:val="en-GB"/>
        </w:rPr>
        <w:t>“</w:t>
      </w:r>
      <w:r w:rsidRPr="006C30AC">
        <w:rPr>
          <w:rFonts w:ascii="Calibri" w:hAnsi="Calibri"/>
          <w:szCs w:val="22"/>
          <w:lang w:val="en-GB"/>
        </w:rPr>
        <w:t>results</w:t>
      </w:r>
      <w:r w:rsidR="00846960" w:rsidRPr="006C30AC">
        <w:rPr>
          <w:rFonts w:ascii="Calibri" w:hAnsi="Calibri"/>
          <w:szCs w:val="22"/>
          <w:lang w:val="en-GB"/>
        </w:rPr>
        <w:t xml:space="preserve">” based on 0 unweighted cases should be presented using a dash </w:t>
      </w:r>
      <w:r w:rsidR="00D645A6">
        <w:rPr>
          <w:rFonts w:ascii="Calibri" w:hAnsi="Calibri"/>
          <w:szCs w:val="22"/>
          <w:lang w:val="en-GB"/>
        </w:rPr>
        <w:t>‘</w:t>
      </w:r>
      <w:r w:rsidR="00846960" w:rsidRPr="006C30AC">
        <w:rPr>
          <w:rFonts w:ascii="Calibri" w:hAnsi="Calibri"/>
          <w:szCs w:val="22"/>
          <w:lang w:val="en-GB"/>
        </w:rPr>
        <w:t>-</w:t>
      </w:r>
      <w:r w:rsidR="00D645A6">
        <w:rPr>
          <w:rFonts w:ascii="Calibri" w:hAnsi="Calibri"/>
          <w:szCs w:val="22"/>
          <w:lang w:val="en-GB"/>
        </w:rPr>
        <w:t>‘</w:t>
      </w:r>
      <w:r w:rsidR="00846960" w:rsidRPr="006C30AC">
        <w:rPr>
          <w:rFonts w:ascii="Calibri" w:hAnsi="Calibri"/>
          <w:szCs w:val="22"/>
          <w:lang w:val="en-GB"/>
        </w:rPr>
        <w:t xml:space="preserve"> when </w:t>
      </w:r>
      <w:r w:rsidR="005F6983" w:rsidRPr="006C30AC">
        <w:rPr>
          <w:rFonts w:ascii="Calibri" w:hAnsi="Calibri"/>
          <w:szCs w:val="22"/>
          <w:lang w:val="en-GB"/>
        </w:rPr>
        <w:t>it is required to present the e</w:t>
      </w:r>
      <w:r w:rsidR="00846960" w:rsidRPr="006C30AC">
        <w:rPr>
          <w:rFonts w:ascii="Calibri" w:hAnsi="Calibri"/>
          <w:szCs w:val="22"/>
          <w:lang w:val="en-GB"/>
        </w:rPr>
        <w:t>ntire row, e.g. in tables where there are more than one denominator</w:t>
      </w:r>
      <w:r w:rsidR="002C3E45" w:rsidRPr="006C30AC">
        <w:rPr>
          <w:rFonts w:ascii="Calibri" w:hAnsi="Calibri"/>
          <w:szCs w:val="22"/>
          <w:lang w:val="en-GB"/>
        </w:rPr>
        <w:t xml:space="preserve"> or where removing a category would be confusing (such as a region or a quintile)</w:t>
      </w:r>
      <w:r w:rsidR="00846960" w:rsidRPr="006C30AC">
        <w:rPr>
          <w:rFonts w:ascii="Calibri" w:hAnsi="Calibri"/>
          <w:szCs w:val="22"/>
          <w:lang w:val="en-GB"/>
        </w:rPr>
        <w:t>.</w:t>
      </w:r>
    </w:p>
    <w:p w14:paraId="367034AD" w14:textId="77777777" w:rsidR="00DE4DE3" w:rsidRPr="006C30AC" w:rsidRDefault="00DE4DE3" w:rsidP="00EC1EF6">
      <w:pPr>
        <w:spacing w:line="264" w:lineRule="auto"/>
        <w:ind w:left="720"/>
        <w:contextualSpacing/>
        <w:rPr>
          <w:rFonts w:ascii="Calibri" w:hAnsi="Calibri"/>
          <w:szCs w:val="22"/>
          <w:lang w:val="en-GB"/>
        </w:rPr>
      </w:pPr>
    </w:p>
    <w:p w14:paraId="09A199C2" w14:textId="4B7DABDA" w:rsidR="00DE4DE3" w:rsidRPr="006C30AC" w:rsidRDefault="00DE4DE3" w:rsidP="00EC1EF6">
      <w:pPr>
        <w:spacing w:line="264" w:lineRule="auto"/>
        <w:ind w:left="720"/>
        <w:contextualSpacing/>
        <w:rPr>
          <w:rFonts w:ascii="Calibri" w:hAnsi="Calibri"/>
          <w:szCs w:val="22"/>
          <w:lang w:val="en-GB"/>
        </w:rPr>
      </w:pPr>
      <w:r w:rsidRPr="006C30AC">
        <w:rPr>
          <w:rFonts w:ascii="Calibri" w:hAnsi="Calibri"/>
          <w:szCs w:val="22"/>
          <w:lang w:val="en-GB"/>
        </w:rPr>
        <w:t>In percentage distributions the total of 100.0 percent should not be suppressed, as this is a given “result”.</w:t>
      </w:r>
    </w:p>
    <w:p w14:paraId="21A1E828" w14:textId="77777777" w:rsidR="004E59C8" w:rsidRPr="006C30AC" w:rsidRDefault="004E59C8" w:rsidP="00EC1EF6">
      <w:pPr>
        <w:spacing w:line="264" w:lineRule="auto"/>
        <w:ind w:left="720"/>
        <w:contextualSpacing/>
        <w:rPr>
          <w:rFonts w:ascii="Calibri" w:hAnsi="Calibri"/>
          <w:szCs w:val="22"/>
          <w:lang w:val="en-GB"/>
        </w:rPr>
      </w:pPr>
    </w:p>
    <w:p w14:paraId="373079FB" w14:textId="77777777" w:rsidR="004E59C8" w:rsidRPr="00640A7B" w:rsidRDefault="00FF6C73"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Sampling Error Tables</w:t>
      </w:r>
    </w:p>
    <w:p w14:paraId="2FB07BFC" w14:textId="77777777" w:rsidR="00FF6C73" w:rsidRPr="006C30AC" w:rsidRDefault="00FF6C73" w:rsidP="00EF7BC6">
      <w:pPr>
        <w:spacing w:line="264" w:lineRule="auto"/>
        <w:rPr>
          <w:rFonts w:ascii="Calibri" w:hAnsi="Calibri"/>
          <w:lang w:val="en-GB"/>
        </w:rPr>
      </w:pPr>
    </w:p>
    <w:p w14:paraId="6A26645C" w14:textId="74BC77D6" w:rsidR="005C2C9A" w:rsidRPr="006C30AC" w:rsidRDefault="005C2C9A" w:rsidP="005C2C9A">
      <w:pPr>
        <w:spacing w:line="264" w:lineRule="auto"/>
        <w:ind w:left="720"/>
        <w:rPr>
          <w:rFonts w:ascii="Calibri" w:hAnsi="Calibri"/>
          <w:lang w:val="en-GB"/>
        </w:rPr>
      </w:pPr>
      <w:r w:rsidRPr="006C30AC">
        <w:rPr>
          <w:rFonts w:ascii="Calibri" w:hAnsi="Calibri"/>
          <w:lang w:val="en-GB"/>
        </w:rPr>
        <w:t>I</w:t>
      </w:r>
      <w:r w:rsidR="007B62E7" w:rsidRPr="006C30AC">
        <w:rPr>
          <w:rFonts w:ascii="Calibri" w:hAnsi="Calibri"/>
          <w:lang w:val="en-GB"/>
        </w:rPr>
        <w:t xml:space="preserve">n cases when the value </w:t>
      </w:r>
      <w:r w:rsidRPr="006C30AC">
        <w:rPr>
          <w:rFonts w:ascii="Calibri" w:hAnsi="Calibri"/>
          <w:lang w:val="en-GB"/>
        </w:rPr>
        <w:t xml:space="preserve">of </w:t>
      </w:r>
      <w:r w:rsidR="007B62E7" w:rsidRPr="006C30AC">
        <w:rPr>
          <w:rFonts w:ascii="Calibri" w:hAnsi="Calibri"/>
          <w:lang w:val="en-GB"/>
        </w:rPr>
        <w:t xml:space="preserve">an </w:t>
      </w:r>
      <w:r w:rsidRPr="006C30AC">
        <w:rPr>
          <w:rFonts w:ascii="Calibri" w:hAnsi="Calibri"/>
          <w:lang w:val="en-GB"/>
        </w:rPr>
        <w:t xml:space="preserve">indicator is equal to 0.0000 or 1.0000, </w:t>
      </w:r>
      <w:r w:rsidR="007B62E7" w:rsidRPr="006C30AC">
        <w:rPr>
          <w:rFonts w:ascii="Calibri" w:hAnsi="Calibri"/>
          <w:lang w:val="en-GB"/>
        </w:rPr>
        <w:t xml:space="preserve">provided that the number of unweighted cases that the indicator is based on </w:t>
      </w:r>
      <w:r w:rsidR="005F6983" w:rsidRPr="006C30AC">
        <w:rPr>
          <w:rFonts w:ascii="Calibri" w:hAnsi="Calibri"/>
          <w:lang w:val="en-GB"/>
        </w:rPr>
        <w:t xml:space="preserve">at least </w:t>
      </w:r>
      <w:r w:rsidR="00540285" w:rsidRPr="006C30AC">
        <w:rPr>
          <w:rFonts w:ascii="Calibri" w:hAnsi="Calibri"/>
          <w:lang w:val="en-GB"/>
        </w:rPr>
        <w:t>50</w:t>
      </w:r>
      <w:r w:rsidR="007B62E7" w:rsidRPr="006C30AC">
        <w:rPr>
          <w:rFonts w:ascii="Calibri" w:hAnsi="Calibri"/>
          <w:lang w:val="en-GB"/>
        </w:rPr>
        <w:t xml:space="preserve">, </w:t>
      </w:r>
      <w:r w:rsidRPr="006C30AC">
        <w:rPr>
          <w:rFonts w:ascii="Calibri" w:hAnsi="Calibri"/>
          <w:lang w:val="en-GB"/>
        </w:rPr>
        <w:t>then the sampling error values for this indicator should be set as follows:</w:t>
      </w:r>
    </w:p>
    <w:p w14:paraId="5DE4FD54" w14:textId="77777777" w:rsidR="005C2C9A" w:rsidRPr="006C30AC" w:rsidRDefault="005C2C9A" w:rsidP="005C2C9A">
      <w:pPr>
        <w:spacing w:line="264" w:lineRule="auto"/>
        <w:ind w:left="720"/>
        <w:rPr>
          <w:rFonts w:ascii="Calibri" w:hAnsi="Calibri"/>
          <w:lang w:val="en-GB"/>
        </w:rPr>
      </w:pPr>
    </w:p>
    <w:p w14:paraId="34D76C8A" w14:textId="77777777" w:rsidR="005C2C9A" w:rsidRPr="006C30AC" w:rsidRDefault="005C2C9A" w:rsidP="005C2C9A">
      <w:pPr>
        <w:spacing w:line="264" w:lineRule="auto"/>
        <w:ind w:left="360"/>
        <w:rPr>
          <w:rFonts w:ascii="Calibri" w:hAnsi="Calibri"/>
          <w:szCs w:val="22"/>
          <w:lang w:val="en-GB"/>
        </w:rPr>
      </w:pPr>
      <w:r w:rsidRPr="006C30AC">
        <w:rPr>
          <w:rFonts w:ascii="Calibri" w:hAnsi="Calibri"/>
          <w:szCs w:val="22"/>
          <w:lang w:val="en-GB"/>
        </w:rPr>
        <w:tab/>
      </w:r>
      <w:r w:rsidRPr="006C30AC">
        <w:rPr>
          <w:rFonts w:ascii="Calibri" w:hAnsi="Calibri"/>
          <w:szCs w:val="22"/>
          <w:lang w:val="en-GB"/>
        </w:rPr>
        <w:tab/>
        <w:t>Standard Error: 0.0000</w:t>
      </w:r>
    </w:p>
    <w:p w14:paraId="476BA89F" w14:textId="77777777" w:rsidR="005C2C9A" w:rsidRPr="006C30AC" w:rsidRDefault="005C2C9A" w:rsidP="005C2C9A">
      <w:pPr>
        <w:spacing w:line="264" w:lineRule="auto"/>
        <w:ind w:left="360"/>
        <w:rPr>
          <w:rFonts w:ascii="Calibri" w:hAnsi="Calibri"/>
          <w:szCs w:val="22"/>
          <w:lang w:val="en-GB"/>
        </w:rPr>
      </w:pPr>
      <w:r w:rsidRPr="006C30AC">
        <w:rPr>
          <w:rFonts w:ascii="Calibri" w:hAnsi="Calibri"/>
          <w:szCs w:val="22"/>
          <w:lang w:val="en-GB"/>
        </w:rPr>
        <w:tab/>
      </w:r>
      <w:r w:rsidRPr="006C30AC">
        <w:rPr>
          <w:rFonts w:ascii="Calibri" w:hAnsi="Calibri"/>
          <w:szCs w:val="22"/>
          <w:lang w:val="en-GB"/>
        </w:rPr>
        <w:tab/>
        <w:t>Coefficient of Variation: 0.000</w:t>
      </w:r>
    </w:p>
    <w:p w14:paraId="0830C856" w14:textId="36AC1935" w:rsidR="005C2C9A" w:rsidRPr="006C30AC" w:rsidRDefault="005C2C9A" w:rsidP="005C2C9A">
      <w:pPr>
        <w:spacing w:line="264" w:lineRule="auto"/>
        <w:ind w:left="360"/>
        <w:rPr>
          <w:rFonts w:ascii="Calibri" w:hAnsi="Calibri"/>
          <w:szCs w:val="22"/>
          <w:lang w:val="en-GB"/>
        </w:rPr>
      </w:pPr>
      <w:r w:rsidRPr="006C30AC">
        <w:rPr>
          <w:rFonts w:ascii="Calibri" w:hAnsi="Calibri"/>
          <w:szCs w:val="22"/>
          <w:lang w:val="en-GB"/>
        </w:rPr>
        <w:tab/>
      </w:r>
      <w:r w:rsidRPr="006C30AC">
        <w:rPr>
          <w:rFonts w:ascii="Calibri" w:hAnsi="Calibri"/>
          <w:szCs w:val="22"/>
          <w:lang w:val="en-GB"/>
        </w:rPr>
        <w:tab/>
        <w:t xml:space="preserve">Design effect = </w:t>
      </w:r>
      <w:proofErr w:type="spellStart"/>
      <w:r w:rsidRPr="006C30AC">
        <w:rPr>
          <w:rFonts w:ascii="Calibri" w:hAnsi="Calibri"/>
          <w:szCs w:val="22"/>
          <w:lang w:val="en-GB"/>
        </w:rPr>
        <w:t>na</w:t>
      </w:r>
      <w:proofErr w:type="spellEnd"/>
    </w:p>
    <w:p w14:paraId="52824649" w14:textId="77777777" w:rsidR="005C2C9A" w:rsidRPr="006C30AC" w:rsidRDefault="005C2C9A" w:rsidP="005C2C9A">
      <w:pPr>
        <w:spacing w:line="264" w:lineRule="auto"/>
        <w:ind w:left="360"/>
        <w:rPr>
          <w:rFonts w:ascii="Calibri" w:hAnsi="Calibri"/>
          <w:szCs w:val="22"/>
          <w:lang w:val="en-GB"/>
        </w:rPr>
      </w:pPr>
      <w:r w:rsidRPr="006C30AC">
        <w:rPr>
          <w:rFonts w:ascii="Calibri" w:hAnsi="Calibri"/>
          <w:szCs w:val="22"/>
          <w:lang w:val="en-GB"/>
        </w:rPr>
        <w:tab/>
      </w:r>
      <w:r w:rsidRPr="006C30AC">
        <w:rPr>
          <w:rFonts w:ascii="Calibri" w:hAnsi="Calibri"/>
          <w:szCs w:val="22"/>
          <w:lang w:val="en-GB"/>
        </w:rPr>
        <w:tab/>
        <w:t xml:space="preserve">Square Root of Design Effect = </w:t>
      </w:r>
      <w:proofErr w:type="spellStart"/>
      <w:r w:rsidRPr="006C30AC">
        <w:rPr>
          <w:rFonts w:ascii="Calibri" w:hAnsi="Calibri"/>
          <w:szCs w:val="22"/>
          <w:lang w:val="en-GB"/>
        </w:rPr>
        <w:t>na</w:t>
      </w:r>
      <w:proofErr w:type="spellEnd"/>
    </w:p>
    <w:p w14:paraId="6ACF3D74" w14:textId="77777777" w:rsidR="005C2C9A" w:rsidRPr="006C30AC" w:rsidRDefault="005C2C9A" w:rsidP="005C2C9A">
      <w:pPr>
        <w:spacing w:line="264" w:lineRule="auto"/>
        <w:ind w:left="720"/>
        <w:rPr>
          <w:rFonts w:ascii="Calibri" w:hAnsi="Calibri"/>
          <w:szCs w:val="22"/>
          <w:lang w:val="en-GB"/>
        </w:rPr>
      </w:pPr>
    </w:p>
    <w:p w14:paraId="2B756A4D" w14:textId="37693718" w:rsidR="005C2C9A" w:rsidRPr="006C30AC" w:rsidRDefault="00EC1EF6" w:rsidP="005C2C9A">
      <w:pPr>
        <w:spacing w:line="264" w:lineRule="auto"/>
        <w:ind w:left="720"/>
        <w:rPr>
          <w:rFonts w:ascii="Calibri" w:hAnsi="Calibri"/>
          <w:szCs w:val="22"/>
          <w:lang w:val="en-GB"/>
        </w:rPr>
      </w:pPr>
      <w:r w:rsidRPr="006C30AC">
        <w:rPr>
          <w:rFonts w:ascii="Calibri" w:hAnsi="Calibri"/>
          <w:szCs w:val="22"/>
          <w:lang w:val="en-GB"/>
        </w:rPr>
        <w:lastRenderedPageBreak/>
        <w:t>‘</w:t>
      </w:r>
      <w:proofErr w:type="spellStart"/>
      <w:r w:rsidR="005C2C9A" w:rsidRPr="006C30AC">
        <w:rPr>
          <w:rFonts w:ascii="Calibri" w:hAnsi="Calibri"/>
          <w:szCs w:val="22"/>
          <w:lang w:val="en-GB"/>
        </w:rPr>
        <w:t>na</w:t>
      </w:r>
      <w:proofErr w:type="spellEnd"/>
      <w:r w:rsidRPr="006C30AC">
        <w:rPr>
          <w:rFonts w:ascii="Calibri" w:hAnsi="Calibri"/>
          <w:szCs w:val="22"/>
          <w:lang w:val="en-GB"/>
        </w:rPr>
        <w:t>’</w:t>
      </w:r>
      <w:r w:rsidR="005C2C9A" w:rsidRPr="006C30AC">
        <w:rPr>
          <w:rFonts w:ascii="Calibri" w:hAnsi="Calibri"/>
          <w:szCs w:val="22"/>
          <w:lang w:val="en-GB"/>
        </w:rPr>
        <w:t xml:space="preserve"> stands for “not applicable” (please insert this as a note to tables where appropriate). The confidence limits would be calculated automatically by the template as 0.000 – 0.000 and 1.000 – 1.000 respectively for indicators with values 0.000 and 1.000.</w:t>
      </w:r>
    </w:p>
    <w:p w14:paraId="4A4E4E90" w14:textId="77777777" w:rsidR="00540285" w:rsidRPr="006C30AC" w:rsidRDefault="00540285" w:rsidP="005C2C9A">
      <w:pPr>
        <w:spacing w:line="264" w:lineRule="auto"/>
        <w:ind w:left="720"/>
        <w:rPr>
          <w:rFonts w:ascii="Calibri" w:hAnsi="Calibri"/>
          <w:szCs w:val="22"/>
          <w:lang w:val="en-GB"/>
        </w:rPr>
      </w:pPr>
    </w:p>
    <w:p w14:paraId="7591CC71" w14:textId="4A9F4858" w:rsidR="00E30DEB" w:rsidRPr="006C30AC" w:rsidRDefault="00547633" w:rsidP="00E30DEB">
      <w:pPr>
        <w:spacing w:line="264" w:lineRule="auto"/>
        <w:ind w:left="720"/>
        <w:rPr>
          <w:rFonts w:ascii="Calibri" w:hAnsi="Calibri"/>
          <w:szCs w:val="22"/>
          <w:lang w:val="en-GB"/>
        </w:rPr>
      </w:pPr>
      <w:proofErr w:type="gramStart"/>
      <w:r w:rsidRPr="006C30AC">
        <w:rPr>
          <w:rFonts w:ascii="Calibri" w:hAnsi="Calibri"/>
          <w:lang w:val="en-GB"/>
        </w:rPr>
        <w:t>Similar to</w:t>
      </w:r>
      <w:proofErr w:type="gramEnd"/>
      <w:r w:rsidRPr="006C30AC">
        <w:rPr>
          <w:rFonts w:ascii="Calibri" w:hAnsi="Calibri"/>
          <w:lang w:val="en-GB"/>
        </w:rPr>
        <w:t xml:space="preserve"> above description of minimum number of observations, if values are calculated </w:t>
      </w:r>
      <w:r w:rsidR="00E30DEB" w:rsidRPr="006C30AC">
        <w:rPr>
          <w:rFonts w:ascii="Calibri" w:hAnsi="Calibri"/>
          <w:lang w:val="en-GB"/>
        </w:rPr>
        <w:t xml:space="preserve">based on </w:t>
      </w:r>
      <w:r w:rsidR="005F6983" w:rsidRPr="006C30AC">
        <w:rPr>
          <w:rFonts w:ascii="Calibri" w:hAnsi="Calibri"/>
          <w:lang w:val="en-GB"/>
        </w:rPr>
        <w:t>fewer</w:t>
      </w:r>
      <w:r w:rsidR="00E30DEB" w:rsidRPr="006C30AC">
        <w:rPr>
          <w:rFonts w:ascii="Calibri" w:hAnsi="Calibri"/>
          <w:lang w:val="en-GB"/>
        </w:rPr>
        <w:t xml:space="preserve"> than </w:t>
      </w:r>
      <w:r w:rsidRPr="006C30AC">
        <w:rPr>
          <w:rFonts w:ascii="Calibri" w:hAnsi="Calibri"/>
          <w:lang w:val="en-GB"/>
        </w:rPr>
        <w:t>25</w:t>
      </w:r>
      <w:r w:rsidR="00E30DEB" w:rsidRPr="006C30AC">
        <w:rPr>
          <w:rFonts w:ascii="Calibri" w:hAnsi="Calibri"/>
          <w:lang w:val="en-GB"/>
        </w:rPr>
        <w:t xml:space="preserve"> unweighted cases (i.e. “unweighted count” is </w:t>
      </w:r>
      <w:r w:rsidR="005F6983" w:rsidRPr="006C30AC">
        <w:rPr>
          <w:rFonts w:ascii="Calibri" w:hAnsi="Calibri"/>
          <w:lang w:val="en-GB"/>
        </w:rPr>
        <w:t>smaller</w:t>
      </w:r>
      <w:r w:rsidR="00E30DEB" w:rsidRPr="006C30AC">
        <w:rPr>
          <w:rFonts w:ascii="Calibri" w:hAnsi="Calibri"/>
          <w:lang w:val="en-GB"/>
        </w:rPr>
        <w:t xml:space="preserve"> than </w:t>
      </w:r>
      <w:r w:rsidRPr="006C30AC">
        <w:rPr>
          <w:rFonts w:ascii="Calibri" w:hAnsi="Calibri"/>
          <w:lang w:val="en-GB"/>
        </w:rPr>
        <w:t>25</w:t>
      </w:r>
      <w:r w:rsidR="00E30DEB" w:rsidRPr="006C30AC">
        <w:rPr>
          <w:rFonts w:ascii="Calibri" w:hAnsi="Calibri"/>
          <w:lang w:val="en-GB"/>
        </w:rPr>
        <w:t>), then</w:t>
      </w:r>
      <w:r w:rsidRPr="006C30AC">
        <w:rPr>
          <w:rFonts w:ascii="Calibri" w:hAnsi="Calibri"/>
          <w:lang w:val="en-GB"/>
        </w:rPr>
        <w:t xml:space="preserve"> replace all values with </w:t>
      </w:r>
      <w:r w:rsidR="005F6983" w:rsidRPr="006C30AC">
        <w:rPr>
          <w:rFonts w:ascii="Calibri" w:hAnsi="Calibri"/>
          <w:lang w:val="en-GB"/>
        </w:rPr>
        <w:t>‘</w:t>
      </w:r>
      <w:r w:rsidRPr="006C30AC">
        <w:rPr>
          <w:rFonts w:ascii="Calibri" w:hAnsi="Calibri"/>
          <w:lang w:val="en-GB"/>
        </w:rPr>
        <w:t>(*)</w:t>
      </w:r>
      <w:r w:rsidR="005F6983" w:rsidRPr="006C30AC">
        <w:rPr>
          <w:rFonts w:ascii="Calibri" w:hAnsi="Calibri"/>
          <w:lang w:val="en-GB"/>
        </w:rPr>
        <w:t>’</w:t>
      </w:r>
      <w:r w:rsidRPr="006C30AC">
        <w:rPr>
          <w:rFonts w:ascii="Calibri" w:hAnsi="Calibri"/>
          <w:lang w:val="en-GB"/>
        </w:rPr>
        <w:t xml:space="preserve">. Use parentheses around values based on 25-49 cases. In both cases </w:t>
      </w:r>
      <w:r w:rsidR="00E30DEB" w:rsidRPr="006C30AC">
        <w:rPr>
          <w:rFonts w:ascii="Calibri" w:hAnsi="Calibri"/>
          <w:lang w:val="en-GB"/>
        </w:rPr>
        <w:t xml:space="preserve">the </w:t>
      </w:r>
      <w:r w:rsidRPr="006C30AC">
        <w:rPr>
          <w:rFonts w:ascii="Calibri" w:hAnsi="Calibri"/>
          <w:lang w:val="en-GB"/>
        </w:rPr>
        <w:t xml:space="preserve">MICS and </w:t>
      </w:r>
      <w:r w:rsidR="00492754" w:rsidRPr="006C30AC">
        <w:rPr>
          <w:rFonts w:ascii="Calibri" w:hAnsi="Calibri"/>
          <w:lang w:val="en-GB"/>
        </w:rPr>
        <w:t>S</w:t>
      </w:r>
      <w:r w:rsidRPr="006C30AC">
        <w:rPr>
          <w:rFonts w:ascii="Calibri" w:hAnsi="Calibri"/>
          <w:lang w:val="en-GB"/>
        </w:rPr>
        <w:t>DG</w:t>
      </w:r>
      <w:r w:rsidR="00E30DEB" w:rsidRPr="006C30AC">
        <w:rPr>
          <w:rFonts w:ascii="Calibri" w:hAnsi="Calibri"/>
          <w:lang w:val="en-GB"/>
        </w:rPr>
        <w:t xml:space="preserve"> reference</w:t>
      </w:r>
      <w:r w:rsidRPr="006C30AC">
        <w:rPr>
          <w:rFonts w:ascii="Calibri" w:hAnsi="Calibri"/>
          <w:lang w:val="en-GB"/>
        </w:rPr>
        <w:t>s, as well as the</w:t>
      </w:r>
      <w:r w:rsidR="00E30DEB" w:rsidRPr="006C30AC">
        <w:rPr>
          <w:rFonts w:ascii="Calibri" w:hAnsi="Calibri"/>
          <w:lang w:val="en-GB"/>
        </w:rPr>
        <w:t xml:space="preserve"> weighted and unweighted counts</w:t>
      </w:r>
      <w:r w:rsidRPr="006C30AC">
        <w:rPr>
          <w:rFonts w:ascii="Calibri" w:hAnsi="Calibri"/>
          <w:lang w:val="en-GB"/>
        </w:rPr>
        <w:t xml:space="preserve"> should be retained</w:t>
      </w:r>
      <w:r w:rsidR="00540285" w:rsidRPr="006C30AC">
        <w:rPr>
          <w:rFonts w:ascii="Calibri" w:hAnsi="Calibri"/>
          <w:lang w:val="en-GB"/>
        </w:rPr>
        <w:t>.</w:t>
      </w:r>
    </w:p>
    <w:p w14:paraId="620797DE" w14:textId="77777777" w:rsidR="00547633" w:rsidRPr="006C30AC" w:rsidRDefault="00547633" w:rsidP="00EF7BC6">
      <w:pPr>
        <w:spacing w:afterLines="40" w:after="96" w:line="264" w:lineRule="auto"/>
        <w:rPr>
          <w:rFonts w:ascii="Calibri" w:hAnsi="Calibri"/>
          <w:lang w:val="en-GB"/>
        </w:rPr>
      </w:pPr>
    </w:p>
    <w:p w14:paraId="3DDA99AD" w14:textId="2E95FAAD" w:rsidR="00FF6C73" w:rsidRPr="00640A7B" w:rsidRDefault="00E26401"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Compiling the report</w:t>
      </w:r>
    </w:p>
    <w:p w14:paraId="7174D13F" w14:textId="77777777" w:rsidR="004E59C8" w:rsidRPr="006C30AC" w:rsidRDefault="004E59C8" w:rsidP="00EC1EF6">
      <w:pPr>
        <w:spacing w:line="264" w:lineRule="auto"/>
        <w:ind w:left="720"/>
        <w:rPr>
          <w:rFonts w:ascii="Calibri" w:hAnsi="Calibri"/>
          <w:lang w:val="en-GB"/>
        </w:rPr>
      </w:pPr>
    </w:p>
    <w:p w14:paraId="30596A8E" w14:textId="00907CC7" w:rsidR="00FF6C73" w:rsidRPr="006C30AC" w:rsidRDefault="00D20377" w:rsidP="00EC1EF6">
      <w:pPr>
        <w:spacing w:line="264" w:lineRule="auto"/>
        <w:ind w:left="720"/>
        <w:rPr>
          <w:rFonts w:ascii="Calibri" w:hAnsi="Calibri"/>
          <w:lang w:val="en-GB"/>
        </w:rPr>
      </w:pPr>
      <w:r w:rsidRPr="006C30AC">
        <w:rPr>
          <w:rFonts w:ascii="Calibri" w:hAnsi="Calibri"/>
          <w:lang w:val="en-GB"/>
        </w:rPr>
        <w:t>Once each individual chapter is in final draft, the chapters should be merged into a single document. It is advisable to leave out the Appendix containing questionnaires and keep this separate until the very end, as the content becomes very large and stresses most computers</w:t>
      </w:r>
      <w:r w:rsidR="00D645A6">
        <w:rPr>
          <w:rFonts w:ascii="Calibri" w:hAnsi="Calibri"/>
          <w:lang w:val="en-GB"/>
        </w:rPr>
        <w:t xml:space="preserve"> when tracked changes and comments are inserted in the review process</w:t>
      </w:r>
      <w:r w:rsidRPr="006C30AC">
        <w:rPr>
          <w:rFonts w:ascii="Calibri" w:hAnsi="Calibri"/>
          <w:lang w:val="en-GB"/>
        </w:rPr>
        <w:t>.</w:t>
      </w:r>
    </w:p>
    <w:p w14:paraId="77080C8F" w14:textId="77777777" w:rsidR="00D20377" w:rsidRPr="006C30AC" w:rsidRDefault="00D20377" w:rsidP="00EC1EF6">
      <w:pPr>
        <w:spacing w:line="264" w:lineRule="auto"/>
        <w:ind w:left="720"/>
        <w:rPr>
          <w:rFonts w:ascii="Calibri" w:hAnsi="Calibri"/>
          <w:lang w:val="en-GB"/>
        </w:rPr>
      </w:pPr>
    </w:p>
    <w:p w14:paraId="30774FF3" w14:textId="77777777" w:rsidR="0031106A" w:rsidRPr="006C30AC" w:rsidRDefault="00D20377" w:rsidP="00EC1EF6">
      <w:pPr>
        <w:spacing w:line="264" w:lineRule="auto"/>
        <w:ind w:left="720"/>
        <w:rPr>
          <w:rFonts w:ascii="Calibri" w:hAnsi="Calibri"/>
          <w:lang w:val="en-GB"/>
        </w:rPr>
      </w:pPr>
      <w:r w:rsidRPr="006C30AC">
        <w:rPr>
          <w:rFonts w:ascii="Calibri" w:hAnsi="Calibri"/>
          <w:lang w:val="en-GB"/>
        </w:rPr>
        <w:t>Please review the compiled report in its entirety as different authors may have used slightly different approaches</w:t>
      </w:r>
      <w:r w:rsidR="004E59C8" w:rsidRPr="006C30AC">
        <w:rPr>
          <w:rFonts w:ascii="Calibri" w:hAnsi="Calibri"/>
          <w:lang w:val="en-GB"/>
        </w:rPr>
        <w:t>. Such review will improve harmoni</w:t>
      </w:r>
      <w:r w:rsidR="00492754" w:rsidRPr="006C30AC">
        <w:rPr>
          <w:rFonts w:ascii="Calibri" w:hAnsi="Calibri"/>
          <w:lang w:val="en-GB"/>
        </w:rPr>
        <w:t>s</w:t>
      </w:r>
      <w:r w:rsidR="004E59C8" w:rsidRPr="006C30AC">
        <w:rPr>
          <w:rFonts w:ascii="Calibri" w:hAnsi="Calibri"/>
          <w:lang w:val="en-GB"/>
        </w:rPr>
        <w:t>ation.</w:t>
      </w:r>
    </w:p>
    <w:p w14:paraId="5ECD1A0E" w14:textId="77777777" w:rsidR="0031106A" w:rsidRPr="006C30AC" w:rsidRDefault="0031106A" w:rsidP="00EC1EF6">
      <w:pPr>
        <w:spacing w:line="264" w:lineRule="auto"/>
        <w:ind w:left="720"/>
        <w:rPr>
          <w:rFonts w:ascii="Calibri" w:hAnsi="Calibri"/>
          <w:lang w:val="en-GB"/>
        </w:rPr>
      </w:pPr>
    </w:p>
    <w:p w14:paraId="6BF698D8" w14:textId="2673733E" w:rsidR="00D20377" w:rsidRPr="006C30AC" w:rsidRDefault="0031106A" w:rsidP="00EC1EF6">
      <w:pPr>
        <w:spacing w:line="264" w:lineRule="auto"/>
        <w:ind w:left="720"/>
        <w:rPr>
          <w:rFonts w:ascii="Calibri" w:hAnsi="Calibri"/>
          <w:lang w:val="en-GB"/>
        </w:rPr>
      </w:pPr>
      <w:r w:rsidRPr="006C30AC">
        <w:rPr>
          <w:rFonts w:ascii="Calibri" w:hAnsi="Calibri"/>
          <w:lang w:val="en-GB"/>
        </w:rPr>
        <w:t>At this stage, an automated table of contents can also be included, replacing the “manual”</w:t>
      </w:r>
      <w:r w:rsidR="00D20377" w:rsidRPr="006C30AC">
        <w:rPr>
          <w:rFonts w:ascii="Calibri" w:hAnsi="Calibri"/>
          <w:lang w:val="en-GB"/>
        </w:rPr>
        <w:t xml:space="preserve"> </w:t>
      </w:r>
      <w:r w:rsidRPr="006C30AC">
        <w:rPr>
          <w:rFonts w:ascii="Calibri" w:hAnsi="Calibri"/>
          <w:lang w:val="en-GB"/>
        </w:rPr>
        <w:t>version in the template, which is included for illustrative purposes. It is also recommended to wait until this stage to insert the indicator values in Chapter 3: Indicators and definitions, as some tables may have changed over the course of compiling the report.</w:t>
      </w:r>
    </w:p>
    <w:p w14:paraId="2BB5A097" w14:textId="53E462E7" w:rsidR="00AB0E22" w:rsidRDefault="00AB0E22" w:rsidP="00EF7BC6">
      <w:pPr>
        <w:pStyle w:val="ListParagraph"/>
        <w:spacing w:after="0" w:line="264" w:lineRule="auto"/>
        <w:rPr>
          <w:rFonts w:ascii="Calibri" w:hAnsi="Calibri"/>
        </w:rPr>
      </w:pPr>
    </w:p>
    <w:p w14:paraId="7BB30803" w14:textId="735694F9" w:rsidR="00AB0E22" w:rsidRPr="00640A7B" w:rsidRDefault="00D645A6" w:rsidP="00640A7B">
      <w:pPr>
        <w:pStyle w:val="Heading1"/>
        <w:rPr>
          <w:rFonts w:asciiTheme="minorHAnsi" w:hAnsiTheme="minorHAnsi" w:cstheme="minorHAnsi"/>
          <w:b w:val="0"/>
          <w:lang w:val="en-GB"/>
        </w:rPr>
      </w:pPr>
      <w:r w:rsidRPr="00640A7B">
        <w:rPr>
          <w:rFonts w:asciiTheme="minorHAnsi" w:hAnsiTheme="minorHAnsi" w:cstheme="minorHAnsi"/>
          <w:b w:val="0"/>
          <w:lang w:val="en-GB"/>
        </w:rPr>
        <w:t>STATISTICAL SNAPSHOTS</w:t>
      </w:r>
    </w:p>
    <w:p w14:paraId="23B93223" w14:textId="3F649ABD" w:rsidR="00D645A6" w:rsidRDefault="00AB0E22" w:rsidP="00EF7BC6">
      <w:pPr>
        <w:pStyle w:val="ListParagraph"/>
        <w:spacing w:after="0" w:line="264" w:lineRule="auto"/>
        <w:rPr>
          <w:rFonts w:ascii="Calibri" w:hAnsi="Calibri"/>
        </w:rPr>
      </w:pPr>
      <w:r>
        <w:rPr>
          <w:rFonts w:ascii="Calibri" w:hAnsi="Calibri"/>
        </w:rPr>
        <w:t xml:space="preserve">The statistical snapshots are visual representations of the results in the SFR. They contain graphs, figures, tables and boxes for key messages </w:t>
      </w:r>
      <w:r w:rsidR="00D645A6">
        <w:rPr>
          <w:rFonts w:ascii="Calibri" w:hAnsi="Calibri"/>
        </w:rPr>
        <w:t>on</w:t>
      </w:r>
      <w:r>
        <w:rPr>
          <w:rFonts w:ascii="Calibri" w:hAnsi="Calibri"/>
        </w:rPr>
        <w:t xml:space="preserve"> key thematic areas in the SFR. There are currently more than 20 statistical snapshot</w:t>
      </w:r>
      <w:r w:rsidR="00787C39">
        <w:rPr>
          <w:rFonts w:ascii="Calibri" w:hAnsi="Calibri"/>
        </w:rPr>
        <w:t xml:space="preserve"> template</w:t>
      </w:r>
      <w:r>
        <w:rPr>
          <w:rFonts w:ascii="Calibri" w:hAnsi="Calibri"/>
        </w:rPr>
        <w:t>s.</w:t>
      </w:r>
    </w:p>
    <w:p w14:paraId="3371E073" w14:textId="77777777" w:rsidR="00D645A6" w:rsidRDefault="00D645A6" w:rsidP="00EF7BC6">
      <w:pPr>
        <w:pStyle w:val="ListParagraph"/>
        <w:spacing w:after="0" w:line="264" w:lineRule="auto"/>
        <w:rPr>
          <w:rFonts w:ascii="Calibri" w:hAnsi="Calibri"/>
        </w:rPr>
      </w:pPr>
    </w:p>
    <w:p w14:paraId="78DE34DD" w14:textId="66AE9F80" w:rsidR="0094118B" w:rsidRDefault="00AB0E22" w:rsidP="00EF7BC6">
      <w:pPr>
        <w:pStyle w:val="ListParagraph"/>
        <w:spacing w:after="0" w:line="264" w:lineRule="auto"/>
        <w:rPr>
          <w:rFonts w:ascii="Calibri" w:hAnsi="Calibri"/>
        </w:rPr>
      </w:pPr>
      <w:r>
        <w:rPr>
          <w:rFonts w:ascii="Calibri" w:hAnsi="Calibri"/>
        </w:rPr>
        <w:t xml:space="preserve">Survey teams </w:t>
      </w:r>
      <w:r w:rsidR="0094118B">
        <w:rPr>
          <w:rFonts w:ascii="Calibri" w:hAnsi="Calibri"/>
        </w:rPr>
        <w:t>should</w:t>
      </w:r>
      <w:r>
        <w:rPr>
          <w:rFonts w:ascii="Calibri" w:hAnsi="Calibri"/>
        </w:rPr>
        <w:t xml:space="preserve"> develop </w:t>
      </w:r>
      <w:r w:rsidR="0094118B">
        <w:rPr>
          <w:rFonts w:ascii="Calibri" w:hAnsi="Calibri"/>
        </w:rPr>
        <w:t xml:space="preserve">only </w:t>
      </w:r>
      <w:r>
        <w:rPr>
          <w:rFonts w:ascii="Calibri" w:hAnsi="Calibri"/>
        </w:rPr>
        <w:t>th</w:t>
      </w:r>
      <w:r w:rsidR="0094118B">
        <w:rPr>
          <w:rFonts w:ascii="Calibri" w:hAnsi="Calibri"/>
        </w:rPr>
        <w:t>ose</w:t>
      </w:r>
      <w:r>
        <w:rPr>
          <w:rFonts w:ascii="Calibri" w:hAnsi="Calibri"/>
        </w:rPr>
        <w:t xml:space="preserve"> snapshots that are most important to their situation. The snapshots are fully customi</w:t>
      </w:r>
      <w:r w:rsidR="00D645A6">
        <w:rPr>
          <w:rFonts w:ascii="Calibri" w:hAnsi="Calibri"/>
        </w:rPr>
        <w:t>s</w:t>
      </w:r>
      <w:r>
        <w:rPr>
          <w:rFonts w:ascii="Calibri" w:hAnsi="Calibri"/>
        </w:rPr>
        <w:t xml:space="preserve">able. For example, colours can </w:t>
      </w:r>
      <w:r w:rsidR="00D645A6">
        <w:rPr>
          <w:rFonts w:ascii="Calibri" w:hAnsi="Calibri"/>
        </w:rPr>
        <w:t xml:space="preserve">be </w:t>
      </w:r>
      <w:r>
        <w:rPr>
          <w:rFonts w:ascii="Calibri" w:hAnsi="Calibri"/>
        </w:rPr>
        <w:t>changed to reflect preference and high</w:t>
      </w:r>
      <w:r w:rsidR="00D645A6">
        <w:rPr>
          <w:rFonts w:ascii="Calibri" w:hAnsi="Calibri"/>
        </w:rPr>
        <w:t>-</w:t>
      </w:r>
      <w:r>
        <w:rPr>
          <w:rFonts w:ascii="Calibri" w:hAnsi="Calibri"/>
        </w:rPr>
        <w:t xml:space="preserve">resolution pictures may be included (if space permits). Behind each graph/figure/chart in the snapshots, there is an </w:t>
      </w:r>
      <w:r w:rsidR="0094118B">
        <w:rPr>
          <w:rFonts w:ascii="Calibri" w:hAnsi="Calibri"/>
        </w:rPr>
        <w:t>E</w:t>
      </w:r>
      <w:r>
        <w:rPr>
          <w:rFonts w:ascii="Calibri" w:hAnsi="Calibri"/>
        </w:rPr>
        <w:t>xcel worksheet with detailed instructions on where to find the data and how to customi</w:t>
      </w:r>
      <w:r w:rsidR="00D645A6">
        <w:rPr>
          <w:rFonts w:ascii="Calibri" w:hAnsi="Calibri"/>
        </w:rPr>
        <w:t>s</w:t>
      </w:r>
      <w:r>
        <w:rPr>
          <w:rFonts w:ascii="Calibri" w:hAnsi="Calibri"/>
        </w:rPr>
        <w:t>e them.</w:t>
      </w:r>
      <w:r w:rsidR="0094118B">
        <w:rPr>
          <w:rFonts w:ascii="Calibri" w:hAnsi="Calibri"/>
        </w:rPr>
        <w:t xml:space="preserve"> The worksheet is accessed from within PowerPoint (Chart Tools-Design-Edit Data). </w:t>
      </w:r>
    </w:p>
    <w:p w14:paraId="10AB388B" w14:textId="77777777" w:rsidR="0094118B" w:rsidRDefault="0094118B" w:rsidP="00EF7BC6">
      <w:pPr>
        <w:pStyle w:val="ListParagraph"/>
        <w:spacing w:after="0" w:line="264" w:lineRule="auto"/>
        <w:rPr>
          <w:rFonts w:ascii="Calibri" w:hAnsi="Calibri"/>
        </w:rPr>
      </w:pPr>
    </w:p>
    <w:p w14:paraId="3F73F41F" w14:textId="7F92C3B4" w:rsidR="00AB0E22" w:rsidRDefault="00AB0E22" w:rsidP="00EF7BC6">
      <w:pPr>
        <w:pStyle w:val="ListParagraph"/>
        <w:spacing w:after="0" w:line="264" w:lineRule="auto"/>
        <w:rPr>
          <w:rFonts w:ascii="Calibri" w:hAnsi="Calibri"/>
        </w:rPr>
      </w:pPr>
      <w:r>
        <w:rPr>
          <w:rFonts w:ascii="Calibri" w:hAnsi="Calibri"/>
        </w:rPr>
        <w:t xml:space="preserve">Further, any graphs/figures/charts that are not applicable for your country can be removed and replaced with other </w:t>
      </w:r>
      <w:r w:rsidR="00787C39">
        <w:rPr>
          <w:rFonts w:ascii="Calibri" w:hAnsi="Calibri"/>
        </w:rPr>
        <w:t xml:space="preserve">relevant survey specific </w:t>
      </w:r>
      <w:r>
        <w:rPr>
          <w:rFonts w:ascii="Calibri" w:hAnsi="Calibri"/>
        </w:rPr>
        <w:t xml:space="preserve">indicators, if available. The </w:t>
      </w:r>
      <w:r w:rsidR="00D645A6">
        <w:rPr>
          <w:rFonts w:ascii="Calibri" w:hAnsi="Calibri"/>
        </w:rPr>
        <w:t>PowerPoint</w:t>
      </w:r>
      <w:r>
        <w:rPr>
          <w:rFonts w:ascii="Calibri" w:hAnsi="Calibri"/>
        </w:rPr>
        <w:t xml:space="preserve"> files can be saved as pdf files and sent for printing.</w:t>
      </w:r>
    </w:p>
    <w:p w14:paraId="31046DDB" w14:textId="77777777" w:rsidR="00202EEB" w:rsidRDefault="00202EEB" w:rsidP="00EF7BC6">
      <w:pPr>
        <w:pStyle w:val="ListParagraph"/>
        <w:spacing w:after="0" w:line="264" w:lineRule="auto"/>
        <w:rPr>
          <w:rFonts w:ascii="Calibri" w:hAnsi="Calibri"/>
        </w:rPr>
      </w:pPr>
    </w:p>
    <w:p w14:paraId="0303212E" w14:textId="110A76B8" w:rsidR="0094118B" w:rsidRDefault="0094118B" w:rsidP="00EF7BC6">
      <w:pPr>
        <w:pStyle w:val="ListParagraph"/>
        <w:spacing w:after="0" w:line="264" w:lineRule="auto"/>
        <w:rPr>
          <w:rFonts w:ascii="Calibri" w:hAnsi="Calibri"/>
        </w:rPr>
      </w:pPr>
      <w:r>
        <w:rPr>
          <w:rFonts w:ascii="Calibri" w:hAnsi="Calibri"/>
        </w:rPr>
        <w:t>Graphs/Figures/Charts should follow the same convention as the SFR for m</w:t>
      </w:r>
      <w:r w:rsidRPr="0094118B">
        <w:rPr>
          <w:rFonts w:ascii="Calibri" w:hAnsi="Calibri"/>
        </w:rPr>
        <w:t>inimum numbers of observations for proportions and percentages</w:t>
      </w:r>
      <w:r>
        <w:rPr>
          <w:rFonts w:ascii="Calibri" w:hAnsi="Calibri"/>
        </w:rPr>
        <w:t xml:space="preserve"> (see</w:t>
      </w:r>
      <w:r w:rsidR="00202EEB">
        <w:rPr>
          <w:rFonts w:ascii="Calibri" w:hAnsi="Calibri"/>
        </w:rPr>
        <w:t xml:space="preserve"> above).</w:t>
      </w:r>
    </w:p>
    <w:p w14:paraId="597922AB" w14:textId="1733F24F" w:rsidR="008A67FD" w:rsidRDefault="008A67FD" w:rsidP="00EF7BC6">
      <w:pPr>
        <w:pStyle w:val="ListParagraph"/>
        <w:spacing w:after="0" w:line="264" w:lineRule="auto"/>
        <w:rPr>
          <w:rFonts w:ascii="Calibri" w:hAnsi="Calibri"/>
        </w:rPr>
      </w:pPr>
    </w:p>
    <w:p w14:paraId="3EE381AA" w14:textId="35B93D54" w:rsidR="008A67FD" w:rsidRDefault="008A67FD" w:rsidP="00EF7BC6">
      <w:pPr>
        <w:pStyle w:val="ListParagraph"/>
        <w:spacing w:after="0" w:line="264" w:lineRule="auto"/>
      </w:pPr>
      <w:r>
        <w:rPr>
          <w:rFonts w:ascii="Calibri" w:hAnsi="Calibri"/>
        </w:rPr>
        <w:lastRenderedPageBreak/>
        <w:t xml:space="preserve">Tutorial videos on how to customise statistical snapshots are available here: </w:t>
      </w:r>
      <w:hyperlink r:id="rId14" w:anchor="reporting" w:history="1">
        <w:r>
          <w:rPr>
            <w:rStyle w:val="Hyperlink"/>
          </w:rPr>
          <w:t>http://mics.unicef.org/tools#reporting</w:t>
        </w:r>
      </w:hyperlink>
      <w:r>
        <w:t>. It is highly recommended to watch these four short videos.</w:t>
      </w:r>
    </w:p>
    <w:p w14:paraId="1E728DAB" w14:textId="2BB19DE8" w:rsidR="00AF17A5" w:rsidRDefault="00AF17A5" w:rsidP="00EF7BC6">
      <w:pPr>
        <w:pStyle w:val="ListParagraph"/>
        <w:spacing w:after="0" w:line="264" w:lineRule="auto"/>
      </w:pPr>
    </w:p>
    <w:p w14:paraId="58039D61" w14:textId="015DE7AF" w:rsidR="00AF17A5" w:rsidRDefault="00AF17A5" w:rsidP="00EF7BC6">
      <w:pPr>
        <w:pStyle w:val="ListParagraph"/>
        <w:spacing w:after="0" w:line="264" w:lineRule="auto"/>
        <w:rPr>
          <w:rFonts w:ascii="Calibri" w:hAnsi="Calibri"/>
        </w:rPr>
      </w:pPr>
      <w:r>
        <w:rPr>
          <w:rFonts w:ascii="Calibri" w:hAnsi="Calibri"/>
        </w:rPr>
        <w:t>Generally, values are shown without decimal digits. For values in charts and tables below 1%, it is recommended to manually insert “&lt;1” or “&lt;1%”, where applicable.</w:t>
      </w:r>
    </w:p>
    <w:p w14:paraId="18153EA4" w14:textId="77777777" w:rsidR="00AB0E22" w:rsidRPr="006C30AC" w:rsidRDefault="00AB0E22" w:rsidP="00EF7BC6">
      <w:pPr>
        <w:pStyle w:val="ListParagraph"/>
        <w:spacing w:after="0" w:line="264" w:lineRule="auto"/>
        <w:rPr>
          <w:rFonts w:ascii="Calibri" w:hAnsi="Calibri"/>
        </w:rPr>
      </w:pPr>
    </w:p>
    <w:p w14:paraId="418ADADF" w14:textId="0E27C263" w:rsidR="00292E8F" w:rsidRPr="00640A7B" w:rsidRDefault="00202EEB" w:rsidP="00640A7B">
      <w:pPr>
        <w:pStyle w:val="Heading1"/>
        <w:rPr>
          <w:rFonts w:asciiTheme="minorHAnsi" w:hAnsiTheme="minorHAnsi" w:cstheme="minorHAnsi"/>
          <w:b w:val="0"/>
          <w:lang w:val="en-GB"/>
        </w:rPr>
      </w:pPr>
      <w:r w:rsidRPr="00640A7B">
        <w:rPr>
          <w:rFonts w:asciiTheme="minorHAnsi" w:hAnsiTheme="minorHAnsi" w:cstheme="minorHAnsi"/>
          <w:b w:val="0"/>
          <w:lang w:val="en-GB"/>
        </w:rPr>
        <w:t>THE REVIEW PROCESS</w:t>
      </w:r>
    </w:p>
    <w:p w14:paraId="4E1F76DA" w14:textId="1FCD67E7" w:rsidR="00E26401" w:rsidRPr="006C30AC" w:rsidRDefault="00D20377" w:rsidP="00640A7B">
      <w:pPr>
        <w:keepNext/>
        <w:spacing w:line="264" w:lineRule="auto"/>
        <w:ind w:left="720"/>
        <w:rPr>
          <w:rFonts w:ascii="Calibri" w:hAnsi="Calibri"/>
          <w:lang w:val="en-GB"/>
        </w:rPr>
      </w:pPr>
      <w:r w:rsidRPr="006C30AC">
        <w:rPr>
          <w:rFonts w:ascii="Calibri" w:hAnsi="Calibri"/>
          <w:lang w:val="en-GB"/>
        </w:rPr>
        <w:t xml:space="preserve">Once </w:t>
      </w:r>
      <w:r w:rsidR="00F83508" w:rsidRPr="006C30AC">
        <w:rPr>
          <w:rFonts w:ascii="Calibri" w:hAnsi="Calibri"/>
          <w:lang w:val="en-GB"/>
        </w:rPr>
        <w:t xml:space="preserve">the survey team is </w:t>
      </w:r>
      <w:r w:rsidRPr="006C30AC">
        <w:rPr>
          <w:rFonts w:ascii="Calibri" w:hAnsi="Calibri"/>
          <w:lang w:val="en-GB"/>
        </w:rPr>
        <w:t xml:space="preserve">satisfied with the draft </w:t>
      </w:r>
      <w:r w:rsidR="000D594F">
        <w:rPr>
          <w:rFonts w:ascii="Calibri" w:hAnsi="Calibri"/>
          <w:lang w:val="en-GB"/>
        </w:rPr>
        <w:t>SFR</w:t>
      </w:r>
      <w:r w:rsidRPr="006C30AC">
        <w:rPr>
          <w:rFonts w:ascii="Calibri" w:hAnsi="Calibri"/>
          <w:lang w:val="en-GB"/>
        </w:rPr>
        <w:t xml:space="preserve"> </w:t>
      </w:r>
      <w:r w:rsidR="00AB0E22">
        <w:rPr>
          <w:rFonts w:ascii="Calibri" w:hAnsi="Calibri"/>
          <w:lang w:val="en-GB"/>
        </w:rPr>
        <w:t xml:space="preserve">and Statistical Snapshots, </w:t>
      </w:r>
      <w:r w:rsidRPr="006C30AC">
        <w:rPr>
          <w:rFonts w:ascii="Calibri" w:hAnsi="Calibri"/>
          <w:lang w:val="en-GB"/>
        </w:rPr>
        <w:t xml:space="preserve">please share with the UNICEF Regional MICS Coordinator for review as described in the MICS Technical </w:t>
      </w:r>
      <w:r w:rsidR="00492754" w:rsidRPr="006C30AC">
        <w:rPr>
          <w:rFonts w:ascii="Calibri" w:hAnsi="Calibri"/>
          <w:lang w:val="en-GB"/>
        </w:rPr>
        <w:t>Collaboration</w:t>
      </w:r>
      <w:r w:rsidR="003842EB" w:rsidRPr="006C30AC">
        <w:rPr>
          <w:rFonts w:ascii="Calibri" w:hAnsi="Calibri"/>
          <w:lang w:val="en-GB"/>
        </w:rPr>
        <w:t xml:space="preserve"> (T</w:t>
      </w:r>
      <w:r w:rsidR="00492754" w:rsidRPr="006C30AC">
        <w:rPr>
          <w:rFonts w:ascii="Calibri" w:hAnsi="Calibri"/>
          <w:lang w:val="en-GB"/>
        </w:rPr>
        <w:t>C</w:t>
      </w:r>
      <w:r w:rsidR="003842EB" w:rsidRPr="006C30AC">
        <w:rPr>
          <w:rFonts w:ascii="Calibri" w:hAnsi="Calibri"/>
          <w:lang w:val="en-GB"/>
        </w:rPr>
        <w:t>)</w:t>
      </w:r>
      <w:r w:rsidRPr="006C30AC">
        <w:rPr>
          <w:rFonts w:ascii="Calibri" w:hAnsi="Calibri"/>
          <w:lang w:val="en-GB"/>
        </w:rPr>
        <w:t xml:space="preserve"> framework</w:t>
      </w:r>
      <w:r w:rsidR="007606FC" w:rsidRPr="006C30AC">
        <w:rPr>
          <w:rFonts w:ascii="Calibri" w:hAnsi="Calibri"/>
          <w:lang w:val="en-GB"/>
        </w:rPr>
        <w:t xml:space="preserve">. This review may require </w:t>
      </w:r>
      <w:r w:rsidR="0031106A" w:rsidRPr="006C30AC">
        <w:rPr>
          <w:rFonts w:ascii="Calibri" w:hAnsi="Calibri"/>
          <w:lang w:val="en-GB"/>
        </w:rPr>
        <w:t>several draft</w:t>
      </w:r>
      <w:r w:rsidR="007606FC" w:rsidRPr="006C30AC">
        <w:rPr>
          <w:rFonts w:ascii="Calibri" w:hAnsi="Calibri"/>
          <w:lang w:val="en-GB"/>
        </w:rPr>
        <w:t xml:space="preserve"> versions being produced and revi</w:t>
      </w:r>
      <w:r w:rsidR="004E59C8" w:rsidRPr="006C30AC">
        <w:rPr>
          <w:rFonts w:ascii="Calibri" w:hAnsi="Calibri"/>
          <w:lang w:val="en-GB"/>
        </w:rPr>
        <w:t>sed</w:t>
      </w:r>
      <w:r w:rsidR="007606FC" w:rsidRPr="006C30AC">
        <w:rPr>
          <w:rFonts w:ascii="Calibri" w:hAnsi="Calibri"/>
          <w:lang w:val="en-GB"/>
        </w:rPr>
        <w:t>.</w:t>
      </w:r>
      <w:r w:rsidR="0031106A" w:rsidRPr="006C30AC">
        <w:rPr>
          <w:rFonts w:ascii="Calibri" w:hAnsi="Calibri"/>
          <w:lang w:val="en-GB"/>
        </w:rPr>
        <w:t xml:space="preserve"> To minimise the time required for this review process it is highly recommended that the survey team reviews each version before submitting for review. More eyes conducting a thorough review is known to increase the quality of the report and thus minimise the review iterations and comments.</w:t>
      </w:r>
    </w:p>
    <w:p w14:paraId="508E8CCB" w14:textId="77777777" w:rsidR="007606FC" w:rsidRPr="006C30AC" w:rsidRDefault="007606FC" w:rsidP="00EC1EF6">
      <w:pPr>
        <w:spacing w:line="264" w:lineRule="auto"/>
        <w:ind w:left="720"/>
        <w:rPr>
          <w:rFonts w:ascii="Calibri" w:hAnsi="Calibri"/>
          <w:lang w:val="en-GB"/>
        </w:rPr>
      </w:pPr>
    </w:p>
    <w:p w14:paraId="07BC1B12" w14:textId="1BA11E6F" w:rsidR="007606FC" w:rsidRPr="006C30AC" w:rsidRDefault="007606FC" w:rsidP="00202EEB">
      <w:pPr>
        <w:spacing w:line="264" w:lineRule="auto"/>
        <w:ind w:left="720"/>
        <w:rPr>
          <w:rFonts w:ascii="Calibri" w:hAnsi="Calibri"/>
          <w:lang w:val="en-GB"/>
        </w:rPr>
      </w:pPr>
      <w:r w:rsidRPr="006C30AC">
        <w:rPr>
          <w:rFonts w:ascii="Calibri" w:hAnsi="Calibri"/>
          <w:lang w:val="en-GB"/>
        </w:rPr>
        <w:t>After this stage</w:t>
      </w:r>
      <w:r w:rsidR="00F83508" w:rsidRPr="006C30AC">
        <w:rPr>
          <w:rFonts w:ascii="Calibri" w:hAnsi="Calibri"/>
          <w:lang w:val="en-GB"/>
        </w:rPr>
        <w:t xml:space="preserve"> is completed, </w:t>
      </w:r>
      <w:r w:rsidRPr="006C30AC">
        <w:rPr>
          <w:rFonts w:ascii="Calibri" w:hAnsi="Calibri"/>
          <w:lang w:val="en-GB"/>
        </w:rPr>
        <w:t xml:space="preserve">the report </w:t>
      </w:r>
      <w:r w:rsidR="00202EEB">
        <w:rPr>
          <w:rFonts w:ascii="Calibri" w:hAnsi="Calibri"/>
          <w:lang w:val="en-GB"/>
        </w:rPr>
        <w:t xml:space="preserve">and statistical snapshots </w:t>
      </w:r>
      <w:r w:rsidRPr="006C30AC">
        <w:rPr>
          <w:rFonts w:ascii="Calibri" w:hAnsi="Calibri"/>
          <w:lang w:val="en-GB"/>
        </w:rPr>
        <w:t>can be prepared for print.</w:t>
      </w:r>
      <w:r w:rsidR="00202EEB">
        <w:rPr>
          <w:rFonts w:ascii="Calibri" w:hAnsi="Calibri"/>
          <w:lang w:val="en-GB"/>
        </w:rPr>
        <w:t xml:space="preserve"> </w:t>
      </w:r>
      <w:proofErr w:type="gramStart"/>
      <w:r w:rsidR="00202EEB">
        <w:rPr>
          <w:rFonts w:ascii="Calibri" w:hAnsi="Calibri"/>
          <w:lang w:val="en-GB"/>
        </w:rPr>
        <w:t>Specifically</w:t>
      </w:r>
      <w:proofErr w:type="gramEnd"/>
      <w:r w:rsidR="00202EEB">
        <w:rPr>
          <w:rFonts w:ascii="Calibri" w:hAnsi="Calibri"/>
          <w:lang w:val="en-GB"/>
        </w:rPr>
        <w:t xml:space="preserve"> for the SFR, p</w:t>
      </w:r>
      <w:r w:rsidRPr="006C30AC">
        <w:rPr>
          <w:rFonts w:ascii="Calibri" w:hAnsi="Calibri"/>
          <w:lang w:val="en-GB"/>
        </w:rPr>
        <w:t xml:space="preserve">lease </w:t>
      </w:r>
      <w:r w:rsidR="00570538">
        <w:rPr>
          <w:rFonts w:ascii="Calibri" w:hAnsi="Calibri"/>
          <w:lang w:val="en-GB"/>
        </w:rPr>
        <w:t xml:space="preserve">carefully review and also </w:t>
      </w:r>
      <w:r w:rsidRPr="006C30AC">
        <w:rPr>
          <w:rFonts w:ascii="Calibri" w:hAnsi="Calibri"/>
          <w:lang w:val="en-GB"/>
        </w:rPr>
        <w:t>share the print ready version for a last review with the Regional MICS</w:t>
      </w:r>
      <w:r w:rsidR="00F83508" w:rsidRPr="006C30AC">
        <w:rPr>
          <w:rFonts w:ascii="Calibri" w:hAnsi="Calibri"/>
          <w:lang w:val="en-GB"/>
        </w:rPr>
        <w:t xml:space="preserve"> Coordinator as also presented in the T</w:t>
      </w:r>
      <w:r w:rsidR="00492754" w:rsidRPr="006C30AC">
        <w:rPr>
          <w:rFonts w:ascii="Calibri" w:hAnsi="Calibri"/>
          <w:lang w:val="en-GB"/>
        </w:rPr>
        <w:t>C</w:t>
      </w:r>
      <w:r w:rsidR="00F83508" w:rsidRPr="006C30AC">
        <w:rPr>
          <w:rFonts w:ascii="Calibri" w:hAnsi="Calibri"/>
          <w:lang w:val="en-GB"/>
        </w:rPr>
        <w:t xml:space="preserve"> framework</w:t>
      </w:r>
      <w:r w:rsidRPr="006C30AC">
        <w:rPr>
          <w:rFonts w:ascii="Calibri" w:hAnsi="Calibri"/>
          <w:lang w:val="en-GB"/>
        </w:rPr>
        <w:t>. This last review is necessary based on numerous instances of mistakes being introduced in this last phase</w:t>
      </w:r>
      <w:r w:rsidR="0031106A" w:rsidRPr="006C30AC">
        <w:rPr>
          <w:rFonts w:ascii="Calibri" w:hAnsi="Calibri"/>
          <w:lang w:val="en-GB"/>
        </w:rPr>
        <w:t>, either by designers or by the software itself</w:t>
      </w:r>
      <w:r w:rsidRPr="006C30AC">
        <w:rPr>
          <w:rFonts w:ascii="Calibri" w:hAnsi="Calibri"/>
          <w:lang w:val="en-GB"/>
        </w:rPr>
        <w:t>.</w:t>
      </w:r>
    </w:p>
    <w:p w14:paraId="0B2F98A0" w14:textId="1C2BED66" w:rsidR="000C1DE3" w:rsidRPr="006C30AC" w:rsidRDefault="000C1DE3" w:rsidP="00EC1EF6">
      <w:pPr>
        <w:spacing w:line="264" w:lineRule="auto"/>
        <w:ind w:left="720"/>
        <w:rPr>
          <w:rFonts w:ascii="Calibri" w:hAnsi="Calibri"/>
          <w:lang w:val="en-GB"/>
        </w:rPr>
      </w:pPr>
    </w:p>
    <w:p w14:paraId="5C3F2D82" w14:textId="0F195AD3" w:rsidR="000C1DE3" w:rsidRPr="006C30AC" w:rsidRDefault="000C1DE3" w:rsidP="00EC1EF6">
      <w:pPr>
        <w:spacing w:line="264" w:lineRule="auto"/>
        <w:ind w:left="720"/>
        <w:rPr>
          <w:rFonts w:ascii="Calibri" w:hAnsi="Calibri"/>
          <w:lang w:val="en-GB"/>
        </w:rPr>
      </w:pPr>
      <w:r w:rsidRPr="006C30AC">
        <w:rPr>
          <w:rFonts w:ascii="Calibri" w:hAnsi="Calibri"/>
          <w:lang w:val="en-GB"/>
        </w:rPr>
        <w:t xml:space="preserve">Please note that “month, year published” on the </w:t>
      </w:r>
      <w:r w:rsidR="00202EEB">
        <w:rPr>
          <w:rFonts w:ascii="Calibri" w:hAnsi="Calibri"/>
          <w:lang w:val="en-GB"/>
        </w:rPr>
        <w:t xml:space="preserve">SFR’s </w:t>
      </w:r>
      <w:r w:rsidRPr="006C30AC">
        <w:rPr>
          <w:rFonts w:ascii="Calibri" w:hAnsi="Calibri"/>
          <w:lang w:val="en-GB"/>
        </w:rPr>
        <w:t xml:space="preserve">front matter cover page </w:t>
      </w:r>
      <w:r w:rsidR="00787C39">
        <w:rPr>
          <w:rFonts w:ascii="Calibri" w:hAnsi="Calibri"/>
          <w:lang w:val="en-GB"/>
        </w:rPr>
        <w:t xml:space="preserve">should </w:t>
      </w:r>
      <w:r w:rsidRPr="006C30AC">
        <w:rPr>
          <w:rFonts w:ascii="Calibri" w:hAnsi="Calibri"/>
          <w:lang w:val="en-GB"/>
        </w:rPr>
        <w:t>refer to the time the report was made available to the public. It is therefore natural that this can change during the review, design and printing process.</w:t>
      </w:r>
    </w:p>
    <w:p w14:paraId="22D4105B" w14:textId="77777777" w:rsidR="00FF6C73" w:rsidRPr="006C30AC" w:rsidRDefault="00FF6C73" w:rsidP="00EC1EF6">
      <w:pPr>
        <w:spacing w:line="264" w:lineRule="auto"/>
        <w:ind w:left="720"/>
        <w:rPr>
          <w:rFonts w:ascii="Calibri" w:hAnsi="Calibri"/>
          <w:lang w:val="en-GB"/>
        </w:rPr>
      </w:pPr>
    </w:p>
    <w:p w14:paraId="3C84469B" w14:textId="0BAC54F0" w:rsidR="00FF6C73" w:rsidRPr="00640A7B" w:rsidRDefault="00E26401"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 xml:space="preserve">Final version for </w:t>
      </w:r>
      <w:r w:rsidR="00934E65">
        <w:rPr>
          <w:rFonts w:asciiTheme="minorHAnsi" w:hAnsiTheme="minorHAnsi" w:cstheme="minorHAnsi"/>
          <w:i w:val="0"/>
          <w:sz w:val="22"/>
          <w:lang w:val="en-GB"/>
        </w:rPr>
        <w:t>online sharing</w:t>
      </w:r>
    </w:p>
    <w:p w14:paraId="3F7BDF06" w14:textId="77777777" w:rsidR="003842EB" w:rsidRPr="006C30AC" w:rsidRDefault="003842EB" w:rsidP="001150AB">
      <w:pPr>
        <w:spacing w:line="264" w:lineRule="auto"/>
        <w:ind w:left="720"/>
        <w:rPr>
          <w:rFonts w:ascii="Calibri" w:hAnsi="Calibri"/>
          <w:lang w:val="en-GB"/>
        </w:rPr>
      </w:pPr>
    </w:p>
    <w:p w14:paraId="79491727" w14:textId="02B37016" w:rsidR="00383AE0" w:rsidRPr="006C30AC" w:rsidRDefault="00383AE0" w:rsidP="001150AB">
      <w:pPr>
        <w:spacing w:line="264" w:lineRule="auto"/>
        <w:ind w:left="720"/>
        <w:rPr>
          <w:rFonts w:ascii="Calibri" w:hAnsi="Calibri"/>
          <w:lang w:val="en-GB"/>
        </w:rPr>
      </w:pPr>
      <w:r w:rsidRPr="006C30AC">
        <w:rPr>
          <w:rFonts w:ascii="Calibri" w:hAnsi="Calibri"/>
          <w:lang w:val="en-GB"/>
        </w:rPr>
        <w:t>Please ensure that the printer/designer provides the original file</w:t>
      </w:r>
      <w:r w:rsidR="00202EEB">
        <w:rPr>
          <w:rFonts w:ascii="Calibri" w:hAnsi="Calibri"/>
          <w:lang w:val="en-GB"/>
        </w:rPr>
        <w:t>s</w:t>
      </w:r>
      <w:r w:rsidRPr="006C30AC">
        <w:rPr>
          <w:rFonts w:ascii="Calibri" w:hAnsi="Calibri"/>
          <w:lang w:val="en-GB"/>
        </w:rPr>
        <w:t xml:space="preserve"> (created in the design software) to </w:t>
      </w:r>
      <w:r w:rsidR="00893666">
        <w:rPr>
          <w:rFonts w:ascii="Calibri" w:hAnsi="Calibri"/>
          <w:lang w:val="en-GB"/>
        </w:rPr>
        <w:t xml:space="preserve">the </w:t>
      </w:r>
      <w:r w:rsidR="00934E65">
        <w:rPr>
          <w:rFonts w:ascii="Calibri" w:hAnsi="Calibri"/>
          <w:lang w:val="en-GB"/>
        </w:rPr>
        <w:t>survey team and UNICEF</w:t>
      </w:r>
      <w:r w:rsidRPr="006C30AC">
        <w:rPr>
          <w:rFonts w:ascii="Calibri" w:hAnsi="Calibri"/>
          <w:lang w:val="en-GB"/>
        </w:rPr>
        <w:t>, as well as the pdf file</w:t>
      </w:r>
      <w:r w:rsidR="00E517FE">
        <w:rPr>
          <w:rFonts w:ascii="Calibri" w:hAnsi="Calibri"/>
          <w:lang w:val="en-GB"/>
        </w:rPr>
        <w:t>s</w:t>
      </w:r>
      <w:r w:rsidRPr="006C30AC">
        <w:rPr>
          <w:rFonts w:ascii="Calibri" w:hAnsi="Calibri"/>
          <w:lang w:val="en-GB"/>
        </w:rPr>
        <w:t xml:space="preserve"> for upload. In order to provide reports easily accessible for download and online browsing, the </w:t>
      </w:r>
      <w:r w:rsidR="00E517FE">
        <w:rPr>
          <w:rFonts w:ascii="Calibri" w:hAnsi="Calibri"/>
          <w:lang w:val="en-GB"/>
        </w:rPr>
        <w:t xml:space="preserve">SFR </w:t>
      </w:r>
      <w:r w:rsidRPr="006C30AC">
        <w:rPr>
          <w:rFonts w:ascii="Calibri" w:hAnsi="Calibri"/>
          <w:lang w:val="en-GB"/>
        </w:rPr>
        <w:t>pdf file should not exceed 5 MB.</w:t>
      </w:r>
    </w:p>
    <w:p w14:paraId="3D336F7E" w14:textId="77777777" w:rsidR="00383AE0" w:rsidRPr="006C30AC" w:rsidRDefault="00383AE0" w:rsidP="001150AB">
      <w:pPr>
        <w:spacing w:line="264" w:lineRule="auto"/>
        <w:ind w:left="720"/>
        <w:rPr>
          <w:rFonts w:ascii="Calibri" w:hAnsi="Calibri"/>
          <w:lang w:val="en-GB"/>
        </w:rPr>
      </w:pPr>
    </w:p>
    <w:p w14:paraId="655A4A64" w14:textId="26BDCB99" w:rsidR="000E2917" w:rsidRPr="006C30AC" w:rsidRDefault="00FF6C73" w:rsidP="001150AB">
      <w:pPr>
        <w:spacing w:line="264" w:lineRule="auto"/>
        <w:ind w:left="720"/>
        <w:rPr>
          <w:rFonts w:ascii="Calibri" w:hAnsi="Calibri"/>
          <w:lang w:val="en-GB"/>
        </w:rPr>
      </w:pPr>
      <w:r w:rsidRPr="006C30AC">
        <w:rPr>
          <w:rFonts w:ascii="Calibri" w:hAnsi="Calibri"/>
          <w:lang w:val="en-GB"/>
        </w:rPr>
        <w:t xml:space="preserve">Please refer to Appendix </w:t>
      </w:r>
      <w:r w:rsidR="00E53E45" w:rsidRPr="006C30AC">
        <w:rPr>
          <w:rFonts w:ascii="Calibri" w:hAnsi="Calibri"/>
          <w:lang w:val="en-GB"/>
        </w:rPr>
        <w:t>II</w:t>
      </w:r>
      <w:r w:rsidRPr="006C30AC">
        <w:rPr>
          <w:rFonts w:ascii="Calibri" w:hAnsi="Calibri"/>
          <w:lang w:val="en-GB"/>
        </w:rPr>
        <w:t xml:space="preserve"> in this document for instructions on how to create the pdf version</w:t>
      </w:r>
      <w:r w:rsidR="00E517FE">
        <w:rPr>
          <w:rFonts w:ascii="Calibri" w:hAnsi="Calibri"/>
          <w:lang w:val="en-GB"/>
        </w:rPr>
        <w:t xml:space="preserve"> of the SFR</w:t>
      </w:r>
      <w:bookmarkStart w:id="1" w:name="_GoBack"/>
      <w:bookmarkEnd w:id="1"/>
      <w:r w:rsidRPr="006C30AC">
        <w:rPr>
          <w:rFonts w:ascii="Calibri" w:hAnsi="Calibri"/>
          <w:lang w:val="en-GB"/>
        </w:rPr>
        <w:t xml:space="preserve"> to be shared on </w:t>
      </w:r>
      <w:r w:rsidR="003842EB" w:rsidRPr="006C30AC">
        <w:rPr>
          <w:rFonts w:ascii="Calibri" w:hAnsi="Calibri"/>
          <w:lang w:val="en-GB"/>
        </w:rPr>
        <w:t xml:space="preserve">the MICS website, </w:t>
      </w:r>
      <w:r w:rsidR="00F85769" w:rsidRPr="006C30AC">
        <w:rPr>
          <w:rFonts w:ascii="Calibri" w:hAnsi="Calibri"/>
          <w:lang w:val="en-GB"/>
        </w:rPr>
        <w:t>mics.unicef.org</w:t>
      </w:r>
      <w:r w:rsidR="0031106A" w:rsidRPr="006C30AC">
        <w:rPr>
          <w:rFonts w:ascii="Calibri" w:hAnsi="Calibri"/>
          <w:lang w:val="en-GB"/>
        </w:rPr>
        <w:t>/surveys</w:t>
      </w:r>
      <w:r w:rsidRPr="006C30AC">
        <w:rPr>
          <w:rFonts w:ascii="Calibri" w:hAnsi="Calibri"/>
          <w:lang w:val="en-GB"/>
        </w:rPr>
        <w:t>, as well as a list of bookmarks that should be added to the pdf version for easy browsing.</w:t>
      </w:r>
    </w:p>
    <w:p w14:paraId="17928259" w14:textId="50970FEA" w:rsidR="000E2917" w:rsidRPr="006C30AC" w:rsidRDefault="000E2917" w:rsidP="00EF7BC6">
      <w:pPr>
        <w:spacing w:line="264" w:lineRule="auto"/>
        <w:rPr>
          <w:rFonts w:ascii="Calibri" w:eastAsiaTheme="minorHAnsi" w:hAnsi="Calibri" w:cstheme="minorBidi"/>
          <w:szCs w:val="22"/>
          <w:lang w:val="en-GB"/>
        </w:rPr>
      </w:pPr>
    </w:p>
    <w:p w14:paraId="0F425D3F" w14:textId="77777777" w:rsidR="00FF6C73" w:rsidRPr="006C30AC" w:rsidRDefault="00FF6C73" w:rsidP="00EF7BC6">
      <w:pPr>
        <w:pStyle w:val="ListParagraph"/>
        <w:keepNext/>
        <w:keepLines/>
        <w:spacing w:after="0" w:line="264" w:lineRule="auto"/>
        <w:rPr>
          <w:rFonts w:ascii="Calibri" w:hAnsi="Calibri"/>
        </w:rPr>
        <w:sectPr w:rsidR="00FF6C73" w:rsidRPr="006C30AC" w:rsidSect="00792213">
          <w:footerReference w:type="even" r:id="rId15"/>
          <w:footerReference w:type="default" r:id="rId16"/>
          <w:headerReference w:type="first" r:id="rId17"/>
          <w:pgSz w:w="11909" w:h="16834" w:code="9"/>
          <w:pgMar w:top="1440" w:right="1440" w:bottom="1440" w:left="1440" w:header="720" w:footer="720" w:gutter="0"/>
          <w:cols w:space="720"/>
          <w:titlePg/>
          <w:docGrid w:linePitch="299"/>
        </w:sectPr>
      </w:pPr>
    </w:p>
    <w:p w14:paraId="6E51C38F" w14:textId="1277FEC7" w:rsidR="000E2917" w:rsidRPr="006C30AC" w:rsidRDefault="00640A7B" w:rsidP="00760075">
      <w:pPr>
        <w:pStyle w:val="Heading1"/>
        <w:rPr>
          <w:rFonts w:asciiTheme="minorHAnsi" w:hAnsiTheme="minorHAnsi"/>
          <w:b w:val="0"/>
          <w:sz w:val="26"/>
          <w:szCs w:val="26"/>
          <w:lang w:val="en-GB"/>
        </w:rPr>
      </w:pPr>
      <w:r w:rsidRPr="00640A7B">
        <w:rPr>
          <w:rFonts w:asciiTheme="minorHAnsi" w:hAnsiTheme="minorHAnsi" w:cstheme="minorHAnsi"/>
          <w:b w:val="0"/>
          <w:lang w:val="en-GB"/>
        </w:rPr>
        <w:lastRenderedPageBreak/>
        <w:t>APPENDIX I</w:t>
      </w:r>
      <w:r w:rsidR="00760075">
        <w:rPr>
          <w:rFonts w:asciiTheme="minorHAnsi" w:hAnsiTheme="minorHAnsi" w:cstheme="minorHAnsi"/>
          <w:b w:val="0"/>
          <w:lang w:val="en-GB"/>
        </w:rPr>
        <w:t xml:space="preserve">: </w:t>
      </w:r>
      <w:r w:rsidR="00760075">
        <w:rPr>
          <w:rFonts w:asciiTheme="minorHAnsi" w:hAnsiTheme="minorHAnsi"/>
          <w:b w:val="0"/>
          <w:sz w:val="26"/>
          <w:szCs w:val="26"/>
          <w:lang w:val="en-GB"/>
        </w:rPr>
        <w:t>T</w:t>
      </w:r>
      <w:r w:rsidR="000E2917" w:rsidRPr="006C30AC">
        <w:rPr>
          <w:rFonts w:asciiTheme="minorHAnsi" w:hAnsiTheme="minorHAnsi"/>
          <w:b w:val="0"/>
          <w:sz w:val="26"/>
          <w:szCs w:val="26"/>
          <w:lang w:val="en-GB"/>
        </w:rPr>
        <w:t>ransfer</w:t>
      </w:r>
      <w:r w:rsidR="00760075">
        <w:rPr>
          <w:rFonts w:asciiTheme="minorHAnsi" w:hAnsiTheme="minorHAnsi"/>
          <w:b w:val="0"/>
          <w:sz w:val="26"/>
          <w:szCs w:val="26"/>
          <w:lang w:val="en-GB"/>
        </w:rPr>
        <w:t>ring</w:t>
      </w:r>
      <w:r w:rsidR="000E2917" w:rsidRPr="006C30AC">
        <w:rPr>
          <w:rFonts w:asciiTheme="minorHAnsi" w:hAnsiTheme="minorHAnsi"/>
          <w:b w:val="0"/>
          <w:sz w:val="26"/>
          <w:szCs w:val="26"/>
          <w:lang w:val="en-GB"/>
        </w:rPr>
        <w:t xml:space="preserve"> SPSS </w:t>
      </w:r>
      <w:r w:rsidR="000608CD">
        <w:rPr>
          <w:rFonts w:asciiTheme="minorHAnsi" w:hAnsiTheme="minorHAnsi"/>
          <w:b w:val="0"/>
          <w:sz w:val="26"/>
          <w:szCs w:val="26"/>
          <w:lang w:val="en-GB"/>
        </w:rPr>
        <w:t xml:space="preserve">Excel exports </w:t>
      </w:r>
      <w:r w:rsidR="00760075">
        <w:rPr>
          <w:rFonts w:asciiTheme="minorHAnsi" w:hAnsiTheme="minorHAnsi"/>
          <w:b w:val="0"/>
          <w:sz w:val="26"/>
          <w:szCs w:val="26"/>
          <w:lang w:val="en-GB"/>
        </w:rPr>
        <w:t>to the SFR</w:t>
      </w:r>
      <w:r w:rsidR="00031CB3" w:rsidRPr="00031CB3">
        <w:rPr>
          <w:rStyle w:val="FootnoteReference"/>
          <w:rFonts w:asciiTheme="minorHAnsi" w:hAnsiTheme="minorHAnsi" w:cstheme="minorHAnsi"/>
          <w:szCs w:val="26"/>
          <w:lang w:val="en-GB"/>
        </w:rPr>
        <w:footnoteReference w:id="1"/>
      </w:r>
    </w:p>
    <w:p w14:paraId="51C83C02" w14:textId="77777777" w:rsidR="000E2917" w:rsidRPr="006C30AC" w:rsidRDefault="000E2917" w:rsidP="00EF7BC6">
      <w:pPr>
        <w:spacing w:line="264" w:lineRule="auto"/>
        <w:rPr>
          <w:rFonts w:asciiTheme="minorHAnsi" w:hAnsiTheme="minorHAnsi"/>
          <w:szCs w:val="22"/>
          <w:lang w:val="en-GB"/>
        </w:rPr>
      </w:pPr>
    </w:p>
    <w:p w14:paraId="63B5E9B0" w14:textId="03564698" w:rsidR="00174309" w:rsidRDefault="00B16435" w:rsidP="00B16435">
      <w:pPr>
        <w:spacing w:line="264" w:lineRule="auto"/>
        <w:rPr>
          <w:rFonts w:asciiTheme="minorHAnsi" w:hAnsiTheme="minorHAnsi"/>
          <w:szCs w:val="22"/>
          <w:lang w:val="en-GB"/>
        </w:rPr>
      </w:pPr>
      <w:r>
        <w:rPr>
          <w:rFonts w:asciiTheme="minorHAnsi" w:hAnsiTheme="minorHAnsi"/>
          <w:szCs w:val="22"/>
          <w:lang w:val="en-GB"/>
        </w:rPr>
        <w:t>Each table in MICS comes with a tab</w:t>
      </w:r>
      <w:r w:rsidR="00031CB3">
        <w:rPr>
          <w:rFonts w:asciiTheme="minorHAnsi" w:hAnsiTheme="minorHAnsi"/>
          <w:szCs w:val="22"/>
          <w:lang w:val="en-GB"/>
        </w:rPr>
        <w:t>ulation</w:t>
      </w:r>
      <w:r>
        <w:rPr>
          <w:rFonts w:asciiTheme="minorHAnsi" w:hAnsiTheme="minorHAnsi"/>
          <w:szCs w:val="22"/>
          <w:lang w:val="en-GB"/>
        </w:rPr>
        <w:t xml:space="preserve"> syntax that should be customised to the survey </w:t>
      </w:r>
      <w:r w:rsidR="00174309">
        <w:rPr>
          <w:rFonts w:asciiTheme="minorHAnsi" w:hAnsiTheme="minorHAnsi"/>
          <w:szCs w:val="22"/>
          <w:lang w:val="en-GB"/>
        </w:rPr>
        <w:t>(</w:t>
      </w:r>
      <w:r>
        <w:rPr>
          <w:rFonts w:asciiTheme="minorHAnsi" w:hAnsiTheme="minorHAnsi"/>
          <w:szCs w:val="22"/>
          <w:lang w:val="en-GB"/>
        </w:rPr>
        <w:t>or deleted if not used</w:t>
      </w:r>
      <w:r w:rsidR="00174309">
        <w:rPr>
          <w:rFonts w:asciiTheme="minorHAnsi" w:hAnsiTheme="minorHAnsi"/>
          <w:szCs w:val="22"/>
          <w:lang w:val="en-GB"/>
        </w:rPr>
        <w:t xml:space="preserve">). If any table </w:t>
      </w:r>
      <w:r w:rsidR="000F624C">
        <w:rPr>
          <w:rFonts w:asciiTheme="minorHAnsi" w:hAnsiTheme="minorHAnsi"/>
          <w:szCs w:val="22"/>
          <w:lang w:val="en-GB"/>
        </w:rPr>
        <w:t xml:space="preserve">for a survey specific topic </w:t>
      </w:r>
      <w:r w:rsidR="00174309">
        <w:rPr>
          <w:rFonts w:asciiTheme="minorHAnsi" w:hAnsiTheme="minorHAnsi"/>
          <w:szCs w:val="22"/>
          <w:lang w:val="en-GB"/>
        </w:rPr>
        <w:t xml:space="preserve">is added, the syntax </w:t>
      </w:r>
      <w:r w:rsidR="000F624C">
        <w:rPr>
          <w:rFonts w:asciiTheme="minorHAnsi" w:hAnsiTheme="minorHAnsi"/>
          <w:szCs w:val="22"/>
          <w:lang w:val="en-GB"/>
        </w:rPr>
        <w:t xml:space="preserve">as well as the corresponding tabulation plan template </w:t>
      </w:r>
      <w:r w:rsidR="00174309">
        <w:rPr>
          <w:rFonts w:asciiTheme="minorHAnsi" w:hAnsiTheme="minorHAnsi"/>
          <w:szCs w:val="22"/>
          <w:lang w:val="en-GB"/>
        </w:rPr>
        <w:t>should be created</w:t>
      </w:r>
      <w:r w:rsidR="000F624C">
        <w:rPr>
          <w:rFonts w:asciiTheme="minorHAnsi" w:hAnsiTheme="minorHAnsi"/>
          <w:szCs w:val="22"/>
          <w:lang w:val="en-GB"/>
        </w:rPr>
        <w:t xml:space="preserve"> by the survey team</w:t>
      </w:r>
      <w:r w:rsidR="00174309">
        <w:rPr>
          <w:rFonts w:asciiTheme="minorHAnsi" w:hAnsiTheme="minorHAnsi"/>
          <w:szCs w:val="22"/>
          <w:lang w:val="en-GB"/>
        </w:rPr>
        <w:t xml:space="preserve">. </w:t>
      </w:r>
    </w:p>
    <w:p w14:paraId="3BCA06A9" w14:textId="77777777" w:rsidR="00174309" w:rsidRDefault="00174309" w:rsidP="00B16435">
      <w:pPr>
        <w:spacing w:line="264" w:lineRule="auto"/>
        <w:rPr>
          <w:rFonts w:asciiTheme="minorHAnsi" w:hAnsiTheme="minorHAnsi"/>
          <w:szCs w:val="22"/>
          <w:lang w:val="en-GB"/>
        </w:rPr>
      </w:pPr>
    </w:p>
    <w:p w14:paraId="46E8ED14" w14:textId="35CEA54C" w:rsidR="000608CD" w:rsidRDefault="00B16435" w:rsidP="00B16435">
      <w:pPr>
        <w:spacing w:line="264" w:lineRule="auto"/>
        <w:rPr>
          <w:rFonts w:asciiTheme="minorHAnsi" w:hAnsiTheme="minorHAnsi"/>
          <w:szCs w:val="22"/>
          <w:lang w:val="en-GB"/>
        </w:rPr>
      </w:pPr>
      <w:r>
        <w:rPr>
          <w:rFonts w:asciiTheme="minorHAnsi" w:hAnsiTheme="minorHAnsi"/>
          <w:szCs w:val="22"/>
          <w:lang w:val="en-GB"/>
        </w:rPr>
        <w:t xml:space="preserve">In turn, Chapters 4-11 and Appendices C and D each come with a tabulation plan that should also </w:t>
      </w:r>
      <w:r w:rsidR="00031CB3">
        <w:rPr>
          <w:rFonts w:asciiTheme="minorHAnsi" w:hAnsiTheme="minorHAnsi"/>
          <w:szCs w:val="22"/>
          <w:lang w:val="en-GB"/>
        </w:rPr>
        <w:t>have been</w:t>
      </w:r>
      <w:r>
        <w:rPr>
          <w:rFonts w:asciiTheme="minorHAnsi" w:hAnsiTheme="minorHAnsi"/>
          <w:szCs w:val="22"/>
          <w:lang w:val="en-GB"/>
        </w:rPr>
        <w:t xml:space="preserve"> customised for the survey. </w:t>
      </w:r>
      <w:r w:rsidR="00174309">
        <w:rPr>
          <w:rFonts w:asciiTheme="minorHAnsi" w:hAnsiTheme="minorHAnsi"/>
          <w:szCs w:val="22"/>
          <w:lang w:val="en-GB"/>
        </w:rPr>
        <w:t>A syntax (</w:t>
      </w:r>
      <w:r w:rsidR="00174309" w:rsidRPr="00174309">
        <w:rPr>
          <w:rFonts w:asciiTheme="minorHAnsi" w:hAnsiTheme="minorHAnsi"/>
          <w:szCs w:val="22"/>
          <w:lang w:val="en-GB"/>
        </w:rPr>
        <w:t xml:space="preserve">MICS6 - 00 - All Tables in </w:t>
      </w:r>
      <w:proofErr w:type="spellStart"/>
      <w:r w:rsidR="00174309" w:rsidRPr="00174309">
        <w:rPr>
          <w:rFonts w:asciiTheme="minorHAnsi" w:hAnsiTheme="minorHAnsi"/>
          <w:szCs w:val="22"/>
          <w:lang w:val="en-GB"/>
        </w:rPr>
        <w:t>Sheets.sps</w:t>
      </w:r>
      <w:proofErr w:type="spellEnd"/>
      <w:r w:rsidR="00174309">
        <w:rPr>
          <w:rFonts w:asciiTheme="minorHAnsi" w:hAnsiTheme="minorHAnsi"/>
          <w:szCs w:val="22"/>
          <w:lang w:val="en-GB"/>
        </w:rPr>
        <w:t xml:space="preserve">) is available (for customisation) that produces one Excel workbook for each chapter, with each table in independent sheets. </w:t>
      </w:r>
      <w:r w:rsidR="00031CB3">
        <w:rPr>
          <w:rFonts w:asciiTheme="minorHAnsi" w:hAnsiTheme="minorHAnsi"/>
          <w:szCs w:val="22"/>
          <w:lang w:val="en-GB"/>
        </w:rPr>
        <w:t>Experience tells us that the safest procedure to handle a</w:t>
      </w:r>
      <w:r w:rsidR="00174309">
        <w:rPr>
          <w:rFonts w:asciiTheme="minorHAnsi" w:hAnsiTheme="minorHAnsi"/>
          <w:szCs w:val="22"/>
          <w:lang w:val="en-GB"/>
        </w:rPr>
        <w:t>ny update to the tabulation syntax of any ta</w:t>
      </w:r>
      <w:r w:rsidR="00031CB3">
        <w:rPr>
          <w:rFonts w:asciiTheme="minorHAnsi" w:hAnsiTheme="minorHAnsi"/>
          <w:szCs w:val="22"/>
          <w:lang w:val="en-GB"/>
        </w:rPr>
        <w:t xml:space="preserve">ble, is to </w:t>
      </w:r>
      <w:r w:rsidR="00174309">
        <w:rPr>
          <w:rFonts w:asciiTheme="minorHAnsi" w:hAnsiTheme="minorHAnsi"/>
          <w:szCs w:val="22"/>
          <w:lang w:val="en-GB"/>
        </w:rPr>
        <w:t xml:space="preserve">run this syntax </w:t>
      </w:r>
      <w:r w:rsidR="000F624C" w:rsidRPr="000F624C">
        <w:rPr>
          <w:rFonts w:asciiTheme="minorHAnsi" w:hAnsiTheme="minorHAnsi"/>
          <w:szCs w:val="22"/>
          <w:lang w:val="en-GB"/>
        </w:rPr>
        <w:t xml:space="preserve">(MICS6 - 00 - All Tables in </w:t>
      </w:r>
      <w:proofErr w:type="spellStart"/>
      <w:r w:rsidR="000F624C" w:rsidRPr="000F624C">
        <w:rPr>
          <w:rFonts w:asciiTheme="minorHAnsi" w:hAnsiTheme="minorHAnsi"/>
          <w:szCs w:val="22"/>
          <w:lang w:val="en-GB"/>
        </w:rPr>
        <w:t>Sheets.sps</w:t>
      </w:r>
      <w:proofErr w:type="spellEnd"/>
      <w:r w:rsidR="000F624C" w:rsidRPr="000F624C">
        <w:rPr>
          <w:rFonts w:asciiTheme="minorHAnsi" w:hAnsiTheme="minorHAnsi"/>
          <w:szCs w:val="22"/>
          <w:lang w:val="en-GB"/>
        </w:rPr>
        <w:t xml:space="preserve">) </w:t>
      </w:r>
      <w:r w:rsidR="00174309">
        <w:rPr>
          <w:rFonts w:asciiTheme="minorHAnsi" w:hAnsiTheme="minorHAnsi"/>
          <w:szCs w:val="22"/>
          <w:lang w:val="en-GB"/>
        </w:rPr>
        <w:t>to produce a new set of Excel files</w:t>
      </w:r>
      <w:r w:rsidR="00031CB3">
        <w:rPr>
          <w:rFonts w:asciiTheme="minorHAnsi" w:hAnsiTheme="minorHAnsi"/>
          <w:szCs w:val="22"/>
          <w:lang w:val="en-GB"/>
        </w:rPr>
        <w:t xml:space="preserve">. This creates a full set of tables, all dated </w:t>
      </w:r>
      <w:r w:rsidR="00A76A19">
        <w:rPr>
          <w:rFonts w:asciiTheme="minorHAnsi" w:hAnsiTheme="minorHAnsi"/>
          <w:szCs w:val="22"/>
          <w:lang w:val="en-GB"/>
        </w:rPr>
        <w:t>the same date. If tables are independently run and manually exported or outputs copied (which is of course possible), you very quickly run the risk of losing overview of what is final and what is not.</w:t>
      </w:r>
    </w:p>
    <w:p w14:paraId="0D0865BF" w14:textId="4B033F07" w:rsidR="00031CB3" w:rsidRDefault="00031CB3" w:rsidP="00B16435">
      <w:pPr>
        <w:spacing w:line="264" w:lineRule="auto"/>
        <w:rPr>
          <w:rFonts w:asciiTheme="minorHAnsi" w:hAnsiTheme="minorHAnsi"/>
          <w:szCs w:val="22"/>
          <w:lang w:val="en-GB"/>
        </w:rPr>
      </w:pPr>
    </w:p>
    <w:p w14:paraId="5695D37F" w14:textId="010B9AA2" w:rsidR="00A76A19" w:rsidRPr="006C30AC" w:rsidRDefault="00A76A19" w:rsidP="00B16435">
      <w:pPr>
        <w:spacing w:line="264" w:lineRule="auto"/>
        <w:rPr>
          <w:rFonts w:asciiTheme="minorHAnsi" w:hAnsiTheme="minorHAnsi"/>
          <w:szCs w:val="22"/>
          <w:lang w:val="en-GB"/>
        </w:rPr>
      </w:pPr>
      <w:r>
        <w:rPr>
          <w:rFonts w:asciiTheme="minorHAnsi" w:hAnsiTheme="minorHAnsi"/>
          <w:szCs w:val="22"/>
          <w:lang w:val="en-GB"/>
        </w:rPr>
        <w:t>The below steps describe how to transfer these SPSS Excel exports into the SFR.</w:t>
      </w:r>
    </w:p>
    <w:p w14:paraId="34AE0CB5" w14:textId="77777777" w:rsidR="000E2917" w:rsidRPr="006C30AC" w:rsidRDefault="000E2917" w:rsidP="00EF7BC6">
      <w:pPr>
        <w:spacing w:line="264" w:lineRule="auto"/>
        <w:rPr>
          <w:rFonts w:asciiTheme="minorHAnsi" w:hAnsiTheme="minorHAnsi"/>
          <w:szCs w:val="22"/>
          <w:lang w:val="en-GB"/>
        </w:rPr>
      </w:pPr>
    </w:p>
    <w:p w14:paraId="7BAFBF5C" w14:textId="6359C9C3" w:rsidR="000E2917" w:rsidRPr="0003462F" w:rsidRDefault="000E1DEE"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 xml:space="preserve">Step 1 </w:t>
      </w:r>
      <w:r w:rsidR="000E2917" w:rsidRPr="0003462F">
        <w:rPr>
          <w:rFonts w:asciiTheme="minorHAnsi" w:hAnsiTheme="minorHAnsi" w:cstheme="minorHAnsi"/>
          <w:i w:val="0"/>
          <w:sz w:val="22"/>
          <w:lang w:val="en-GB"/>
        </w:rPr>
        <w:t>– Customising the Tabulation Plan template Excel file</w:t>
      </w:r>
      <w:r w:rsidR="00A76A19" w:rsidRPr="0003462F">
        <w:rPr>
          <w:rFonts w:asciiTheme="minorHAnsi" w:hAnsiTheme="minorHAnsi" w:cstheme="minorHAnsi"/>
          <w:i w:val="0"/>
          <w:sz w:val="22"/>
          <w:lang w:val="en-GB"/>
        </w:rPr>
        <w:t>s</w:t>
      </w:r>
    </w:p>
    <w:p w14:paraId="204D305F" w14:textId="77777777" w:rsidR="000E2917" w:rsidRPr="006C30AC" w:rsidRDefault="000E2917" w:rsidP="00EF7BC6">
      <w:pPr>
        <w:spacing w:line="264" w:lineRule="auto"/>
        <w:rPr>
          <w:rFonts w:asciiTheme="minorHAnsi" w:hAnsiTheme="minorHAnsi"/>
          <w:szCs w:val="22"/>
          <w:lang w:val="en-GB"/>
        </w:rPr>
      </w:pPr>
    </w:p>
    <w:p w14:paraId="4C458168" w14:textId="379426D2"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Open and customise (if not already customised) </w:t>
      </w:r>
      <w:r w:rsidR="00A76A19">
        <w:rPr>
          <w:rFonts w:asciiTheme="minorHAnsi" w:hAnsiTheme="minorHAnsi"/>
          <w:szCs w:val="22"/>
          <w:lang w:val="en-GB"/>
        </w:rPr>
        <w:t>all</w:t>
      </w:r>
      <w:r w:rsidRPr="006C30AC">
        <w:rPr>
          <w:rFonts w:asciiTheme="minorHAnsi" w:hAnsiTheme="minorHAnsi"/>
          <w:szCs w:val="22"/>
          <w:lang w:val="en-GB"/>
        </w:rPr>
        <w:t xml:space="preserve"> relevant table</w:t>
      </w:r>
      <w:r w:rsidR="00A76A19">
        <w:rPr>
          <w:rFonts w:asciiTheme="minorHAnsi" w:hAnsiTheme="minorHAnsi"/>
          <w:szCs w:val="22"/>
          <w:lang w:val="en-GB"/>
        </w:rPr>
        <w:t>s</w:t>
      </w:r>
      <w:r w:rsidRPr="006C30AC">
        <w:rPr>
          <w:rFonts w:asciiTheme="minorHAnsi" w:hAnsiTheme="minorHAnsi"/>
          <w:szCs w:val="22"/>
          <w:lang w:val="en-GB"/>
        </w:rPr>
        <w:t xml:space="preserve"> in the Tabulation Plan template Excel file</w:t>
      </w:r>
      <w:r w:rsidR="00A76A19">
        <w:rPr>
          <w:rFonts w:asciiTheme="minorHAnsi" w:hAnsiTheme="minorHAnsi"/>
          <w:szCs w:val="22"/>
          <w:lang w:val="en-GB"/>
        </w:rPr>
        <w:t>s</w:t>
      </w:r>
      <w:r w:rsidRPr="006C30AC">
        <w:rPr>
          <w:rFonts w:asciiTheme="minorHAnsi" w:hAnsiTheme="minorHAnsi"/>
          <w:szCs w:val="22"/>
          <w:lang w:val="en-GB"/>
        </w:rPr>
        <w:t xml:space="preserve"> (have a backup of the template tabulation plan Excel files as you will be making changes to these).</w:t>
      </w:r>
    </w:p>
    <w:p w14:paraId="218244E8" w14:textId="77777777" w:rsidR="000E2917" w:rsidRPr="006C30AC" w:rsidRDefault="000E2917" w:rsidP="00EF7BC6">
      <w:pPr>
        <w:spacing w:line="264" w:lineRule="auto"/>
        <w:rPr>
          <w:rFonts w:asciiTheme="minorHAnsi" w:hAnsiTheme="minorHAnsi"/>
          <w:szCs w:val="22"/>
          <w:lang w:val="en-GB"/>
        </w:rPr>
      </w:pPr>
    </w:p>
    <w:p w14:paraId="1D9A2EC2"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304216D5" wp14:editId="7272BC19">
            <wp:extent cx="5733415" cy="322326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223260"/>
                    </a:xfrm>
                    <a:prstGeom prst="rect">
                      <a:avLst/>
                    </a:prstGeom>
                  </pic:spPr>
                </pic:pic>
              </a:graphicData>
            </a:graphic>
          </wp:inline>
        </w:drawing>
      </w:r>
    </w:p>
    <w:p w14:paraId="3F007DFA" w14:textId="77777777" w:rsidR="000E2917" w:rsidRPr="006C30AC" w:rsidRDefault="000E2917" w:rsidP="00EF7BC6">
      <w:pPr>
        <w:spacing w:line="264" w:lineRule="auto"/>
        <w:rPr>
          <w:rFonts w:asciiTheme="minorHAnsi" w:hAnsiTheme="minorHAnsi"/>
          <w:szCs w:val="22"/>
          <w:lang w:val="en-GB"/>
        </w:rPr>
      </w:pPr>
    </w:p>
    <w:p w14:paraId="10EDADD3"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lastRenderedPageBreak/>
        <w:t>The customisation need for the table in template files may be very simple for some tables while very difficult for others. You may need to add or delete some rows or columns to correspond the categories of your indicators. For example, you may need to insert rows for your regions or you may need to insert an additional column in a percentage distribution table to show the ‘missing/don’t know’ category.</w:t>
      </w:r>
    </w:p>
    <w:p w14:paraId="09322E81" w14:textId="73FB2CB9" w:rsidR="000E2917" w:rsidRPr="006C30AC" w:rsidRDefault="000E2917" w:rsidP="00EF7BC6">
      <w:pPr>
        <w:spacing w:line="264" w:lineRule="auto"/>
        <w:rPr>
          <w:rFonts w:asciiTheme="minorHAnsi" w:hAnsiTheme="minorHAnsi"/>
          <w:szCs w:val="22"/>
          <w:lang w:val="en-GB"/>
        </w:rPr>
      </w:pPr>
    </w:p>
    <w:p w14:paraId="652EBCD7" w14:textId="486AE90B"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 xml:space="preserve">Step </w:t>
      </w:r>
      <w:r w:rsidR="00F42CBB" w:rsidRPr="0003462F">
        <w:rPr>
          <w:rFonts w:asciiTheme="minorHAnsi" w:hAnsiTheme="minorHAnsi" w:cstheme="minorHAnsi"/>
          <w:i w:val="0"/>
          <w:sz w:val="22"/>
          <w:lang w:val="en-GB"/>
        </w:rPr>
        <w:t>2</w:t>
      </w:r>
      <w:r w:rsidRPr="0003462F">
        <w:rPr>
          <w:rFonts w:asciiTheme="minorHAnsi" w:hAnsiTheme="minorHAnsi" w:cstheme="minorHAnsi"/>
          <w:i w:val="0"/>
          <w:sz w:val="22"/>
          <w:lang w:val="en-GB"/>
        </w:rPr>
        <w:t xml:space="preserve"> – From the </w:t>
      </w:r>
      <w:r w:rsidR="00A76A19" w:rsidRPr="0003462F">
        <w:rPr>
          <w:rFonts w:asciiTheme="minorHAnsi" w:hAnsiTheme="minorHAnsi" w:cstheme="minorHAnsi"/>
          <w:i w:val="0"/>
          <w:sz w:val="22"/>
          <w:lang w:val="en-GB"/>
        </w:rPr>
        <w:t>SPSS</w:t>
      </w:r>
      <w:r w:rsidRPr="0003462F">
        <w:rPr>
          <w:rFonts w:asciiTheme="minorHAnsi" w:hAnsiTheme="minorHAnsi" w:cstheme="minorHAnsi"/>
          <w:i w:val="0"/>
          <w:sz w:val="22"/>
          <w:lang w:val="en-GB"/>
        </w:rPr>
        <w:t xml:space="preserve"> Excel </w:t>
      </w:r>
      <w:r w:rsidR="00A76A19" w:rsidRPr="0003462F">
        <w:rPr>
          <w:rFonts w:asciiTheme="minorHAnsi" w:hAnsiTheme="minorHAnsi" w:cstheme="minorHAnsi"/>
          <w:i w:val="0"/>
          <w:sz w:val="22"/>
          <w:lang w:val="en-GB"/>
        </w:rPr>
        <w:t xml:space="preserve">export </w:t>
      </w:r>
      <w:r w:rsidRPr="0003462F">
        <w:rPr>
          <w:rFonts w:asciiTheme="minorHAnsi" w:hAnsiTheme="minorHAnsi" w:cstheme="minorHAnsi"/>
          <w:i w:val="0"/>
          <w:sz w:val="22"/>
          <w:lang w:val="en-GB"/>
        </w:rPr>
        <w:t>file</w:t>
      </w:r>
      <w:r w:rsidR="00A76A19" w:rsidRPr="0003462F">
        <w:rPr>
          <w:rFonts w:asciiTheme="minorHAnsi" w:hAnsiTheme="minorHAnsi" w:cstheme="minorHAnsi"/>
          <w:i w:val="0"/>
          <w:sz w:val="22"/>
          <w:lang w:val="en-GB"/>
        </w:rPr>
        <w:t>s</w:t>
      </w:r>
      <w:r w:rsidRPr="0003462F">
        <w:rPr>
          <w:rFonts w:asciiTheme="minorHAnsi" w:hAnsiTheme="minorHAnsi" w:cstheme="minorHAnsi"/>
          <w:i w:val="0"/>
          <w:sz w:val="22"/>
          <w:lang w:val="en-GB"/>
        </w:rPr>
        <w:t xml:space="preserve"> to the customised Tabulation Plan Excel file</w:t>
      </w:r>
      <w:r w:rsidR="00A76A19" w:rsidRPr="0003462F">
        <w:rPr>
          <w:rFonts w:asciiTheme="minorHAnsi" w:hAnsiTheme="minorHAnsi" w:cstheme="minorHAnsi"/>
          <w:i w:val="0"/>
          <w:sz w:val="22"/>
          <w:lang w:val="en-GB"/>
        </w:rPr>
        <w:t>s</w:t>
      </w:r>
    </w:p>
    <w:p w14:paraId="4D0F63DD" w14:textId="77777777" w:rsidR="000E2917" w:rsidRPr="006C30AC" w:rsidRDefault="000E2917" w:rsidP="00EF7BC6">
      <w:pPr>
        <w:spacing w:line="264" w:lineRule="auto"/>
        <w:rPr>
          <w:rFonts w:asciiTheme="minorHAnsi" w:hAnsiTheme="minorHAnsi"/>
          <w:szCs w:val="22"/>
          <w:lang w:val="en-GB"/>
        </w:rPr>
      </w:pPr>
    </w:p>
    <w:p w14:paraId="6276F45E" w14:textId="09B1C11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Select an area to copy from the </w:t>
      </w:r>
      <w:r w:rsidR="00A76A19">
        <w:rPr>
          <w:rFonts w:asciiTheme="minorHAnsi" w:hAnsiTheme="minorHAnsi"/>
          <w:szCs w:val="22"/>
          <w:lang w:val="en-GB"/>
        </w:rPr>
        <w:t xml:space="preserve">SPSS </w:t>
      </w:r>
      <w:r w:rsidR="00A76A19" w:rsidRPr="00570538">
        <w:rPr>
          <w:rFonts w:asciiTheme="minorHAnsi" w:hAnsiTheme="minorHAnsi"/>
          <w:szCs w:val="22"/>
          <w:u w:val="single"/>
          <w:lang w:val="en-GB"/>
        </w:rPr>
        <w:t>E</w:t>
      </w:r>
      <w:r w:rsidRPr="00570538">
        <w:rPr>
          <w:rFonts w:asciiTheme="minorHAnsi" w:hAnsiTheme="minorHAnsi"/>
          <w:szCs w:val="22"/>
          <w:u w:val="single"/>
          <w:lang w:val="en-GB"/>
        </w:rPr>
        <w:t xml:space="preserve">xcel </w:t>
      </w:r>
      <w:r w:rsidR="00A76A19" w:rsidRPr="00570538">
        <w:rPr>
          <w:rFonts w:asciiTheme="minorHAnsi" w:hAnsiTheme="minorHAnsi"/>
          <w:szCs w:val="22"/>
          <w:u w:val="single"/>
          <w:lang w:val="en-GB"/>
        </w:rPr>
        <w:t xml:space="preserve">export </w:t>
      </w:r>
      <w:r w:rsidRPr="00570538">
        <w:rPr>
          <w:rFonts w:asciiTheme="minorHAnsi" w:hAnsiTheme="minorHAnsi"/>
          <w:szCs w:val="22"/>
          <w:u w:val="single"/>
          <w:lang w:val="en-GB"/>
        </w:rPr>
        <w:t>worksheet</w:t>
      </w:r>
      <w:r w:rsidRPr="006C30AC">
        <w:rPr>
          <w:rFonts w:asciiTheme="minorHAnsi" w:hAnsiTheme="minorHAnsi"/>
          <w:szCs w:val="22"/>
          <w:lang w:val="en-GB"/>
        </w:rPr>
        <w:t xml:space="preserve"> with </w:t>
      </w:r>
      <w:r w:rsidR="007F2B69">
        <w:rPr>
          <w:rFonts w:asciiTheme="minorHAnsi" w:hAnsiTheme="minorHAnsi"/>
          <w:szCs w:val="22"/>
          <w:lang w:val="en-GB"/>
        </w:rPr>
        <w:t>the</w:t>
      </w:r>
      <w:r w:rsidRPr="006C30AC">
        <w:rPr>
          <w:rFonts w:asciiTheme="minorHAnsi" w:hAnsiTheme="minorHAnsi"/>
          <w:szCs w:val="22"/>
          <w:lang w:val="en-GB"/>
        </w:rPr>
        <w:t xml:space="preserve"> </w:t>
      </w:r>
      <w:r w:rsidR="00A76A19">
        <w:rPr>
          <w:rFonts w:asciiTheme="minorHAnsi" w:hAnsiTheme="minorHAnsi"/>
          <w:szCs w:val="22"/>
          <w:lang w:val="en-GB"/>
        </w:rPr>
        <w:t>data</w:t>
      </w:r>
      <w:r w:rsidRPr="006C30AC">
        <w:rPr>
          <w:rFonts w:asciiTheme="minorHAnsi" w:hAnsiTheme="minorHAnsi"/>
          <w:szCs w:val="22"/>
          <w:lang w:val="en-GB"/>
        </w:rPr>
        <w:t xml:space="preserve"> </w:t>
      </w:r>
      <w:r w:rsidR="00A76A19">
        <w:rPr>
          <w:rFonts w:asciiTheme="minorHAnsi" w:hAnsiTheme="minorHAnsi"/>
          <w:szCs w:val="22"/>
          <w:lang w:val="en-GB"/>
        </w:rPr>
        <w:t>for</w:t>
      </w:r>
      <w:r w:rsidRPr="006C30AC">
        <w:rPr>
          <w:rFonts w:asciiTheme="minorHAnsi" w:hAnsiTheme="minorHAnsi"/>
          <w:szCs w:val="22"/>
          <w:lang w:val="en-GB"/>
        </w:rPr>
        <w:t xml:space="preserve"> </w:t>
      </w:r>
      <w:r w:rsidR="007F2B69">
        <w:rPr>
          <w:rFonts w:asciiTheme="minorHAnsi" w:hAnsiTheme="minorHAnsi"/>
          <w:szCs w:val="22"/>
          <w:lang w:val="en-GB"/>
        </w:rPr>
        <w:t>the</w:t>
      </w:r>
      <w:r w:rsidRPr="006C30AC">
        <w:rPr>
          <w:rFonts w:asciiTheme="minorHAnsi" w:hAnsiTheme="minorHAnsi"/>
          <w:szCs w:val="22"/>
          <w:lang w:val="en-GB"/>
        </w:rPr>
        <w:t xml:space="preserve"> template file.</w:t>
      </w:r>
    </w:p>
    <w:p w14:paraId="0889A73F" w14:textId="77777777" w:rsidR="000E2917" w:rsidRPr="006C30AC" w:rsidRDefault="000E2917" w:rsidP="00EF7BC6">
      <w:pPr>
        <w:spacing w:line="264" w:lineRule="auto"/>
        <w:rPr>
          <w:rFonts w:asciiTheme="minorHAnsi" w:hAnsiTheme="minorHAnsi"/>
          <w:szCs w:val="22"/>
          <w:lang w:val="en-GB"/>
        </w:rPr>
      </w:pPr>
    </w:p>
    <w:p w14:paraId="23E1E159"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36A6F94D" wp14:editId="3EB6E04E">
            <wp:extent cx="5733415" cy="322326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223260"/>
                    </a:xfrm>
                    <a:prstGeom prst="rect">
                      <a:avLst/>
                    </a:prstGeom>
                  </pic:spPr>
                </pic:pic>
              </a:graphicData>
            </a:graphic>
          </wp:inline>
        </w:drawing>
      </w:r>
    </w:p>
    <w:p w14:paraId="2B8ED56C" w14:textId="77777777" w:rsidR="000E2917" w:rsidRPr="006C30AC" w:rsidRDefault="000E2917" w:rsidP="00EF7BC6">
      <w:pPr>
        <w:spacing w:line="264" w:lineRule="auto"/>
        <w:rPr>
          <w:rFonts w:asciiTheme="minorHAnsi" w:hAnsiTheme="minorHAnsi"/>
          <w:szCs w:val="22"/>
          <w:lang w:val="en-GB"/>
        </w:rPr>
      </w:pPr>
    </w:p>
    <w:p w14:paraId="219E4BA8" w14:textId="2165A718"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As the template table is differently formatted than the SPSS </w:t>
      </w:r>
      <w:r w:rsidR="00A76A19">
        <w:rPr>
          <w:rFonts w:asciiTheme="minorHAnsi" w:hAnsiTheme="minorHAnsi"/>
          <w:szCs w:val="22"/>
          <w:lang w:val="en-GB"/>
        </w:rPr>
        <w:t xml:space="preserve">Excel export </w:t>
      </w:r>
      <w:r w:rsidRPr="006C30AC">
        <w:rPr>
          <w:rFonts w:asciiTheme="minorHAnsi" w:hAnsiTheme="minorHAnsi"/>
          <w:szCs w:val="22"/>
          <w:lang w:val="en-GB"/>
        </w:rPr>
        <w:t>table, you need to copy and paste groups of cells several times.</w:t>
      </w:r>
    </w:p>
    <w:p w14:paraId="50C92114" w14:textId="29ACA47B" w:rsidR="000E2917" w:rsidRPr="006C30AC" w:rsidRDefault="000E2917" w:rsidP="00EF7BC6">
      <w:pPr>
        <w:spacing w:line="264" w:lineRule="auto"/>
        <w:rPr>
          <w:rFonts w:asciiTheme="minorHAnsi" w:hAnsiTheme="minorHAnsi"/>
          <w:szCs w:val="22"/>
          <w:lang w:val="en-GB"/>
        </w:rPr>
      </w:pPr>
    </w:p>
    <w:p w14:paraId="4F06ED2F" w14:textId="469D1891" w:rsidR="000E2917" w:rsidRPr="006C30AC" w:rsidRDefault="000F624C" w:rsidP="00EF7BC6">
      <w:pPr>
        <w:spacing w:line="264" w:lineRule="auto"/>
        <w:rPr>
          <w:rFonts w:asciiTheme="minorHAnsi" w:hAnsiTheme="minorHAnsi"/>
          <w:szCs w:val="22"/>
          <w:lang w:val="en-GB"/>
        </w:rPr>
      </w:pPr>
      <w:r>
        <w:rPr>
          <w:rFonts w:asciiTheme="minorHAnsi" w:hAnsiTheme="minorHAnsi"/>
          <w:szCs w:val="22"/>
          <w:lang w:val="en-GB"/>
        </w:rPr>
        <w:t>Now, g</w:t>
      </w:r>
      <w:r w:rsidR="000E2917" w:rsidRPr="006C30AC">
        <w:rPr>
          <w:rFonts w:asciiTheme="minorHAnsi" w:hAnsiTheme="minorHAnsi"/>
          <w:szCs w:val="22"/>
          <w:lang w:val="en-GB"/>
        </w:rPr>
        <w:t xml:space="preserve">o to </w:t>
      </w:r>
      <w:r w:rsidR="007F2B69">
        <w:rPr>
          <w:rFonts w:asciiTheme="minorHAnsi" w:hAnsiTheme="minorHAnsi"/>
          <w:szCs w:val="22"/>
          <w:lang w:val="en-GB"/>
        </w:rPr>
        <w:t>the</w:t>
      </w:r>
      <w:r w:rsidR="000E2917" w:rsidRPr="006C30AC">
        <w:rPr>
          <w:rFonts w:asciiTheme="minorHAnsi" w:hAnsiTheme="minorHAnsi"/>
          <w:szCs w:val="22"/>
          <w:lang w:val="en-GB"/>
        </w:rPr>
        <w:t xml:space="preserve"> </w:t>
      </w:r>
      <w:r w:rsidR="00506A4D">
        <w:rPr>
          <w:rFonts w:asciiTheme="minorHAnsi" w:hAnsiTheme="minorHAnsi"/>
          <w:szCs w:val="22"/>
          <w:u w:val="single"/>
          <w:lang w:val="en-GB"/>
        </w:rPr>
        <w:t>E</w:t>
      </w:r>
      <w:r w:rsidR="000E2917" w:rsidRPr="00570538">
        <w:rPr>
          <w:rFonts w:asciiTheme="minorHAnsi" w:hAnsiTheme="minorHAnsi"/>
          <w:szCs w:val="22"/>
          <w:u w:val="single"/>
          <w:lang w:val="en-GB"/>
        </w:rPr>
        <w:t>xcel template file</w:t>
      </w:r>
      <w:r w:rsidR="000E2917" w:rsidRPr="006C30AC">
        <w:rPr>
          <w:rFonts w:asciiTheme="minorHAnsi" w:hAnsiTheme="minorHAnsi"/>
          <w:szCs w:val="22"/>
          <w:lang w:val="en-GB"/>
        </w:rPr>
        <w:t xml:space="preserve"> and right-click and paste your selection in appropriate cell (here B7).</w:t>
      </w:r>
    </w:p>
    <w:p w14:paraId="57C5F3A6" w14:textId="77777777" w:rsidR="000E2917" w:rsidRPr="006C30AC" w:rsidRDefault="000E2917" w:rsidP="00EF7BC6">
      <w:pPr>
        <w:spacing w:line="264" w:lineRule="auto"/>
        <w:rPr>
          <w:rFonts w:asciiTheme="minorHAnsi" w:hAnsiTheme="minorHAnsi"/>
          <w:szCs w:val="22"/>
          <w:lang w:val="en-GB"/>
        </w:rPr>
      </w:pPr>
    </w:p>
    <w:p w14:paraId="6020FD65" w14:textId="77777777" w:rsidR="000E2917" w:rsidRPr="006C30AC" w:rsidRDefault="000E2917" w:rsidP="00EF7BC6">
      <w:pPr>
        <w:spacing w:line="264" w:lineRule="auto"/>
        <w:rPr>
          <w:rFonts w:asciiTheme="minorHAnsi" w:hAnsiTheme="minorHAnsi"/>
          <w:szCs w:val="22"/>
          <w:lang w:val="en-GB"/>
        </w:rPr>
      </w:pPr>
      <w:r w:rsidRPr="006C30AC">
        <w:rPr>
          <w:noProof/>
        </w:rPr>
        <w:lastRenderedPageBreak/>
        <w:drawing>
          <wp:inline distT="0" distB="0" distL="0" distR="0" wp14:anchorId="08C7E84E" wp14:editId="7827B540">
            <wp:extent cx="5733415" cy="32232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223260"/>
                    </a:xfrm>
                    <a:prstGeom prst="rect">
                      <a:avLst/>
                    </a:prstGeom>
                  </pic:spPr>
                </pic:pic>
              </a:graphicData>
            </a:graphic>
          </wp:inline>
        </w:drawing>
      </w:r>
    </w:p>
    <w:p w14:paraId="6CA60094" w14:textId="77777777" w:rsidR="000E2917" w:rsidRPr="006C30AC" w:rsidRDefault="000E2917" w:rsidP="00EF7BC6">
      <w:pPr>
        <w:spacing w:line="264" w:lineRule="auto"/>
        <w:rPr>
          <w:rFonts w:asciiTheme="minorHAnsi" w:hAnsiTheme="minorHAnsi"/>
          <w:szCs w:val="22"/>
          <w:lang w:val="en-GB"/>
        </w:rPr>
      </w:pPr>
    </w:p>
    <w:p w14:paraId="37711564" w14:textId="13C4428D"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Please note that the area of percentages/numbers that you ‘copy’ might not correspond fully to the area to where you ‘paste’. In this example, because of the additional rows (i.e., the row ‘Households’ and columns (the column between Rural and Region 1) in the template file, you need do this copy-paste operation </w:t>
      </w:r>
      <w:r w:rsidR="000F624C">
        <w:rPr>
          <w:rFonts w:asciiTheme="minorHAnsi" w:hAnsiTheme="minorHAnsi"/>
          <w:szCs w:val="22"/>
          <w:lang w:val="en-GB"/>
        </w:rPr>
        <w:t>multiple</w:t>
      </w:r>
      <w:r w:rsidRPr="006C30AC">
        <w:rPr>
          <w:rFonts w:asciiTheme="minorHAnsi" w:hAnsiTheme="minorHAnsi"/>
          <w:szCs w:val="22"/>
          <w:lang w:val="en-GB"/>
        </w:rPr>
        <w:t xml:space="preserve"> times.</w:t>
      </w:r>
    </w:p>
    <w:p w14:paraId="084E7F43" w14:textId="77777777" w:rsidR="000E2917" w:rsidRPr="006C30AC" w:rsidRDefault="000E2917" w:rsidP="00EF7BC6">
      <w:pPr>
        <w:spacing w:line="264" w:lineRule="auto"/>
        <w:rPr>
          <w:rFonts w:asciiTheme="minorHAnsi" w:hAnsiTheme="minorHAnsi"/>
          <w:szCs w:val="22"/>
          <w:lang w:val="en-GB"/>
        </w:rPr>
      </w:pPr>
    </w:p>
    <w:p w14:paraId="4674F053" w14:textId="53B70AD2" w:rsidR="000E2917" w:rsidRPr="006C30AC" w:rsidRDefault="000E2917" w:rsidP="001150AB">
      <w:pPr>
        <w:tabs>
          <w:tab w:val="right" w:pos="9029"/>
        </w:tabs>
        <w:spacing w:line="264" w:lineRule="auto"/>
        <w:rPr>
          <w:rFonts w:asciiTheme="minorHAnsi" w:hAnsiTheme="minorHAnsi"/>
          <w:szCs w:val="22"/>
          <w:lang w:val="en-GB"/>
        </w:rPr>
      </w:pPr>
      <w:r w:rsidRPr="006C30AC">
        <w:rPr>
          <w:rFonts w:asciiTheme="minorHAnsi" w:hAnsiTheme="minorHAnsi"/>
          <w:szCs w:val="22"/>
          <w:lang w:val="en-GB"/>
        </w:rPr>
        <w:t>TIP: You can also use ‘Paste Special… No Borders’, which sometimes reduce the formatting work.</w:t>
      </w:r>
    </w:p>
    <w:p w14:paraId="0F3488D5"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Repeat this step for other parts of the table.</w:t>
      </w:r>
    </w:p>
    <w:p w14:paraId="6D71FD56" w14:textId="77777777" w:rsidR="000E2917" w:rsidRPr="006C30AC" w:rsidRDefault="000E2917" w:rsidP="00EF7BC6">
      <w:pPr>
        <w:spacing w:line="264" w:lineRule="auto"/>
        <w:rPr>
          <w:rFonts w:asciiTheme="minorHAnsi" w:hAnsiTheme="minorHAnsi"/>
          <w:szCs w:val="22"/>
          <w:lang w:val="en-GB"/>
        </w:rPr>
      </w:pPr>
    </w:p>
    <w:p w14:paraId="4910C1A8"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26614BF1" wp14:editId="7DAB2168">
            <wp:extent cx="5733415" cy="32232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3223260"/>
                    </a:xfrm>
                    <a:prstGeom prst="rect">
                      <a:avLst/>
                    </a:prstGeom>
                  </pic:spPr>
                </pic:pic>
              </a:graphicData>
            </a:graphic>
          </wp:inline>
        </w:drawing>
      </w:r>
    </w:p>
    <w:p w14:paraId="22E215C9" w14:textId="77777777" w:rsidR="000E2917" w:rsidRPr="006C30AC" w:rsidRDefault="000E2917" w:rsidP="00EF7BC6">
      <w:pPr>
        <w:spacing w:line="264" w:lineRule="auto"/>
        <w:rPr>
          <w:rFonts w:asciiTheme="minorHAnsi" w:hAnsiTheme="minorHAnsi"/>
          <w:szCs w:val="22"/>
          <w:lang w:val="en-GB"/>
        </w:rPr>
      </w:pPr>
    </w:p>
    <w:p w14:paraId="496040D6" w14:textId="2B891F51"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lastRenderedPageBreak/>
        <w:t xml:space="preserve">Step </w:t>
      </w:r>
      <w:r w:rsidR="00CE3BBE" w:rsidRPr="0003462F">
        <w:rPr>
          <w:rFonts w:asciiTheme="minorHAnsi" w:hAnsiTheme="minorHAnsi" w:cstheme="minorHAnsi"/>
          <w:i w:val="0"/>
          <w:sz w:val="22"/>
          <w:lang w:val="en-GB"/>
        </w:rPr>
        <w:t>3</w:t>
      </w:r>
      <w:r w:rsidRPr="0003462F">
        <w:rPr>
          <w:rFonts w:asciiTheme="minorHAnsi" w:hAnsiTheme="minorHAnsi" w:cstheme="minorHAnsi"/>
          <w:i w:val="0"/>
          <w:sz w:val="22"/>
          <w:lang w:val="en-GB"/>
        </w:rPr>
        <w:t xml:space="preserve"> – Formatting the customised table</w:t>
      </w:r>
    </w:p>
    <w:p w14:paraId="0CA42764" w14:textId="77777777" w:rsidR="000E2917" w:rsidRPr="006C30AC" w:rsidRDefault="000E2917" w:rsidP="0003462F">
      <w:pPr>
        <w:spacing w:line="264" w:lineRule="auto"/>
        <w:rPr>
          <w:rFonts w:asciiTheme="minorHAnsi" w:hAnsiTheme="minorHAnsi"/>
          <w:szCs w:val="22"/>
          <w:lang w:val="en-GB"/>
        </w:rPr>
      </w:pPr>
    </w:p>
    <w:p w14:paraId="1087CC0C" w14:textId="776FC3B8" w:rsidR="000E2917" w:rsidRPr="006C30AC" w:rsidRDefault="000E2917" w:rsidP="0003462F">
      <w:pPr>
        <w:spacing w:line="264" w:lineRule="auto"/>
        <w:rPr>
          <w:rFonts w:asciiTheme="minorHAnsi" w:hAnsiTheme="minorHAnsi"/>
          <w:szCs w:val="22"/>
          <w:lang w:val="en-GB"/>
        </w:rPr>
      </w:pPr>
      <w:r w:rsidRPr="006C30AC">
        <w:rPr>
          <w:rFonts w:asciiTheme="minorHAnsi" w:hAnsiTheme="minorHAnsi"/>
          <w:szCs w:val="22"/>
          <w:lang w:val="en-GB"/>
        </w:rPr>
        <w:t>At the end of this series of copy-paste operations, the t</w:t>
      </w:r>
      <w:r w:rsidR="00A76A19">
        <w:rPr>
          <w:rFonts w:asciiTheme="minorHAnsi" w:hAnsiTheme="minorHAnsi"/>
          <w:szCs w:val="22"/>
          <w:lang w:val="en-GB"/>
        </w:rPr>
        <w:t xml:space="preserve">abulation plan </w:t>
      </w:r>
      <w:r w:rsidRPr="006C30AC">
        <w:rPr>
          <w:rFonts w:asciiTheme="minorHAnsi" w:hAnsiTheme="minorHAnsi"/>
          <w:szCs w:val="22"/>
          <w:lang w:val="en-GB"/>
        </w:rPr>
        <w:t xml:space="preserve">Excel sheet will look </w:t>
      </w:r>
      <w:proofErr w:type="gramStart"/>
      <w:r w:rsidRPr="006C30AC">
        <w:rPr>
          <w:rFonts w:asciiTheme="minorHAnsi" w:hAnsiTheme="minorHAnsi"/>
          <w:szCs w:val="22"/>
          <w:lang w:val="en-GB"/>
        </w:rPr>
        <w:t>similar to</w:t>
      </w:r>
      <w:proofErr w:type="gramEnd"/>
      <w:r w:rsidRPr="006C30AC">
        <w:rPr>
          <w:rFonts w:asciiTheme="minorHAnsi" w:hAnsiTheme="minorHAnsi"/>
          <w:szCs w:val="22"/>
          <w:lang w:val="en-GB"/>
        </w:rPr>
        <w:t xml:space="preserve"> this.</w:t>
      </w:r>
    </w:p>
    <w:p w14:paraId="44AB9BFC" w14:textId="77777777" w:rsidR="000E2917" w:rsidRPr="006C30AC" w:rsidRDefault="000E2917" w:rsidP="00EF7BC6">
      <w:pPr>
        <w:spacing w:line="264" w:lineRule="auto"/>
        <w:rPr>
          <w:rFonts w:asciiTheme="minorHAnsi" w:hAnsiTheme="minorHAnsi"/>
          <w:szCs w:val="22"/>
          <w:lang w:val="en-GB"/>
        </w:rPr>
      </w:pPr>
    </w:p>
    <w:p w14:paraId="068BF229"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292D9037" wp14:editId="54024427">
            <wp:extent cx="5733415" cy="322326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223260"/>
                    </a:xfrm>
                    <a:prstGeom prst="rect">
                      <a:avLst/>
                    </a:prstGeom>
                  </pic:spPr>
                </pic:pic>
              </a:graphicData>
            </a:graphic>
          </wp:inline>
        </w:drawing>
      </w:r>
    </w:p>
    <w:p w14:paraId="41D5B9AE" w14:textId="77777777" w:rsidR="000E2917" w:rsidRPr="006C30AC" w:rsidRDefault="000E2917" w:rsidP="00EF7BC6">
      <w:pPr>
        <w:spacing w:line="264" w:lineRule="auto"/>
        <w:rPr>
          <w:rFonts w:asciiTheme="minorHAnsi" w:hAnsiTheme="minorHAnsi"/>
          <w:szCs w:val="22"/>
          <w:lang w:val="en-GB"/>
        </w:rPr>
      </w:pPr>
    </w:p>
    <w:p w14:paraId="3F235126" w14:textId="1077487D"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Some formatting will be needed.</w:t>
      </w:r>
    </w:p>
    <w:p w14:paraId="48ECE7EF" w14:textId="77777777" w:rsidR="000E2917" w:rsidRPr="006C30AC" w:rsidRDefault="000E2917" w:rsidP="00EF7BC6">
      <w:pPr>
        <w:spacing w:line="264" w:lineRule="auto"/>
        <w:rPr>
          <w:rFonts w:asciiTheme="minorHAnsi" w:hAnsiTheme="minorHAnsi"/>
          <w:szCs w:val="22"/>
          <w:lang w:val="en-GB"/>
        </w:rPr>
      </w:pPr>
    </w:p>
    <w:p w14:paraId="438AA074"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noProof/>
          <w:szCs w:val="22"/>
        </w:rPr>
        <mc:AlternateContent>
          <mc:Choice Requires="wps">
            <w:drawing>
              <wp:anchor distT="0" distB="0" distL="114300" distR="114300" simplePos="0" relativeHeight="251672576" behindDoc="0" locked="0" layoutInCell="1" allowOverlap="1" wp14:anchorId="75FD7284" wp14:editId="171F36CE">
                <wp:simplePos x="0" y="0"/>
                <wp:positionH relativeFrom="column">
                  <wp:posOffset>152400</wp:posOffset>
                </wp:positionH>
                <wp:positionV relativeFrom="paragraph">
                  <wp:posOffset>377190</wp:posOffset>
                </wp:positionV>
                <wp:extent cx="504825" cy="638175"/>
                <wp:effectExtent l="0" t="38100" r="47625"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182E0D" id="_x0000_t32" coordsize="21600,21600" o:spt="32" o:oned="t" path="m,l21600,21600e" filled="f">
                <v:path arrowok="t" fillok="f" o:connecttype="none"/>
                <o:lock v:ext="edit" shapetype="t"/>
              </v:shapetype>
              <v:shape id="Straight Arrow Connector 14" o:spid="_x0000_s1026" type="#_x0000_t32" style="position:absolute;margin-left:12pt;margin-top:29.7pt;width:39.75pt;height:50.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">
                <v:stroke endarrow="block"/>
              </v:shape>
            </w:pict>
          </mc:Fallback>
        </mc:AlternateContent>
      </w:r>
      <w:r w:rsidRPr="006C30AC">
        <w:rPr>
          <w:rFonts w:asciiTheme="minorHAnsi" w:hAnsiTheme="minorHAnsi"/>
          <w:noProof/>
          <w:szCs w:val="22"/>
        </w:rPr>
        <mc:AlternateContent>
          <mc:Choice Requires="wps">
            <w:drawing>
              <wp:anchor distT="0" distB="0" distL="114300" distR="114300" simplePos="0" relativeHeight="251674624" behindDoc="0" locked="0" layoutInCell="1" allowOverlap="1" wp14:anchorId="23863243" wp14:editId="6E42FB5F">
                <wp:simplePos x="0" y="0"/>
                <wp:positionH relativeFrom="column">
                  <wp:posOffset>414020</wp:posOffset>
                </wp:positionH>
                <wp:positionV relativeFrom="paragraph">
                  <wp:posOffset>459740</wp:posOffset>
                </wp:positionV>
                <wp:extent cx="658495" cy="2918460"/>
                <wp:effectExtent l="13970" t="32385" r="60960" b="114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495" cy="2918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CE308" id="Straight Arrow Connector 19" o:spid="_x0000_s1026" type="#_x0000_t32" style="position:absolute;margin-left:32.6pt;margin-top:36.2pt;width:51.85pt;height:229.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">
                <v:stroke endarrow="block"/>
              </v:shape>
            </w:pict>
          </mc:Fallback>
        </mc:AlternateContent>
      </w:r>
      <w:r w:rsidRPr="006C30AC">
        <w:rPr>
          <w:rFonts w:asciiTheme="minorHAnsi" w:hAnsiTheme="minorHAnsi"/>
          <w:noProof/>
          <w:szCs w:val="22"/>
        </w:rPr>
        <mc:AlternateContent>
          <mc:Choice Requires="wps">
            <w:drawing>
              <wp:anchor distT="0" distB="0" distL="114300" distR="114300" simplePos="0" relativeHeight="251673600" behindDoc="0" locked="0" layoutInCell="1" allowOverlap="1" wp14:anchorId="1AB24CD9" wp14:editId="453AD282">
                <wp:simplePos x="0" y="0"/>
                <wp:positionH relativeFrom="column">
                  <wp:posOffset>1287780</wp:posOffset>
                </wp:positionH>
                <wp:positionV relativeFrom="paragraph">
                  <wp:posOffset>95250</wp:posOffset>
                </wp:positionV>
                <wp:extent cx="1777365" cy="197485"/>
                <wp:effectExtent l="20955" t="10795" r="11430" b="584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7365"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81AAD" id="Straight Arrow Connector 18" o:spid="_x0000_s1026" type="#_x0000_t32" style="position:absolute;margin-left:101.4pt;margin-top:7.5pt;width:139.95pt;height:15.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">
                <v:stroke endarrow="block"/>
              </v:shape>
            </w:pict>
          </mc:Fallback>
        </mc:AlternateContent>
      </w:r>
      <w:r w:rsidRPr="006C30AC">
        <w:rPr>
          <w:noProof/>
        </w:rPr>
        <w:drawing>
          <wp:inline distT="0" distB="0" distL="0" distR="0" wp14:anchorId="7CAAAF79" wp14:editId="3B1AA487">
            <wp:extent cx="5733415" cy="32232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3223260"/>
                    </a:xfrm>
                    <a:prstGeom prst="rect">
                      <a:avLst/>
                    </a:prstGeom>
                  </pic:spPr>
                </pic:pic>
              </a:graphicData>
            </a:graphic>
          </wp:inline>
        </w:drawing>
      </w:r>
    </w:p>
    <w:p w14:paraId="383A59CF" w14:textId="77777777" w:rsidR="000E2917" w:rsidRPr="006C30AC" w:rsidRDefault="000E2917" w:rsidP="00EF7BC6">
      <w:pPr>
        <w:spacing w:line="264" w:lineRule="auto"/>
        <w:rPr>
          <w:rFonts w:asciiTheme="minorHAnsi" w:hAnsiTheme="minorHAnsi"/>
          <w:szCs w:val="22"/>
          <w:lang w:val="en-GB"/>
        </w:rPr>
      </w:pPr>
    </w:p>
    <w:p w14:paraId="3194219B" w14:textId="32264398"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Select the area in which you have copied your percentages and numbers. You usually need to </w:t>
      </w:r>
      <w:r w:rsidR="00AD786A">
        <w:rPr>
          <w:rFonts w:asciiTheme="minorHAnsi" w:hAnsiTheme="minorHAnsi"/>
          <w:szCs w:val="22"/>
          <w:lang w:val="en-GB"/>
        </w:rPr>
        <w:t>a</w:t>
      </w:r>
      <w:r w:rsidRPr="006C30AC">
        <w:rPr>
          <w:rFonts w:asciiTheme="minorHAnsi" w:hAnsiTheme="minorHAnsi"/>
          <w:szCs w:val="22"/>
          <w:lang w:val="en-GB"/>
        </w:rPr>
        <w:t xml:space="preserve">) change font to Arial, </w:t>
      </w:r>
      <w:r w:rsidR="00AD786A">
        <w:rPr>
          <w:rFonts w:asciiTheme="minorHAnsi" w:hAnsiTheme="minorHAnsi"/>
          <w:szCs w:val="22"/>
          <w:lang w:val="en-GB"/>
        </w:rPr>
        <w:t>b</w:t>
      </w:r>
      <w:r w:rsidRPr="006C30AC">
        <w:rPr>
          <w:rFonts w:asciiTheme="minorHAnsi" w:hAnsiTheme="minorHAnsi"/>
          <w:szCs w:val="22"/>
          <w:lang w:val="en-GB"/>
        </w:rPr>
        <w:t xml:space="preserve">) </w:t>
      </w:r>
      <w:r w:rsidR="00AD786A">
        <w:rPr>
          <w:rFonts w:asciiTheme="minorHAnsi" w:hAnsiTheme="minorHAnsi"/>
          <w:szCs w:val="22"/>
          <w:lang w:val="en-GB"/>
        </w:rPr>
        <w:t xml:space="preserve">set </w:t>
      </w:r>
      <w:r w:rsidRPr="006C30AC">
        <w:rPr>
          <w:rFonts w:asciiTheme="minorHAnsi" w:hAnsiTheme="minorHAnsi"/>
          <w:szCs w:val="22"/>
          <w:lang w:val="en-GB"/>
        </w:rPr>
        <w:t>the font size t</w:t>
      </w:r>
      <w:r w:rsidR="001150AB" w:rsidRPr="006C30AC">
        <w:rPr>
          <w:rFonts w:asciiTheme="minorHAnsi" w:hAnsiTheme="minorHAnsi"/>
          <w:szCs w:val="22"/>
          <w:lang w:val="en-GB"/>
        </w:rPr>
        <w:t>o 8</w:t>
      </w:r>
      <w:r w:rsidR="007F2B69">
        <w:rPr>
          <w:rFonts w:asciiTheme="minorHAnsi" w:hAnsiTheme="minorHAnsi"/>
          <w:szCs w:val="22"/>
          <w:lang w:val="en-GB"/>
        </w:rPr>
        <w:t>,</w:t>
      </w:r>
      <w:r w:rsidR="001150AB" w:rsidRPr="006C30AC">
        <w:rPr>
          <w:rFonts w:asciiTheme="minorHAnsi" w:hAnsiTheme="minorHAnsi"/>
          <w:szCs w:val="22"/>
          <w:lang w:val="en-GB"/>
        </w:rPr>
        <w:t xml:space="preserve"> </w:t>
      </w:r>
      <w:r w:rsidR="00AD786A">
        <w:rPr>
          <w:rFonts w:asciiTheme="minorHAnsi" w:hAnsiTheme="minorHAnsi"/>
          <w:szCs w:val="22"/>
          <w:lang w:val="en-GB"/>
        </w:rPr>
        <w:t>c</w:t>
      </w:r>
      <w:r w:rsidR="001150AB" w:rsidRPr="006C30AC">
        <w:rPr>
          <w:rFonts w:asciiTheme="minorHAnsi" w:hAnsiTheme="minorHAnsi"/>
          <w:szCs w:val="22"/>
          <w:lang w:val="en-GB"/>
        </w:rPr>
        <w:t>) remove the borders</w:t>
      </w:r>
      <w:r w:rsidR="007F2B69">
        <w:rPr>
          <w:rFonts w:asciiTheme="minorHAnsi" w:hAnsiTheme="minorHAnsi"/>
          <w:szCs w:val="22"/>
          <w:lang w:val="en-GB"/>
        </w:rPr>
        <w:t xml:space="preserve"> and </w:t>
      </w:r>
      <w:r w:rsidR="00AD786A">
        <w:rPr>
          <w:rFonts w:asciiTheme="minorHAnsi" w:hAnsiTheme="minorHAnsi"/>
          <w:szCs w:val="22"/>
          <w:lang w:val="en-GB"/>
        </w:rPr>
        <w:t>d</w:t>
      </w:r>
      <w:r w:rsidR="007F2B69">
        <w:rPr>
          <w:rFonts w:asciiTheme="minorHAnsi" w:hAnsiTheme="minorHAnsi"/>
          <w:szCs w:val="22"/>
          <w:lang w:val="en-GB"/>
        </w:rPr>
        <w:t>) set all copied cells to “Number format”</w:t>
      </w:r>
      <w:r w:rsidR="001150AB" w:rsidRPr="006C30AC">
        <w:rPr>
          <w:rFonts w:asciiTheme="minorHAnsi" w:hAnsiTheme="minorHAnsi"/>
          <w:szCs w:val="22"/>
          <w:lang w:val="en-GB"/>
        </w:rPr>
        <w:t>.</w:t>
      </w:r>
    </w:p>
    <w:p w14:paraId="1ADA151F" w14:textId="77777777" w:rsidR="000E2917" w:rsidRPr="006C30AC" w:rsidRDefault="000E2917" w:rsidP="00EF7BC6">
      <w:pPr>
        <w:spacing w:line="264" w:lineRule="auto"/>
        <w:rPr>
          <w:rFonts w:asciiTheme="minorHAnsi" w:hAnsiTheme="minorHAnsi"/>
          <w:szCs w:val="22"/>
          <w:lang w:val="en-GB"/>
        </w:rPr>
      </w:pPr>
    </w:p>
    <w:p w14:paraId="3B69099F" w14:textId="107ED724" w:rsidR="000E2917"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Depending of the country-specific preferences, you may also need to add a 1000</w:t>
      </w:r>
      <w:r w:rsidR="009B4A8F">
        <w:rPr>
          <w:rFonts w:asciiTheme="minorHAnsi" w:hAnsiTheme="minorHAnsi"/>
          <w:szCs w:val="22"/>
          <w:lang w:val="en-GB"/>
        </w:rPr>
        <w:t>-</w:t>
      </w:r>
      <w:r w:rsidRPr="006C30AC">
        <w:rPr>
          <w:rFonts w:asciiTheme="minorHAnsi" w:hAnsiTheme="minorHAnsi"/>
          <w:szCs w:val="22"/>
          <w:lang w:val="en-GB"/>
        </w:rPr>
        <w:t>separator. This is recommended for ease of reading.</w:t>
      </w:r>
    </w:p>
    <w:p w14:paraId="5F386720" w14:textId="11D91B08" w:rsidR="007F2B69" w:rsidRDefault="007F2B69" w:rsidP="00EF7BC6">
      <w:pPr>
        <w:spacing w:line="264" w:lineRule="auto"/>
        <w:rPr>
          <w:rFonts w:asciiTheme="minorHAnsi" w:hAnsiTheme="minorHAnsi"/>
          <w:szCs w:val="22"/>
          <w:lang w:val="en-GB"/>
        </w:rPr>
      </w:pPr>
    </w:p>
    <w:p w14:paraId="50EEC4AB" w14:textId="098ACEA9" w:rsidR="007F2B69" w:rsidRPr="006C30AC" w:rsidRDefault="007F2B69" w:rsidP="00EF7BC6">
      <w:pPr>
        <w:spacing w:line="264" w:lineRule="auto"/>
        <w:rPr>
          <w:rFonts w:asciiTheme="minorHAnsi" w:hAnsiTheme="minorHAnsi"/>
          <w:szCs w:val="22"/>
          <w:lang w:val="en-GB"/>
        </w:rPr>
      </w:pPr>
      <w:r>
        <w:rPr>
          <w:rFonts w:asciiTheme="minorHAnsi" w:hAnsiTheme="minorHAnsi"/>
          <w:szCs w:val="22"/>
          <w:lang w:val="en-GB"/>
        </w:rPr>
        <w:t xml:space="preserve">Leading zeros are also recommended, but this should be automatic when setting to “Number Format”. You may also need to adjust the number of decimal digits: Always 0 </w:t>
      </w:r>
      <w:r w:rsidR="00506A4D">
        <w:rPr>
          <w:rFonts w:asciiTheme="minorHAnsi" w:hAnsiTheme="minorHAnsi"/>
          <w:szCs w:val="22"/>
          <w:lang w:val="en-GB"/>
        </w:rPr>
        <w:t xml:space="preserve">(no decimal) </w:t>
      </w:r>
      <w:r>
        <w:rPr>
          <w:rFonts w:asciiTheme="minorHAnsi" w:hAnsiTheme="minorHAnsi"/>
          <w:szCs w:val="22"/>
          <w:lang w:val="en-GB"/>
        </w:rPr>
        <w:t xml:space="preserve">for denominator columns, always 1 </w:t>
      </w:r>
      <w:r w:rsidR="00506A4D">
        <w:rPr>
          <w:rFonts w:asciiTheme="minorHAnsi" w:hAnsiTheme="minorHAnsi"/>
          <w:szCs w:val="22"/>
          <w:lang w:val="en-GB"/>
        </w:rPr>
        <w:t xml:space="preserve">decimal </w:t>
      </w:r>
      <w:r>
        <w:rPr>
          <w:rFonts w:asciiTheme="minorHAnsi" w:hAnsiTheme="minorHAnsi"/>
          <w:szCs w:val="22"/>
          <w:lang w:val="en-GB"/>
        </w:rPr>
        <w:t>for percentages, and differently, depending on indicator,</w:t>
      </w:r>
      <w:r w:rsidR="009004F2">
        <w:rPr>
          <w:rFonts w:asciiTheme="minorHAnsi" w:hAnsiTheme="minorHAnsi"/>
          <w:szCs w:val="22"/>
          <w:lang w:val="en-GB"/>
        </w:rPr>
        <w:t xml:space="preserve"> in columns presenting rates (see tabulation plan).</w:t>
      </w:r>
      <w:r>
        <w:rPr>
          <w:rFonts w:asciiTheme="minorHAnsi" w:hAnsiTheme="minorHAnsi"/>
          <w:szCs w:val="22"/>
          <w:lang w:val="en-GB"/>
        </w:rPr>
        <w:t xml:space="preserve"> </w:t>
      </w:r>
      <w:r w:rsidR="009004F2">
        <w:rPr>
          <w:rFonts w:asciiTheme="minorHAnsi" w:hAnsiTheme="minorHAnsi"/>
          <w:szCs w:val="22"/>
          <w:lang w:val="en-GB"/>
        </w:rPr>
        <w:t xml:space="preserve">Only the tables in Appendix </w:t>
      </w:r>
      <w:r w:rsidR="009B4A8F">
        <w:rPr>
          <w:rFonts w:asciiTheme="minorHAnsi" w:hAnsiTheme="minorHAnsi"/>
          <w:szCs w:val="22"/>
          <w:lang w:val="en-GB"/>
        </w:rPr>
        <w:t>C</w:t>
      </w:r>
      <w:r w:rsidR="009004F2">
        <w:rPr>
          <w:rFonts w:asciiTheme="minorHAnsi" w:hAnsiTheme="minorHAnsi"/>
          <w:szCs w:val="22"/>
          <w:lang w:val="en-GB"/>
        </w:rPr>
        <w:t>: Estimates of sampling errors are designed differently as indicated in the tabulation plan.</w:t>
      </w:r>
    </w:p>
    <w:p w14:paraId="4B249204" w14:textId="77777777" w:rsidR="00EF7BC6" w:rsidRPr="006C30AC" w:rsidRDefault="00EF7BC6" w:rsidP="00EF7BC6">
      <w:pPr>
        <w:spacing w:line="264" w:lineRule="auto"/>
        <w:rPr>
          <w:rFonts w:asciiTheme="minorHAnsi" w:hAnsiTheme="minorHAnsi"/>
          <w:szCs w:val="22"/>
          <w:lang w:val="en-GB"/>
        </w:rPr>
      </w:pPr>
    </w:p>
    <w:p w14:paraId="52F3DC17"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Further formatting of borders is necessary.</w:t>
      </w:r>
    </w:p>
    <w:p w14:paraId="704F2F47" w14:textId="77777777" w:rsidR="000E2917" w:rsidRPr="006C30AC" w:rsidRDefault="000E2917" w:rsidP="00EF7BC6">
      <w:pPr>
        <w:spacing w:line="264" w:lineRule="auto"/>
        <w:rPr>
          <w:rFonts w:asciiTheme="minorHAnsi" w:hAnsiTheme="minorHAnsi"/>
          <w:szCs w:val="22"/>
          <w:lang w:val="en-GB"/>
        </w:rPr>
      </w:pPr>
    </w:p>
    <w:p w14:paraId="28D5973A"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0826945B" wp14:editId="4B161B35">
            <wp:extent cx="5733415" cy="32232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3223260"/>
                    </a:xfrm>
                    <a:prstGeom prst="rect">
                      <a:avLst/>
                    </a:prstGeom>
                  </pic:spPr>
                </pic:pic>
              </a:graphicData>
            </a:graphic>
          </wp:inline>
        </w:drawing>
      </w:r>
    </w:p>
    <w:p w14:paraId="25175D38" w14:textId="77777777" w:rsidR="000E2917" w:rsidRPr="006C30AC" w:rsidRDefault="000E2917" w:rsidP="00EF7BC6">
      <w:pPr>
        <w:spacing w:line="264" w:lineRule="auto"/>
        <w:rPr>
          <w:rFonts w:asciiTheme="minorHAnsi" w:hAnsiTheme="minorHAnsi"/>
          <w:szCs w:val="22"/>
          <w:lang w:val="en-GB"/>
        </w:rPr>
      </w:pPr>
    </w:p>
    <w:p w14:paraId="0C5FFC52" w14:textId="6E20C2AC"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Now the table is ready to copy from the customised tabulation plan to the </w:t>
      </w:r>
      <w:r w:rsidR="00506A4D">
        <w:rPr>
          <w:rFonts w:asciiTheme="minorHAnsi" w:hAnsiTheme="minorHAnsi"/>
          <w:szCs w:val="22"/>
          <w:lang w:val="en-GB"/>
        </w:rPr>
        <w:t>SFR</w:t>
      </w:r>
      <w:r w:rsidRPr="006C30AC">
        <w:rPr>
          <w:rFonts w:asciiTheme="minorHAnsi" w:hAnsiTheme="minorHAnsi"/>
          <w:szCs w:val="22"/>
          <w:lang w:val="en-GB"/>
        </w:rPr>
        <w:t xml:space="preserve"> Word file.</w:t>
      </w:r>
    </w:p>
    <w:p w14:paraId="595F9A7F" w14:textId="77777777" w:rsidR="000E2917" w:rsidRPr="006C30AC" w:rsidRDefault="000E2917" w:rsidP="00EF7BC6">
      <w:pPr>
        <w:spacing w:line="264" w:lineRule="auto"/>
        <w:rPr>
          <w:rFonts w:asciiTheme="minorHAnsi" w:hAnsiTheme="minorHAnsi"/>
          <w:szCs w:val="22"/>
          <w:lang w:val="en-GB"/>
        </w:rPr>
      </w:pPr>
    </w:p>
    <w:p w14:paraId="43B6E9A1" w14:textId="6A71F07C"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TIP: It is highly recommended that you save the now formatted Excel </w:t>
      </w:r>
      <w:r w:rsidR="00506A4D">
        <w:rPr>
          <w:rFonts w:asciiTheme="minorHAnsi" w:hAnsiTheme="minorHAnsi"/>
          <w:szCs w:val="22"/>
          <w:lang w:val="en-GB"/>
        </w:rPr>
        <w:t xml:space="preserve">template </w:t>
      </w:r>
      <w:r w:rsidRPr="006C30AC">
        <w:rPr>
          <w:rFonts w:asciiTheme="minorHAnsi" w:hAnsiTheme="minorHAnsi"/>
          <w:szCs w:val="22"/>
          <w:lang w:val="en-GB"/>
        </w:rPr>
        <w:t>file at this point. Some tables will most likely require updating as a result of changes to data or syntax files at a later stage. By saving now, you will already be prepared for such issues</w:t>
      </w:r>
      <w:r w:rsidR="00506A4D">
        <w:rPr>
          <w:rFonts w:asciiTheme="minorHAnsi" w:hAnsiTheme="minorHAnsi"/>
          <w:szCs w:val="22"/>
          <w:lang w:val="en-GB"/>
        </w:rPr>
        <w:t xml:space="preserve"> and avoid copy-pasting of the tables that are not affected</w:t>
      </w:r>
      <w:r w:rsidRPr="006C30AC">
        <w:rPr>
          <w:rFonts w:asciiTheme="minorHAnsi" w:hAnsiTheme="minorHAnsi"/>
          <w:szCs w:val="22"/>
          <w:lang w:val="en-GB"/>
        </w:rPr>
        <w:t>.</w:t>
      </w:r>
    </w:p>
    <w:p w14:paraId="5B2DAA1E" w14:textId="20138058" w:rsidR="000E2917" w:rsidRPr="006C30AC" w:rsidRDefault="000E2917" w:rsidP="00EF7BC6">
      <w:pPr>
        <w:spacing w:line="264" w:lineRule="auto"/>
        <w:rPr>
          <w:rFonts w:asciiTheme="minorHAnsi" w:hAnsiTheme="minorHAnsi"/>
          <w:szCs w:val="22"/>
          <w:lang w:val="en-GB"/>
        </w:rPr>
      </w:pPr>
    </w:p>
    <w:p w14:paraId="01E41892" w14:textId="4625EE7A"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 xml:space="preserve">Step </w:t>
      </w:r>
      <w:r w:rsidR="00CE3BBE" w:rsidRPr="0003462F">
        <w:rPr>
          <w:rFonts w:asciiTheme="minorHAnsi" w:hAnsiTheme="minorHAnsi" w:cstheme="minorHAnsi"/>
          <w:i w:val="0"/>
          <w:sz w:val="22"/>
          <w:lang w:val="en-GB"/>
        </w:rPr>
        <w:t>4</w:t>
      </w:r>
      <w:r w:rsidRPr="0003462F">
        <w:rPr>
          <w:rFonts w:asciiTheme="minorHAnsi" w:hAnsiTheme="minorHAnsi" w:cstheme="minorHAnsi"/>
          <w:i w:val="0"/>
          <w:sz w:val="22"/>
          <w:lang w:val="en-GB"/>
        </w:rPr>
        <w:t xml:space="preserve"> – Copying from Excel to Word</w:t>
      </w:r>
    </w:p>
    <w:p w14:paraId="268F3A16" w14:textId="77777777" w:rsidR="000E2917" w:rsidRPr="006C30AC" w:rsidRDefault="000E2917" w:rsidP="00EF7BC6">
      <w:pPr>
        <w:spacing w:line="264" w:lineRule="auto"/>
        <w:rPr>
          <w:rFonts w:asciiTheme="minorHAnsi" w:hAnsiTheme="minorHAnsi"/>
          <w:szCs w:val="22"/>
          <w:lang w:val="en-GB"/>
        </w:rPr>
      </w:pPr>
    </w:p>
    <w:p w14:paraId="5FB41571" w14:textId="79D920FD"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Select the table in Excel </w:t>
      </w:r>
      <w:r w:rsidR="00506A4D">
        <w:rPr>
          <w:rFonts w:asciiTheme="minorHAnsi" w:hAnsiTheme="minorHAnsi"/>
          <w:szCs w:val="22"/>
          <w:lang w:val="en-GB"/>
        </w:rPr>
        <w:t xml:space="preserve">template file </w:t>
      </w:r>
      <w:r w:rsidRPr="006C30AC">
        <w:rPr>
          <w:rFonts w:asciiTheme="minorHAnsi" w:hAnsiTheme="minorHAnsi"/>
          <w:szCs w:val="22"/>
          <w:lang w:val="en-GB"/>
        </w:rPr>
        <w:t xml:space="preserve">and copy. Paste it to the relevant part of the </w:t>
      </w:r>
      <w:r w:rsidR="0010386B">
        <w:rPr>
          <w:rFonts w:asciiTheme="minorHAnsi" w:hAnsiTheme="minorHAnsi"/>
          <w:szCs w:val="22"/>
          <w:lang w:val="en-GB"/>
        </w:rPr>
        <w:t>SFR</w:t>
      </w:r>
      <w:r w:rsidRPr="006C30AC">
        <w:rPr>
          <w:rFonts w:asciiTheme="minorHAnsi" w:hAnsiTheme="minorHAnsi"/>
          <w:szCs w:val="22"/>
          <w:lang w:val="en-GB"/>
        </w:rPr>
        <w:t>.</w:t>
      </w:r>
    </w:p>
    <w:p w14:paraId="1AA76A6B" w14:textId="77777777" w:rsidR="000E2917" w:rsidRPr="006C30AC" w:rsidRDefault="000E2917" w:rsidP="00EF7BC6">
      <w:pPr>
        <w:spacing w:line="264" w:lineRule="auto"/>
        <w:rPr>
          <w:rFonts w:asciiTheme="minorHAnsi" w:hAnsiTheme="minorHAnsi"/>
          <w:szCs w:val="22"/>
          <w:lang w:val="en-GB"/>
        </w:rPr>
      </w:pPr>
    </w:p>
    <w:p w14:paraId="23AA4099" w14:textId="77777777" w:rsidR="000E2917" w:rsidRPr="006C30AC" w:rsidRDefault="000E2917" w:rsidP="00EF7BC6">
      <w:pPr>
        <w:spacing w:line="264" w:lineRule="auto"/>
        <w:rPr>
          <w:rFonts w:asciiTheme="minorHAnsi" w:hAnsiTheme="minorHAnsi"/>
          <w:szCs w:val="22"/>
          <w:lang w:val="en-GB"/>
        </w:rPr>
      </w:pPr>
      <w:r w:rsidRPr="006C30AC">
        <w:rPr>
          <w:noProof/>
        </w:rPr>
        <w:lastRenderedPageBreak/>
        <w:drawing>
          <wp:inline distT="0" distB="0" distL="0" distR="0" wp14:anchorId="2A1EAA47" wp14:editId="75774074">
            <wp:extent cx="5733415" cy="32232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3223260"/>
                    </a:xfrm>
                    <a:prstGeom prst="rect">
                      <a:avLst/>
                    </a:prstGeom>
                  </pic:spPr>
                </pic:pic>
              </a:graphicData>
            </a:graphic>
          </wp:inline>
        </w:drawing>
      </w:r>
    </w:p>
    <w:p w14:paraId="7AE570A7" w14:textId="77777777" w:rsidR="000E2917" w:rsidRPr="006C30AC" w:rsidRDefault="000E2917" w:rsidP="00EF7BC6">
      <w:pPr>
        <w:spacing w:line="264" w:lineRule="auto"/>
        <w:rPr>
          <w:rFonts w:asciiTheme="minorHAnsi" w:hAnsiTheme="minorHAnsi"/>
          <w:szCs w:val="22"/>
          <w:lang w:val="en-GB"/>
        </w:rPr>
      </w:pPr>
    </w:p>
    <w:p w14:paraId="557CEA20" w14:textId="40F1DAB9"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There is no need </w:t>
      </w:r>
      <w:r w:rsidR="00506A4D">
        <w:rPr>
          <w:rFonts w:asciiTheme="minorHAnsi" w:hAnsiTheme="minorHAnsi"/>
          <w:szCs w:val="22"/>
          <w:lang w:val="en-GB"/>
        </w:rPr>
        <w:t xml:space="preserve">to copy </w:t>
      </w:r>
      <w:r w:rsidRPr="006C30AC">
        <w:rPr>
          <w:rFonts w:asciiTheme="minorHAnsi" w:hAnsiTheme="minorHAnsi"/>
          <w:szCs w:val="22"/>
          <w:lang w:val="en-GB"/>
        </w:rPr>
        <w:t>the comments in the orange box</w:t>
      </w:r>
      <w:r w:rsidR="00506A4D">
        <w:rPr>
          <w:rFonts w:asciiTheme="minorHAnsi" w:hAnsiTheme="minorHAnsi"/>
          <w:szCs w:val="22"/>
          <w:lang w:val="en-GB"/>
        </w:rPr>
        <w:t>es</w:t>
      </w:r>
      <w:r w:rsidRPr="006C30AC">
        <w:rPr>
          <w:rFonts w:asciiTheme="minorHAnsi" w:hAnsiTheme="minorHAnsi"/>
          <w:szCs w:val="22"/>
          <w:lang w:val="en-GB"/>
        </w:rPr>
        <w:t xml:space="preserve"> below the table</w:t>
      </w:r>
      <w:r w:rsidR="00506A4D">
        <w:rPr>
          <w:rFonts w:asciiTheme="minorHAnsi" w:hAnsiTheme="minorHAnsi"/>
          <w:szCs w:val="22"/>
          <w:lang w:val="en-GB"/>
        </w:rPr>
        <w:t>s</w:t>
      </w:r>
      <w:r w:rsidRPr="006C30AC">
        <w:rPr>
          <w:rFonts w:asciiTheme="minorHAnsi" w:hAnsiTheme="minorHAnsi"/>
          <w:szCs w:val="22"/>
          <w:lang w:val="en-GB"/>
        </w:rPr>
        <w:t xml:space="preserve">. </w:t>
      </w:r>
      <w:r w:rsidR="00506A4D">
        <w:rPr>
          <w:rFonts w:asciiTheme="minorHAnsi" w:hAnsiTheme="minorHAnsi"/>
          <w:szCs w:val="22"/>
          <w:lang w:val="en-GB"/>
        </w:rPr>
        <w:t>However, when</w:t>
      </w:r>
      <w:r w:rsidRPr="006C30AC">
        <w:rPr>
          <w:rFonts w:asciiTheme="minorHAnsi" w:hAnsiTheme="minorHAnsi"/>
          <w:szCs w:val="22"/>
          <w:lang w:val="en-GB"/>
        </w:rPr>
        <w:t xml:space="preserve"> there are table notes or indicator references, please ensure to copy these as well</w:t>
      </w:r>
      <w:r w:rsidR="009B4A8F">
        <w:rPr>
          <w:rFonts w:asciiTheme="minorHAnsi" w:hAnsiTheme="minorHAnsi"/>
          <w:szCs w:val="22"/>
          <w:lang w:val="en-GB"/>
        </w:rPr>
        <w:t>.</w:t>
      </w:r>
    </w:p>
    <w:p w14:paraId="342E9E79" w14:textId="2567F44A" w:rsidR="000E2917" w:rsidRPr="006C30AC" w:rsidRDefault="000E2917" w:rsidP="00EF7BC6">
      <w:pPr>
        <w:spacing w:line="264" w:lineRule="auto"/>
        <w:rPr>
          <w:rFonts w:asciiTheme="minorHAnsi" w:hAnsiTheme="minorHAnsi"/>
          <w:szCs w:val="22"/>
          <w:lang w:val="en-GB"/>
        </w:rPr>
      </w:pPr>
    </w:p>
    <w:p w14:paraId="7B82616B" w14:textId="3B00C466"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 xml:space="preserve">Step </w:t>
      </w:r>
      <w:r w:rsidR="00CE3BBE" w:rsidRPr="0003462F">
        <w:rPr>
          <w:rFonts w:asciiTheme="minorHAnsi" w:hAnsiTheme="minorHAnsi" w:cstheme="minorHAnsi"/>
          <w:i w:val="0"/>
          <w:sz w:val="22"/>
          <w:lang w:val="en-GB"/>
        </w:rPr>
        <w:t>5</w:t>
      </w:r>
      <w:r w:rsidRPr="0003462F">
        <w:rPr>
          <w:rFonts w:asciiTheme="minorHAnsi" w:hAnsiTheme="minorHAnsi" w:cstheme="minorHAnsi"/>
          <w:i w:val="0"/>
          <w:sz w:val="22"/>
          <w:lang w:val="en-GB"/>
        </w:rPr>
        <w:t xml:space="preserve"> – Word formatting</w:t>
      </w:r>
    </w:p>
    <w:p w14:paraId="53E0416D" w14:textId="77777777" w:rsidR="000E2917" w:rsidRPr="006C30AC" w:rsidRDefault="000E2917" w:rsidP="00EF7BC6">
      <w:pPr>
        <w:spacing w:line="264" w:lineRule="auto"/>
        <w:rPr>
          <w:rFonts w:asciiTheme="minorHAnsi" w:hAnsiTheme="minorHAnsi"/>
          <w:szCs w:val="22"/>
          <w:lang w:val="en-GB"/>
        </w:rPr>
      </w:pPr>
    </w:p>
    <w:p w14:paraId="515D2EED" w14:textId="7EDE1A87" w:rsidR="009B4A8F" w:rsidRPr="006C30AC" w:rsidRDefault="000E2917" w:rsidP="009B4A8F">
      <w:pPr>
        <w:spacing w:line="264" w:lineRule="auto"/>
        <w:rPr>
          <w:rFonts w:asciiTheme="minorHAnsi" w:hAnsiTheme="minorHAnsi"/>
          <w:szCs w:val="22"/>
          <w:lang w:val="en-GB"/>
        </w:rPr>
      </w:pPr>
      <w:r w:rsidRPr="006C30AC">
        <w:rPr>
          <w:rFonts w:asciiTheme="minorHAnsi" w:hAnsiTheme="minorHAnsi"/>
          <w:szCs w:val="22"/>
          <w:lang w:val="en-GB"/>
        </w:rPr>
        <w:t xml:space="preserve">For most tables, </w:t>
      </w:r>
      <w:r w:rsidR="009B4A8F">
        <w:rPr>
          <w:rFonts w:asciiTheme="minorHAnsi" w:hAnsiTheme="minorHAnsi"/>
          <w:szCs w:val="22"/>
          <w:lang w:val="en-GB"/>
        </w:rPr>
        <w:t>some fitting is</w:t>
      </w:r>
      <w:r w:rsidRPr="006C30AC">
        <w:rPr>
          <w:rFonts w:asciiTheme="minorHAnsi" w:hAnsiTheme="minorHAnsi"/>
          <w:szCs w:val="22"/>
          <w:lang w:val="en-GB"/>
        </w:rPr>
        <w:t xml:space="preserve"> required (as in the example).</w:t>
      </w:r>
      <w:r w:rsidR="009B4A8F" w:rsidRPr="009B4A8F">
        <w:rPr>
          <w:rFonts w:asciiTheme="minorHAnsi" w:hAnsiTheme="minorHAnsi"/>
          <w:szCs w:val="22"/>
          <w:lang w:val="en-GB"/>
        </w:rPr>
        <w:t xml:space="preserve"> </w:t>
      </w:r>
      <w:r w:rsidR="009B4A8F" w:rsidRPr="006C30AC">
        <w:rPr>
          <w:rFonts w:asciiTheme="minorHAnsi" w:hAnsiTheme="minorHAnsi"/>
          <w:szCs w:val="22"/>
          <w:lang w:val="en-GB"/>
        </w:rPr>
        <w:t>Select the table by pointing to the upper left corner of the table and then right-click. Then select Auto Fit, AutoFit to Window.</w:t>
      </w:r>
    </w:p>
    <w:p w14:paraId="36C9D371" w14:textId="77777777" w:rsidR="000E2917" w:rsidRPr="006C30AC" w:rsidRDefault="000E2917" w:rsidP="00EF7BC6">
      <w:pPr>
        <w:spacing w:line="264" w:lineRule="auto"/>
        <w:rPr>
          <w:rFonts w:asciiTheme="minorHAnsi" w:hAnsiTheme="minorHAnsi"/>
          <w:szCs w:val="22"/>
          <w:lang w:val="en-GB"/>
        </w:rPr>
      </w:pPr>
    </w:p>
    <w:p w14:paraId="77C16F4A"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7AF09A19" wp14:editId="7B54A9F0">
            <wp:extent cx="5733415" cy="32232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3223260"/>
                    </a:xfrm>
                    <a:prstGeom prst="rect">
                      <a:avLst/>
                    </a:prstGeom>
                  </pic:spPr>
                </pic:pic>
              </a:graphicData>
            </a:graphic>
          </wp:inline>
        </w:drawing>
      </w:r>
    </w:p>
    <w:p w14:paraId="52D75089" w14:textId="77777777" w:rsidR="000E2917" w:rsidRPr="006C30AC" w:rsidRDefault="000E2917" w:rsidP="00EF7BC6">
      <w:pPr>
        <w:spacing w:line="264" w:lineRule="auto"/>
        <w:rPr>
          <w:rFonts w:asciiTheme="minorHAnsi" w:hAnsiTheme="minorHAnsi"/>
          <w:szCs w:val="22"/>
          <w:lang w:val="en-GB"/>
        </w:rPr>
      </w:pPr>
    </w:p>
    <w:p w14:paraId="2F4B7CAB" w14:textId="61A18C1D"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lastRenderedPageBreak/>
        <w:t xml:space="preserve">Step </w:t>
      </w:r>
      <w:r w:rsidR="00CE3BBE" w:rsidRPr="0003462F">
        <w:rPr>
          <w:rFonts w:asciiTheme="minorHAnsi" w:hAnsiTheme="minorHAnsi" w:cstheme="minorHAnsi"/>
          <w:i w:val="0"/>
          <w:sz w:val="22"/>
          <w:lang w:val="en-GB"/>
        </w:rPr>
        <w:t>6</w:t>
      </w:r>
      <w:r w:rsidRPr="0003462F">
        <w:rPr>
          <w:rFonts w:asciiTheme="minorHAnsi" w:hAnsiTheme="minorHAnsi" w:cstheme="minorHAnsi"/>
          <w:i w:val="0"/>
          <w:sz w:val="22"/>
          <w:lang w:val="en-GB"/>
        </w:rPr>
        <w:t xml:space="preserve"> – Additional formatting</w:t>
      </w:r>
    </w:p>
    <w:p w14:paraId="7DFA843C" w14:textId="77777777" w:rsidR="000E2917" w:rsidRPr="006C30AC" w:rsidRDefault="000E2917" w:rsidP="009B4A8F">
      <w:pPr>
        <w:keepNext/>
        <w:spacing w:line="264" w:lineRule="auto"/>
        <w:rPr>
          <w:rFonts w:asciiTheme="minorHAnsi" w:hAnsiTheme="minorHAnsi"/>
          <w:szCs w:val="22"/>
          <w:lang w:val="en-GB"/>
        </w:rPr>
      </w:pPr>
    </w:p>
    <w:p w14:paraId="0EAFE304"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7A085BF0" wp14:editId="2DBBFADA">
            <wp:extent cx="5733415" cy="322326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3223260"/>
                    </a:xfrm>
                    <a:prstGeom prst="rect">
                      <a:avLst/>
                    </a:prstGeom>
                  </pic:spPr>
                </pic:pic>
              </a:graphicData>
            </a:graphic>
          </wp:inline>
        </w:drawing>
      </w:r>
    </w:p>
    <w:p w14:paraId="2FCD2305" w14:textId="77777777" w:rsidR="00EF7BC6" w:rsidRPr="006C30AC" w:rsidRDefault="00EF7BC6" w:rsidP="00EF7BC6">
      <w:pPr>
        <w:spacing w:line="264" w:lineRule="auto"/>
        <w:rPr>
          <w:rFonts w:asciiTheme="minorHAnsi" w:hAnsiTheme="minorHAnsi"/>
          <w:szCs w:val="22"/>
          <w:lang w:val="en-GB"/>
        </w:rPr>
      </w:pPr>
    </w:p>
    <w:p w14:paraId="0CA4D59E" w14:textId="61C696D3"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After fitting to window, most tables will have a look that require no more formatting. For larger tables with many columns, further c</w:t>
      </w:r>
      <w:r w:rsidR="001150AB" w:rsidRPr="006C30AC">
        <w:rPr>
          <w:rFonts w:asciiTheme="minorHAnsi" w:hAnsiTheme="minorHAnsi"/>
          <w:szCs w:val="22"/>
          <w:lang w:val="en-GB"/>
        </w:rPr>
        <w:t>ustomisation will be necessary.</w:t>
      </w:r>
    </w:p>
    <w:p w14:paraId="2AA3B49D" w14:textId="77777777" w:rsidR="000E2917" w:rsidRPr="006C30AC" w:rsidRDefault="000E2917" w:rsidP="00EF7BC6">
      <w:pPr>
        <w:spacing w:line="264" w:lineRule="auto"/>
        <w:rPr>
          <w:rFonts w:asciiTheme="minorHAnsi" w:hAnsiTheme="minorHAnsi"/>
          <w:szCs w:val="22"/>
          <w:lang w:val="en-GB"/>
        </w:rPr>
      </w:pPr>
    </w:p>
    <w:p w14:paraId="6554B6F0" w14:textId="1960AF78"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Below are some tips for fitting the table contents into a portrait document. Keeping the document layout as portrait is recommended whenever possible. However, if preferred and provided that the experts preparing the </w:t>
      </w:r>
      <w:r w:rsidR="0010386B">
        <w:rPr>
          <w:rFonts w:asciiTheme="minorHAnsi" w:hAnsiTheme="minorHAnsi"/>
          <w:szCs w:val="22"/>
          <w:lang w:val="en-GB"/>
        </w:rPr>
        <w:t>SFR</w:t>
      </w:r>
      <w:r w:rsidRPr="006C30AC">
        <w:rPr>
          <w:rFonts w:asciiTheme="minorHAnsi" w:hAnsiTheme="minorHAnsi"/>
          <w:szCs w:val="22"/>
          <w:lang w:val="en-GB"/>
        </w:rPr>
        <w:t xml:space="preserve"> are capable of handling mixed layout documents with portrait and landscape pages in the same document, customisation can be made to fit large tables into landscape pages.</w:t>
      </w:r>
    </w:p>
    <w:p w14:paraId="7DFAEF19" w14:textId="77777777" w:rsidR="000E2917" w:rsidRPr="006C30AC" w:rsidRDefault="000E2917" w:rsidP="00EF7BC6">
      <w:pPr>
        <w:spacing w:line="264" w:lineRule="auto"/>
        <w:rPr>
          <w:rFonts w:asciiTheme="minorHAnsi" w:hAnsiTheme="minorHAnsi"/>
          <w:szCs w:val="22"/>
          <w:lang w:val="en-GB"/>
        </w:rPr>
      </w:pPr>
    </w:p>
    <w:p w14:paraId="1EB39116"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First you should view the tables with gridlines (see above). This gives a good overview of what may be possible.</w:t>
      </w:r>
    </w:p>
    <w:p w14:paraId="69D1CE55" w14:textId="77777777" w:rsidR="000E2917" w:rsidRPr="006C30AC" w:rsidRDefault="000E2917" w:rsidP="00EF7BC6">
      <w:pPr>
        <w:spacing w:line="264" w:lineRule="auto"/>
        <w:rPr>
          <w:rFonts w:asciiTheme="minorHAnsi" w:hAnsiTheme="minorHAnsi"/>
          <w:szCs w:val="22"/>
          <w:lang w:val="en-GB"/>
        </w:rPr>
      </w:pPr>
    </w:p>
    <w:p w14:paraId="30E58ED0"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One way of customising is to squeeze the cell contents by selecting the cells you would like to format, right-click, Table Properties, Cell, Options, unselect ‘Same as the whole table’, decrease the margins for ‘left’ and ‘right’.</w:t>
      </w:r>
    </w:p>
    <w:p w14:paraId="71A485AB" w14:textId="77777777" w:rsidR="000E2917" w:rsidRPr="006C30AC" w:rsidRDefault="000E2917" w:rsidP="00EF7BC6">
      <w:pPr>
        <w:spacing w:line="264" w:lineRule="auto"/>
        <w:rPr>
          <w:rFonts w:asciiTheme="minorHAnsi" w:hAnsiTheme="minorHAnsi"/>
          <w:szCs w:val="22"/>
          <w:lang w:val="en-GB"/>
        </w:rPr>
      </w:pPr>
    </w:p>
    <w:p w14:paraId="4FA8F598" w14:textId="0C2ACEA6"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Another option is to change the text direction of some columns (from horizontal to vertical). In order to do so, select the columns that require change of text direction, right-click and select Text Direction, change the orientation to vertical. You may further need to move these table columns by squeezing them manually using the ‘ruler’ so that</w:t>
      </w:r>
      <w:r w:rsidR="00F6287C">
        <w:rPr>
          <w:rFonts w:asciiTheme="minorHAnsi" w:hAnsiTheme="minorHAnsi"/>
          <w:szCs w:val="22"/>
          <w:lang w:val="en-GB"/>
        </w:rPr>
        <w:t xml:space="preserve">, if there are any, </w:t>
      </w:r>
      <w:r w:rsidRPr="006C30AC">
        <w:rPr>
          <w:rFonts w:asciiTheme="minorHAnsi" w:hAnsiTheme="minorHAnsi"/>
          <w:szCs w:val="22"/>
          <w:lang w:val="en-GB"/>
        </w:rPr>
        <w:t>the columns with vertical text direction are narrower. You may also need to increase the size of the row containing these labels and change the justification of the text.</w:t>
      </w:r>
    </w:p>
    <w:p w14:paraId="7495150D" w14:textId="77777777" w:rsidR="00EF7BC6" w:rsidRPr="006C30AC" w:rsidRDefault="00EF7BC6">
      <w:pPr>
        <w:rPr>
          <w:rFonts w:asciiTheme="minorHAnsi" w:hAnsiTheme="minorHAnsi"/>
          <w:b/>
          <w:sz w:val="26"/>
          <w:szCs w:val="26"/>
          <w:lang w:val="en-GB"/>
        </w:rPr>
      </w:pPr>
      <w:r w:rsidRPr="006C30AC">
        <w:rPr>
          <w:rFonts w:asciiTheme="minorHAnsi" w:hAnsiTheme="minorHAnsi"/>
          <w:b/>
          <w:sz w:val="26"/>
          <w:szCs w:val="26"/>
          <w:lang w:val="en-GB"/>
        </w:rPr>
        <w:br w:type="page"/>
      </w:r>
    </w:p>
    <w:p w14:paraId="212B66C9" w14:textId="28AA7A94" w:rsidR="00FF6C73" w:rsidRPr="006C30AC" w:rsidRDefault="00640A7B" w:rsidP="00760075">
      <w:pPr>
        <w:pStyle w:val="Heading1"/>
        <w:rPr>
          <w:rFonts w:asciiTheme="minorHAnsi" w:hAnsiTheme="minorHAnsi"/>
          <w:b w:val="0"/>
          <w:sz w:val="26"/>
          <w:szCs w:val="26"/>
          <w:lang w:val="en-GB"/>
        </w:rPr>
      </w:pPr>
      <w:r w:rsidRPr="00640A7B">
        <w:rPr>
          <w:rFonts w:asciiTheme="minorHAnsi" w:hAnsiTheme="minorHAnsi" w:cstheme="minorHAnsi"/>
          <w:b w:val="0"/>
          <w:lang w:val="en-GB"/>
        </w:rPr>
        <w:lastRenderedPageBreak/>
        <w:t>APPENDIX II</w:t>
      </w:r>
      <w:r w:rsidR="00760075">
        <w:rPr>
          <w:rFonts w:asciiTheme="minorHAnsi" w:hAnsiTheme="minorHAnsi" w:cstheme="minorHAnsi"/>
          <w:b w:val="0"/>
          <w:lang w:val="en-GB"/>
        </w:rPr>
        <w:t xml:space="preserve">: </w:t>
      </w:r>
      <w:r w:rsidR="00C477C4" w:rsidRPr="006C30AC">
        <w:rPr>
          <w:rFonts w:asciiTheme="minorHAnsi" w:hAnsiTheme="minorHAnsi"/>
          <w:b w:val="0"/>
          <w:sz w:val="26"/>
          <w:szCs w:val="26"/>
          <w:lang w:val="en-GB"/>
        </w:rPr>
        <w:t>Creating bookmarks</w:t>
      </w:r>
      <w:r w:rsidR="00760075">
        <w:rPr>
          <w:rFonts w:asciiTheme="minorHAnsi" w:hAnsiTheme="minorHAnsi"/>
          <w:b w:val="0"/>
          <w:sz w:val="26"/>
          <w:szCs w:val="26"/>
          <w:lang w:val="en-GB"/>
        </w:rPr>
        <w:t xml:space="preserve"> in the SFR</w:t>
      </w:r>
    </w:p>
    <w:p w14:paraId="30DE0CB2" w14:textId="77777777" w:rsidR="00760075" w:rsidRDefault="00760075" w:rsidP="00EF7BC6">
      <w:pPr>
        <w:spacing w:afterLines="100" w:after="240" w:line="264" w:lineRule="auto"/>
        <w:rPr>
          <w:rFonts w:asciiTheme="minorHAnsi" w:hAnsiTheme="minorHAnsi"/>
          <w:szCs w:val="22"/>
          <w:lang w:val="en-GB"/>
        </w:rPr>
      </w:pPr>
    </w:p>
    <w:p w14:paraId="03F35D0C" w14:textId="5A3D18ED" w:rsidR="00FF6C73" w:rsidRPr="006C30AC" w:rsidRDefault="00AC7AA5" w:rsidP="00EF7BC6">
      <w:pPr>
        <w:spacing w:afterLines="100" w:after="240" w:line="264" w:lineRule="auto"/>
        <w:rPr>
          <w:rFonts w:asciiTheme="minorHAnsi" w:hAnsiTheme="minorHAnsi"/>
          <w:szCs w:val="22"/>
          <w:lang w:val="en-GB"/>
        </w:rPr>
      </w:pPr>
      <w:r w:rsidRPr="006C30AC">
        <w:rPr>
          <w:rFonts w:asciiTheme="minorHAnsi" w:hAnsiTheme="minorHAnsi"/>
          <w:szCs w:val="22"/>
          <w:lang w:val="en-GB"/>
        </w:rPr>
        <w:t xml:space="preserve">The following describes how to ensure that the desired bookmarks appear in the pdf version of the final </w:t>
      </w:r>
      <w:r w:rsidR="009004F2">
        <w:rPr>
          <w:rFonts w:asciiTheme="minorHAnsi" w:hAnsiTheme="minorHAnsi"/>
          <w:szCs w:val="22"/>
          <w:lang w:val="en-GB"/>
        </w:rPr>
        <w:t>SFR document</w:t>
      </w:r>
      <w:r w:rsidRPr="006C30AC">
        <w:rPr>
          <w:rFonts w:asciiTheme="minorHAnsi" w:hAnsiTheme="minorHAnsi"/>
          <w:szCs w:val="22"/>
          <w:lang w:val="en-GB"/>
        </w:rPr>
        <w:t>. Bookmarks make viewing and referencing a large document, such as a MICS report, much more user-friendly.</w:t>
      </w:r>
      <w:r w:rsidR="00BF123E">
        <w:rPr>
          <w:rFonts w:asciiTheme="minorHAnsi" w:hAnsiTheme="minorHAnsi"/>
          <w:szCs w:val="22"/>
          <w:lang w:val="en-GB"/>
        </w:rPr>
        <w:t xml:space="preserve"> Please note that regardless of procedure, some bookmarks must be inserted manually (as indicated in list).</w:t>
      </w:r>
    </w:p>
    <w:p w14:paraId="59940601" w14:textId="460D6D4C" w:rsidR="00E26401" w:rsidRPr="0003462F" w:rsidRDefault="00E26401"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In W</w:t>
      </w:r>
      <w:r w:rsidR="00AC7AA5" w:rsidRPr="0003462F">
        <w:rPr>
          <w:rFonts w:asciiTheme="minorHAnsi" w:hAnsiTheme="minorHAnsi" w:cstheme="minorHAnsi"/>
          <w:i w:val="0"/>
          <w:sz w:val="22"/>
          <w:lang w:val="en-GB"/>
        </w:rPr>
        <w:t>ord</w:t>
      </w:r>
      <w:r w:rsidRPr="0003462F">
        <w:rPr>
          <w:rFonts w:asciiTheme="minorHAnsi" w:hAnsiTheme="minorHAnsi" w:cstheme="minorHAnsi"/>
          <w:i w:val="0"/>
          <w:sz w:val="22"/>
          <w:lang w:val="en-GB"/>
        </w:rPr>
        <w:t xml:space="preserve"> </w:t>
      </w:r>
      <w:r w:rsidR="00AC7AA5" w:rsidRPr="0003462F">
        <w:rPr>
          <w:rFonts w:asciiTheme="minorHAnsi" w:hAnsiTheme="minorHAnsi" w:cstheme="minorHAnsi"/>
          <w:i w:val="0"/>
          <w:sz w:val="22"/>
          <w:lang w:val="en-GB"/>
        </w:rPr>
        <w:t>d</w:t>
      </w:r>
      <w:r w:rsidRPr="0003462F">
        <w:rPr>
          <w:rFonts w:asciiTheme="minorHAnsi" w:hAnsiTheme="minorHAnsi" w:cstheme="minorHAnsi"/>
          <w:i w:val="0"/>
          <w:sz w:val="22"/>
          <w:lang w:val="en-GB"/>
        </w:rPr>
        <w:t>ocuments</w:t>
      </w:r>
      <w:r w:rsidR="00AC7AA5" w:rsidRPr="0003462F">
        <w:rPr>
          <w:rFonts w:asciiTheme="minorHAnsi" w:hAnsiTheme="minorHAnsi" w:cstheme="minorHAnsi"/>
          <w:i w:val="0"/>
          <w:sz w:val="22"/>
          <w:lang w:val="en-GB"/>
        </w:rPr>
        <w:t>:</w:t>
      </w:r>
    </w:p>
    <w:p w14:paraId="6F1A03C8" w14:textId="77777777" w:rsidR="0003462F" w:rsidRDefault="0003462F" w:rsidP="00EF7BC6">
      <w:pPr>
        <w:spacing w:afterLines="100" w:after="240" w:line="264" w:lineRule="auto"/>
        <w:rPr>
          <w:rFonts w:asciiTheme="minorHAnsi" w:hAnsiTheme="minorHAnsi"/>
          <w:szCs w:val="22"/>
          <w:lang w:val="en-GB"/>
        </w:rPr>
      </w:pPr>
    </w:p>
    <w:p w14:paraId="47FD785E" w14:textId="747CB433" w:rsidR="002B07D4" w:rsidRPr="006C30AC" w:rsidRDefault="002B07D4" w:rsidP="00EF7BC6">
      <w:pPr>
        <w:spacing w:afterLines="100" w:after="240" w:line="264" w:lineRule="auto"/>
        <w:rPr>
          <w:rFonts w:asciiTheme="minorHAnsi" w:hAnsiTheme="minorHAnsi"/>
          <w:szCs w:val="22"/>
          <w:lang w:val="en-GB"/>
        </w:rPr>
      </w:pPr>
      <w:r w:rsidRPr="006C30AC">
        <w:rPr>
          <w:rFonts w:asciiTheme="minorHAnsi" w:hAnsiTheme="minorHAnsi"/>
          <w:szCs w:val="22"/>
          <w:lang w:val="en-GB"/>
        </w:rPr>
        <w:t xml:space="preserve">There are variations of how to include bookmarks. Below are those </w:t>
      </w:r>
      <w:r w:rsidR="00C477C4" w:rsidRPr="006C30AC">
        <w:rPr>
          <w:rFonts w:asciiTheme="minorHAnsi" w:hAnsiTheme="minorHAnsi"/>
          <w:szCs w:val="22"/>
          <w:lang w:val="en-GB"/>
        </w:rPr>
        <w:t>most</w:t>
      </w:r>
      <w:r w:rsidRPr="006C30AC">
        <w:rPr>
          <w:rFonts w:asciiTheme="minorHAnsi" w:hAnsiTheme="minorHAnsi"/>
          <w:szCs w:val="22"/>
          <w:lang w:val="en-GB"/>
        </w:rPr>
        <w:t xml:space="preserve"> useful in the context of this </w:t>
      </w:r>
      <w:proofErr w:type="gramStart"/>
      <w:r w:rsidRPr="006C30AC">
        <w:rPr>
          <w:rFonts w:asciiTheme="minorHAnsi" w:hAnsiTheme="minorHAnsi"/>
          <w:szCs w:val="22"/>
          <w:lang w:val="en-GB"/>
        </w:rPr>
        <w:t>particular task</w:t>
      </w:r>
      <w:proofErr w:type="gramEnd"/>
      <w:r w:rsidR="00CF5351" w:rsidRPr="006C30AC">
        <w:rPr>
          <w:rFonts w:asciiTheme="minorHAnsi" w:hAnsiTheme="minorHAnsi"/>
          <w:szCs w:val="22"/>
          <w:lang w:val="en-GB"/>
        </w:rPr>
        <w:t>, i.e. creating, from Word alone, a final pdf version for sharing</w:t>
      </w:r>
      <w:r w:rsidRPr="006C30AC">
        <w:rPr>
          <w:rFonts w:asciiTheme="minorHAnsi" w:hAnsiTheme="minorHAnsi"/>
          <w:szCs w:val="22"/>
          <w:lang w:val="en-GB"/>
        </w:rPr>
        <w:t>.</w:t>
      </w:r>
    </w:p>
    <w:p w14:paraId="1E52C45D" w14:textId="0EB36519" w:rsidR="00CF5351" w:rsidRPr="006C30AC" w:rsidRDefault="00CF5351" w:rsidP="00EF7BC6">
      <w:pPr>
        <w:spacing w:afterLines="100" w:after="240" w:line="264" w:lineRule="auto"/>
        <w:ind w:left="180"/>
        <w:rPr>
          <w:rFonts w:asciiTheme="minorHAnsi" w:hAnsiTheme="minorHAnsi"/>
          <w:szCs w:val="22"/>
          <w:lang w:val="en-GB"/>
        </w:rPr>
      </w:pPr>
      <w:r w:rsidRPr="006C30AC">
        <w:rPr>
          <w:rFonts w:asciiTheme="minorHAnsi" w:hAnsiTheme="minorHAnsi"/>
          <w:szCs w:val="22"/>
          <w:lang w:val="en-GB"/>
        </w:rPr>
        <w:t>Automatic</w:t>
      </w:r>
      <w:r w:rsidR="00D16977" w:rsidRPr="006C30AC">
        <w:rPr>
          <w:rFonts w:asciiTheme="minorHAnsi" w:hAnsiTheme="minorHAnsi"/>
          <w:szCs w:val="22"/>
          <w:lang w:val="en-GB"/>
        </w:rPr>
        <w:t xml:space="preserve"> approach</w:t>
      </w:r>
      <w:r w:rsidRPr="006C30AC">
        <w:rPr>
          <w:rFonts w:asciiTheme="minorHAnsi" w:hAnsiTheme="minorHAnsi"/>
          <w:szCs w:val="22"/>
          <w:lang w:val="en-GB"/>
        </w:rPr>
        <w:t>:</w:t>
      </w:r>
    </w:p>
    <w:p w14:paraId="149A4B9E" w14:textId="3A95A0FF" w:rsidR="00CF5351" w:rsidRPr="006C30AC" w:rsidRDefault="00CF5351"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t>Word can generate bookmarks when saving in pdf format using the headers indicated in the report. As the report already should contain an automatic table of content based on heading</w:t>
      </w:r>
      <w:r w:rsidR="00D42AD0" w:rsidRPr="006C30AC">
        <w:t>s</w:t>
      </w:r>
      <w:r w:rsidRPr="006C30AC">
        <w:t xml:space="preserve"> in the report this is the easiest approach. It may however create unnecessarily many bookmarks, which then could be removed using the approach described under the pdf guide below.</w:t>
      </w:r>
    </w:p>
    <w:p w14:paraId="682C486E" w14:textId="26F8002A" w:rsidR="00CF5351" w:rsidRDefault="00CF5351"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rPr>
          <w:rFonts w:eastAsia="Times New Roman" w:cs="Arial"/>
          <w:color w:val="000000"/>
          <w:shd w:val="clear" w:color="auto" w:fill="FFFFFF"/>
        </w:rPr>
        <w:t xml:space="preserve">Simply click ‘Save As’ and choose pdf under </w:t>
      </w:r>
      <w:r w:rsidR="002676FC" w:rsidRPr="006C30AC">
        <w:rPr>
          <w:rFonts w:eastAsia="Times New Roman" w:cs="Arial"/>
          <w:color w:val="000000"/>
          <w:shd w:val="clear" w:color="auto" w:fill="FFFFFF"/>
        </w:rPr>
        <w:t>‘</w:t>
      </w:r>
      <w:r w:rsidRPr="006C30AC">
        <w:rPr>
          <w:rFonts w:eastAsia="Times New Roman" w:cs="Arial"/>
          <w:color w:val="000000"/>
          <w:shd w:val="clear" w:color="auto" w:fill="FFFFFF"/>
        </w:rPr>
        <w:t>Save as type:</w:t>
      </w:r>
      <w:r w:rsidR="002676FC" w:rsidRPr="006C30AC">
        <w:rPr>
          <w:rFonts w:eastAsia="Times New Roman" w:cs="Arial"/>
          <w:color w:val="000000"/>
          <w:shd w:val="clear" w:color="auto" w:fill="FFFFFF"/>
        </w:rPr>
        <w:t>’.</w:t>
      </w:r>
    </w:p>
    <w:p w14:paraId="132B1F1B" w14:textId="1C9CC658" w:rsidR="00B77BD3" w:rsidRPr="006C30AC" w:rsidRDefault="00B77BD3"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Pr>
          <w:rFonts w:eastAsia="Times New Roman" w:cs="Arial"/>
          <w:color w:val="000000"/>
          <w:shd w:val="clear" w:color="auto" w:fill="FFFFFF"/>
        </w:rPr>
        <w:t xml:space="preserve">Click </w:t>
      </w:r>
      <w:r w:rsidR="00934E65">
        <w:rPr>
          <w:rFonts w:eastAsia="Times New Roman" w:cs="Arial"/>
          <w:color w:val="000000"/>
          <w:shd w:val="clear" w:color="auto" w:fill="FFFFFF"/>
        </w:rPr>
        <w:t>‘M</w:t>
      </w:r>
      <w:r>
        <w:rPr>
          <w:rFonts w:eastAsia="Times New Roman" w:cs="Arial"/>
          <w:color w:val="000000"/>
          <w:shd w:val="clear" w:color="auto" w:fill="FFFFFF"/>
        </w:rPr>
        <w:t>ore options</w:t>
      </w:r>
      <w:r w:rsidR="00934E65">
        <w:rPr>
          <w:rFonts w:eastAsia="Times New Roman" w:cs="Arial"/>
          <w:color w:val="000000"/>
          <w:shd w:val="clear" w:color="auto" w:fill="FFFFFF"/>
        </w:rPr>
        <w:t>’.</w:t>
      </w:r>
    </w:p>
    <w:p w14:paraId="6E46162F" w14:textId="141D65BF" w:rsidR="002676FC" w:rsidRPr="006C30AC" w:rsidRDefault="002676FC"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rPr>
          <w:rFonts w:eastAsia="Times New Roman" w:cs="Arial"/>
          <w:color w:val="000000"/>
          <w:shd w:val="clear" w:color="auto" w:fill="FFFFFF"/>
        </w:rPr>
        <w:t>Retain the setting of ‘Standard’ under ‘Optimize for:</w:t>
      </w:r>
      <w:proofErr w:type="gramStart"/>
      <w:r w:rsidRPr="006C30AC">
        <w:rPr>
          <w:rFonts w:eastAsia="Times New Roman" w:cs="Arial"/>
          <w:color w:val="000000"/>
          <w:shd w:val="clear" w:color="auto" w:fill="FFFFFF"/>
        </w:rPr>
        <w:t xml:space="preserve">’, </w:t>
      </w:r>
      <w:r w:rsidR="00D16977" w:rsidRPr="006C30AC">
        <w:rPr>
          <w:rFonts w:eastAsia="Times New Roman" w:cs="Arial"/>
          <w:color w:val="000000"/>
          <w:shd w:val="clear" w:color="auto" w:fill="FFFFFF"/>
        </w:rPr>
        <w:t>but</w:t>
      </w:r>
      <w:proofErr w:type="gramEnd"/>
      <w:r w:rsidR="00D16977" w:rsidRPr="006C30AC">
        <w:rPr>
          <w:rFonts w:eastAsia="Times New Roman" w:cs="Arial"/>
          <w:color w:val="000000"/>
          <w:shd w:val="clear" w:color="auto" w:fill="FFFFFF"/>
        </w:rPr>
        <w:t xml:space="preserve"> </w:t>
      </w:r>
      <w:r w:rsidRPr="006C30AC">
        <w:rPr>
          <w:rFonts w:eastAsia="Times New Roman" w:cs="Arial"/>
          <w:color w:val="000000"/>
          <w:shd w:val="clear" w:color="auto" w:fill="FFFFFF"/>
        </w:rPr>
        <w:t>open the ‘Options’ dialog box</w:t>
      </w:r>
      <w:r w:rsidR="00D16977" w:rsidRPr="006C30AC">
        <w:rPr>
          <w:rFonts w:eastAsia="Times New Roman" w:cs="Arial"/>
          <w:color w:val="000000"/>
          <w:shd w:val="clear" w:color="auto" w:fill="FFFFFF"/>
        </w:rPr>
        <w:t xml:space="preserve"> and tick the box labelled ‘Create bookmarks using:’ and the setting of ‘Headings’</w:t>
      </w:r>
      <w:r w:rsidRPr="006C30AC">
        <w:rPr>
          <w:rFonts w:eastAsia="Times New Roman" w:cs="Arial"/>
          <w:color w:val="000000"/>
          <w:shd w:val="clear" w:color="auto" w:fill="FFFFFF"/>
        </w:rPr>
        <w:t>.</w:t>
      </w:r>
      <w:r w:rsidR="00D16977" w:rsidRPr="006C30AC">
        <w:rPr>
          <w:rFonts w:eastAsia="Times New Roman" w:cs="Arial"/>
          <w:color w:val="000000"/>
          <w:shd w:val="clear" w:color="auto" w:fill="FFFFFF"/>
        </w:rPr>
        <w:t xml:space="preserve"> Click ‘Ok’ to close the ‘Options’ dialog box and then ‘Save’. The pdf document will automatically open for your review.</w:t>
      </w:r>
    </w:p>
    <w:p w14:paraId="0F70A5D3" w14:textId="133A317B" w:rsidR="00D16977" w:rsidRPr="006C30AC" w:rsidRDefault="00D16977" w:rsidP="00EF7BC6">
      <w:pPr>
        <w:spacing w:afterLines="100" w:after="240" w:line="264" w:lineRule="auto"/>
        <w:ind w:left="180"/>
        <w:rPr>
          <w:rFonts w:asciiTheme="minorHAnsi" w:hAnsiTheme="minorHAnsi"/>
          <w:szCs w:val="22"/>
          <w:lang w:val="en-GB"/>
        </w:rPr>
      </w:pPr>
      <w:r w:rsidRPr="006C30AC">
        <w:rPr>
          <w:rFonts w:asciiTheme="minorHAnsi" w:hAnsiTheme="minorHAnsi"/>
          <w:szCs w:val="22"/>
          <w:lang w:val="en-GB"/>
        </w:rPr>
        <w:t>Manual approach:</w:t>
      </w:r>
    </w:p>
    <w:p w14:paraId="194E2577" w14:textId="1EE6A31F" w:rsidR="00D42AD0" w:rsidRPr="006C30AC" w:rsidRDefault="00D42AD0"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t xml:space="preserve">Similarly, Word can generate bookmarks when saving in pdf format using bookmarks manually added to the report. The manual approach is </w:t>
      </w:r>
      <w:r w:rsidR="00934E65">
        <w:t>sometimes</w:t>
      </w:r>
      <w:r w:rsidRPr="006C30AC">
        <w:t xml:space="preserve"> easier</w:t>
      </w:r>
      <w:r w:rsidR="00934E65">
        <w:t xml:space="preserve"> (depending on your Word file)</w:t>
      </w:r>
      <w:r w:rsidRPr="006C30AC">
        <w:t>, as you will not need to delete any bookmarks added to the pdf file (which requires a pdf editor).</w:t>
      </w:r>
    </w:p>
    <w:p w14:paraId="7751ACC7" w14:textId="110C9A61" w:rsidR="00D42AD0" w:rsidRDefault="002B7380"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rPr>
          <w:rFonts w:eastAsia="Times New Roman" w:cs="Arial"/>
          <w:color w:val="000000"/>
          <w:shd w:val="clear" w:color="auto" w:fill="FFFFFF"/>
        </w:rPr>
        <w:t xml:space="preserve">Once you have added the necessary bookmarks (see below), </w:t>
      </w:r>
      <w:r w:rsidR="00D42AD0" w:rsidRPr="006C30AC">
        <w:rPr>
          <w:rFonts w:eastAsia="Times New Roman" w:cs="Arial"/>
          <w:color w:val="000000"/>
          <w:shd w:val="clear" w:color="auto" w:fill="FFFFFF"/>
        </w:rPr>
        <w:t>simply click ‘Save As’ and choose pdf under ‘Save as type:’.</w:t>
      </w:r>
    </w:p>
    <w:p w14:paraId="2B8B44F8" w14:textId="73B9D29B" w:rsidR="00934E65" w:rsidRPr="006C30AC" w:rsidRDefault="00934E65"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Pr>
          <w:rFonts w:eastAsia="Times New Roman" w:cs="Arial"/>
          <w:color w:val="000000"/>
          <w:shd w:val="clear" w:color="auto" w:fill="FFFFFF"/>
        </w:rPr>
        <w:t>Click ‘More options…’.</w:t>
      </w:r>
    </w:p>
    <w:p w14:paraId="10F738FB" w14:textId="4A92D0BB" w:rsidR="00D42AD0" w:rsidRPr="006C30AC" w:rsidRDefault="00D42AD0"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rPr>
          <w:rFonts w:eastAsia="Times New Roman" w:cs="Arial"/>
          <w:color w:val="000000"/>
          <w:shd w:val="clear" w:color="auto" w:fill="FFFFFF"/>
        </w:rPr>
        <w:t>Retain the setting of ‘Standard’ under ‘Optimize for:</w:t>
      </w:r>
      <w:proofErr w:type="gramStart"/>
      <w:r w:rsidRPr="006C30AC">
        <w:rPr>
          <w:rFonts w:eastAsia="Times New Roman" w:cs="Arial"/>
          <w:color w:val="000000"/>
          <w:shd w:val="clear" w:color="auto" w:fill="FFFFFF"/>
        </w:rPr>
        <w:t>’, but</w:t>
      </w:r>
      <w:proofErr w:type="gramEnd"/>
      <w:r w:rsidRPr="006C30AC">
        <w:rPr>
          <w:rFonts w:eastAsia="Times New Roman" w:cs="Arial"/>
          <w:color w:val="000000"/>
          <w:shd w:val="clear" w:color="auto" w:fill="FFFFFF"/>
        </w:rPr>
        <w:t xml:space="preserve"> open the ‘Options’ dialog box and tick the box labelled ‘Create bookmarks using:’ and change the setting to ‘</w:t>
      </w:r>
      <w:r w:rsidR="002B7380" w:rsidRPr="006C30AC">
        <w:rPr>
          <w:rFonts w:eastAsia="Times New Roman" w:cs="Arial"/>
          <w:color w:val="000000"/>
          <w:shd w:val="clear" w:color="auto" w:fill="FFFFFF"/>
        </w:rPr>
        <w:t xml:space="preserve">Word </w:t>
      </w:r>
      <w:r w:rsidRPr="006C30AC">
        <w:rPr>
          <w:rFonts w:eastAsia="Times New Roman" w:cs="Arial"/>
          <w:color w:val="000000"/>
          <w:shd w:val="clear" w:color="auto" w:fill="FFFFFF"/>
        </w:rPr>
        <w:t>Bookmarks’. Click ‘Ok’ to close the ‘Options’ dialog box and then ‘Save’. The pdf document will automatically open for your review.</w:t>
      </w:r>
    </w:p>
    <w:p w14:paraId="108C02B5" w14:textId="77777777" w:rsidR="00D42AD0" w:rsidRPr="006C30AC" w:rsidRDefault="00D42AD0"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t>To manually add such bookmarks, the following routine should be completed for each necessary bookmark (the list of bookmarks is added below):</w:t>
      </w:r>
    </w:p>
    <w:p w14:paraId="3753DE93" w14:textId="265DE77B" w:rsidR="004A1C33" w:rsidRPr="006C30AC" w:rsidRDefault="004A1C33" w:rsidP="00934E65">
      <w:pPr>
        <w:pStyle w:val="ListParagraph"/>
        <w:numPr>
          <w:ilvl w:val="1"/>
          <w:numId w:val="12"/>
        </w:numPr>
        <w:shd w:val="clear" w:color="auto" w:fill="FFFFFF"/>
        <w:spacing w:afterLines="100" w:after="240" w:line="264" w:lineRule="auto"/>
        <w:rPr>
          <w:rFonts w:eastAsia="Times New Roman" w:cs="Arial"/>
          <w:color w:val="000000"/>
          <w:shd w:val="clear" w:color="auto" w:fill="FFFFFF"/>
        </w:rPr>
      </w:pPr>
      <w:r w:rsidRPr="006C30AC">
        <w:t xml:space="preserve">In the </w:t>
      </w:r>
      <w:r w:rsidR="0010386B">
        <w:t>SFR</w:t>
      </w:r>
      <w:r w:rsidRPr="006C30AC">
        <w:t>, u</w:t>
      </w:r>
      <w:r w:rsidR="002B07D4" w:rsidRPr="006C30AC">
        <w:t xml:space="preserve">sing the cursor, highlight </w:t>
      </w:r>
      <w:r w:rsidRPr="006C30AC">
        <w:t>a</w:t>
      </w:r>
      <w:r w:rsidR="002B07D4" w:rsidRPr="006C30AC">
        <w:t xml:space="preserve"> </w:t>
      </w:r>
      <w:r w:rsidRPr="006C30AC">
        <w:t xml:space="preserve">position for bookmarking. </w:t>
      </w:r>
      <w:r w:rsidR="00934E65">
        <w:t xml:space="preserve">A </w:t>
      </w:r>
      <w:r w:rsidR="0008753A" w:rsidRPr="006C30AC">
        <w:t>“</w:t>
      </w:r>
      <w:r w:rsidR="00934E65">
        <w:t>p</w:t>
      </w:r>
      <w:r w:rsidR="0008753A" w:rsidRPr="006C30AC">
        <w:t xml:space="preserve">osition” should be </w:t>
      </w:r>
      <w:r w:rsidRPr="006C30AC">
        <w:t>the chapter</w:t>
      </w:r>
      <w:r w:rsidR="0008753A" w:rsidRPr="006C30AC">
        <w:t>/section</w:t>
      </w:r>
      <w:r w:rsidRPr="006C30AC">
        <w:t xml:space="preserve"> headings according to the </w:t>
      </w:r>
      <w:r w:rsidR="002B07D4" w:rsidRPr="006C30AC">
        <w:t>list of recommended bookmarks giv</w:t>
      </w:r>
      <w:r w:rsidRPr="006C30AC">
        <w:t>en at the end of this appendix, e.g. “</w:t>
      </w:r>
      <w:r w:rsidR="00934E65">
        <w:t xml:space="preserve">1 </w:t>
      </w:r>
      <w:r w:rsidRPr="006C30AC">
        <w:t>Introduction”</w:t>
      </w:r>
      <w:r w:rsidR="0008753A" w:rsidRPr="006C30AC">
        <w:t xml:space="preserve">. Click </w:t>
      </w:r>
      <w:r w:rsidRPr="006C30AC">
        <w:t>copy.</w:t>
      </w:r>
    </w:p>
    <w:p w14:paraId="58227FBF" w14:textId="61C6FD53" w:rsidR="00E26401" w:rsidRPr="006C30AC" w:rsidRDefault="00AC7AA5" w:rsidP="00934E65">
      <w:pPr>
        <w:pStyle w:val="ListParagraph"/>
        <w:numPr>
          <w:ilvl w:val="1"/>
          <w:numId w:val="12"/>
        </w:numPr>
        <w:shd w:val="clear" w:color="auto" w:fill="FFFFFF"/>
        <w:spacing w:afterLines="100" w:after="240" w:line="264" w:lineRule="auto"/>
        <w:rPr>
          <w:rFonts w:eastAsia="Times New Roman" w:cs="Arial"/>
          <w:color w:val="000000"/>
          <w:shd w:val="clear" w:color="auto" w:fill="FFFFFF"/>
        </w:rPr>
      </w:pPr>
      <w:r w:rsidRPr="006C30AC">
        <w:rPr>
          <w:rFonts w:eastAsia="Times New Roman" w:cs="Arial"/>
          <w:color w:val="000000"/>
          <w:shd w:val="clear" w:color="auto" w:fill="FFFFFF"/>
        </w:rPr>
        <w:t>F</w:t>
      </w:r>
      <w:r w:rsidR="00E26401" w:rsidRPr="006C30AC">
        <w:rPr>
          <w:rFonts w:eastAsia="Times New Roman" w:cs="Arial"/>
          <w:color w:val="000000"/>
          <w:shd w:val="clear" w:color="auto" w:fill="FFFFFF"/>
        </w:rPr>
        <w:t>rom the</w:t>
      </w:r>
      <w:r w:rsidR="00934E65">
        <w:rPr>
          <w:rFonts w:eastAsia="Times New Roman" w:cs="Arial"/>
          <w:color w:val="000000"/>
          <w:shd w:val="clear" w:color="auto" w:fill="FFFFFF"/>
        </w:rPr>
        <w:t xml:space="preserve"> </w:t>
      </w:r>
      <w:r w:rsidRPr="006C30AC">
        <w:rPr>
          <w:rFonts w:eastAsia="Times New Roman" w:cs="Arial"/>
          <w:color w:val="000000"/>
        </w:rPr>
        <w:t>‘</w:t>
      </w:r>
      <w:r w:rsidR="00E26401" w:rsidRPr="006C30AC">
        <w:rPr>
          <w:rFonts w:eastAsia="Times New Roman" w:cs="Arial"/>
          <w:color w:val="000000"/>
          <w:shd w:val="clear" w:color="auto" w:fill="FFFFFF"/>
        </w:rPr>
        <w:t>Insert</w:t>
      </w:r>
      <w:r w:rsidRPr="006C30AC">
        <w:rPr>
          <w:rFonts w:eastAsia="Times New Roman" w:cs="Arial"/>
          <w:color w:val="000000"/>
          <w:shd w:val="clear" w:color="auto" w:fill="FFFFFF"/>
        </w:rPr>
        <w:t>’</w:t>
      </w:r>
      <w:r w:rsidR="00934E65">
        <w:rPr>
          <w:rFonts w:eastAsia="Times New Roman" w:cs="Arial"/>
          <w:color w:val="000000"/>
        </w:rPr>
        <w:t xml:space="preserve"> </w:t>
      </w:r>
      <w:r w:rsidR="00E26401" w:rsidRPr="006C30AC">
        <w:rPr>
          <w:rFonts w:eastAsia="Times New Roman" w:cs="Arial"/>
          <w:color w:val="000000"/>
          <w:shd w:val="clear" w:color="auto" w:fill="FFFFFF"/>
        </w:rPr>
        <w:t>menu</w:t>
      </w:r>
      <w:r w:rsidR="002B07D4" w:rsidRPr="006C30AC">
        <w:rPr>
          <w:rFonts w:eastAsia="Times New Roman" w:cs="Arial"/>
          <w:color w:val="000000"/>
          <w:shd w:val="clear" w:color="auto" w:fill="FFFFFF"/>
        </w:rPr>
        <w:t xml:space="preserve"> click </w:t>
      </w:r>
      <w:r w:rsidR="0008753A" w:rsidRPr="006C30AC">
        <w:rPr>
          <w:rFonts w:eastAsia="Times New Roman" w:cs="Arial"/>
          <w:color w:val="000000"/>
          <w:shd w:val="clear" w:color="auto" w:fill="FFFFFF"/>
        </w:rPr>
        <w:t>‘</w:t>
      </w:r>
      <w:r w:rsidR="002B07D4" w:rsidRPr="006C30AC">
        <w:rPr>
          <w:rFonts w:eastAsia="Times New Roman" w:cs="Arial"/>
          <w:color w:val="000000"/>
          <w:shd w:val="clear" w:color="auto" w:fill="FFFFFF"/>
        </w:rPr>
        <w:t>Bookmark’</w:t>
      </w:r>
      <w:r w:rsidR="00E26401" w:rsidRPr="006C30AC">
        <w:rPr>
          <w:rFonts w:eastAsia="Times New Roman" w:cs="Arial"/>
          <w:color w:val="000000"/>
          <w:shd w:val="clear" w:color="auto" w:fill="FFFFFF"/>
        </w:rPr>
        <w:t>.</w:t>
      </w:r>
      <w:r w:rsidR="004A1C33" w:rsidRPr="006C30AC">
        <w:rPr>
          <w:rFonts w:eastAsia="Times New Roman" w:cs="Arial"/>
          <w:color w:val="000000"/>
          <w:shd w:val="clear" w:color="auto" w:fill="FFFFFF"/>
        </w:rPr>
        <w:t xml:space="preserve"> </w:t>
      </w:r>
      <w:r w:rsidR="00E26401" w:rsidRPr="006C30AC">
        <w:rPr>
          <w:rFonts w:eastAsia="Times New Roman" w:cs="Arial"/>
          <w:color w:val="000000"/>
          <w:shd w:val="clear" w:color="auto" w:fill="FFFFFF"/>
        </w:rPr>
        <w:t>The</w:t>
      </w:r>
      <w:r w:rsidR="00934E65">
        <w:rPr>
          <w:rFonts w:eastAsia="Times New Roman" w:cs="Arial"/>
          <w:color w:val="000000"/>
          <w:shd w:val="clear" w:color="auto" w:fill="FFFFFF"/>
        </w:rPr>
        <w:t xml:space="preserve"> </w:t>
      </w:r>
      <w:r w:rsidR="002B07D4" w:rsidRPr="006C30AC">
        <w:rPr>
          <w:rFonts w:eastAsia="Times New Roman" w:cs="Arial"/>
          <w:color w:val="000000"/>
        </w:rPr>
        <w:t>‘</w:t>
      </w:r>
      <w:r w:rsidR="00E26401" w:rsidRPr="006C30AC">
        <w:rPr>
          <w:rFonts w:eastAsia="Times New Roman" w:cs="Arial"/>
          <w:color w:val="000000"/>
          <w:shd w:val="clear" w:color="auto" w:fill="FFFFFF"/>
        </w:rPr>
        <w:t>Bookmark</w:t>
      </w:r>
      <w:r w:rsidR="002B07D4" w:rsidRPr="006C30AC">
        <w:rPr>
          <w:rFonts w:eastAsia="Times New Roman" w:cs="Arial"/>
          <w:color w:val="000000"/>
          <w:shd w:val="clear" w:color="auto" w:fill="FFFFFF"/>
        </w:rPr>
        <w:t>’</w:t>
      </w:r>
      <w:r w:rsidR="00934E65">
        <w:rPr>
          <w:rFonts w:eastAsia="Times New Roman" w:cs="Arial"/>
          <w:color w:val="000000"/>
        </w:rPr>
        <w:t xml:space="preserve"> </w:t>
      </w:r>
      <w:r w:rsidR="00E26401" w:rsidRPr="006C30AC">
        <w:rPr>
          <w:rFonts w:eastAsia="Times New Roman" w:cs="Arial"/>
          <w:color w:val="000000"/>
          <w:shd w:val="clear" w:color="auto" w:fill="FFFFFF"/>
        </w:rPr>
        <w:t>dialog box will open.</w:t>
      </w:r>
    </w:p>
    <w:p w14:paraId="3E8BB434" w14:textId="7EBD21DB" w:rsidR="00E26401" w:rsidRPr="006C30AC" w:rsidRDefault="004A1C33" w:rsidP="00934E65">
      <w:pPr>
        <w:pStyle w:val="ListParagraph"/>
        <w:numPr>
          <w:ilvl w:val="1"/>
          <w:numId w:val="12"/>
        </w:numPr>
        <w:shd w:val="clear" w:color="auto" w:fill="FFFFFF"/>
        <w:spacing w:after="105" w:line="264" w:lineRule="auto"/>
        <w:rPr>
          <w:rFonts w:eastAsia="Times New Roman" w:cs="Arial"/>
          <w:color w:val="000000"/>
          <w:shd w:val="clear" w:color="auto" w:fill="FFFFFF"/>
        </w:rPr>
      </w:pPr>
      <w:r w:rsidRPr="006C30AC">
        <w:rPr>
          <w:rFonts w:eastAsia="Times New Roman" w:cs="Arial"/>
          <w:color w:val="000000"/>
          <w:shd w:val="clear" w:color="auto" w:fill="FFFFFF"/>
        </w:rPr>
        <w:lastRenderedPageBreak/>
        <w:t xml:space="preserve">Paste </w:t>
      </w:r>
      <w:r w:rsidR="0008753A" w:rsidRPr="006C30AC">
        <w:rPr>
          <w:rFonts w:eastAsia="Times New Roman" w:cs="Arial"/>
          <w:color w:val="000000"/>
          <w:shd w:val="clear" w:color="auto" w:fill="FFFFFF"/>
        </w:rPr>
        <w:t xml:space="preserve">the copied text, e.g. </w:t>
      </w:r>
      <w:r w:rsidRPr="006C30AC">
        <w:rPr>
          <w:rFonts w:eastAsia="Times New Roman" w:cs="Arial"/>
          <w:color w:val="000000"/>
          <w:shd w:val="clear" w:color="auto" w:fill="FFFFFF"/>
        </w:rPr>
        <w:t>“</w:t>
      </w:r>
      <w:r w:rsidR="00934E65">
        <w:rPr>
          <w:rFonts w:eastAsia="Times New Roman" w:cs="Arial"/>
          <w:color w:val="000000"/>
          <w:shd w:val="clear" w:color="auto" w:fill="FFFFFF"/>
        </w:rPr>
        <w:t xml:space="preserve">1 </w:t>
      </w:r>
      <w:r w:rsidRPr="006C30AC">
        <w:rPr>
          <w:rFonts w:eastAsia="Times New Roman" w:cs="Arial"/>
          <w:color w:val="000000"/>
          <w:shd w:val="clear" w:color="auto" w:fill="FFFFFF"/>
        </w:rPr>
        <w:t>Introduction” i</w:t>
      </w:r>
      <w:r w:rsidR="00E26401" w:rsidRPr="006C30AC">
        <w:rPr>
          <w:rFonts w:eastAsia="Times New Roman" w:cs="Arial"/>
          <w:color w:val="000000"/>
          <w:shd w:val="clear" w:color="auto" w:fill="FFFFFF"/>
        </w:rPr>
        <w:t>n the</w:t>
      </w:r>
      <w:r w:rsidR="00934E65">
        <w:rPr>
          <w:rFonts w:eastAsia="Times New Roman" w:cs="Arial"/>
          <w:color w:val="000000"/>
        </w:rPr>
        <w:t xml:space="preserve"> </w:t>
      </w:r>
      <w:r w:rsidR="002B07D4" w:rsidRPr="006C30AC">
        <w:rPr>
          <w:rFonts w:eastAsia="Times New Roman" w:cs="Arial"/>
          <w:color w:val="000000"/>
        </w:rPr>
        <w:t>‘</w:t>
      </w:r>
      <w:r w:rsidR="00E26401" w:rsidRPr="006C30AC">
        <w:rPr>
          <w:rFonts w:eastAsia="Times New Roman" w:cs="Arial"/>
          <w:color w:val="000000"/>
          <w:shd w:val="clear" w:color="auto" w:fill="FFFFFF"/>
        </w:rPr>
        <w:t>Name</w:t>
      </w:r>
      <w:r w:rsidR="002B07D4" w:rsidRPr="006C30AC">
        <w:rPr>
          <w:rFonts w:eastAsia="Times New Roman" w:cs="Arial"/>
          <w:color w:val="000000"/>
          <w:shd w:val="clear" w:color="auto" w:fill="FFFFFF"/>
        </w:rPr>
        <w:t>’</w:t>
      </w:r>
      <w:r w:rsidR="00934E65">
        <w:rPr>
          <w:rFonts w:eastAsia="Times New Roman" w:cs="Arial"/>
          <w:color w:val="000000"/>
        </w:rPr>
        <w:t xml:space="preserve"> </w:t>
      </w:r>
      <w:r w:rsidR="00E26401" w:rsidRPr="006C30AC">
        <w:rPr>
          <w:rFonts w:eastAsia="Times New Roman" w:cs="Arial"/>
          <w:color w:val="000000"/>
          <w:shd w:val="clear" w:color="auto" w:fill="FFFFFF"/>
        </w:rPr>
        <w:t>box</w:t>
      </w:r>
      <w:r w:rsidRPr="006C30AC">
        <w:rPr>
          <w:rFonts w:eastAsia="Times New Roman" w:cs="Arial"/>
          <w:color w:val="000000"/>
          <w:shd w:val="clear" w:color="auto" w:fill="FFFFFF"/>
        </w:rPr>
        <w:t>. Note that this will not work with all headers. Some do not appear in the report and most have multiple words. Word does not accept multiple words</w:t>
      </w:r>
      <w:r w:rsidR="00E26401" w:rsidRPr="006C30AC">
        <w:rPr>
          <w:rFonts w:eastAsia="Times New Roman" w:cs="Arial"/>
          <w:color w:val="000000"/>
          <w:shd w:val="clear" w:color="auto" w:fill="FFFFFF"/>
        </w:rPr>
        <w:t xml:space="preserve">, </w:t>
      </w:r>
      <w:r w:rsidRPr="006C30AC">
        <w:rPr>
          <w:rFonts w:eastAsia="Times New Roman" w:cs="Arial"/>
          <w:color w:val="000000"/>
          <w:shd w:val="clear" w:color="auto" w:fill="FFFFFF"/>
        </w:rPr>
        <w:t xml:space="preserve">as a bookmark must </w:t>
      </w:r>
      <w:r w:rsidR="00E26401" w:rsidRPr="006C30AC">
        <w:rPr>
          <w:rFonts w:eastAsia="Times New Roman" w:cs="Arial"/>
          <w:color w:val="000000"/>
          <w:shd w:val="clear" w:color="auto" w:fill="FFFFFF"/>
        </w:rPr>
        <w:t>start with a letter and cannot contain spaces</w:t>
      </w:r>
      <w:r w:rsidRPr="006C30AC">
        <w:rPr>
          <w:rFonts w:eastAsia="Times New Roman" w:cs="Arial"/>
          <w:color w:val="000000"/>
          <w:shd w:val="clear" w:color="auto" w:fill="FFFFFF"/>
        </w:rPr>
        <w:t>,</w:t>
      </w:r>
      <w:r w:rsidR="00E26401" w:rsidRPr="006C30AC">
        <w:rPr>
          <w:rFonts w:eastAsia="Times New Roman" w:cs="Arial"/>
          <w:color w:val="000000"/>
          <w:shd w:val="clear" w:color="auto" w:fill="FFFFFF"/>
        </w:rPr>
        <w:t xml:space="preserve"> but you can use the underscor</w:t>
      </w:r>
      <w:r w:rsidRPr="006C30AC">
        <w:rPr>
          <w:rFonts w:eastAsia="Times New Roman" w:cs="Arial"/>
          <w:color w:val="000000"/>
          <w:shd w:val="clear" w:color="auto" w:fill="FFFFFF"/>
        </w:rPr>
        <w:t>e character to separate words.</w:t>
      </w:r>
    </w:p>
    <w:p w14:paraId="108D055C" w14:textId="266BDE5E" w:rsidR="00E26401" w:rsidRPr="006C30AC" w:rsidRDefault="00E26401" w:rsidP="00934E65">
      <w:pPr>
        <w:pStyle w:val="ListParagraph"/>
        <w:numPr>
          <w:ilvl w:val="1"/>
          <w:numId w:val="12"/>
        </w:numPr>
        <w:shd w:val="clear" w:color="auto" w:fill="FFFFFF"/>
        <w:spacing w:after="105" w:line="264" w:lineRule="auto"/>
        <w:rPr>
          <w:rFonts w:eastAsia="Times New Roman" w:cs="Arial"/>
          <w:color w:val="000000"/>
          <w:shd w:val="clear" w:color="auto" w:fill="FFFFFF"/>
        </w:rPr>
      </w:pPr>
      <w:r w:rsidRPr="006C30AC">
        <w:rPr>
          <w:rFonts w:eastAsia="Times New Roman" w:cs="Arial"/>
          <w:color w:val="000000"/>
          <w:shd w:val="clear" w:color="auto" w:fill="FFFFFF"/>
        </w:rPr>
        <w:t>Click</w:t>
      </w:r>
      <w:r w:rsidR="00934E65">
        <w:rPr>
          <w:rFonts w:eastAsia="Times New Roman" w:cs="Arial"/>
          <w:color w:val="000000"/>
        </w:rPr>
        <w:t xml:space="preserve"> </w:t>
      </w:r>
      <w:r w:rsidR="0008753A" w:rsidRPr="006C30AC">
        <w:rPr>
          <w:rFonts w:eastAsia="Times New Roman" w:cs="Arial"/>
          <w:color w:val="000000"/>
        </w:rPr>
        <w:t>‘</w:t>
      </w:r>
      <w:r w:rsidRPr="006C30AC">
        <w:rPr>
          <w:rFonts w:eastAsia="Times New Roman" w:cs="Arial"/>
          <w:color w:val="000000"/>
          <w:shd w:val="clear" w:color="auto" w:fill="FFFFFF"/>
        </w:rPr>
        <w:t>Add</w:t>
      </w:r>
      <w:r w:rsidR="0008753A" w:rsidRPr="006C30AC">
        <w:rPr>
          <w:rFonts w:eastAsia="Times New Roman" w:cs="Arial"/>
          <w:color w:val="000000"/>
          <w:shd w:val="clear" w:color="auto" w:fill="FFFFFF"/>
        </w:rPr>
        <w:t>’</w:t>
      </w:r>
      <w:r w:rsidRPr="006C30AC">
        <w:rPr>
          <w:rFonts w:eastAsia="Times New Roman" w:cs="Arial"/>
          <w:color w:val="000000"/>
          <w:shd w:val="clear" w:color="auto" w:fill="FFFFFF"/>
        </w:rPr>
        <w:t>.</w:t>
      </w:r>
    </w:p>
    <w:p w14:paraId="0FF5B14B" w14:textId="50C11021" w:rsidR="00D42AD0" w:rsidRPr="006C30AC" w:rsidRDefault="004A1C33" w:rsidP="00934E65">
      <w:pPr>
        <w:pStyle w:val="ListParagraph"/>
        <w:numPr>
          <w:ilvl w:val="1"/>
          <w:numId w:val="12"/>
        </w:numPr>
        <w:shd w:val="clear" w:color="auto" w:fill="FFFFFF"/>
        <w:spacing w:after="105" w:line="264" w:lineRule="auto"/>
        <w:rPr>
          <w:rFonts w:eastAsia="Times New Roman" w:cs="Arial"/>
          <w:color w:val="000000"/>
          <w:shd w:val="clear" w:color="auto" w:fill="FFFFFF"/>
        </w:rPr>
      </w:pPr>
      <w:r w:rsidRPr="006C30AC">
        <w:rPr>
          <w:rFonts w:eastAsia="Times New Roman" w:cs="Arial"/>
          <w:color w:val="000000"/>
          <w:shd w:val="clear" w:color="auto" w:fill="FFFFFF"/>
        </w:rPr>
        <w:t xml:space="preserve">Please ensure that all (as appropriate) headers from the </w:t>
      </w:r>
      <w:r w:rsidR="0008753A" w:rsidRPr="006C30AC">
        <w:rPr>
          <w:rFonts w:eastAsia="Times New Roman" w:cs="Arial"/>
          <w:color w:val="000000"/>
          <w:shd w:val="clear" w:color="auto" w:fill="FFFFFF"/>
        </w:rPr>
        <w:t xml:space="preserve">below </w:t>
      </w:r>
      <w:r w:rsidRPr="006C30AC">
        <w:rPr>
          <w:rFonts w:eastAsia="Times New Roman" w:cs="Arial"/>
          <w:color w:val="000000"/>
          <w:shd w:val="clear" w:color="auto" w:fill="FFFFFF"/>
        </w:rPr>
        <w:t>list are bookmarked</w:t>
      </w:r>
      <w:r w:rsidR="0008753A" w:rsidRPr="006C30AC">
        <w:rPr>
          <w:rFonts w:eastAsia="Times New Roman" w:cs="Arial"/>
          <w:color w:val="000000"/>
          <w:shd w:val="clear" w:color="auto" w:fill="FFFFFF"/>
        </w:rPr>
        <w:t xml:space="preserve"> one at a time</w:t>
      </w:r>
      <w:r w:rsidRPr="006C30AC">
        <w:rPr>
          <w:rFonts w:eastAsia="Times New Roman" w:cs="Arial"/>
          <w:color w:val="000000"/>
          <w:shd w:val="clear" w:color="auto" w:fill="FFFFFF"/>
        </w:rPr>
        <w:t>.</w:t>
      </w:r>
    </w:p>
    <w:p w14:paraId="5FCD1EB8" w14:textId="77777777" w:rsidR="0008753A" w:rsidRPr="006C30AC" w:rsidRDefault="0008753A" w:rsidP="00EF7BC6">
      <w:pPr>
        <w:spacing w:afterLines="100" w:after="240" w:line="264" w:lineRule="auto"/>
        <w:ind w:left="180"/>
        <w:rPr>
          <w:rFonts w:asciiTheme="minorHAnsi" w:hAnsiTheme="minorHAnsi"/>
          <w:szCs w:val="22"/>
          <w:lang w:val="en-GB"/>
        </w:rPr>
      </w:pPr>
      <w:r w:rsidRPr="006C30AC">
        <w:rPr>
          <w:rFonts w:asciiTheme="minorHAnsi" w:hAnsiTheme="minorHAnsi"/>
          <w:szCs w:val="22"/>
          <w:lang w:val="en-GB"/>
        </w:rPr>
        <w:t>Additionally:</w:t>
      </w:r>
    </w:p>
    <w:p w14:paraId="337BC244" w14:textId="2FE3AB2B" w:rsidR="0008753A" w:rsidRPr="006C30AC" w:rsidRDefault="00E26401" w:rsidP="00EF7BC6">
      <w:pPr>
        <w:pStyle w:val="ListParagraph"/>
        <w:numPr>
          <w:ilvl w:val="0"/>
          <w:numId w:val="3"/>
        </w:numPr>
        <w:shd w:val="clear" w:color="auto" w:fill="FFFFFF"/>
        <w:spacing w:before="150" w:after="150" w:line="264" w:lineRule="auto"/>
        <w:ind w:left="540"/>
        <w:textAlignment w:val="baseline"/>
        <w:rPr>
          <w:rFonts w:cs="Arial"/>
          <w:b/>
          <w:color w:val="000000"/>
          <w:shd w:val="clear" w:color="auto" w:fill="FFFFFF"/>
        </w:rPr>
      </w:pPr>
      <w:r w:rsidRPr="006C30AC">
        <w:rPr>
          <w:rFonts w:cs="Arial"/>
          <w:color w:val="000000"/>
          <w:shd w:val="clear" w:color="auto" w:fill="FFFFFF"/>
        </w:rPr>
        <w:t xml:space="preserve">To return to the bookmark location open the </w:t>
      </w:r>
      <w:r w:rsidR="0008753A" w:rsidRPr="006C30AC">
        <w:rPr>
          <w:rFonts w:cs="Arial"/>
          <w:color w:val="000000"/>
          <w:shd w:val="clear" w:color="auto" w:fill="FFFFFF"/>
        </w:rPr>
        <w:t>‘</w:t>
      </w:r>
      <w:r w:rsidRPr="006C30AC">
        <w:rPr>
          <w:rFonts w:cs="Arial"/>
          <w:color w:val="000000"/>
          <w:shd w:val="clear" w:color="auto" w:fill="FFFFFF"/>
        </w:rPr>
        <w:t>Bookmark</w:t>
      </w:r>
      <w:r w:rsidR="0008753A" w:rsidRPr="006C30AC">
        <w:rPr>
          <w:rFonts w:cs="Arial"/>
          <w:color w:val="000000"/>
          <w:shd w:val="clear" w:color="auto" w:fill="FFFFFF"/>
        </w:rPr>
        <w:t>’</w:t>
      </w:r>
      <w:r w:rsidR="00934E65">
        <w:rPr>
          <w:rFonts w:cs="Arial"/>
          <w:color w:val="000000"/>
        </w:rPr>
        <w:t xml:space="preserve"> </w:t>
      </w:r>
      <w:r w:rsidRPr="006C30AC">
        <w:rPr>
          <w:rFonts w:cs="Arial"/>
          <w:color w:val="000000"/>
          <w:shd w:val="clear" w:color="auto" w:fill="FFFFFF"/>
        </w:rPr>
        <w:t>dialog box from the</w:t>
      </w:r>
      <w:r w:rsidR="00934E65">
        <w:rPr>
          <w:rFonts w:cs="Arial"/>
          <w:color w:val="000000"/>
          <w:shd w:val="clear" w:color="auto" w:fill="FFFFFF"/>
        </w:rPr>
        <w:t xml:space="preserve"> </w:t>
      </w:r>
      <w:r w:rsidR="0008753A" w:rsidRPr="006C30AC">
        <w:rPr>
          <w:rFonts w:cs="Arial"/>
          <w:color w:val="000000"/>
        </w:rPr>
        <w:t>‘</w:t>
      </w:r>
      <w:r w:rsidRPr="006C30AC">
        <w:rPr>
          <w:rFonts w:cs="Arial"/>
          <w:color w:val="000000"/>
          <w:shd w:val="clear" w:color="auto" w:fill="FFFFFF"/>
        </w:rPr>
        <w:t>Insert</w:t>
      </w:r>
      <w:r w:rsidR="0008753A" w:rsidRPr="006C30AC">
        <w:rPr>
          <w:rFonts w:cs="Arial"/>
          <w:color w:val="000000"/>
          <w:shd w:val="clear" w:color="auto" w:fill="FFFFFF"/>
        </w:rPr>
        <w:t>’</w:t>
      </w:r>
      <w:r w:rsidR="00934E65">
        <w:rPr>
          <w:rFonts w:cs="Arial"/>
          <w:color w:val="000000"/>
          <w:shd w:val="clear" w:color="auto" w:fill="FFFFFF"/>
        </w:rPr>
        <w:t xml:space="preserve"> </w:t>
      </w:r>
      <w:r w:rsidRPr="006C30AC">
        <w:rPr>
          <w:rFonts w:cs="Arial"/>
          <w:color w:val="000000"/>
          <w:shd w:val="clear" w:color="auto" w:fill="FFFFFF"/>
        </w:rPr>
        <w:t xml:space="preserve">menu, highlight the name of the bookmark, and then click </w:t>
      </w:r>
      <w:r w:rsidR="0008753A" w:rsidRPr="006C30AC">
        <w:rPr>
          <w:rFonts w:cs="Arial"/>
          <w:color w:val="000000"/>
          <w:shd w:val="clear" w:color="auto" w:fill="FFFFFF"/>
        </w:rPr>
        <w:t>‘</w:t>
      </w:r>
      <w:r w:rsidRPr="006C30AC">
        <w:rPr>
          <w:rFonts w:cs="Arial"/>
          <w:color w:val="000000"/>
          <w:shd w:val="clear" w:color="auto" w:fill="FFFFFF"/>
        </w:rPr>
        <w:t>Go To</w:t>
      </w:r>
      <w:r w:rsidR="0008753A" w:rsidRPr="006C30AC">
        <w:rPr>
          <w:rFonts w:cs="Arial"/>
          <w:color w:val="000000"/>
          <w:shd w:val="clear" w:color="auto" w:fill="FFFFFF"/>
        </w:rPr>
        <w:t>’</w:t>
      </w:r>
      <w:r w:rsidRPr="006C30AC">
        <w:rPr>
          <w:rFonts w:cs="Arial"/>
          <w:color w:val="000000"/>
          <w:shd w:val="clear" w:color="auto" w:fill="FFFFFF"/>
        </w:rPr>
        <w:t xml:space="preserve">. The bookmarks </w:t>
      </w:r>
      <w:r w:rsidR="0008753A" w:rsidRPr="006C30AC">
        <w:rPr>
          <w:rFonts w:cs="Arial"/>
          <w:color w:val="000000"/>
          <w:shd w:val="clear" w:color="auto" w:fill="FFFFFF"/>
        </w:rPr>
        <w:t>are</w:t>
      </w:r>
      <w:r w:rsidRPr="006C30AC">
        <w:rPr>
          <w:rFonts w:cs="Arial"/>
          <w:color w:val="000000"/>
          <w:shd w:val="clear" w:color="auto" w:fill="FFFFFF"/>
        </w:rPr>
        <w:t xml:space="preserve"> not visible in the finished document.</w:t>
      </w:r>
    </w:p>
    <w:p w14:paraId="3C26D99E" w14:textId="199491F0" w:rsidR="00E26401" w:rsidRPr="006C30AC" w:rsidRDefault="00E26401" w:rsidP="00EF7BC6">
      <w:pPr>
        <w:pStyle w:val="ListParagraph"/>
        <w:numPr>
          <w:ilvl w:val="0"/>
          <w:numId w:val="3"/>
        </w:numPr>
        <w:shd w:val="clear" w:color="auto" w:fill="FFFFFF"/>
        <w:spacing w:before="150" w:after="150" w:line="264" w:lineRule="auto"/>
        <w:ind w:left="540"/>
        <w:textAlignment w:val="baseline"/>
        <w:rPr>
          <w:rFonts w:cs="Arial"/>
          <w:b/>
          <w:color w:val="000000"/>
          <w:shd w:val="clear" w:color="auto" w:fill="FFFFFF"/>
        </w:rPr>
      </w:pPr>
      <w:r w:rsidRPr="006C30AC">
        <w:rPr>
          <w:rFonts w:eastAsia="Times New Roman" w:cs="Arial"/>
          <w:color w:val="000000"/>
          <w:shd w:val="clear" w:color="auto" w:fill="FFFFFF"/>
        </w:rPr>
        <w:t xml:space="preserve">To delete a bookmark, return to the Bookmark dialog box and click </w:t>
      </w:r>
      <w:r w:rsidR="0008753A" w:rsidRPr="006C30AC">
        <w:rPr>
          <w:rFonts w:eastAsia="Times New Roman" w:cs="Arial"/>
          <w:color w:val="000000"/>
          <w:shd w:val="clear" w:color="auto" w:fill="FFFFFF"/>
        </w:rPr>
        <w:t>‘</w:t>
      </w:r>
      <w:r w:rsidRPr="006C30AC">
        <w:rPr>
          <w:rFonts w:eastAsia="Times New Roman" w:cs="Arial"/>
          <w:color w:val="000000"/>
          <w:shd w:val="clear" w:color="auto" w:fill="FFFFFF"/>
        </w:rPr>
        <w:t>Delete</w:t>
      </w:r>
      <w:r w:rsidR="0008753A" w:rsidRPr="006C30AC">
        <w:rPr>
          <w:rFonts w:eastAsia="Times New Roman" w:cs="Arial"/>
          <w:color w:val="000000"/>
          <w:shd w:val="clear" w:color="auto" w:fill="FFFFFF"/>
        </w:rPr>
        <w:t>’</w:t>
      </w:r>
      <w:r w:rsidRPr="006C30AC">
        <w:rPr>
          <w:rFonts w:eastAsia="Times New Roman" w:cs="Arial"/>
          <w:color w:val="000000"/>
          <w:shd w:val="clear" w:color="auto" w:fill="FFFFFF"/>
        </w:rPr>
        <w:t>.</w:t>
      </w:r>
    </w:p>
    <w:p w14:paraId="7F2061CC" w14:textId="77777777" w:rsidR="002B7380" w:rsidRPr="006C30AC" w:rsidRDefault="002B7380" w:rsidP="00EF7BC6">
      <w:pPr>
        <w:spacing w:afterLines="100" w:after="240" w:line="264" w:lineRule="auto"/>
        <w:rPr>
          <w:rFonts w:asciiTheme="minorHAnsi" w:hAnsiTheme="minorHAnsi" w:cs="Arial"/>
          <w:szCs w:val="22"/>
          <w:u w:val="single"/>
          <w:shd w:val="clear" w:color="auto" w:fill="FFFFFF"/>
          <w:lang w:val="en-GB"/>
        </w:rPr>
      </w:pPr>
    </w:p>
    <w:p w14:paraId="7E71D4CB" w14:textId="633F1BA1" w:rsidR="0008753A" w:rsidRDefault="0008753A"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In pdf documents:</w:t>
      </w:r>
    </w:p>
    <w:p w14:paraId="0713E01C" w14:textId="77777777" w:rsidR="0003462F" w:rsidRPr="0003462F" w:rsidRDefault="0003462F" w:rsidP="0003462F">
      <w:pPr>
        <w:rPr>
          <w:lang w:val="en-GB"/>
        </w:rPr>
      </w:pPr>
    </w:p>
    <w:p w14:paraId="39776621" w14:textId="456B7E39" w:rsidR="00E26401" w:rsidRPr="006C30AC" w:rsidRDefault="00C477C4" w:rsidP="00EF7BC6">
      <w:pPr>
        <w:pStyle w:val="ListParagraph"/>
        <w:shd w:val="clear" w:color="auto" w:fill="FFFFFF"/>
        <w:spacing w:before="150" w:after="150" w:line="264" w:lineRule="auto"/>
        <w:ind w:left="0"/>
        <w:textAlignment w:val="baseline"/>
        <w:rPr>
          <w:rFonts w:cs="Arial"/>
          <w:b/>
          <w:color w:val="000000"/>
          <w:shd w:val="clear" w:color="auto" w:fill="FFFFFF"/>
        </w:rPr>
      </w:pPr>
      <w:r w:rsidRPr="006C30AC">
        <w:rPr>
          <w:rFonts w:cs="Arial"/>
          <w:color w:val="000000"/>
          <w:shd w:val="clear" w:color="auto" w:fill="FFFFFF"/>
        </w:rPr>
        <w:t xml:space="preserve">A pdf editing software is required to add/edit bookmarks. The below is based on </w:t>
      </w:r>
      <w:r w:rsidR="00E26401" w:rsidRPr="00431923">
        <w:rPr>
          <w:rFonts w:cs="Arial"/>
          <w:color w:val="000000"/>
          <w:shd w:val="clear" w:color="auto" w:fill="FFFFFF"/>
        </w:rPr>
        <w:t>Adobe Acrobat</w:t>
      </w:r>
      <w:r w:rsidRPr="006C30AC">
        <w:rPr>
          <w:rFonts w:cs="Arial"/>
          <w:color w:val="000000"/>
          <w:shd w:val="clear" w:color="auto" w:fill="FFFFFF"/>
        </w:rPr>
        <w:t>; slightly different approaches would apply to other software.</w:t>
      </w:r>
      <w:r w:rsidR="00431923">
        <w:rPr>
          <w:rFonts w:cs="Arial"/>
          <w:color w:val="000000"/>
          <w:shd w:val="clear" w:color="auto" w:fill="FFFFFF"/>
        </w:rPr>
        <w:t xml:space="preserve"> Note that some software, including </w:t>
      </w:r>
      <w:r w:rsidR="00431923" w:rsidRPr="00431923">
        <w:rPr>
          <w:rFonts w:cs="Arial"/>
          <w:color w:val="000000"/>
          <w:shd w:val="clear" w:color="auto" w:fill="FFFFFF"/>
        </w:rPr>
        <w:t>Acrobat</w:t>
      </w:r>
      <w:r w:rsidR="00431923">
        <w:rPr>
          <w:rFonts w:cs="Arial"/>
          <w:color w:val="000000"/>
          <w:shd w:val="clear" w:color="auto" w:fill="FFFFFF"/>
        </w:rPr>
        <w:t>, can automatically add bookmarks based on the document structure and existing tags.</w:t>
      </w:r>
    </w:p>
    <w:p w14:paraId="2007FC39" w14:textId="69DBDF59" w:rsidR="00CD2A90" w:rsidRDefault="00CD2A90" w:rsidP="00CD2A90">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CD2A90">
        <w:rPr>
          <w:rFonts w:asciiTheme="minorHAnsi" w:eastAsiaTheme="minorHAnsi" w:hAnsiTheme="minorHAnsi" w:cstheme="minorBidi"/>
          <w:sz w:val="22"/>
          <w:szCs w:val="22"/>
          <w:lang w:val="en-GB"/>
        </w:rPr>
        <w:t>Click the Bookmarks button on the left to open the Bookmarks panel</w:t>
      </w:r>
      <w:r>
        <w:rPr>
          <w:rFonts w:asciiTheme="minorHAnsi" w:eastAsiaTheme="minorHAnsi" w:hAnsiTheme="minorHAnsi" w:cstheme="minorBidi"/>
          <w:sz w:val="22"/>
          <w:szCs w:val="22"/>
          <w:lang w:val="en-GB"/>
        </w:rPr>
        <w:t>.</w:t>
      </w:r>
    </w:p>
    <w:p w14:paraId="72769B55" w14:textId="01381D14" w:rsidR="00E26401" w:rsidRPr="0096133D" w:rsidRDefault="00CD2A90" w:rsidP="0000475A">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Open the page where you want the bookmark to link to</w:t>
      </w:r>
      <w:r w:rsidR="00C477C4" w:rsidRPr="0096133D">
        <w:rPr>
          <w:rFonts w:asciiTheme="minorHAnsi" w:eastAsiaTheme="minorHAnsi" w:hAnsiTheme="minorHAnsi" w:cstheme="minorBidi"/>
          <w:sz w:val="22"/>
          <w:szCs w:val="22"/>
          <w:lang w:val="en-GB"/>
        </w:rPr>
        <w:t>, e.g. navigate to first page of the “</w:t>
      </w:r>
      <w:r w:rsidRPr="0096133D">
        <w:rPr>
          <w:rFonts w:asciiTheme="minorHAnsi" w:eastAsiaTheme="minorHAnsi" w:hAnsiTheme="minorHAnsi" w:cstheme="minorBidi"/>
          <w:sz w:val="22"/>
          <w:szCs w:val="22"/>
          <w:lang w:val="en-GB"/>
        </w:rPr>
        <w:t xml:space="preserve">1 </w:t>
      </w:r>
      <w:r w:rsidR="00C477C4" w:rsidRPr="0096133D">
        <w:rPr>
          <w:rFonts w:asciiTheme="minorHAnsi" w:eastAsiaTheme="minorHAnsi" w:hAnsiTheme="minorHAnsi" w:cstheme="minorBidi"/>
          <w:sz w:val="22"/>
          <w:szCs w:val="22"/>
          <w:lang w:val="en-GB"/>
        </w:rPr>
        <w:t>Introduction” chapter</w:t>
      </w:r>
      <w:r w:rsidR="001150AB" w:rsidRPr="0096133D">
        <w:rPr>
          <w:rFonts w:asciiTheme="minorHAnsi" w:eastAsiaTheme="minorHAnsi" w:hAnsiTheme="minorHAnsi" w:cstheme="minorBidi"/>
          <w:sz w:val="22"/>
          <w:szCs w:val="22"/>
          <w:lang w:val="en-GB"/>
        </w:rPr>
        <w:t>.</w:t>
      </w:r>
    </w:p>
    <w:p w14:paraId="485BF43D" w14:textId="38E4217C" w:rsidR="00CD2A90"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 xml:space="preserve">Use the Select tool to </w:t>
      </w:r>
      <w:r>
        <w:rPr>
          <w:rFonts w:asciiTheme="minorHAnsi" w:eastAsiaTheme="minorHAnsi" w:hAnsiTheme="minorHAnsi" w:cstheme="minorBidi"/>
          <w:sz w:val="22"/>
          <w:szCs w:val="22"/>
          <w:lang w:val="en-GB"/>
        </w:rPr>
        <w:t>drag</w:t>
      </w:r>
      <w:r w:rsidRPr="0096133D">
        <w:rPr>
          <w:rFonts w:asciiTheme="minorHAnsi" w:eastAsiaTheme="minorHAnsi" w:hAnsiTheme="minorHAnsi" w:cstheme="minorBidi"/>
          <w:sz w:val="22"/>
          <w:szCs w:val="22"/>
          <w:lang w:val="en-GB"/>
        </w:rPr>
        <w:t xml:space="preserve"> </w:t>
      </w:r>
      <w:r>
        <w:rPr>
          <w:rFonts w:asciiTheme="minorHAnsi" w:eastAsiaTheme="minorHAnsi" w:hAnsiTheme="minorHAnsi" w:cstheme="minorBidi"/>
          <w:sz w:val="22"/>
          <w:szCs w:val="22"/>
          <w:lang w:val="en-GB"/>
        </w:rPr>
        <w:t xml:space="preserve">across </w:t>
      </w:r>
      <w:r w:rsidRPr="0096133D">
        <w:rPr>
          <w:rFonts w:asciiTheme="minorHAnsi" w:eastAsiaTheme="minorHAnsi" w:hAnsiTheme="minorHAnsi" w:cstheme="minorBidi"/>
          <w:sz w:val="22"/>
          <w:szCs w:val="22"/>
          <w:lang w:val="en-GB"/>
        </w:rPr>
        <w:t xml:space="preserve">the </w:t>
      </w:r>
      <w:r>
        <w:rPr>
          <w:rFonts w:asciiTheme="minorHAnsi" w:eastAsiaTheme="minorHAnsi" w:hAnsiTheme="minorHAnsi" w:cstheme="minorBidi"/>
          <w:sz w:val="22"/>
          <w:szCs w:val="22"/>
          <w:lang w:val="en-GB"/>
        </w:rPr>
        <w:t>text you want to</w:t>
      </w:r>
      <w:r w:rsidRPr="0096133D">
        <w:rPr>
          <w:rFonts w:asciiTheme="minorHAnsi" w:eastAsiaTheme="minorHAnsi" w:hAnsiTheme="minorHAnsi" w:cstheme="minorBidi"/>
          <w:sz w:val="22"/>
          <w:szCs w:val="22"/>
          <w:lang w:val="en-GB"/>
        </w:rPr>
        <w:t xml:space="preserve"> bookmark</w:t>
      </w:r>
      <w:r>
        <w:rPr>
          <w:rFonts w:asciiTheme="minorHAnsi" w:eastAsiaTheme="minorHAnsi" w:hAnsiTheme="minorHAnsi" w:cstheme="minorBidi"/>
          <w:sz w:val="22"/>
          <w:szCs w:val="22"/>
          <w:lang w:val="en-GB"/>
        </w:rPr>
        <w:t xml:space="preserve">, e.g. “1 Introduction”. </w:t>
      </w:r>
      <w:r w:rsidRPr="0096133D">
        <w:rPr>
          <w:rFonts w:asciiTheme="minorHAnsi" w:eastAsiaTheme="minorHAnsi" w:hAnsiTheme="minorHAnsi" w:cstheme="minorBidi"/>
          <w:sz w:val="22"/>
          <w:szCs w:val="22"/>
          <w:lang w:val="en-GB"/>
        </w:rPr>
        <w:t>The selected text becomes the label of the new bookmark. You can edit the label.</w:t>
      </w:r>
    </w:p>
    <w:p w14:paraId="22E56658" w14:textId="58B112AE" w:rsidR="0096133D"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Select the bookmark under which you want to place the new bookmark. If you don’t select a bookmark, the new bookmark is automatically added at the end of the list.</w:t>
      </w:r>
    </w:p>
    <w:p w14:paraId="1C268823" w14:textId="3D5C9D4F" w:rsidR="0096133D"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 xml:space="preserve">Choose </w:t>
      </w:r>
      <w:r>
        <w:rPr>
          <w:rFonts w:asciiTheme="minorHAnsi" w:eastAsiaTheme="minorHAnsi" w:hAnsiTheme="minorHAnsi" w:cstheme="minorBidi"/>
          <w:sz w:val="22"/>
          <w:szCs w:val="22"/>
          <w:lang w:val="en-GB"/>
        </w:rPr>
        <w:t>‘</w:t>
      </w:r>
      <w:r w:rsidRPr="0096133D">
        <w:rPr>
          <w:rFonts w:asciiTheme="minorHAnsi" w:eastAsiaTheme="minorHAnsi" w:hAnsiTheme="minorHAnsi" w:cstheme="minorBidi"/>
          <w:sz w:val="22"/>
          <w:szCs w:val="22"/>
          <w:lang w:val="en-GB"/>
        </w:rPr>
        <w:t>Tools</w:t>
      </w:r>
      <w:r>
        <w:rPr>
          <w:rFonts w:asciiTheme="minorHAnsi" w:eastAsiaTheme="minorHAnsi" w:hAnsiTheme="minorHAnsi" w:cstheme="minorBidi"/>
          <w:sz w:val="22"/>
          <w:szCs w:val="22"/>
          <w:lang w:val="en-GB"/>
        </w:rPr>
        <w:t>’, then ‘</w:t>
      </w:r>
      <w:r w:rsidRPr="0096133D">
        <w:rPr>
          <w:rFonts w:asciiTheme="minorHAnsi" w:eastAsiaTheme="minorHAnsi" w:hAnsiTheme="minorHAnsi" w:cstheme="minorBidi"/>
          <w:sz w:val="22"/>
          <w:szCs w:val="22"/>
          <w:lang w:val="en-GB"/>
        </w:rPr>
        <w:t>Edit PDF</w:t>
      </w:r>
      <w:r>
        <w:rPr>
          <w:rFonts w:asciiTheme="minorHAnsi" w:eastAsiaTheme="minorHAnsi" w:hAnsiTheme="minorHAnsi" w:cstheme="minorBidi"/>
          <w:sz w:val="22"/>
          <w:szCs w:val="22"/>
          <w:lang w:val="en-GB"/>
        </w:rPr>
        <w:t>’ – ‘</w:t>
      </w:r>
      <w:r w:rsidRPr="0096133D">
        <w:rPr>
          <w:rFonts w:asciiTheme="minorHAnsi" w:eastAsiaTheme="minorHAnsi" w:hAnsiTheme="minorHAnsi" w:cstheme="minorBidi"/>
          <w:sz w:val="22"/>
          <w:szCs w:val="22"/>
          <w:lang w:val="en-GB"/>
        </w:rPr>
        <w:t>More</w:t>
      </w:r>
      <w:r>
        <w:rPr>
          <w:rFonts w:asciiTheme="minorHAnsi" w:eastAsiaTheme="minorHAnsi" w:hAnsiTheme="minorHAnsi" w:cstheme="minorBidi"/>
          <w:sz w:val="22"/>
          <w:szCs w:val="22"/>
          <w:lang w:val="en-GB"/>
        </w:rPr>
        <w:t>’ and finally ‘</w:t>
      </w:r>
      <w:r w:rsidRPr="0096133D">
        <w:rPr>
          <w:rFonts w:asciiTheme="minorHAnsi" w:eastAsiaTheme="minorHAnsi" w:hAnsiTheme="minorHAnsi" w:cstheme="minorBidi"/>
          <w:sz w:val="22"/>
          <w:szCs w:val="22"/>
          <w:lang w:val="en-GB"/>
        </w:rPr>
        <w:t>Add Bookmark</w:t>
      </w:r>
      <w:r>
        <w:rPr>
          <w:rFonts w:asciiTheme="minorHAnsi" w:eastAsiaTheme="minorHAnsi" w:hAnsiTheme="minorHAnsi" w:cstheme="minorBidi"/>
          <w:sz w:val="22"/>
          <w:szCs w:val="22"/>
          <w:lang w:val="en-GB"/>
        </w:rPr>
        <w:t>’</w:t>
      </w:r>
      <w:r w:rsidRPr="0096133D">
        <w:rPr>
          <w:rFonts w:asciiTheme="minorHAnsi" w:eastAsiaTheme="minorHAnsi" w:hAnsiTheme="minorHAnsi" w:cstheme="minorBidi"/>
          <w:sz w:val="22"/>
          <w:szCs w:val="22"/>
          <w:lang w:val="en-GB"/>
        </w:rPr>
        <w:t>.</w:t>
      </w:r>
    </w:p>
    <w:p w14:paraId="4C4746E9" w14:textId="26086EDB" w:rsidR="0096133D"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6C30AC">
        <w:rPr>
          <w:rFonts w:asciiTheme="minorHAnsi" w:eastAsiaTheme="minorHAnsi" w:hAnsiTheme="minorHAnsi" w:cstheme="minorBidi"/>
          <w:sz w:val="22"/>
          <w:szCs w:val="22"/>
          <w:lang w:val="en-GB"/>
        </w:rPr>
        <w:t>Repeat for each bookmark you want to create.</w:t>
      </w:r>
    </w:p>
    <w:p w14:paraId="2C917C76" w14:textId="45BE33B9" w:rsidR="000C35D3" w:rsidRPr="006C30AC" w:rsidRDefault="000C35D3" w:rsidP="000C35D3">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 xml:space="preserve">Some bookmarks should be “nested”, i.e. section headers should be “nested” under Chapter headers: </w:t>
      </w:r>
      <w:r w:rsidRPr="000C35D3">
        <w:rPr>
          <w:rFonts w:asciiTheme="minorHAnsi" w:eastAsiaTheme="minorHAnsi" w:hAnsiTheme="minorHAnsi" w:cstheme="minorBidi"/>
          <w:sz w:val="22"/>
          <w:szCs w:val="22"/>
          <w:lang w:val="en-GB"/>
        </w:rPr>
        <w:t xml:space="preserve">Drag the </w:t>
      </w:r>
      <w:r>
        <w:rPr>
          <w:rFonts w:asciiTheme="minorHAnsi" w:eastAsiaTheme="minorHAnsi" w:hAnsiTheme="minorHAnsi" w:cstheme="minorBidi"/>
          <w:sz w:val="22"/>
          <w:szCs w:val="22"/>
          <w:lang w:val="en-GB"/>
        </w:rPr>
        <w:t xml:space="preserve">Section bookmarks </w:t>
      </w:r>
      <w:r w:rsidRPr="000C35D3">
        <w:rPr>
          <w:rFonts w:asciiTheme="minorHAnsi" w:eastAsiaTheme="minorHAnsi" w:hAnsiTheme="minorHAnsi" w:cstheme="minorBidi"/>
          <w:sz w:val="22"/>
          <w:szCs w:val="22"/>
          <w:lang w:val="en-GB"/>
        </w:rPr>
        <w:t xml:space="preserve">directly underneath the </w:t>
      </w:r>
      <w:r>
        <w:rPr>
          <w:rFonts w:asciiTheme="minorHAnsi" w:eastAsiaTheme="minorHAnsi" w:hAnsiTheme="minorHAnsi" w:cstheme="minorBidi"/>
          <w:sz w:val="22"/>
          <w:szCs w:val="22"/>
          <w:lang w:val="en-GB"/>
        </w:rPr>
        <w:t>appropriate Chapter</w:t>
      </w:r>
      <w:r w:rsidRPr="000C35D3">
        <w:rPr>
          <w:rFonts w:asciiTheme="minorHAnsi" w:eastAsiaTheme="minorHAnsi" w:hAnsiTheme="minorHAnsi" w:cstheme="minorBidi"/>
          <w:sz w:val="22"/>
          <w:szCs w:val="22"/>
          <w:lang w:val="en-GB"/>
        </w:rPr>
        <w:t xml:space="preserve"> bookmark.</w:t>
      </w:r>
    </w:p>
    <w:p w14:paraId="4B320B8E" w14:textId="3804AA5C" w:rsidR="00E26401" w:rsidRPr="006C30AC"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In the Bookmarks panel</w:t>
      </w:r>
      <w:r>
        <w:rPr>
          <w:rFonts w:asciiTheme="minorHAnsi" w:eastAsiaTheme="minorHAnsi" w:hAnsiTheme="minorHAnsi" w:cstheme="minorBidi"/>
          <w:sz w:val="22"/>
          <w:szCs w:val="22"/>
          <w:lang w:val="en-GB"/>
        </w:rPr>
        <w:t xml:space="preserve"> you can </w:t>
      </w:r>
      <w:r w:rsidRPr="0096133D">
        <w:rPr>
          <w:rFonts w:asciiTheme="minorHAnsi" w:eastAsiaTheme="minorHAnsi" w:hAnsiTheme="minorHAnsi" w:cstheme="minorBidi"/>
          <w:sz w:val="22"/>
          <w:szCs w:val="22"/>
          <w:lang w:val="en-GB"/>
        </w:rPr>
        <w:t xml:space="preserve">edit the name </w:t>
      </w:r>
      <w:r w:rsidR="000C35D3">
        <w:rPr>
          <w:rFonts w:asciiTheme="minorHAnsi" w:eastAsiaTheme="minorHAnsi" w:hAnsiTheme="minorHAnsi" w:cstheme="minorBidi"/>
          <w:sz w:val="22"/>
          <w:szCs w:val="22"/>
          <w:lang w:val="en-GB"/>
        </w:rPr>
        <w:t xml:space="preserve">of </w:t>
      </w:r>
      <w:r>
        <w:rPr>
          <w:rFonts w:asciiTheme="minorHAnsi" w:eastAsiaTheme="minorHAnsi" w:hAnsiTheme="minorHAnsi" w:cstheme="minorBidi"/>
          <w:sz w:val="22"/>
          <w:szCs w:val="22"/>
          <w:lang w:val="en-GB"/>
        </w:rPr>
        <w:t>or delete bookmarks</w:t>
      </w:r>
      <w:r w:rsidRPr="0096133D">
        <w:rPr>
          <w:rFonts w:asciiTheme="minorHAnsi" w:eastAsiaTheme="minorHAnsi" w:hAnsiTheme="minorHAnsi" w:cstheme="minorBidi"/>
          <w:sz w:val="22"/>
          <w:szCs w:val="22"/>
          <w:lang w:val="en-GB"/>
        </w:rPr>
        <w:t>.</w:t>
      </w:r>
    </w:p>
    <w:p w14:paraId="7DC6BB42" w14:textId="5B1DFB43" w:rsidR="00E26401" w:rsidRPr="006C30AC" w:rsidRDefault="002B7380" w:rsidP="002309D0">
      <w:pPr>
        <w:pStyle w:val="ListParagraph"/>
        <w:spacing w:before="150" w:after="150" w:line="264" w:lineRule="auto"/>
        <w:ind w:left="180"/>
        <w:textAlignment w:val="baseline"/>
        <w:rPr>
          <w:rFonts w:eastAsia="Times New Roman" w:cs="Arial"/>
          <w:color w:val="000000"/>
          <w:shd w:val="clear" w:color="auto" w:fill="FFFFFF"/>
        </w:rPr>
      </w:pPr>
      <w:r w:rsidRPr="006C30AC">
        <w:rPr>
          <w:rFonts w:eastAsia="Times New Roman" w:cs="Arial"/>
          <w:color w:val="000000"/>
          <w:shd w:val="clear" w:color="auto" w:fill="FFFFFF"/>
        </w:rPr>
        <w:t>Additionally:</w:t>
      </w:r>
    </w:p>
    <w:p w14:paraId="52DF054A" w14:textId="77777777" w:rsidR="00E26401" w:rsidRPr="006C30AC" w:rsidRDefault="00E26401" w:rsidP="00EF7BC6">
      <w:pPr>
        <w:pStyle w:val="ListParagraph"/>
        <w:spacing w:before="150" w:after="150" w:line="264" w:lineRule="auto"/>
        <w:ind w:left="0"/>
        <w:textAlignment w:val="baseline"/>
        <w:rPr>
          <w:rFonts w:eastAsia="Times New Roman" w:cs="Arial"/>
          <w:color w:val="000000"/>
          <w:shd w:val="clear" w:color="auto" w:fill="FFFFFF"/>
        </w:rPr>
      </w:pPr>
    </w:p>
    <w:p w14:paraId="50DACB89" w14:textId="08D8A799" w:rsidR="00E26401" w:rsidRPr="006C30AC" w:rsidRDefault="00E26401" w:rsidP="00EF7BC6">
      <w:pPr>
        <w:pStyle w:val="ListParagraph"/>
        <w:numPr>
          <w:ilvl w:val="0"/>
          <w:numId w:val="6"/>
        </w:numPr>
        <w:spacing w:before="150" w:after="150" w:line="264" w:lineRule="auto"/>
        <w:ind w:left="540"/>
        <w:textAlignment w:val="baseline"/>
      </w:pPr>
      <w:r w:rsidRPr="006C30AC">
        <w:t xml:space="preserve">Once bookmarks are created, before saving the </w:t>
      </w:r>
      <w:r w:rsidR="002B7380" w:rsidRPr="006C30AC">
        <w:t>pdf</w:t>
      </w:r>
      <w:r w:rsidRPr="006C30AC">
        <w:t xml:space="preserve"> document, go to </w:t>
      </w:r>
      <w:r w:rsidR="000C35D3">
        <w:t>‘</w:t>
      </w:r>
      <w:r w:rsidRPr="000C35D3">
        <w:rPr>
          <w:rFonts w:eastAsia="Times New Roman" w:cs="Arial"/>
          <w:color w:val="000000"/>
          <w:shd w:val="clear" w:color="auto" w:fill="FFFFFF"/>
        </w:rPr>
        <w:t>File</w:t>
      </w:r>
      <w:r w:rsidR="000C35D3">
        <w:rPr>
          <w:rFonts w:eastAsia="Times New Roman" w:cs="Arial"/>
          <w:color w:val="000000"/>
          <w:shd w:val="clear" w:color="auto" w:fill="FFFFFF"/>
        </w:rPr>
        <w:t>’</w:t>
      </w:r>
      <w:r w:rsidRPr="000C35D3">
        <w:rPr>
          <w:rFonts w:eastAsia="Times New Roman" w:cs="Arial"/>
          <w:color w:val="000000"/>
          <w:shd w:val="clear" w:color="auto" w:fill="FFFFFF"/>
        </w:rPr>
        <w:t xml:space="preserve"> </w:t>
      </w:r>
      <w:r w:rsidR="000C35D3">
        <w:rPr>
          <w:rFonts w:eastAsia="Times New Roman" w:cs="Arial"/>
          <w:color w:val="000000"/>
          <w:shd w:val="clear" w:color="auto" w:fill="FFFFFF"/>
        </w:rPr>
        <w:t>and click ‘</w:t>
      </w:r>
      <w:r w:rsidRPr="000C35D3">
        <w:rPr>
          <w:rFonts w:eastAsia="Times New Roman" w:cs="Arial"/>
          <w:color w:val="000000"/>
          <w:shd w:val="clear" w:color="auto" w:fill="FFFFFF"/>
        </w:rPr>
        <w:t>Properties</w:t>
      </w:r>
      <w:r w:rsidR="000C35D3">
        <w:rPr>
          <w:rFonts w:eastAsia="Times New Roman" w:cs="Arial"/>
          <w:color w:val="000000"/>
          <w:shd w:val="clear" w:color="auto" w:fill="FFFFFF"/>
        </w:rPr>
        <w:t>’ and tick ‘</w:t>
      </w:r>
      <w:r w:rsidR="000C35D3" w:rsidRPr="000C35D3">
        <w:rPr>
          <w:rFonts w:eastAsia="Times New Roman" w:cs="Arial"/>
          <w:color w:val="000000"/>
          <w:shd w:val="clear" w:color="auto" w:fill="FFFFFF"/>
        </w:rPr>
        <w:t>Enable Bookmarks Panel and Page</w:t>
      </w:r>
      <w:r w:rsidR="000C35D3">
        <w:rPr>
          <w:rFonts w:eastAsia="Times New Roman" w:cs="Arial"/>
          <w:color w:val="000000"/>
          <w:shd w:val="clear" w:color="auto" w:fill="FFFFFF"/>
        </w:rPr>
        <w:t>’ under ‘</w:t>
      </w:r>
      <w:r w:rsidRPr="000C35D3">
        <w:rPr>
          <w:rFonts w:eastAsia="Times New Roman" w:cs="Arial"/>
          <w:color w:val="000000"/>
          <w:shd w:val="clear" w:color="auto" w:fill="FFFFFF"/>
        </w:rPr>
        <w:t>Initial View</w:t>
      </w:r>
      <w:r w:rsidR="000C35D3">
        <w:rPr>
          <w:rFonts w:eastAsia="Times New Roman" w:cs="Arial"/>
          <w:color w:val="000000"/>
          <w:shd w:val="clear" w:color="auto" w:fill="FFFFFF"/>
        </w:rPr>
        <w:t>’</w:t>
      </w:r>
      <w:r w:rsidRPr="000C35D3">
        <w:rPr>
          <w:rFonts w:eastAsia="Times New Roman" w:cs="Arial"/>
          <w:color w:val="000000"/>
          <w:shd w:val="clear" w:color="auto" w:fill="FFFFFF"/>
        </w:rPr>
        <w:t xml:space="preserve"> </w:t>
      </w:r>
      <w:r w:rsidR="000C35D3">
        <w:rPr>
          <w:rFonts w:eastAsia="Times New Roman" w:cs="Arial"/>
          <w:color w:val="000000"/>
          <w:shd w:val="clear" w:color="auto" w:fill="FFFFFF"/>
        </w:rPr>
        <w:t>and</w:t>
      </w:r>
      <w:r w:rsidRPr="000C35D3">
        <w:rPr>
          <w:rFonts w:eastAsia="Times New Roman" w:cs="Arial"/>
          <w:color w:val="000000"/>
          <w:shd w:val="clear" w:color="auto" w:fill="FFFFFF"/>
        </w:rPr>
        <w:t xml:space="preserve"> </w:t>
      </w:r>
      <w:r w:rsidR="000C35D3">
        <w:rPr>
          <w:rFonts w:eastAsia="Times New Roman" w:cs="Arial"/>
          <w:color w:val="000000"/>
          <w:shd w:val="clear" w:color="auto" w:fill="FFFFFF"/>
        </w:rPr>
        <w:t>‘</w:t>
      </w:r>
      <w:r w:rsidRPr="000C35D3">
        <w:rPr>
          <w:rFonts w:eastAsia="Times New Roman" w:cs="Arial"/>
          <w:color w:val="000000"/>
          <w:shd w:val="clear" w:color="auto" w:fill="FFFFFF"/>
        </w:rPr>
        <w:t>Navigation tab</w:t>
      </w:r>
      <w:r w:rsidR="000C35D3">
        <w:rPr>
          <w:rFonts w:eastAsia="Times New Roman" w:cs="Arial"/>
          <w:color w:val="000000"/>
          <w:shd w:val="clear" w:color="auto" w:fill="FFFFFF"/>
        </w:rPr>
        <w:t>’.</w:t>
      </w:r>
      <w:r w:rsidRPr="006C30AC">
        <w:rPr>
          <w:rFonts w:eastAsia="Times New Roman" w:cs="Arial"/>
          <w:color w:val="000000"/>
          <w:shd w:val="clear" w:color="auto" w:fill="FFFFFF"/>
        </w:rPr>
        <w:t xml:space="preserve"> This step ensures that the bookmarks </w:t>
      </w:r>
      <w:proofErr w:type="gramStart"/>
      <w:r w:rsidRPr="006C30AC">
        <w:rPr>
          <w:rFonts w:eastAsia="Times New Roman" w:cs="Arial"/>
          <w:color w:val="000000"/>
          <w:shd w:val="clear" w:color="auto" w:fill="FFFFFF"/>
        </w:rPr>
        <w:t>are seen as</w:t>
      </w:r>
      <w:proofErr w:type="gramEnd"/>
      <w:r w:rsidRPr="006C30AC">
        <w:rPr>
          <w:rFonts w:eastAsia="Times New Roman" w:cs="Arial"/>
          <w:color w:val="000000"/>
          <w:shd w:val="clear" w:color="auto" w:fill="FFFFFF"/>
        </w:rPr>
        <w:t xml:space="preserve"> soon as the </w:t>
      </w:r>
      <w:r w:rsidR="00431923">
        <w:rPr>
          <w:rFonts w:eastAsia="Times New Roman" w:cs="Arial"/>
          <w:color w:val="000000"/>
          <w:shd w:val="clear" w:color="auto" w:fill="FFFFFF"/>
        </w:rPr>
        <w:t>document</w:t>
      </w:r>
      <w:r w:rsidRPr="006C30AC">
        <w:rPr>
          <w:rFonts w:eastAsia="Times New Roman" w:cs="Arial"/>
          <w:color w:val="000000"/>
          <w:shd w:val="clear" w:color="auto" w:fill="FFFFFF"/>
        </w:rPr>
        <w:t xml:space="preserve"> is opened without having to change any settings.</w:t>
      </w:r>
    </w:p>
    <w:p w14:paraId="32E7C3A8" w14:textId="77777777" w:rsidR="00431923" w:rsidRDefault="00431923">
      <w:pPr>
        <w:rPr>
          <w:rFonts w:asciiTheme="minorHAnsi" w:hAnsiTheme="minorHAnsi" w:cs="Arial"/>
          <w:b/>
          <w:sz w:val="24"/>
          <w:szCs w:val="22"/>
          <w:shd w:val="clear" w:color="auto" w:fill="FFFFFF"/>
          <w:lang w:val="en-GB"/>
        </w:rPr>
      </w:pPr>
      <w:r>
        <w:rPr>
          <w:rFonts w:asciiTheme="minorHAnsi" w:hAnsiTheme="minorHAnsi" w:cs="Arial"/>
          <w:b/>
          <w:sz w:val="24"/>
          <w:szCs w:val="22"/>
          <w:shd w:val="clear" w:color="auto" w:fill="FFFFFF"/>
          <w:lang w:val="en-GB"/>
        </w:rPr>
        <w:br w:type="page"/>
      </w:r>
    </w:p>
    <w:p w14:paraId="37B891ED" w14:textId="39B507E2" w:rsidR="002B7380" w:rsidRDefault="002B7380"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lastRenderedPageBreak/>
        <w:t>Headers/Positions for bookmarking:</w:t>
      </w:r>
    </w:p>
    <w:p w14:paraId="70FC3873" w14:textId="77777777" w:rsidR="0003462F" w:rsidRPr="0003462F" w:rsidRDefault="0003462F" w:rsidP="0003462F">
      <w:pPr>
        <w:rPr>
          <w:lang w:val="en-GB"/>
        </w:rPr>
      </w:pPr>
    </w:p>
    <w:p w14:paraId="74BF36EF" w14:textId="4A53B5A9" w:rsidR="00E26401" w:rsidRDefault="00E26401"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Please ensure that the following headers</w:t>
      </w:r>
      <w:r w:rsidR="002B7380" w:rsidRPr="00431923">
        <w:rPr>
          <w:rFonts w:asciiTheme="minorHAnsi" w:hAnsiTheme="minorHAnsi"/>
          <w:szCs w:val="22"/>
          <w:lang w:val="en-GB"/>
        </w:rPr>
        <w:t>/positions</w:t>
      </w:r>
      <w:r w:rsidRPr="00431923">
        <w:rPr>
          <w:rFonts w:asciiTheme="minorHAnsi" w:hAnsiTheme="minorHAnsi"/>
          <w:szCs w:val="22"/>
          <w:lang w:val="en-GB"/>
        </w:rPr>
        <w:t xml:space="preserve"> are bookmarked in the pdf file to allow easy browsing for users</w:t>
      </w:r>
      <w:r w:rsidR="0003462F">
        <w:rPr>
          <w:rFonts w:asciiTheme="minorHAnsi" w:hAnsiTheme="minorHAnsi"/>
          <w:szCs w:val="22"/>
          <w:lang w:val="en-GB"/>
        </w:rPr>
        <w:t>:</w:t>
      </w:r>
    </w:p>
    <w:p w14:paraId="086CF894" w14:textId="77777777" w:rsidR="0003462F" w:rsidRPr="00431923" w:rsidRDefault="0003462F" w:rsidP="00431923">
      <w:pPr>
        <w:tabs>
          <w:tab w:val="left" w:pos="720"/>
          <w:tab w:val="right" w:leader="dot" w:pos="9000"/>
        </w:tabs>
        <w:spacing w:line="264" w:lineRule="auto"/>
        <w:rPr>
          <w:rFonts w:asciiTheme="minorHAnsi" w:hAnsiTheme="minorHAnsi"/>
          <w:szCs w:val="22"/>
          <w:lang w:val="en-GB"/>
        </w:rPr>
      </w:pPr>
    </w:p>
    <w:p w14:paraId="595396C6" w14:textId="7B3221CD" w:rsidR="00E26401" w:rsidRPr="00431923" w:rsidRDefault="00E26401"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 xml:space="preserve">Title </w:t>
      </w:r>
      <w:r w:rsidR="00DC4CDF" w:rsidRPr="00431923">
        <w:rPr>
          <w:rFonts w:asciiTheme="minorHAnsi" w:hAnsiTheme="minorHAnsi"/>
          <w:szCs w:val="22"/>
          <w:lang w:val="en-GB"/>
        </w:rPr>
        <w:t>p</w:t>
      </w:r>
      <w:r w:rsidRPr="00431923">
        <w:rPr>
          <w:rFonts w:asciiTheme="minorHAnsi" w:hAnsiTheme="minorHAnsi"/>
          <w:szCs w:val="22"/>
          <w:lang w:val="en-GB"/>
        </w:rPr>
        <w:t>age</w:t>
      </w:r>
      <w:r w:rsidR="00094679" w:rsidRPr="00431923">
        <w:rPr>
          <w:rFonts w:asciiTheme="minorHAnsi" w:hAnsiTheme="minorHAnsi"/>
          <w:szCs w:val="22"/>
          <w:lang w:val="en-GB"/>
        </w:rPr>
        <w:t xml:space="preserve"> (insert manually)</w:t>
      </w:r>
    </w:p>
    <w:p w14:paraId="76CC1B12" w14:textId="07F8381C" w:rsidR="00E26401" w:rsidRPr="00431923" w:rsidRDefault="00E26401"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Citation page</w:t>
      </w:r>
      <w:r w:rsidR="00094679" w:rsidRPr="00431923">
        <w:rPr>
          <w:rFonts w:asciiTheme="minorHAnsi" w:hAnsiTheme="minorHAnsi"/>
          <w:szCs w:val="22"/>
          <w:lang w:val="en-GB"/>
        </w:rPr>
        <w:t xml:space="preserve"> (insert manually)</w:t>
      </w:r>
    </w:p>
    <w:p w14:paraId="34B021A6" w14:textId="383213DF" w:rsidR="00DC4CDF" w:rsidRPr="00431923" w:rsidRDefault="00DC4CDF"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 xml:space="preserve">Summary Table of Survey Implementation and </w:t>
      </w:r>
      <w:r w:rsidR="009004F2" w:rsidRPr="00431923">
        <w:rPr>
          <w:rFonts w:asciiTheme="minorHAnsi" w:hAnsiTheme="minorHAnsi"/>
          <w:szCs w:val="22"/>
          <w:lang w:val="en-GB"/>
        </w:rPr>
        <w:t xml:space="preserve">the </w:t>
      </w:r>
      <w:r w:rsidRPr="00431923">
        <w:rPr>
          <w:rFonts w:asciiTheme="minorHAnsi" w:hAnsiTheme="minorHAnsi"/>
          <w:szCs w:val="22"/>
          <w:lang w:val="en-GB"/>
        </w:rPr>
        <w:t>Survey Population</w:t>
      </w:r>
    </w:p>
    <w:p w14:paraId="5B51979F" w14:textId="5E80B3A8" w:rsidR="00E26401" w:rsidRPr="00431923" w:rsidRDefault="00E26401"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Table of Contents</w:t>
      </w:r>
    </w:p>
    <w:p w14:paraId="376DB67D" w14:textId="477BCCED" w:rsidR="00E26401" w:rsidRPr="006C30AC" w:rsidRDefault="00E26401" w:rsidP="00431923">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List of Abbreviations</w:t>
      </w:r>
    </w:p>
    <w:p w14:paraId="06FEBDE5" w14:textId="73717763" w:rsidR="00E26401" w:rsidRPr="006C30AC" w:rsidRDefault="00E26401" w:rsidP="00431923">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Acknowledgements</w:t>
      </w:r>
    </w:p>
    <w:p w14:paraId="07AC12D1" w14:textId="77777777" w:rsidR="00E26401" w:rsidRPr="006C30AC" w:rsidRDefault="00E26401" w:rsidP="00EF7BC6">
      <w:pPr>
        <w:tabs>
          <w:tab w:val="left" w:pos="720"/>
          <w:tab w:val="right" w:leader="dot" w:pos="9000"/>
        </w:tabs>
        <w:spacing w:line="264" w:lineRule="auto"/>
        <w:rPr>
          <w:rFonts w:asciiTheme="minorHAnsi" w:hAnsiTheme="minorHAnsi"/>
          <w:szCs w:val="22"/>
          <w:lang w:val="en-GB"/>
        </w:rPr>
      </w:pPr>
    </w:p>
    <w:p w14:paraId="6F5A81E9" w14:textId="76DF9BD3" w:rsidR="00E26401" w:rsidRPr="009F628C" w:rsidRDefault="00E26401" w:rsidP="009F628C">
      <w:pPr>
        <w:pStyle w:val="ListParagraph"/>
        <w:numPr>
          <w:ilvl w:val="0"/>
          <w:numId w:val="13"/>
        </w:numPr>
        <w:tabs>
          <w:tab w:val="left" w:pos="720"/>
          <w:tab w:val="right" w:leader="dot" w:pos="9000"/>
        </w:tabs>
        <w:spacing w:line="264" w:lineRule="auto"/>
      </w:pPr>
      <w:r w:rsidRPr="009F628C">
        <w:t>Introduction</w:t>
      </w:r>
    </w:p>
    <w:p w14:paraId="0B1308A9" w14:textId="6AB680B5" w:rsidR="009F628C" w:rsidRPr="009F628C" w:rsidRDefault="009F628C" w:rsidP="009F628C">
      <w:pPr>
        <w:pStyle w:val="ListParagraph"/>
        <w:numPr>
          <w:ilvl w:val="1"/>
          <w:numId w:val="13"/>
        </w:numPr>
        <w:tabs>
          <w:tab w:val="left" w:pos="180"/>
          <w:tab w:val="left" w:pos="720"/>
          <w:tab w:val="right" w:leader="dot" w:pos="9000"/>
        </w:tabs>
        <w:spacing w:line="264" w:lineRule="auto"/>
      </w:pPr>
      <w:r w:rsidRPr="009F628C">
        <w:t>Background</w:t>
      </w:r>
    </w:p>
    <w:p w14:paraId="1AC13FC9" w14:textId="77777777" w:rsidR="009F628C" w:rsidRDefault="009F628C" w:rsidP="009F628C">
      <w:pPr>
        <w:pStyle w:val="ListParagraph"/>
        <w:numPr>
          <w:ilvl w:val="1"/>
          <w:numId w:val="13"/>
        </w:numPr>
        <w:tabs>
          <w:tab w:val="left" w:pos="180"/>
          <w:tab w:val="left" w:pos="720"/>
          <w:tab w:val="right" w:leader="dot" w:pos="9000"/>
        </w:tabs>
        <w:spacing w:line="264" w:lineRule="auto"/>
      </w:pPr>
      <w:r>
        <w:t>Survey objectives</w:t>
      </w:r>
    </w:p>
    <w:p w14:paraId="1724BB94" w14:textId="1DC596C8" w:rsidR="00E26401" w:rsidRPr="009F628C" w:rsidRDefault="00E26401" w:rsidP="009F628C">
      <w:pPr>
        <w:pStyle w:val="ListParagraph"/>
        <w:numPr>
          <w:ilvl w:val="0"/>
          <w:numId w:val="13"/>
        </w:numPr>
        <w:tabs>
          <w:tab w:val="left" w:pos="720"/>
          <w:tab w:val="right" w:leader="dot" w:pos="9000"/>
        </w:tabs>
        <w:spacing w:line="264" w:lineRule="auto"/>
      </w:pPr>
      <w:r w:rsidRPr="009F628C">
        <w:t xml:space="preserve">Survey </w:t>
      </w:r>
      <w:r w:rsidR="00EF03B1" w:rsidRPr="009F628C">
        <w:t>m</w:t>
      </w:r>
      <w:r w:rsidRPr="009F628C">
        <w:t>ethodology</w:t>
      </w:r>
    </w:p>
    <w:p w14:paraId="345E1187" w14:textId="1D6AE026" w:rsidR="009F628C" w:rsidRDefault="009F628C" w:rsidP="009F628C">
      <w:pPr>
        <w:pStyle w:val="ListParagraph"/>
        <w:numPr>
          <w:ilvl w:val="1"/>
          <w:numId w:val="13"/>
        </w:numPr>
        <w:tabs>
          <w:tab w:val="left" w:pos="180"/>
          <w:tab w:val="left" w:pos="720"/>
          <w:tab w:val="right" w:leader="dot" w:pos="9000"/>
        </w:tabs>
        <w:spacing w:line="264" w:lineRule="auto"/>
      </w:pPr>
      <w:bookmarkStart w:id="2" w:name="_Toc142800355"/>
      <w:r w:rsidRPr="009F628C">
        <w:t>Sample design</w:t>
      </w:r>
      <w:bookmarkEnd w:id="2"/>
    </w:p>
    <w:p w14:paraId="2825C415" w14:textId="66948B97" w:rsidR="009F628C" w:rsidRDefault="009F628C" w:rsidP="009F628C">
      <w:pPr>
        <w:pStyle w:val="ListParagraph"/>
        <w:numPr>
          <w:ilvl w:val="1"/>
          <w:numId w:val="13"/>
        </w:numPr>
        <w:tabs>
          <w:tab w:val="left" w:pos="180"/>
          <w:tab w:val="left" w:pos="720"/>
          <w:tab w:val="right" w:leader="dot" w:pos="9000"/>
        </w:tabs>
        <w:spacing w:line="264" w:lineRule="auto"/>
      </w:pPr>
      <w:r>
        <w:t>Questionnaires</w:t>
      </w:r>
    </w:p>
    <w:p w14:paraId="6BBC03BC" w14:textId="4209AFAB" w:rsidR="009F628C" w:rsidRDefault="009F628C" w:rsidP="009F628C">
      <w:pPr>
        <w:pStyle w:val="ListParagraph"/>
        <w:numPr>
          <w:ilvl w:val="1"/>
          <w:numId w:val="13"/>
        </w:numPr>
        <w:tabs>
          <w:tab w:val="left" w:pos="180"/>
          <w:tab w:val="left" w:pos="720"/>
          <w:tab w:val="right" w:leader="dot" w:pos="9000"/>
        </w:tabs>
        <w:spacing w:line="264" w:lineRule="auto"/>
      </w:pPr>
      <w:r>
        <w:t>Ethical protocol</w:t>
      </w:r>
    </w:p>
    <w:p w14:paraId="08A50984" w14:textId="2A5D97E7" w:rsidR="009F628C" w:rsidRDefault="009F628C" w:rsidP="009F628C">
      <w:pPr>
        <w:pStyle w:val="ListParagraph"/>
        <w:numPr>
          <w:ilvl w:val="1"/>
          <w:numId w:val="13"/>
        </w:numPr>
        <w:tabs>
          <w:tab w:val="left" w:pos="180"/>
          <w:tab w:val="left" w:pos="720"/>
          <w:tab w:val="right" w:leader="dot" w:pos="9000"/>
        </w:tabs>
        <w:spacing w:line="264" w:lineRule="auto"/>
      </w:pPr>
      <w:r>
        <w:t>Data collection method</w:t>
      </w:r>
    </w:p>
    <w:p w14:paraId="63994292" w14:textId="70190731" w:rsidR="009F628C" w:rsidRDefault="009F628C" w:rsidP="009F628C">
      <w:pPr>
        <w:pStyle w:val="ListParagraph"/>
        <w:numPr>
          <w:ilvl w:val="1"/>
          <w:numId w:val="13"/>
        </w:numPr>
        <w:tabs>
          <w:tab w:val="left" w:pos="180"/>
          <w:tab w:val="left" w:pos="720"/>
          <w:tab w:val="right" w:leader="dot" w:pos="9000"/>
        </w:tabs>
        <w:spacing w:line="264" w:lineRule="auto"/>
      </w:pPr>
      <w:r>
        <w:t>Training</w:t>
      </w:r>
    </w:p>
    <w:p w14:paraId="0B35D7B2" w14:textId="0024269B" w:rsidR="009F628C" w:rsidRDefault="009F628C" w:rsidP="009F628C">
      <w:pPr>
        <w:pStyle w:val="ListParagraph"/>
        <w:numPr>
          <w:ilvl w:val="1"/>
          <w:numId w:val="13"/>
        </w:numPr>
        <w:tabs>
          <w:tab w:val="left" w:pos="180"/>
          <w:tab w:val="left" w:pos="720"/>
          <w:tab w:val="right" w:leader="dot" w:pos="9000"/>
        </w:tabs>
        <w:spacing w:line="264" w:lineRule="auto"/>
      </w:pPr>
      <w:r>
        <w:t>Fieldwork</w:t>
      </w:r>
    </w:p>
    <w:p w14:paraId="05E9C4C8" w14:textId="3541E23B" w:rsidR="009F628C" w:rsidRDefault="009F628C" w:rsidP="009F628C">
      <w:pPr>
        <w:pStyle w:val="ListParagraph"/>
        <w:numPr>
          <w:ilvl w:val="1"/>
          <w:numId w:val="13"/>
        </w:numPr>
        <w:tabs>
          <w:tab w:val="left" w:pos="180"/>
          <w:tab w:val="left" w:pos="720"/>
          <w:tab w:val="right" w:leader="dot" w:pos="9000"/>
        </w:tabs>
        <w:spacing w:line="264" w:lineRule="auto"/>
      </w:pPr>
      <w:r>
        <w:t>Fieldwork quality control measures</w:t>
      </w:r>
    </w:p>
    <w:p w14:paraId="3B90CA39" w14:textId="328828BF" w:rsidR="009F628C" w:rsidRDefault="009F628C" w:rsidP="009F628C">
      <w:pPr>
        <w:pStyle w:val="ListParagraph"/>
        <w:numPr>
          <w:ilvl w:val="1"/>
          <w:numId w:val="13"/>
        </w:numPr>
        <w:tabs>
          <w:tab w:val="left" w:pos="180"/>
          <w:tab w:val="left" w:pos="720"/>
          <w:tab w:val="right" w:leader="dot" w:pos="9000"/>
        </w:tabs>
        <w:spacing w:line="264" w:lineRule="auto"/>
      </w:pPr>
      <w:r>
        <w:t>Data management, editing and analysis</w:t>
      </w:r>
    </w:p>
    <w:p w14:paraId="7FDF0E69" w14:textId="77777777" w:rsidR="009F628C" w:rsidRDefault="009F628C" w:rsidP="0000475A">
      <w:pPr>
        <w:pStyle w:val="ListParagraph"/>
        <w:numPr>
          <w:ilvl w:val="1"/>
          <w:numId w:val="13"/>
        </w:numPr>
        <w:tabs>
          <w:tab w:val="left" w:pos="180"/>
          <w:tab w:val="left" w:pos="720"/>
          <w:tab w:val="right" w:leader="dot" w:pos="9000"/>
        </w:tabs>
        <w:spacing w:line="264" w:lineRule="auto"/>
      </w:pPr>
      <w:r>
        <w:t>Data sharing</w:t>
      </w:r>
    </w:p>
    <w:p w14:paraId="5F422BB6" w14:textId="77777777" w:rsidR="009F628C" w:rsidRDefault="00EF03B1" w:rsidP="0000475A">
      <w:pPr>
        <w:pStyle w:val="ListParagraph"/>
        <w:numPr>
          <w:ilvl w:val="0"/>
          <w:numId w:val="13"/>
        </w:numPr>
        <w:tabs>
          <w:tab w:val="left" w:pos="180"/>
          <w:tab w:val="left" w:pos="720"/>
          <w:tab w:val="right" w:leader="dot" w:pos="9000"/>
        </w:tabs>
        <w:spacing w:line="264" w:lineRule="auto"/>
      </w:pPr>
      <w:r w:rsidRPr="009F628C">
        <w:t>Indicators and definitions</w:t>
      </w:r>
    </w:p>
    <w:p w14:paraId="74CE1804" w14:textId="29C2D60E" w:rsidR="00E26401" w:rsidRDefault="00E26401" w:rsidP="0000475A">
      <w:pPr>
        <w:pStyle w:val="ListParagraph"/>
        <w:numPr>
          <w:ilvl w:val="0"/>
          <w:numId w:val="13"/>
        </w:numPr>
        <w:tabs>
          <w:tab w:val="left" w:pos="180"/>
          <w:tab w:val="left" w:pos="720"/>
          <w:tab w:val="right" w:leader="dot" w:pos="9000"/>
        </w:tabs>
        <w:spacing w:line="264" w:lineRule="auto"/>
      </w:pPr>
      <w:r w:rsidRPr="009F628C">
        <w:t xml:space="preserve">Sample </w:t>
      </w:r>
      <w:r w:rsidR="00EF03B1" w:rsidRPr="009F628C">
        <w:t>c</w:t>
      </w:r>
      <w:r w:rsidRPr="009F628C">
        <w:t xml:space="preserve">overage and </w:t>
      </w:r>
      <w:r w:rsidR="00EF03B1" w:rsidRPr="009F628C">
        <w:t>c</w:t>
      </w:r>
      <w:r w:rsidRPr="009F628C">
        <w:t xml:space="preserve">haracteristics of </w:t>
      </w:r>
      <w:r w:rsidR="00EF03B1" w:rsidRPr="009F628C">
        <w:t>r</w:t>
      </w:r>
      <w:r w:rsidRPr="009F628C">
        <w:t>espondents</w:t>
      </w:r>
    </w:p>
    <w:p w14:paraId="329AA7B6" w14:textId="7F3A8A09" w:rsidR="009F628C" w:rsidRDefault="009F628C" w:rsidP="009F628C">
      <w:pPr>
        <w:pStyle w:val="ListParagraph"/>
        <w:numPr>
          <w:ilvl w:val="1"/>
          <w:numId w:val="13"/>
        </w:numPr>
        <w:tabs>
          <w:tab w:val="left" w:pos="180"/>
          <w:tab w:val="left" w:pos="720"/>
          <w:tab w:val="right" w:leader="dot" w:pos="9000"/>
        </w:tabs>
        <w:spacing w:line="264" w:lineRule="auto"/>
      </w:pPr>
      <w:r>
        <w:t>Results of interviews</w:t>
      </w:r>
    </w:p>
    <w:p w14:paraId="03CE7C3A" w14:textId="354EE845" w:rsidR="009F628C" w:rsidRDefault="000A1A3E" w:rsidP="009F628C">
      <w:pPr>
        <w:pStyle w:val="ListParagraph"/>
        <w:numPr>
          <w:ilvl w:val="1"/>
          <w:numId w:val="13"/>
        </w:numPr>
        <w:tabs>
          <w:tab w:val="left" w:pos="180"/>
          <w:tab w:val="left" w:pos="720"/>
          <w:tab w:val="right" w:leader="dot" w:pos="9000"/>
        </w:tabs>
        <w:spacing w:line="264" w:lineRule="auto"/>
      </w:pPr>
      <w:r>
        <w:t>Housing and household characteristics</w:t>
      </w:r>
    </w:p>
    <w:p w14:paraId="2F316F64" w14:textId="28D234E8" w:rsidR="000A1A3E" w:rsidRDefault="000A1A3E" w:rsidP="009F628C">
      <w:pPr>
        <w:pStyle w:val="ListParagraph"/>
        <w:numPr>
          <w:ilvl w:val="1"/>
          <w:numId w:val="13"/>
        </w:numPr>
        <w:tabs>
          <w:tab w:val="left" w:pos="180"/>
          <w:tab w:val="left" w:pos="720"/>
          <w:tab w:val="right" w:leader="dot" w:pos="9000"/>
        </w:tabs>
        <w:spacing w:line="264" w:lineRule="auto"/>
      </w:pPr>
      <w:r>
        <w:t>Household composition</w:t>
      </w:r>
    </w:p>
    <w:p w14:paraId="23446BCB" w14:textId="3FEB87E4" w:rsidR="000A1A3E" w:rsidRDefault="000A1A3E" w:rsidP="009F628C">
      <w:pPr>
        <w:pStyle w:val="ListParagraph"/>
        <w:numPr>
          <w:ilvl w:val="1"/>
          <w:numId w:val="13"/>
        </w:numPr>
        <w:tabs>
          <w:tab w:val="left" w:pos="180"/>
          <w:tab w:val="left" w:pos="720"/>
          <w:tab w:val="right" w:leader="dot" w:pos="9000"/>
        </w:tabs>
        <w:spacing w:line="264" w:lineRule="auto"/>
      </w:pPr>
      <w:r>
        <w:t>Age structure of household population</w:t>
      </w:r>
    </w:p>
    <w:p w14:paraId="49C91D01" w14:textId="6A70CEC2" w:rsidR="000A1A3E" w:rsidRDefault="000A1A3E" w:rsidP="009F628C">
      <w:pPr>
        <w:pStyle w:val="ListParagraph"/>
        <w:numPr>
          <w:ilvl w:val="1"/>
          <w:numId w:val="13"/>
        </w:numPr>
        <w:tabs>
          <w:tab w:val="left" w:pos="180"/>
          <w:tab w:val="left" w:pos="720"/>
          <w:tab w:val="right" w:leader="dot" w:pos="9000"/>
        </w:tabs>
        <w:spacing w:line="264" w:lineRule="auto"/>
      </w:pPr>
      <w:r>
        <w:t>Respondents’ background characteristics</w:t>
      </w:r>
    </w:p>
    <w:p w14:paraId="04B8CD1C" w14:textId="7A9352AF" w:rsidR="000A1A3E" w:rsidRDefault="000A1A3E" w:rsidP="009F628C">
      <w:pPr>
        <w:pStyle w:val="ListParagraph"/>
        <w:numPr>
          <w:ilvl w:val="1"/>
          <w:numId w:val="13"/>
        </w:numPr>
        <w:tabs>
          <w:tab w:val="left" w:pos="180"/>
          <w:tab w:val="left" w:pos="720"/>
          <w:tab w:val="right" w:leader="dot" w:pos="9000"/>
        </w:tabs>
        <w:spacing w:line="264" w:lineRule="auto"/>
      </w:pPr>
      <w:r>
        <w:t>Literacy</w:t>
      </w:r>
    </w:p>
    <w:p w14:paraId="00D7F1F3" w14:textId="5C4AF969" w:rsidR="000A1A3E" w:rsidRDefault="000A1A3E" w:rsidP="009F628C">
      <w:pPr>
        <w:pStyle w:val="ListParagraph"/>
        <w:numPr>
          <w:ilvl w:val="1"/>
          <w:numId w:val="13"/>
        </w:numPr>
        <w:tabs>
          <w:tab w:val="left" w:pos="180"/>
          <w:tab w:val="left" w:pos="720"/>
          <w:tab w:val="right" w:leader="dot" w:pos="9000"/>
        </w:tabs>
        <w:spacing w:line="264" w:lineRule="auto"/>
      </w:pPr>
      <w:r>
        <w:t>Migratory status</w:t>
      </w:r>
    </w:p>
    <w:p w14:paraId="434F1EEA" w14:textId="20A8FD78" w:rsidR="000A1A3E" w:rsidRDefault="000A1A3E" w:rsidP="009F628C">
      <w:pPr>
        <w:pStyle w:val="ListParagraph"/>
        <w:numPr>
          <w:ilvl w:val="1"/>
          <w:numId w:val="13"/>
        </w:numPr>
        <w:tabs>
          <w:tab w:val="left" w:pos="180"/>
          <w:tab w:val="left" w:pos="720"/>
          <w:tab w:val="right" w:leader="dot" w:pos="9000"/>
        </w:tabs>
        <w:spacing w:line="264" w:lineRule="auto"/>
      </w:pPr>
      <w:r>
        <w:t>Adult functioning</w:t>
      </w:r>
    </w:p>
    <w:p w14:paraId="0E1096F3" w14:textId="2EB416BD" w:rsidR="000A1A3E" w:rsidRDefault="000A1A3E" w:rsidP="009F628C">
      <w:pPr>
        <w:pStyle w:val="ListParagraph"/>
        <w:numPr>
          <w:ilvl w:val="1"/>
          <w:numId w:val="13"/>
        </w:numPr>
        <w:tabs>
          <w:tab w:val="left" w:pos="180"/>
          <w:tab w:val="left" w:pos="720"/>
          <w:tab w:val="right" w:leader="dot" w:pos="9000"/>
        </w:tabs>
        <w:spacing w:line="264" w:lineRule="auto"/>
      </w:pPr>
      <w:r>
        <w:t>Mass media and ICT</w:t>
      </w:r>
    </w:p>
    <w:p w14:paraId="4DD91C6A" w14:textId="2873AD7D" w:rsidR="000A1A3E" w:rsidRDefault="000A1A3E" w:rsidP="009F628C">
      <w:pPr>
        <w:pStyle w:val="ListParagraph"/>
        <w:numPr>
          <w:ilvl w:val="1"/>
          <w:numId w:val="13"/>
        </w:numPr>
        <w:tabs>
          <w:tab w:val="left" w:pos="180"/>
          <w:tab w:val="left" w:pos="720"/>
          <w:tab w:val="right" w:leader="dot" w:pos="9000"/>
        </w:tabs>
        <w:spacing w:line="264" w:lineRule="auto"/>
      </w:pPr>
      <w:r>
        <w:t>Tobacco and alcohol use</w:t>
      </w:r>
    </w:p>
    <w:p w14:paraId="67CF6355" w14:textId="77777777" w:rsidR="000A1A3E" w:rsidRDefault="000A1A3E" w:rsidP="0000475A">
      <w:pPr>
        <w:pStyle w:val="ListParagraph"/>
        <w:numPr>
          <w:ilvl w:val="1"/>
          <w:numId w:val="13"/>
        </w:numPr>
        <w:tabs>
          <w:tab w:val="left" w:pos="180"/>
          <w:tab w:val="left" w:pos="720"/>
          <w:tab w:val="right" w:leader="dot" w:pos="9000"/>
        </w:tabs>
        <w:spacing w:line="264" w:lineRule="auto"/>
      </w:pPr>
      <w:r>
        <w:t>Children’s living arrangements</w:t>
      </w:r>
    </w:p>
    <w:p w14:paraId="7145D424" w14:textId="77777777" w:rsidR="000A1A3E" w:rsidRDefault="00EF03B1" w:rsidP="0000475A">
      <w:pPr>
        <w:pStyle w:val="ListParagraph"/>
        <w:numPr>
          <w:ilvl w:val="0"/>
          <w:numId w:val="13"/>
        </w:numPr>
        <w:tabs>
          <w:tab w:val="left" w:pos="180"/>
          <w:tab w:val="left" w:pos="720"/>
          <w:tab w:val="right" w:leader="dot" w:pos="9000"/>
        </w:tabs>
        <w:spacing w:line="264" w:lineRule="auto"/>
      </w:pPr>
      <w:r w:rsidRPr="000A1A3E">
        <w:t>Survive</w:t>
      </w:r>
    </w:p>
    <w:p w14:paraId="44EA161B" w14:textId="1B63C6F0" w:rsidR="00E26401" w:rsidRDefault="00EF03B1" w:rsidP="0000475A">
      <w:pPr>
        <w:pStyle w:val="ListParagraph"/>
        <w:numPr>
          <w:ilvl w:val="0"/>
          <w:numId w:val="13"/>
        </w:numPr>
        <w:tabs>
          <w:tab w:val="left" w:pos="180"/>
          <w:tab w:val="left" w:pos="720"/>
          <w:tab w:val="right" w:leader="dot" w:pos="9000"/>
        </w:tabs>
        <w:spacing w:line="264" w:lineRule="auto"/>
      </w:pPr>
      <w:r w:rsidRPr="000A1A3E">
        <w:t>Thrive – Reproductive and maternal health</w:t>
      </w:r>
    </w:p>
    <w:p w14:paraId="5DD39C1C" w14:textId="2CE1C792" w:rsidR="000A1A3E" w:rsidRDefault="000A1A3E" w:rsidP="000A1A3E">
      <w:pPr>
        <w:pStyle w:val="ListParagraph"/>
        <w:numPr>
          <w:ilvl w:val="1"/>
          <w:numId w:val="13"/>
        </w:numPr>
        <w:tabs>
          <w:tab w:val="left" w:pos="180"/>
          <w:tab w:val="left" w:pos="720"/>
          <w:tab w:val="right" w:leader="dot" w:pos="9000"/>
        </w:tabs>
        <w:spacing w:line="264" w:lineRule="auto"/>
      </w:pPr>
      <w:r>
        <w:t>Fertility</w:t>
      </w:r>
    </w:p>
    <w:p w14:paraId="6CB1E701" w14:textId="65A52B70" w:rsidR="000A1A3E" w:rsidRDefault="000A1A3E" w:rsidP="000A1A3E">
      <w:pPr>
        <w:pStyle w:val="ListParagraph"/>
        <w:numPr>
          <w:ilvl w:val="1"/>
          <w:numId w:val="13"/>
        </w:numPr>
        <w:tabs>
          <w:tab w:val="left" w:pos="180"/>
          <w:tab w:val="left" w:pos="720"/>
          <w:tab w:val="right" w:leader="dot" w:pos="9000"/>
        </w:tabs>
        <w:spacing w:line="264" w:lineRule="auto"/>
      </w:pPr>
      <w:r>
        <w:t>Early childbearing</w:t>
      </w:r>
    </w:p>
    <w:p w14:paraId="0C80523D" w14:textId="0815CE33" w:rsidR="000A1A3E" w:rsidRDefault="000A1A3E" w:rsidP="000A1A3E">
      <w:pPr>
        <w:pStyle w:val="ListParagraph"/>
        <w:numPr>
          <w:ilvl w:val="1"/>
          <w:numId w:val="13"/>
        </w:numPr>
        <w:tabs>
          <w:tab w:val="left" w:pos="180"/>
          <w:tab w:val="left" w:pos="720"/>
          <w:tab w:val="right" w:leader="dot" w:pos="9000"/>
        </w:tabs>
        <w:spacing w:line="264" w:lineRule="auto"/>
      </w:pPr>
      <w:r>
        <w:t>Contraception</w:t>
      </w:r>
    </w:p>
    <w:p w14:paraId="47942EAD" w14:textId="4771C651" w:rsidR="000A1A3E" w:rsidRDefault="000A1A3E" w:rsidP="000A1A3E">
      <w:pPr>
        <w:pStyle w:val="ListParagraph"/>
        <w:numPr>
          <w:ilvl w:val="1"/>
          <w:numId w:val="13"/>
        </w:numPr>
        <w:tabs>
          <w:tab w:val="left" w:pos="180"/>
          <w:tab w:val="left" w:pos="720"/>
          <w:tab w:val="right" w:leader="dot" w:pos="9000"/>
        </w:tabs>
        <w:spacing w:line="264" w:lineRule="auto"/>
      </w:pPr>
      <w:r>
        <w:t>Antenatal care</w:t>
      </w:r>
    </w:p>
    <w:p w14:paraId="72D1F12E" w14:textId="50064477" w:rsidR="000A1A3E" w:rsidRDefault="000A1A3E" w:rsidP="000A1A3E">
      <w:pPr>
        <w:pStyle w:val="ListParagraph"/>
        <w:numPr>
          <w:ilvl w:val="1"/>
          <w:numId w:val="13"/>
        </w:numPr>
        <w:tabs>
          <w:tab w:val="left" w:pos="180"/>
          <w:tab w:val="left" w:pos="720"/>
          <w:tab w:val="right" w:leader="dot" w:pos="9000"/>
        </w:tabs>
        <w:spacing w:line="264" w:lineRule="auto"/>
      </w:pPr>
      <w:r>
        <w:t>Neonatal tetanus</w:t>
      </w:r>
    </w:p>
    <w:p w14:paraId="1B7D7940" w14:textId="7680A698" w:rsidR="000A1A3E" w:rsidRDefault="000A1A3E" w:rsidP="000A1A3E">
      <w:pPr>
        <w:pStyle w:val="ListParagraph"/>
        <w:numPr>
          <w:ilvl w:val="1"/>
          <w:numId w:val="13"/>
        </w:numPr>
        <w:tabs>
          <w:tab w:val="left" w:pos="180"/>
          <w:tab w:val="left" w:pos="720"/>
          <w:tab w:val="right" w:leader="dot" w:pos="9000"/>
        </w:tabs>
        <w:spacing w:line="264" w:lineRule="auto"/>
      </w:pPr>
      <w:r>
        <w:t>Delivery care</w:t>
      </w:r>
    </w:p>
    <w:p w14:paraId="4083FB0C" w14:textId="139942AD" w:rsidR="000A1A3E" w:rsidRDefault="000A1A3E" w:rsidP="000A1A3E">
      <w:pPr>
        <w:pStyle w:val="ListParagraph"/>
        <w:numPr>
          <w:ilvl w:val="1"/>
          <w:numId w:val="13"/>
        </w:numPr>
        <w:tabs>
          <w:tab w:val="left" w:pos="180"/>
          <w:tab w:val="left" w:pos="720"/>
          <w:tab w:val="right" w:leader="dot" w:pos="9000"/>
        </w:tabs>
        <w:spacing w:line="264" w:lineRule="auto"/>
      </w:pPr>
      <w:r>
        <w:t>Birthweight</w:t>
      </w:r>
    </w:p>
    <w:p w14:paraId="799F93F4" w14:textId="2CB18464" w:rsidR="000A1A3E" w:rsidRDefault="000A1A3E" w:rsidP="000A1A3E">
      <w:pPr>
        <w:pStyle w:val="ListParagraph"/>
        <w:numPr>
          <w:ilvl w:val="1"/>
          <w:numId w:val="13"/>
        </w:numPr>
        <w:tabs>
          <w:tab w:val="left" w:pos="180"/>
          <w:tab w:val="left" w:pos="720"/>
          <w:tab w:val="right" w:leader="dot" w:pos="9000"/>
        </w:tabs>
        <w:spacing w:line="264" w:lineRule="auto"/>
      </w:pPr>
      <w:r>
        <w:lastRenderedPageBreak/>
        <w:t>Postnatal care</w:t>
      </w:r>
    </w:p>
    <w:p w14:paraId="522F44CC" w14:textId="3130C932" w:rsidR="000A1A3E" w:rsidRDefault="000A1A3E" w:rsidP="000A1A3E">
      <w:pPr>
        <w:pStyle w:val="ListParagraph"/>
        <w:numPr>
          <w:ilvl w:val="1"/>
          <w:numId w:val="13"/>
        </w:numPr>
        <w:tabs>
          <w:tab w:val="left" w:pos="180"/>
          <w:tab w:val="left" w:pos="720"/>
          <w:tab w:val="right" w:leader="dot" w:pos="9000"/>
        </w:tabs>
        <w:spacing w:line="264" w:lineRule="auto"/>
      </w:pPr>
      <w:r>
        <w:t>Adult and maternal mortality</w:t>
      </w:r>
    </w:p>
    <w:p w14:paraId="37A346FA" w14:textId="2FFA2D5B" w:rsidR="000A1A3E" w:rsidRDefault="000A1A3E" w:rsidP="000A1A3E">
      <w:pPr>
        <w:pStyle w:val="ListParagraph"/>
        <w:numPr>
          <w:ilvl w:val="1"/>
          <w:numId w:val="13"/>
        </w:numPr>
        <w:tabs>
          <w:tab w:val="left" w:pos="180"/>
          <w:tab w:val="left" w:pos="720"/>
          <w:tab w:val="right" w:leader="dot" w:pos="9000"/>
        </w:tabs>
        <w:spacing w:line="264" w:lineRule="auto"/>
      </w:pPr>
      <w:r>
        <w:t>Sexual behaviour</w:t>
      </w:r>
    </w:p>
    <w:p w14:paraId="1303CB41" w14:textId="4500D28C" w:rsidR="000A1A3E" w:rsidRDefault="000A1A3E" w:rsidP="000A1A3E">
      <w:pPr>
        <w:pStyle w:val="ListParagraph"/>
        <w:numPr>
          <w:ilvl w:val="1"/>
          <w:numId w:val="13"/>
        </w:numPr>
        <w:tabs>
          <w:tab w:val="left" w:pos="180"/>
          <w:tab w:val="left" w:pos="720"/>
          <w:tab w:val="right" w:leader="dot" w:pos="9000"/>
        </w:tabs>
        <w:spacing w:line="264" w:lineRule="auto"/>
      </w:pPr>
      <w:r>
        <w:t>HIV</w:t>
      </w:r>
    </w:p>
    <w:p w14:paraId="360AE197" w14:textId="77777777" w:rsidR="000A1A3E" w:rsidRDefault="000A1A3E" w:rsidP="0000475A">
      <w:pPr>
        <w:pStyle w:val="ListParagraph"/>
        <w:numPr>
          <w:ilvl w:val="1"/>
          <w:numId w:val="13"/>
        </w:numPr>
        <w:tabs>
          <w:tab w:val="left" w:pos="180"/>
          <w:tab w:val="left" w:pos="720"/>
          <w:tab w:val="right" w:leader="dot" w:pos="9000"/>
        </w:tabs>
        <w:spacing w:line="264" w:lineRule="auto"/>
      </w:pPr>
      <w:r>
        <w:t>Male Circumcision</w:t>
      </w:r>
    </w:p>
    <w:p w14:paraId="482B21AD" w14:textId="5A7D281C" w:rsidR="00E26401" w:rsidRDefault="00EF03B1" w:rsidP="000A1A3E">
      <w:pPr>
        <w:pStyle w:val="ListParagraph"/>
        <w:numPr>
          <w:ilvl w:val="0"/>
          <w:numId w:val="13"/>
        </w:numPr>
        <w:tabs>
          <w:tab w:val="left" w:pos="180"/>
          <w:tab w:val="left" w:pos="720"/>
          <w:tab w:val="right" w:leader="dot" w:pos="9000"/>
        </w:tabs>
        <w:spacing w:line="264" w:lineRule="auto"/>
      </w:pPr>
      <w:r w:rsidRPr="000A1A3E">
        <w:t>Thrive – Child health, nutrition and development</w:t>
      </w:r>
    </w:p>
    <w:p w14:paraId="0E78943D" w14:textId="04F601A3" w:rsidR="000A1A3E" w:rsidRDefault="00133D39" w:rsidP="000A1A3E">
      <w:pPr>
        <w:pStyle w:val="ListParagraph"/>
        <w:numPr>
          <w:ilvl w:val="1"/>
          <w:numId w:val="13"/>
        </w:numPr>
        <w:tabs>
          <w:tab w:val="left" w:pos="180"/>
          <w:tab w:val="left" w:pos="720"/>
          <w:tab w:val="right" w:leader="dot" w:pos="9000"/>
        </w:tabs>
        <w:spacing w:line="264" w:lineRule="auto"/>
      </w:pPr>
      <w:r>
        <w:t>Immunisation</w:t>
      </w:r>
    </w:p>
    <w:p w14:paraId="6CA99032" w14:textId="63901E61" w:rsidR="00133D39" w:rsidRDefault="00133D39" w:rsidP="000A1A3E">
      <w:pPr>
        <w:pStyle w:val="ListParagraph"/>
        <w:numPr>
          <w:ilvl w:val="1"/>
          <w:numId w:val="13"/>
        </w:numPr>
        <w:tabs>
          <w:tab w:val="left" w:pos="180"/>
          <w:tab w:val="left" w:pos="720"/>
          <w:tab w:val="right" w:leader="dot" w:pos="9000"/>
        </w:tabs>
        <w:spacing w:line="264" w:lineRule="auto"/>
      </w:pPr>
      <w:r>
        <w:t>Disease episodes</w:t>
      </w:r>
    </w:p>
    <w:p w14:paraId="2AEA68D9" w14:textId="254202DE" w:rsidR="00133D39" w:rsidRDefault="00133D39" w:rsidP="000A1A3E">
      <w:pPr>
        <w:pStyle w:val="ListParagraph"/>
        <w:numPr>
          <w:ilvl w:val="1"/>
          <w:numId w:val="13"/>
        </w:numPr>
        <w:tabs>
          <w:tab w:val="left" w:pos="180"/>
          <w:tab w:val="left" w:pos="720"/>
          <w:tab w:val="right" w:leader="dot" w:pos="9000"/>
        </w:tabs>
        <w:spacing w:line="264" w:lineRule="auto"/>
      </w:pPr>
      <w:r>
        <w:t>Diarrhoea</w:t>
      </w:r>
    </w:p>
    <w:p w14:paraId="7074D69D" w14:textId="4DD18F0C" w:rsidR="00133D39" w:rsidRDefault="00133D39" w:rsidP="000A1A3E">
      <w:pPr>
        <w:pStyle w:val="ListParagraph"/>
        <w:numPr>
          <w:ilvl w:val="1"/>
          <w:numId w:val="13"/>
        </w:numPr>
        <w:tabs>
          <w:tab w:val="left" w:pos="180"/>
          <w:tab w:val="left" w:pos="720"/>
          <w:tab w:val="right" w:leader="dot" w:pos="9000"/>
        </w:tabs>
        <w:spacing w:line="264" w:lineRule="auto"/>
      </w:pPr>
      <w:r>
        <w:t>Household energy use</w:t>
      </w:r>
    </w:p>
    <w:p w14:paraId="7B699599" w14:textId="2F385DE7" w:rsidR="00133D39" w:rsidRDefault="00133D39" w:rsidP="000A1A3E">
      <w:pPr>
        <w:pStyle w:val="ListParagraph"/>
        <w:numPr>
          <w:ilvl w:val="1"/>
          <w:numId w:val="13"/>
        </w:numPr>
        <w:tabs>
          <w:tab w:val="left" w:pos="180"/>
          <w:tab w:val="left" w:pos="720"/>
          <w:tab w:val="right" w:leader="dot" w:pos="9000"/>
        </w:tabs>
        <w:spacing w:line="264" w:lineRule="auto"/>
      </w:pPr>
      <w:r>
        <w:t>Symptoms of acute respiratory infection</w:t>
      </w:r>
    </w:p>
    <w:p w14:paraId="2077264F" w14:textId="61074FCC" w:rsidR="00133D39" w:rsidRDefault="00133D39" w:rsidP="000A1A3E">
      <w:pPr>
        <w:pStyle w:val="ListParagraph"/>
        <w:numPr>
          <w:ilvl w:val="1"/>
          <w:numId w:val="13"/>
        </w:numPr>
        <w:tabs>
          <w:tab w:val="left" w:pos="180"/>
          <w:tab w:val="left" w:pos="720"/>
          <w:tab w:val="right" w:leader="dot" w:pos="9000"/>
        </w:tabs>
        <w:spacing w:line="264" w:lineRule="auto"/>
      </w:pPr>
      <w:r>
        <w:t>Malaria</w:t>
      </w:r>
    </w:p>
    <w:p w14:paraId="708D2F94" w14:textId="31E2CA66" w:rsidR="00133D39" w:rsidRDefault="00133D39" w:rsidP="000A1A3E">
      <w:pPr>
        <w:pStyle w:val="ListParagraph"/>
        <w:numPr>
          <w:ilvl w:val="1"/>
          <w:numId w:val="13"/>
        </w:numPr>
        <w:tabs>
          <w:tab w:val="left" w:pos="180"/>
          <w:tab w:val="left" w:pos="720"/>
          <w:tab w:val="right" w:leader="dot" w:pos="9000"/>
        </w:tabs>
        <w:spacing w:line="264" w:lineRule="auto"/>
      </w:pPr>
      <w:r>
        <w:t>Infant and young child feeding</w:t>
      </w:r>
    </w:p>
    <w:p w14:paraId="647B8664" w14:textId="2EF645BD" w:rsidR="00133D39" w:rsidRDefault="00133D39" w:rsidP="000A1A3E">
      <w:pPr>
        <w:pStyle w:val="ListParagraph"/>
        <w:numPr>
          <w:ilvl w:val="1"/>
          <w:numId w:val="13"/>
        </w:numPr>
        <w:tabs>
          <w:tab w:val="left" w:pos="180"/>
          <w:tab w:val="left" w:pos="720"/>
          <w:tab w:val="right" w:leader="dot" w:pos="9000"/>
        </w:tabs>
        <w:spacing w:line="264" w:lineRule="auto"/>
      </w:pPr>
      <w:r>
        <w:t>Malnutrition</w:t>
      </w:r>
    </w:p>
    <w:p w14:paraId="38DE297E" w14:textId="7C09F2CC" w:rsidR="00133D39" w:rsidRDefault="00133D39" w:rsidP="000A1A3E">
      <w:pPr>
        <w:pStyle w:val="ListParagraph"/>
        <w:numPr>
          <w:ilvl w:val="1"/>
          <w:numId w:val="13"/>
        </w:numPr>
        <w:tabs>
          <w:tab w:val="left" w:pos="180"/>
          <w:tab w:val="left" w:pos="720"/>
          <w:tab w:val="right" w:leader="dot" w:pos="9000"/>
        </w:tabs>
        <w:spacing w:line="264" w:lineRule="auto"/>
      </w:pPr>
      <w:r>
        <w:t>Salt iodisation</w:t>
      </w:r>
    </w:p>
    <w:p w14:paraId="24B4792B" w14:textId="2D3D424C" w:rsidR="00133D39" w:rsidRDefault="00133D39" w:rsidP="000A1A3E">
      <w:pPr>
        <w:pStyle w:val="ListParagraph"/>
        <w:numPr>
          <w:ilvl w:val="1"/>
          <w:numId w:val="13"/>
        </w:numPr>
        <w:tabs>
          <w:tab w:val="left" w:pos="180"/>
          <w:tab w:val="left" w:pos="720"/>
          <w:tab w:val="right" w:leader="dot" w:pos="9000"/>
        </w:tabs>
        <w:spacing w:line="264" w:lineRule="auto"/>
      </w:pPr>
      <w:r>
        <w:t>Early childhood development</w:t>
      </w:r>
    </w:p>
    <w:p w14:paraId="42A54F29" w14:textId="77777777" w:rsidR="00133D39" w:rsidRDefault="00133D39" w:rsidP="0000475A">
      <w:pPr>
        <w:pStyle w:val="ListParagraph"/>
        <w:numPr>
          <w:ilvl w:val="1"/>
          <w:numId w:val="13"/>
        </w:numPr>
        <w:tabs>
          <w:tab w:val="left" w:pos="180"/>
          <w:tab w:val="left" w:pos="720"/>
          <w:tab w:val="right" w:leader="dot" w:pos="9000"/>
        </w:tabs>
        <w:spacing w:line="264" w:lineRule="auto"/>
      </w:pPr>
      <w:r>
        <w:t>Early child development index</w:t>
      </w:r>
    </w:p>
    <w:p w14:paraId="5CC3871D" w14:textId="0934D652" w:rsidR="00E26401" w:rsidRDefault="00EF03B1" w:rsidP="00133D39">
      <w:pPr>
        <w:pStyle w:val="ListParagraph"/>
        <w:numPr>
          <w:ilvl w:val="0"/>
          <w:numId w:val="13"/>
        </w:numPr>
        <w:tabs>
          <w:tab w:val="left" w:pos="180"/>
          <w:tab w:val="left" w:pos="720"/>
          <w:tab w:val="right" w:leader="dot" w:pos="9000"/>
        </w:tabs>
        <w:spacing w:line="264" w:lineRule="auto"/>
      </w:pPr>
      <w:r w:rsidRPr="00133D39">
        <w:t>Learn</w:t>
      </w:r>
    </w:p>
    <w:p w14:paraId="4B0EC41B" w14:textId="3A3850D7" w:rsidR="00133D39" w:rsidRDefault="00133D39" w:rsidP="00133D39">
      <w:pPr>
        <w:pStyle w:val="ListParagraph"/>
        <w:numPr>
          <w:ilvl w:val="1"/>
          <w:numId w:val="13"/>
        </w:numPr>
        <w:tabs>
          <w:tab w:val="left" w:pos="180"/>
          <w:tab w:val="left" w:pos="720"/>
          <w:tab w:val="right" w:leader="dot" w:pos="9000"/>
        </w:tabs>
        <w:spacing w:line="264" w:lineRule="auto"/>
      </w:pPr>
      <w:r>
        <w:t>Early childhood education</w:t>
      </w:r>
    </w:p>
    <w:p w14:paraId="1D820D31" w14:textId="30C2283A" w:rsidR="00133D39" w:rsidRDefault="00133D39" w:rsidP="00133D39">
      <w:pPr>
        <w:pStyle w:val="ListParagraph"/>
        <w:numPr>
          <w:ilvl w:val="1"/>
          <w:numId w:val="13"/>
        </w:numPr>
        <w:tabs>
          <w:tab w:val="left" w:pos="180"/>
          <w:tab w:val="left" w:pos="720"/>
          <w:tab w:val="right" w:leader="dot" w:pos="9000"/>
        </w:tabs>
        <w:spacing w:line="264" w:lineRule="auto"/>
      </w:pPr>
      <w:r>
        <w:t>Attendance</w:t>
      </w:r>
    </w:p>
    <w:p w14:paraId="238E05CD" w14:textId="01077742" w:rsidR="00133D39" w:rsidRDefault="00133D39" w:rsidP="00133D39">
      <w:pPr>
        <w:pStyle w:val="ListParagraph"/>
        <w:numPr>
          <w:ilvl w:val="1"/>
          <w:numId w:val="13"/>
        </w:numPr>
        <w:tabs>
          <w:tab w:val="left" w:pos="180"/>
          <w:tab w:val="left" w:pos="720"/>
          <w:tab w:val="right" w:leader="dot" w:pos="9000"/>
        </w:tabs>
        <w:spacing w:line="264" w:lineRule="auto"/>
      </w:pPr>
      <w:r>
        <w:t>Parental involvement</w:t>
      </w:r>
    </w:p>
    <w:p w14:paraId="6CC0D79E" w14:textId="77777777" w:rsidR="00133D39" w:rsidRDefault="00133D39" w:rsidP="0000475A">
      <w:pPr>
        <w:pStyle w:val="ListParagraph"/>
        <w:numPr>
          <w:ilvl w:val="1"/>
          <w:numId w:val="13"/>
        </w:numPr>
        <w:tabs>
          <w:tab w:val="left" w:pos="180"/>
          <w:tab w:val="left" w:pos="720"/>
          <w:tab w:val="right" w:leader="dot" w:pos="9000"/>
        </w:tabs>
        <w:spacing w:line="264" w:lineRule="auto"/>
      </w:pPr>
      <w:r>
        <w:t>Foundational learning skills</w:t>
      </w:r>
    </w:p>
    <w:p w14:paraId="67EAB28D" w14:textId="114BDEE3" w:rsidR="00E26401" w:rsidRDefault="00EF03B1" w:rsidP="00133D39">
      <w:pPr>
        <w:pStyle w:val="ListParagraph"/>
        <w:numPr>
          <w:ilvl w:val="0"/>
          <w:numId w:val="13"/>
        </w:numPr>
        <w:tabs>
          <w:tab w:val="left" w:pos="180"/>
          <w:tab w:val="left" w:pos="720"/>
          <w:tab w:val="right" w:leader="dot" w:pos="9000"/>
        </w:tabs>
        <w:spacing w:line="264" w:lineRule="auto"/>
      </w:pPr>
      <w:r w:rsidRPr="00133D39">
        <w:t>Protected from violence and exploitation</w:t>
      </w:r>
    </w:p>
    <w:p w14:paraId="26B26BA8" w14:textId="3E58E7A7" w:rsidR="00133D39" w:rsidRDefault="00133D39" w:rsidP="00133D39">
      <w:pPr>
        <w:pStyle w:val="ListParagraph"/>
        <w:numPr>
          <w:ilvl w:val="1"/>
          <w:numId w:val="13"/>
        </w:numPr>
        <w:tabs>
          <w:tab w:val="left" w:pos="180"/>
          <w:tab w:val="left" w:pos="720"/>
          <w:tab w:val="right" w:leader="dot" w:pos="9000"/>
        </w:tabs>
        <w:spacing w:line="264" w:lineRule="auto"/>
      </w:pPr>
      <w:r>
        <w:t>Birth registration</w:t>
      </w:r>
    </w:p>
    <w:p w14:paraId="73BBCB21" w14:textId="2FEBCDF4" w:rsidR="00133D39" w:rsidRDefault="00133D39" w:rsidP="00133D39">
      <w:pPr>
        <w:pStyle w:val="ListParagraph"/>
        <w:numPr>
          <w:ilvl w:val="1"/>
          <w:numId w:val="13"/>
        </w:numPr>
        <w:tabs>
          <w:tab w:val="left" w:pos="180"/>
          <w:tab w:val="left" w:pos="720"/>
          <w:tab w:val="right" w:leader="dot" w:pos="9000"/>
        </w:tabs>
        <w:spacing w:line="264" w:lineRule="auto"/>
      </w:pPr>
      <w:r>
        <w:t>Child discipline</w:t>
      </w:r>
    </w:p>
    <w:p w14:paraId="0448CDC1" w14:textId="61D80162" w:rsidR="00133D39" w:rsidRDefault="00133D39" w:rsidP="00133D39">
      <w:pPr>
        <w:pStyle w:val="ListParagraph"/>
        <w:numPr>
          <w:ilvl w:val="1"/>
          <w:numId w:val="13"/>
        </w:numPr>
        <w:tabs>
          <w:tab w:val="left" w:pos="180"/>
          <w:tab w:val="left" w:pos="720"/>
          <w:tab w:val="right" w:leader="dot" w:pos="9000"/>
        </w:tabs>
        <w:spacing w:line="264" w:lineRule="auto"/>
      </w:pPr>
      <w:r>
        <w:t>Child labour</w:t>
      </w:r>
    </w:p>
    <w:p w14:paraId="36B9EF82" w14:textId="171B900D" w:rsidR="00133D39" w:rsidRDefault="00133D39" w:rsidP="00133D39">
      <w:pPr>
        <w:pStyle w:val="ListParagraph"/>
        <w:numPr>
          <w:ilvl w:val="1"/>
          <w:numId w:val="13"/>
        </w:numPr>
        <w:tabs>
          <w:tab w:val="left" w:pos="180"/>
          <w:tab w:val="left" w:pos="720"/>
          <w:tab w:val="right" w:leader="dot" w:pos="9000"/>
        </w:tabs>
        <w:spacing w:line="264" w:lineRule="auto"/>
      </w:pPr>
      <w:r>
        <w:t>Child marriage</w:t>
      </w:r>
    </w:p>
    <w:p w14:paraId="1771F24E" w14:textId="73EF4250" w:rsidR="00133D39" w:rsidRDefault="00133D39" w:rsidP="00133D39">
      <w:pPr>
        <w:pStyle w:val="ListParagraph"/>
        <w:numPr>
          <w:ilvl w:val="1"/>
          <w:numId w:val="13"/>
        </w:numPr>
        <w:tabs>
          <w:tab w:val="left" w:pos="180"/>
          <w:tab w:val="left" w:pos="720"/>
          <w:tab w:val="right" w:leader="dot" w:pos="9000"/>
        </w:tabs>
        <w:spacing w:line="264" w:lineRule="auto"/>
      </w:pPr>
      <w:r>
        <w:t>Female genital mutilation</w:t>
      </w:r>
    </w:p>
    <w:p w14:paraId="3CCFE249" w14:textId="74031244" w:rsidR="00133D39" w:rsidRDefault="00133D39" w:rsidP="00133D39">
      <w:pPr>
        <w:pStyle w:val="ListParagraph"/>
        <w:numPr>
          <w:ilvl w:val="1"/>
          <w:numId w:val="13"/>
        </w:numPr>
        <w:tabs>
          <w:tab w:val="left" w:pos="180"/>
          <w:tab w:val="left" w:pos="720"/>
          <w:tab w:val="right" w:leader="dot" w:pos="9000"/>
        </w:tabs>
        <w:spacing w:line="264" w:lineRule="auto"/>
      </w:pPr>
      <w:r>
        <w:t>Victimisation</w:t>
      </w:r>
    </w:p>
    <w:p w14:paraId="34E0B3B7" w14:textId="54FCB426" w:rsidR="00133D39" w:rsidRDefault="00133D39" w:rsidP="00133D39">
      <w:pPr>
        <w:pStyle w:val="ListParagraph"/>
        <w:numPr>
          <w:ilvl w:val="1"/>
          <w:numId w:val="13"/>
        </w:numPr>
        <w:tabs>
          <w:tab w:val="left" w:pos="180"/>
          <w:tab w:val="left" w:pos="720"/>
          <w:tab w:val="right" w:leader="dot" w:pos="9000"/>
        </w:tabs>
        <w:spacing w:line="264" w:lineRule="auto"/>
      </w:pPr>
      <w:r>
        <w:t>Feelings of safety</w:t>
      </w:r>
    </w:p>
    <w:p w14:paraId="2AC631BD" w14:textId="77777777" w:rsidR="00133D39" w:rsidRDefault="00133D39" w:rsidP="0000475A">
      <w:pPr>
        <w:pStyle w:val="ListParagraph"/>
        <w:numPr>
          <w:ilvl w:val="1"/>
          <w:numId w:val="13"/>
        </w:numPr>
        <w:tabs>
          <w:tab w:val="left" w:pos="180"/>
          <w:tab w:val="left" w:pos="720"/>
          <w:tab w:val="right" w:leader="dot" w:pos="9000"/>
        </w:tabs>
        <w:spacing w:line="264" w:lineRule="auto"/>
      </w:pPr>
      <w:r>
        <w:t>Attitudes towards domestic violence</w:t>
      </w:r>
    </w:p>
    <w:p w14:paraId="31470FB6" w14:textId="5886C9FE" w:rsidR="00E26401" w:rsidRDefault="00EF03B1" w:rsidP="00133D39">
      <w:pPr>
        <w:pStyle w:val="ListParagraph"/>
        <w:numPr>
          <w:ilvl w:val="0"/>
          <w:numId w:val="13"/>
        </w:numPr>
        <w:tabs>
          <w:tab w:val="left" w:pos="180"/>
          <w:tab w:val="left" w:pos="720"/>
          <w:tab w:val="right" w:leader="dot" w:pos="9000"/>
        </w:tabs>
        <w:spacing w:line="264" w:lineRule="auto"/>
      </w:pPr>
      <w:r w:rsidRPr="00133D39">
        <w:t>Live in a safe and clean environment</w:t>
      </w:r>
    </w:p>
    <w:p w14:paraId="45FFFC99" w14:textId="350AD144" w:rsidR="00133D39" w:rsidRDefault="00133D39" w:rsidP="00133D39">
      <w:pPr>
        <w:pStyle w:val="ListParagraph"/>
        <w:numPr>
          <w:ilvl w:val="1"/>
          <w:numId w:val="13"/>
        </w:numPr>
        <w:tabs>
          <w:tab w:val="left" w:pos="180"/>
          <w:tab w:val="left" w:pos="720"/>
          <w:tab w:val="right" w:leader="dot" w:pos="9000"/>
        </w:tabs>
        <w:spacing w:line="264" w:lineRule="auto"/>
      </w:pPr>
      <w:r>
        <w:t>Drinking water</w:t>
      </w:r>
    </w:p>
    <w:p w14:paraId="7B0ADD17" w14:textId="75FFC773" w:rsidR="00133D39" w:rsidRDefault="00133D39" w:rsidP="00133D39">
      <w:pPr>
        <w:pStyle w:val="ListParagraph"/>
        <w:numPr>
          <w:ilvl w:val="1"/>
          <w:numId w:val="13"/>
        </w:numPr>
        <w:tabs>
          <w:tab w:val="left" w:pos="180"/>
          <w:tab w:val="left" w:pos="720"/>
          <w:tab w:val="right" w:leader="dot" w:pos="9000"/>
        </w:tabs>
        <w:spacing w:line="264" w:lineRule="auto"/>
      </w:pPr>
      <w:r>
        <w:t>Handwashing</w:t>
      </w:r>
    </w:p>
    <w:p w14:paraId="70937FB5" w14:textId="32B71F8C" w:rsidR="00133D39" w:rsidRDefault="00133D39" w:rsidP="00133D39">
      <w:pPr>
        <w:pStyle w:val="ListParagraph"/>
        <w:numPr>
          <w:ilvl w:val="1"/>
          <w:numId w:val="13"/>
        </w:numPr>
        <w:tabs>
          <w:tab w:val="left" w:pos="180"/>
          <w:tab w:val="left" w:pos="720"/>
          <w:tab w:val="right" w:leader="dot" w:pos="9000"/>
        </w:tabs>
        <w:spacing w:line="264" w:lineRule="auto"/>
      </w:pPr>
      <w:r>
        <w:t>Sanitation</w:t>
      </w:r>
    </w:p>
    <w:p w14:paraId="201245D1" w14:textId="77777777" w:rsidR="00133D39" w:rsidRDefault="00133D39" w:rsidP="0000475A">
      <w:pPr>
        <w:pStyle w:val="ListParagraph"/>
        <w:numPr>
          <w:ilvl w:val="1"/>
          <w:numId w:val="13"/>
        </w:numPr>
        <w:tabs>
          <w:tab w:val="left" w:pos="180"/>
          <w:tab w:val="left" w:pos="720"/>
          <w:tab w:val="right" w:leader="dot" w:pos="9000"/>
        </w:tabs>
        <w:spacing w:line="264" w:lineRule="auto"/>
      </w:pPr>
      <w:r>
        <w:t>Menstrual hygiene</w:t>
      </w:r>
    </w:p>
    <w:p w14:paraId="44427DED" w14:textId="240C01A9" w:rsidR="00E26401" w:rsidRDefault="00EF03B1" w:rsidP="00133D39">
      <w:pPr>
        <w:pStyle w:val="ListParagraph"/>
        <w:numPr>
          <w:ilvl w:val="0"/>
          <w:numId w:val="13"/>
        </w:numPr>
        <w:tabs>
          <w:tab w:val="left" w:pos="180"/>
          <w:tab w:val="left" w:pos="720"/>
          <w:tab w:val="right" w:leader="dot" w:pos="9000"/>
        </w:tabs>
        <w:spacing w:line="264" w:lineRule="auto"/>
      </w:pPr>
      <w:r w:rsidRPr="00133D39">
        <w:t>Equitable chance in life</w:t>
      </w:r>
    </w:p>
    <w:p w14:paraId="7BA878B2" w14:textId="62DA4CE9" w:rsidR="00133D39" w:rsidRDefault="00133D39" w:rsidP="00133D39">
      <w:pPr>
        <w:pStyle w:val="ListParagraph"/>
        <w:numPr>
          <w:ilvl w:val="1"/>
          <w:numId w:val="13"/>
        </w:numPr>
        <w:tabs>
          <w:tab w:val="left" w:pos="180"/>
          <w:tab w:val="left" w:pos="720"/>
          <w:tab w:val="right" w:leader="dot" w:pos="9000"/>
        </w:tabs>
        <w:spacing w:line="264" w:lineRule="auto"/>
      </w:pPr>
      <w:r>
        <w:t>Child functioning</w:t>
      </w:r>
    </w:p>
    <w:p w14:paraId="6BC57024" w14:textId="4A3AF239" w:rsidR="00133D39" w:rsidRDefault="00133D39" w:rsidP="00133D39">
      <w:pPr>
        <w:pStyle w:val="ListParagraph"/>
        <w:numPr>
          <w:ilvl w:val="1"/>
          <w:numId w:val="13"/>
        </w:numPr>
        <w:tabs>
          <w:tab w:val="left" w:pos="180"/>
          <w:tab w:val="left" w:pos="720"/>
          <w:tab w:val="right" w:leader="dot" w:pos="9000"/>
        </w:tabs>
        <w:spacing w:line="264" w:lineRule="auto"/>
      </w:pPr>
      <w:r>
        <w:t>Social transfers</w:t>
      </w:r>
    </w:p>
    <w:p w14:paraId="526B5E94" w14:textId="1C20770E" w:rsidR="00133D39" w:rsidRDefault="00133D39" w:rsidP="00133D39">
      <w:pPr>
        <w:pStyle w:val="ListParagraph"/>
        <w:numPr>
          <w:ilvl w:val="1"/>
          <w:numId w:val="13"/>
        </w:numPr>
        <w:tabs>
          <w:tab w:val="left" w:pos="180"/>
          <w:tab w:val="left" w:pos="720"/>
          <w:tab w:val="right" w:leader="dot" w:pos="9000"/>
        </w:tabs>
        <w:spacing w:line="264" w:lineRule="auto"/>
      </w:pPr>
      <w:r>
        <w:t>Discrimination and harassment</w:t>
      </w:r>
    </w:p>
    <w:p w14:paraId="04F6439D" w14:textId="74DBD92F" w:rsidR="00E26401" w:rsidRPr="00133D39" w:rsidRDefault="00133D39" w:rsidP="0000475A">
      <w:pPr>
        <w:pStyle w:val="ListParagraph"/>
        <w:numPr>
          <w:ilvl w:val="1"/>
          <w:numId w:val="13"/>
        </w:numPr>
        <w:tabs>
          <w:tab w:val="left" w:pos="180"/>
          <w:tab w:val="left" w:pos="720"/>
          <w:tab w:val="right" w:leader="dot" w:pos="9000"/>
        </w:tabs>
        <w:spacing w:line="264" w:lineRule="auto"/>
      </w:pPr>
      <w:r>
        <w:t>Subjective well-being</w:t>
      </w:r>
    </w:p>
    <w:p w14:paraId="768C9089" w14:textId="2A93B4D7" w:rsidR="00E26401" w:rsidRDefault="00E26401" w:rsidP="00EF7BC6">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 xml:space="preserve">Appendix A </w:t>
      </w:r>
      <w:r w:rsidR="0003462F">
        <w:rPr>
          <w:rFonts w:asciiTheme="minorHAnsi" w:hAnsiTheme="minorHAnsi"/>
          <w:szCs w:val="22"/>
          <w:lang w:val="en-GB"/>
        </w:rPr>
        <w:t>S</w:t>
      </w:r>
      <w:r w:rsidRPr="006C30AC">
        <w:rPr>
          <w:rFonts w:asciiTheme="minorHAnsi" w:hAnsiTheme="minorHAnsi"/>
          <w:szCs w:val="22"/>
          <w:lang w:val="en-GB"/>
        </w:rPr>
        <w:t xml:space="preserve">ample </w:t>
      </w:r>
      <w:r w:rsidR="00EF03B1">
        <w:rPr>
          <w:rFonts w:asciiTheme="minorHAnsi" w:hAnsiTheme="minorHAnsi"/>
          <w:szCs w:val="22"/>
          <w:lang w:val="en-GB"/>
        </w:rPr>
        <w:t>d</w:t>
      </w:r>
      <w:r w:rsidRPr="006C30AC">
        <w:rPr>
          <w:rFonts w:asciiTheme="minorHAnsi" w:hAnsiTheme="minorHAnsi"/>
          <w:szCs w:val="22"/>
          <w:lang w:val="en-GB"/>
        </w:rPr>
        <w:t>esign</w:t>
      </w:r>
    </w:p>
    <w:p w14:paraId="43179ABD" w14:textId="30A68636" w:rsidR="00431923"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tab/>
        <w:t>A.1 Sample size and sample allocation</w:t>
      </w:r>
    </w:p>
    <w:p w14:paraId="7F779A5C" w14:textId="25F6BBAA" w:rsidR="00431923"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tab/>
        <w:t>A.2 Selection of enumeration areas (clusters)</w:t>
      </w:r>
    </w:p>
    <w:p w14:paraId="058A31D1" w14:textId="40EEC09D" w:rsidR="00431923"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tab/>
        <w:t>A.3 Listing activities</w:t>
      </w:r>
    </w:p>
    <w:p w14:paraId="22601A95" w14:textId="1B4E3F24" w:rsidR="00431923"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tab/>
        <w:t>A.4 Selection of households</w:t>
      </w:r>
    </w:p>
    <w:p w14:paraId="23D8FF14" w14:textId="562139AD" w:rsidR="00431923" w:rsidRPr="006C30AC"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lastRenderedPageBreak/>
        <w:tab/>
        <w:t>A.5 Calculation of sample weights</w:t>
      </w:r>
    </w:p>
    <w:p w14:paraId="0991C1F2" w14:textId="2B8EF243" w:rsidR="00E26401" w:rsidRPr="006C30AC" w:rsidRDefault="00E26401" w:rsidP="00EF7BC6">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 xml:space="preserve">Appendix B List of </w:t>
      </w:r>
      <w:r w:rsidR="00EF03B1">
        <w:rPr>
          <w:rFonts w:asciiTheme="minorHAnsi" w:hAnsiTheme="minorHAnsi"/>
          <w:szCs w:val="22"/>
          <w:lang w:val="en-GB"/>
        </w:rPr>
        <w:t>p</w:t>
      </w:r>
      <w:r w:rsidRPr="006C30AC">
        <w:rPr>
          <w:rFonts w:asciiTheme="minorHAnsi" w:hAnsiTheme="minorHAnsi"/>
          <w:szCs w:val="22"/>
          <w:lang w:val="en-GB"/>
        </w:rPr>
        <w:t xml:space="preserve">ersonnel </w:t>
      </w:r>
      <w:r w:rsidR="00EF03B1">
        <w:rPr>
          <w:rFonts w:asciiTheme="minorHAnsi" w:hAnsiTheme="minorHAnsi"/>
          <w:szCs w:val="22"/>
          <w:lang w:val="en-GB"/>
        </w:rPr>
        <w:t>i</w:t>
      </w:r>
      <w:r w:rsidRPr="006C30AC">
        <w:rPr>
          <w:rFonts w:asciiTheme="minorHAnsi" w:hAnsiTheme="minorHAnsi"/>
          <w:szCs w:val="22"/>
          <w:lang w:val="en-GB"/>
        </w:rPr>
        <w:t xml:space="preserve">nvolved in the </w:t>
      </w:r>
      <w:r w:rsidR="00EF03B1">
        <w:rPr>
          <w:rFonts w:asciiTheme="minorHAnsi" w:hAnsiTheme="minorHAnsi"/>
          <w:szCs w:val="22"/>
          <w:lang w:val="en-GB"/>
        </w:rPr>
        <w:t>s</w:t>
      </w:r>
      <w:r w:rsidRPr="006C30AC">
        <w:rPr>
          <w:rFonts w:asciiTheme="minorHAnsi" w:hAnsiTheme="minorHAnsi"/>
          <w:szCs w:val="22"/>
          <w:lang w:val="en-GB"/>
        </w:rPr>
        <w:t>urvey</w:t>
      </w:r>
    </w:p>
    <w:p w14:paraId="37CA233A" w14:textId="25F0B215" w:rsidR="00E26401" w:rsidRPr="006C30AC" w:rsidRDefault="00E26401" w:rsidP="00EF7BC6">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 xml:space="preserve">Appendix C Estimates of </w:t>
      </w:r>
      <w:r w:rsidR="00EF03B1">
        <w:rPr>
          <w:rFonts w:asciiTheme="minorHAnsi" w:hAnsiTheme="minorHAnsi"/>
          <w:szCs w:val="22"/>
          <w:lang w:val="en-GB"/>
        </w:rPr>
        <w:t>s</w:t>
      </w:r>
      <w:r w:rsidRPr="006C30AC">
        <w:rPr>
          <w:rFonts w:asciiTheme="minorHAnsi" w:hAnsiTheme="minorHAnsi"/>
          <w:szCs w:val="22"/>
          <w:lang w:val="en-GB"/>
        </w:rPr>
        <w:t xml:space="preserve">ampling </w:t>
      </w:r>
      <w:r w:rsidR="00EF03B1">
        <w:rPr>
          <w:rFonts w:asciiTheme="minorHAnsi" w:hAnsiTheme="minorHAnsi"/>
          <w:szCs w:val="22"/>
          <w:lang w:val="en-GB"/>
        </w:rPr>
        <w:t>e</w:t>
      </w:r>
      <w:r w:rsidRPr="006C30AC">
        <w:rPr>
          <w:rFonts w:asciiTheme="minorHAnsi" w:hAnsiTheme="minorHAnsi"/>
          <w:szCs w:val="22"/>
          <w:lang w:val="en-GB"/>
        </w:rPr>
        <w:t>rrors</w:t>
      </w:r>
    </w:p>
    <w:p w14:paraId="60B63864" w14:textId="1DEC9CE2" w:rsidR="00E26401" w:rsidRDefault="00E26401" w:rsidP="00EF7BC6">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 xml:space="preserve">Appendix D Data </w:t>
      </w:r>
      <w:r w:rsidR="00EF03B1">
        <w:rPr>
          <w:rFonts w:asciiTheme="minorHAnsi" w:hAnsiTheme="minorHAnsi"/>
          <w:szCs w:val="22"/>
          <w:lang w:val="en-GB"/>
        </w:rPr>
        <w:t>q</w:t>
      </w:r>
      <w:r w:rsidRPr="006C30AC">
        <w:rPr>
          <w:rFonts w:asciiTheme="minorHAnsi" w:hAnsiTheme="minorHAnsi"/>
          <w:szCs w:val="22"/>
          <w:lang w:val="en-GB"/>
        </w:rPr>
        <w:t>uality</w:t>
      </w:r>
    </w:p>
    <w:p w14:paraId="586C91B1" w14:textId="538BB54C"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D.1 Age distribution</w:t>
      </w:r>
    </w:p>
    <w:p w14:paraId="31B6F562" w14:textId="345A38EF"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D.2 Birth date reporting</w:t>
      </w:r>
    </w:p>
    <w:p w14:paraId="0446FD0C" w14:textId="1774AA4F"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D.3 Completeness and measurements</w:t>
      </w:r>
    </w:p>
    <w:p w14:paraId="71B65C0F" w14:textId="343CBDC6"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D.4 Observations</w:t>
      </w:r>
    </w:p>
    <w:p w14:paraId="194934B1" w14:textId="0EE840C4"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D.5 School attendance</w:t>
      </w:r>
    </w:p>
    <w:p w14:paraId="7F0950CD" w14:textId="0861D4BE"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D.6 Birth history</w:t>
      </w:r>
    </w:p>
    <w:p w14:paraId="2C2B2EDA" w14:textId="1AC30105"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D.7 Siblings</w:t>
      </w:r>
    </w:p>
    <w:p w14:paraId="460AE3A0" w14:textId="7E868CC6" w:rsidR="0003462F" w:rsidRPr="006C30AC"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Appendix E Survey name question</w:t>
      </w:r>
      <w:r w:rsidR="006E1445">
        <w:rPr>
          <w:rFonts w:asciiTheme="minorHAnsi" w:hAnsiTheme="minorHAnsi"/>
          <w:szCs w:val="22"/>
          <w:lang w:val="en-GB"/>
        </w:rPr>
        <w:t>n</w:t>
      </w:r>
      <w:r>
        <w:rPr>
          <w:rFonts w:asciiTheme="minorHAnsi" w:hAnsiTheme="minorHAnsi"/>
          <w:szCs w:val="22"/>
          <w:lang w:val="en-GB"/>
        </w:rPr>
        <w:t>aires</w:t>
      </w:r>
    </w:p>
    <w:p w14:paraId="00718D89" w14:textId="14509E53" w:rsidR="006E1445" w:rsidRDefault="006E1445" w:rsidP="006E1445">
      <w:pPr>
        <w:tabs>
          <w:tab w:val="left" w:pos="180"/>
        </w:tabs>
        <w:spacing w:line="264" w:lineRule="auto"/>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FC00EC" w:rsidRPr="006C30AC">
        <w:rPr>
          <w:rFonts w:asciiTheme="minorHAnsi" w:hAnsiTheme="minorHAnsi"/>
          <w:szCs w:val="22"/>
          <w:lang w:val="en-GB"/>
        </w:rPr>
        <w:t>1</w:t>
      </w:r>
      <w:r w:rsidR="00E26401" w:rsidRPr="006C30AC">
        <w:rPr>
          <w:rFonts w:asciiTheme="minorHAnsi" w:hAnsiTheme="minorHAnsi"/>
          <w:szCs w:val="22"/>
          <w:lang w:val="en-GB"/>
        </w:rPr>
        <w:t xml:space="preserve"> </w:t>
      </w:r>
      <w:r w:rsidR="00FC00EC" w:rsidRPr="006C30AC">
        <w:rPr>
          <w:rFonts w:asciiTheme="minorHAnsi" w:hAnsiTheme="minorHAnsi"/>
          <w:szCs w:val="22"/>
          <w:lang w:val="en-GB"/>
        </w:rPr>
        <w:t xml:space="preserve">Household </w:t>
      </w:r>
      <w:r>
        <w:rPr>
          <w:rFonts w:asciiTheme="minorHAnsi" w:hAnsiTheme="minorHAnsi"/>
          <w:szCs w:val="22"/>
          <w:lang w:val="en-GB"/>
        </w:rPr>
        <w:t>q</w:t>
      </w:r>
      <w:r w:rsidR="00FC00EC" w:rsidRPr="006C30AC">
        <w:rPr>
          <w:rFonts w:asciiTheme="minorHAnsi" w:hAnsiTheme="minorHAnsi"/>
          <w:szCs w:val="22"/>
          <w:lang w:val="en-GB"/>
        </w:rPr>
        <w:t>uestionnaire</w:t>
      </w:r>
      <w:r w:rsidRPr="00431923">
        <w:rPr>
          <w:rFonts w:asciiTheme="minorHAnsi" w:hAnsiTheme="minorHAnsi"/>
          <w:szCs w:val="22"/>
          <w:lang w:val="en-GB"/>
        </w:rPr>
        <w:t xml:space="preserve"> (insert manually)</w:t>
      </w:r>
    </w:p>
    <w:p w14:paraId="4F03278F" w14:textId="73D6880D" w:rsidR="006E1445" w:rsidRDefault="006E1445" w:rsidP="006E1445">
      <w:pPr>
        <w:tabs>
          <w:tab w:val="left" w:pos="180"/>
        </w:tabs>
        <w:spacing w:line="264" w:lineRule="auto"/>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EF03B1">
        <w:rPr>
          <w:rFonts w:asciiTheme="minorHAnsi" w:hAnsiTheme="minorHAnsi"/>
          <w:szCs w:val="22"/>
          <w:lang w:val="en-GB"/>
        </w:rPr>
        <w:t xml:space="preserve">2 </w:t>
      </w:r>
      <w:r w:rsidR="00EF03B1" w:rsidRPr="00EF03B1">
        <w:rPr>
          <w:rFonts w:asciiTheme="minorHAnsi" w:hAnsiTheme="minorHAnsi"/>
          <w:szCs w:val="22"/>
          <w:lang w:val="en-GB"/>
        </w:rPr>
        <w:t xml:space="preserve">Water </w:t>
      </w:r>
      <w:r>
        <w:rPr>
          <w:rFonts w:asciiTheme="minorHAnsi" w:hAnsiTheme="minorHAnsi"/>
          <w:szCs w:val="22"/>
          <w:lang w:val="en-GB"/>
        </w:rPr>
        <w:t>q</w:t>
      </w:r>
      <w:r w:rsidR="00EF03B1" w:rsidRPr="00EF03B1">
        <w:rPr>
          <w:rFonts w:asciiTheme="minorHAnsi" w:hAnsiTheme="minorHAnsi"/>
          <w:szCs w:val="22"/>
          <w:lang w:val="en-GB"/>
        </w:rPr>
        <w:t xml:space="preserve">uality </w:t>
      </w:r>
      <w:r>
        <w:rPr>
          <w:rFonts w:asciiTheme="minorHAnsi" w:hAnsiTheme="minorHAnsi"/>
          <w:szCs w:val="22"/>
          <w:lang w:val="en-GB"/>
        </w:rPr>
        <w:t>t</w:t>
      </w:r>
      <w:r w:rsidR="00EF03B1" w:rsidRPr="00EF03B1">
        <w:rPr>
          <w:rFonts w:asciiTheme="minorHAnsi" w:hAnsiTheme="minorHAnsi"/>
          <w:szCs w:val="22"/>
          <w:lang w:val="en-GB"/>
        </w:rPr>
        <w:t xml:space="preserve">esting </w:t>
      </w:r>
      <w:r>
        <w:rPr>
          <w:rFonts w:asciiTheme="minorHAnsi" w:hAnsiTheme="minorHAnsi"/>
          <w:szCs w:val="22"/>
          <w:lang w:val="en-GB"/>
        </w:rPr>
        <w:t>q</w:t>
      </w:r>
      <w:r w:rsidR="00EF03B1" w:rsidRPr="00EF03B1">
        <w:rPr>
          <w:rFonts w:asciiTheme="minorHAnsi" w:hAnsiTheme="minorHAnsi"/>
          <w:szCs w:val="22"/>
          <w:lang w:val="en-GB"/>
        </w:rPr>
        <w:t>uestionnaire</w:t>
      </w:r>
      <w:r w:rsidRPr="00431923">
        <w:rPr>
          <w:rFonts w:asciiTheme="minorHAnsi" w:hAnsiTheme="minorHAnsi"/>
          <w:szCs w:val="22"/>
          <w:lang w:val="en-GB"/>
        </w:rPr>
        <w:t xml:space="preserve"> (insert manually)</w:t>
      </w:r>
    </w:p>
    <w:p w14:paraId="6455B42F" w14:textId="082E59E1" w:rsidR="006E1445" w:rsidRDefault="006E1445" w:rsidP="006E1445">
      <w:pPr>
        <w:tabs>
          <w:tab w:val="left" w:pos="180"/>
        </w:tabs>
        <w:spacing w:line="264" w:lineRule="auto"/>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EF03B1">
        <w:rPr>
          <w:rFonts w:asciiTheme="minorHAnsi" w:hAnsiTheme="minorHAnsi"/>
          <w:szCs w:val="22"/>
          <w:lang w:val="en-GB"/>
        </w:rPr>
        <w:t>3</w:t>
      </w:r>
      <w:r w:rsidR="00FC00EC" w:rsidRPr="006C30AC">
        <w:rPr>
          <w:rFonts w:asciiTheme="minorHAnsi" w:hAnsiTheme="minorHAnsi"/>
          <w:szCs w:val="22"/>
          <w:lang w:val="en-GB"/>
        </w:rPr>
        <w:t xml:space="preserve"> Questionnaire for </w:t>
      </w:r>
      <w:r>
        <w:rPr>
          <w:rFonts w:asciiTheme="minorHAnsi" w:hAnsiTheme="minorHAnsi"/>
          <w:szCs w:val="22"/>
          <w:lang w:val="en-GB"/>
        </w:rPr>
        <w:t>i</w:t>
      </w:r>
      <w:r w:rsidR="00FC00EC" w:rsidRPr="006C30AC">
        <w:rPr>
          <w:rFonts w:asciiTheme="minorHAnsi" w:hAnsiTheme="minorHAnsi"/>
          <w:szCs w:val="22"/>
          <w:lang w:val="en-GB"/>
        </w:rPr>
        <w:t xml:space="preserve">ndividual </w:t>
      </w:r>
      <w:r>
        <w:rPr>
          <w:rFonts w:asciiTheme="minorHAnsi" w:hAnsiTheme="minorHAnsi"/>
          <w:szCs w:val="22"/>
          <w:lang w:val="en-GB"/>
        </w:rPr>
        <w:t>w</w:t>
      </w:r>
      <w:r w:rsidR="00FC00EC" w:rsidRPr="006C30AC">
        <w:rPr>
          <w:rFonts w:asciiTheme="minorHAnsi" w:hAnsiTheme="minorHAnsi"/>
          <w:szCs w:val="22"/>
          <w:lang w:val="en-GB"/>
        </w:rPr>
        <w:t>omen</w:t>
      </w:r>
      <w:r w:rsidRPr="00431923">
        <w:rPr>
          <w:rFonts w:asciiTheme="minorHAnsi" w:hAnsiTheme="minorHAnsi"/>
          <w:szCs w:val="22"/>
          <w:lang w:val="en-GB"/>
        </w:rPr>
        <w:t xml:space="preserve"> (insert manually)</w:t>
      </w:r>
    </w:p>
    <w:p w14:paraId="6D0F05E9" w14:textId="753AC9A7" w:rsidR="006E1445" w:rsidRDefault="006E1445" w:rsidP="006E1445">
      <w:pPr>
        <w:tabs>
          <w:tab w:val="left" w:pos="180"/>
        </w:tabs>
        <w:spacing w:line="264" w:lineRule="auto"/>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EF03B1">
        <w:rPr>
          <w:rFonts w:asciiTheme="minorHAnsi" w:hAnsiTheme="minorHAnsi"/>
          <w:szCs w:val="22"/>
          <w:lang w:val="en-GB"/>
        </w:rPr>
        <w:t>4</w:t>
      </w:r>
      <w:r w:rsidR="00FC00EC" w:rsidRPr="006C30AC">
        <w:rPr>
          <w:rFonts w:asciiTheme="minorHAnsi" w:hAnsiTheme="minorHAnsi"/>
          <w:szCs w:val="22"/>
          <w:lang w:val="en-GB"/>
        </w:rPr>
        <w:t xml:space="preserve"> Questionnaire for </w:t>
      </w:r>
      <w:r>
        <w:rPr>
          <w:rFonts w:asciiTheme="minorHAnsi" w:hAnsiTheme="minorHAnsi"/>
          <w:szCs w:val="22"/>
          <w:lang w:val="en-GB"/>
        </w:rPr>
        <w:t>i</w:t>
      </w:r>
      <w:r w:rsidR="00FC00EC" w:rsidRPr="006C30AC">
        <w:rPr>
          <w:rFonts w:asciiTheme="minorHAnsi" w:hAnsiTheme="minorHAnsi"/>
          <w:szCs w:val="22"/>
          <w:lang w:val="en-GB"/>
        </w:rPr>
        <w:t xml:space="preserve">ndividual </w:t>
      </w:r>
      <w:r>
        <w:rPr>
          <w:rFonts w:asciiTheme="minorHAnsi" w:hAnsiTheme="minorHAnsi"/>
          <w:szCs w:val="22"/>
          <w:lang w:val="en-GB"/>
        </w:rPr>
        <w:t>m</w:t>
      </w:r>
      <w:r w:rsidR="00FC00EC" w:rsidRPr="006C30AC">
        <w:rPr>
          <w:rFonts w:asciiTheme="minorHAnsi" w:hAnsiTheme="minorHAnsi"/>
          <w:szCs w:val="22"/>
          <w:lang w:val="en-GB"/>
        </w:rPr>
        <w:t>en</w:t>
      </w:r>
      <w:r w:rsidRPr="00431923">
        <w:rPr>
          <w:rFonts w:asciiTheme="minorHAnsi" w:hAnsiTheme="minorHAnsi"/>
          <w:szCs w:val="22"/>
          <w:lang w:val="en-GB"/>
        </w:rPr>
        <w:t xml:space="preserve"> (insert manually)</w:t>
      </w:r>
    </w:p>
    <w:p w14:paraId="4CF9A7CF" w14:textId="6B56FF5B" w:rsidR="006E1445" w:rsidRDefault="006E1445" w:rsidP="006E1445">
      <w:pPr>
        <w:tabs>
          <w:tab w:val="left" w:pos="180"/>
        </w:tabs>
        <w:spacing w:line="264" w:lineRule="auto"/>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EF03B1">
        <w:rPr>
          <w:rFonts w:asciiTheme="minorHAnsi" w:hAnsiTheme="minorHAnsi"/>
          <w:szCs w:val="22"/>
          <w:lang w:val="en-GB"/>
        </w:rPr>
        <w:t>5</w:t>
      </w:r>
      <w:r w:rsidR="00FC00EC" w:rsidRPr="006C30AC">
        <w:rPr>
          <w:rFonts w:asciiTheme="minorHAnsi" w:hAnsiTheme="minorHAnsi"/>
          <w:szCs w:val="22"/>
          <w:lang w:val="en-GB"/>
        </w:rPr>
        <w:t xml:space="preserve"> Questionnaire for </w:t>
      </w:r>
      <w:r>
        <w:rPr>
          <w:rFonts w:asciiTheme="minorHAnsi" w:hAnsiTheme="minorHAnsi"/>
          <w:szCs w:val="22"/>
          <w:lang w:val="en-GB"/>
        </w:rPr>
        <w:t>c</w:t>
      </w:r>
      <w:r w:rsidR="00FC00EC" w:rsidRPr="006C30AC">
        <w:rPr>
          <w:rFonts w:asciiTheme="minorHAnsi" w:hAnsiTheme="minorHAnsi"/>
          <w:szCs w:val="22"/>
          <w:lang w:val="en-GB"/>
        </w:rPr>
        <w:t xml:space="preserve">hildren </w:t>
      </w:r>
      <w:r>
        <w:rPr>
          <w:rFonts w:asciiTheme="minorHAnsi" w:hAnsiTheme="minorHAnsi"/>
          <w:szCs w:val="22"/>
          <w:lang w:val="en-GB"/>
        </w:rPr>
        <w:t>u</w:t>
      </w:r>
      <w:r w:rsidR="00FC00EC" w:rsidRPr="006C30AC">
        <w:rPr>
          <w:rFonts w:asciiTheme="minorHAnsi" w:hAnsiTheme="minorHAnsi"/>
          <w:szCs w:val="22"/>
          <w:lang w:val="en-GB"/>
        </w:rPr>
        <w:t xml:space="preserve">nder </w:t>
      </w:r>
      <w:r>
        <w:rPr>
          <w:rFonts w:asciiTheme="minorHAnsi" w:hAnsiTheme="minorHAnsi"/>
          <w:szCs w:val="22"/>
          <w:lang w:val="en-GB"/>
        </w:rPr>
        <w:t>f</w:t>
      </w:r>
      <w:r w:rsidR="00FC00EC" w:rsidRPr="006C30AC">
        <w:rPr>
          <w:rFonts w:asciiTheme="minorHAnsi" w:hAnsiTheme="minorHAnsi"/>
          <w:szCs w:val="22"/>
          <w:lang w:val="en-GB"/>
        </w:rPr>
        <w:t>ive</w:t>
      </w:r>
      <w:r w:rsidRPr="00431923">
        <w:rPr>
          <w:rFonts w:asciiTheme="minorHAnsi" w:hAnsiTheme="minorHAnsi"/>
          <w:szCs w:val="22"/>
          <w:lang w:val="en-GB"/>
        </w:rPr>
        <w:t xml:space="preserve"> (insert manually)</w:t>
      </w:r>
    </w:p>
    <w:p w14:paraId="0E8AD1F7" w14:textId="27626E4D" w:rsidR="006E1445" w:rsidRDefault="006E1445" w:rsidP="006E1445">
      <w:pPr>
        <w:tabs>
          <w:tab w:val="left" w:pos="180"/>
        </w:tabs>
        <w:spacing w:line="264" w:lineRule="auto"/>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EF03B1">
        <w:rPr>
          <w:rFonts w:asciiTheme="minorHAnsi" w:hAnsiTheme="minorHAnsi"/>
          <w:szCs w:val="22"/>
          <w:lang w:val="en-GB"/>
        </w:rPr>
        <w:t>6</w:t>
      </w:r>
      <w:r w:rsidR="00FC00EC" w:rsidRPr="006C30AC">
        <w:rPr>
          <w:rFonts w:asciiTheme="minorHAnsi" w:hAnsiTheme="minorHAnsi"/>
          <w:szCs w:val="22"/>
          <w:lang w:val="en-GB"/>
        </w:rPr>
        <w:t xml:space="preserve"> Questionnaire </w:t>
      </w:r>
      <w:r>
        <w:rPr>
          <w:rFonts w:asciiTheme="minorHAnsi" w:hAnsiTheme="minorHAnsi"/>
          <w:szCs w:val="22"/>
          <w:lang w:val="en-GB"/>
        </w:rPr>
        <w:t>f</w:t>
      </w:r>
      <w:r w:rsidR="00FC00EC" w:rsidRPr="006C30AC">
        <w:rPr>
          <w:rFonts w:asciiTheme="minorHAnsi" w:hAnsiTheme="minorHAnsi"/>
          <w:szCs w:val="22"/>
          <w:lang w:val="en-GB"/>
        </w:rPr>
        <w:t xml:space="preserve">orm for </w:t>
      </w:r>
      <w:r>
        <w:rPr>
          <w:rFonts w:asciiTheme="minorHAnsi" w:hAnsiTheme="minorHAnsi"/>
          <w:szCs w:val="22"/>
          <w:lang w:val="en-GB"/>
        </w:rPr>
        <w:t>v</w:t>
      </w:r>
      <w:r w:rsidR="00FC00EC" w:rsidRPr="006C30AC">
        <w:rPr>
          <w:rFonts w:asciiTheme="minorHAnsi" w:hAnsiTheme="minorHAnsi"/>
          <w:szCs w:val="22"/>
          <w:lang w:val="en-GB"/>
        </w:rPr>
        <w:t xml:space="preserve">accination </w:t>
      </w:r>
      <w:r>
        <w:rPr>
          <w:rFonts w:asciiTheme="minorHAnsi" w:hAnsiTheme="minorHAnsi"/>
          <w:szCs w:val="22"/>
          <w:lang w:val="en-GB"/>
        </w:rPr>
        <w:t>r</w:t>
      </w:r>
      <w:r w:rsidR="00FC00EC" w:rsidRPr="006C30AC">
        <w:rPr>
          <w:rFonts w:asciiTheme="minorHAnsi" w:hAnsiTheme="minorHAnsi"/>
          <w:szCs w:val="22"/>
          <w:lang w:val="en-GB"/>
        </w:rPr>
        <w:t xml:space="preserve">ecords at </w:t>
      </w:r>
      <w:r>
        <w:rPr>
          <w:rFonts w:asciiTheme="minorHAnsi" w:hAnsiTheme="minorHAnsi"/>
          <w:szCs w:val="22"/>
          <w:lang w:val="en-GB"/>
        </w:rPr>
        <w:t>h</w:t>
      </w:r>
      <w:r w:rsidR="00FC00EC" w:rsidRPr="006C30AC">
        <w:rPr>
          <w:rFonts w:asciiTheme="minorHAnsi" w:hAnsiTheme="minorHAnsi"/>
          <w:szCs w:val="22"/>
          <w:lang w:val="en-GB"/>
        </w:rPr>
        <w:t xml:space="preserve">ealth </w:t>
      </w:r>
      <w:r>
        <w:rPr>
          <w:rFonts w:asciiTheme="minorHAnsi" w:hAnsiTheme="minorHAnsi"/>
          <w:szCs w:val="22"/>
          <w:lang w:val="en-GB"/>
        </w:rPr>
        <w:t>f</w:t>
      </w:r>
      <w:r w:rsidR="00FC00EC" w:rsidRPr="006C30AC">
        <w:rPr>
          <w:rFonts w:asciiTheme="minorHAnsi" w:hAnsiTheme="minorHAnsi"/>
          <w:szCs w:val="22"/>
          <w:lang w:val="en-GB"/>
        </w:rPr>
        <w:t>acility</w:t>
      </w:r>
      <w:r w:rsidRPr="00431923">
        <w:rPr>
          <w:rFonts w:asciiTheme="minorHAnsi" w:hAnsiTheme="minorHAnsi"/>
          <w:szCs w:val="22"/>
          <w:lang w:val="en-GB"/>
        </w:rPr>
        <w:t xml:space="preserve"> (insert manually)</w:t>
      </w:r>
    </w:p>
    <w:p w14:paraId="2321708A" w14:textId="038F3149" w:rsidR="00EF03B1" w:rsidRPr="006C30AC" w:rsidRDefault="006E1445" w:rsidP="006E1445">
      <w:pPr>
        <w:tabs>
          <w:tab w:val="left" w:pos="180"/>
        </w:tabs>
        <w:spacing w:line="264" w:lineRule="auto"/>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EF03B1">
        <w:rPr>
          <w:rFonts w:asciiTheme="minorHAnsi" w:hAnsiTheme="minorHAnsi"/>
          <w:szCs w:val="22"/>
          <w:lang w:val="en-GB"/>
        </w:rPr>
        <w:t xml:space="preserve">7 </w:t>
      </w:r>
      <w:r w:rsidR="00EF03B1" w:rsidRPr="00EF03B1">
        <w:rPr>
          <w:rFonts w:asciiTheme="minorHAnsi" w:hAnsiTheme="minorHAnsi"/>
          <w:szCs w:val="22"/>
          <w:lang w:val="en-GB"/>
        </w:rPr>
        <w:t xml:space="preserve">Questionnaire for </w:t>
      </w:r>
      <w:r>
        <w:rPr>
          <w:rFonts w:asciiTheme="minorHAnsi" w:hAnsiTheme="minorHAnsi"/>
          <w:szCs w:val="22"/>
          <w:lang w:val="en-GB"/>
        </w:rPr>
        <w:t>c</w:t>
      </w:r>
      <w:r w:rsidR="00EF03B1" w:rsidRPr="00EF03B1">
        <w:rPr>
          <w:rFonts w:asciiTheme="minorHAnsi" w:hAnsiTheme="minorHAnsi"/>
          <w:szCs w:val="22"/>
          <w:lang w:val="en-GB"/>
        </w:rPr>
        <w:t xml:space="preserve">hildren </w:t>
      </w:r>
      <w:r>
        <w:rPr>
          <w:rFonts w:asciiTheme="minorHAnsi" w:hAnsiTheme="minorHAnsi"/>
          <w:szCs w:val="22"/>
          <w:lang w:val="en-GB"/>
        </w:rPr>
        <w:t>a</w:t>
      </w:r>
      <w:r w:rsidR="00EF03B1" w:rsidRPr="00EF03B1">
        <w:rPr>
          <w:rFonts w:asciiTheme="minorHAnsi" w:hAnsiTheme="minorHAnsi"/>
          <w:szCs w:val="22"/>
          <w:lang w:val="en-GB"/>
        </w:rPr>
        <w:t>ge 5-17</w:t>
      </w:r>
      <w:r w:rsidRPr="00431923">
        <w:rPr>
          <w:rFonts w:asciiTheme="minorHAnsi" w:hAnsiTheme="minorHAnsi"/>
          <w:szCs w:val="22"/>
          <w:lang w:val="en-GB"/>
        </w:rPr>
        <w:t xml:space="preserve"> (insert manually)</w:t>
      </w:r>
    </w:p>
    <w:sectPr w:rsidR="00EF03B1" w:rsidRPr="006C30AC" w:rsidSect="00292E8F">
      <w:pgSz w:w="1190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20686" w14:textId="77777777" w:rsidR="00AF17A5" w:rsidRDefault="00AF17A5">
      <w:r>
        <w:separator/>
      </w:r>
    </w:p>
  </w:endnote>
  <w:endnote w:type="continuationSeparator" w:id="0">
    <w:p w14:paraId="5986F11B" w14:textId="77777777" w:rsidR="00AF17A5" w:rsidRDefault="00AF1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B4827" w14:textId="77777777" w:rsidR="00AF17A5" w:rsidRDefault="00AF17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35ABDDE7" w14:textId="77777777" w:rsidR="00AF17A5" w:rsidRDefault="00AF17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1B4C2" w14:textId="7426A57D" w:rsidR="00AF17A5" w:rsidRPr="00792213" w:rsidRDefault="00AF17A5" w:rsidP="00992596">
    <w:pPr>
      <w:pStyle w:val="Footer"/>
      <w:jc w:val="center"/>
      <w:rPr>
        <w:rFonts w:asciiTheme="minorHAnsi" w:hAnsiTheme="minorHAnsi"/>
        <w:b/>
        <w:sz w:val="20"/>
      </w:rPr>
    </w:pPr>
    <w:r w:rsidRPr="00792213">
      <w:rPr>
        <w:rFonts w:asciiTheme="minorHAnsi" w:hAnsiTheme="minorHAnsi"/>
        <w:b/>
        <w:sz w:val="20"/>
      </w:rPr>
      <w:t xml:space="preserve">Page | </w:t>
    </w:r>
    <w:r w:rsidRPr="00792213">
      <w:rPr>
        <w:rFonts w:asciiTheme="minorHAnsi" w:hAnsiTheme="minorHAnsi"/>
        <w:b/>
        <w:sz w:val="20"/>
      </w:rPr>
      <w:fldChar w:fldCharType="begin"/>
    </w:r>
    <w:r w:rsidRPr="00792213">
      <w:rPr>
        <w:rFonts w:asciiTheme="minorHAnsi" w:hAnsiTheme="minorHAnsi"/>
        <w:b/>
        <w:sz w:val="20"/>
      </w:rPr>
      <w:instrText xml:space="preserve"> PAGE   \* MERGEFORMAT </w:instrText>
    </w:r>
    <w:r w:rsidRPr="00792213">
      <w:rPr>
        <w:rFonts w:asciiTheme="minorHAnsi" w:hAnsiTheme="minorHAnsi"/>
        <w:b/>
        <w:sz w:val="20"/>
      </w:rPr>
      <w:fldChar w:fldCharType="separate"/>
    </w:r>
    <w:r>
      <w:rPr>
        <w:rFonts w:asciiTheme="minorHAnsi" w:hAnsiTheme="minorHAnsi"/>
        <w:b/>
        <w:noProof/>
        <w:sz w:val="20"/>
      </w:rPr>
      <w:t>20</w:t>
    </w:r>
    <w:r w:rsidRPr="00792213">
      <w:rPr>
        <w:rFonts w:asciiTheme="minorHAnsi" w:hAnsiTheme="minorHAnsi"/>
        <w:b/>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B6757" w14:textId="77777777" w:rsidR="00AF17A5" w:rsidRDefault="00AF17A5">
      <w:r>
        <w:separator/>
      </w:r>
    </w:p>
  </w:footnote>
  <w:footnote w:type="continuationSeparator" w:id="0">
    <w:p w14:paraId="457A967F" w14:textId="77777777" w:rsidR="00AF17A5" w:rsidRDefault="00AF17A5">
      <w:r>
        <w:continuationSeparator/>
      </w:r>
    </w:p>
  </w:footnote>
  <w:footnote w:id="1">
    <w:p w14:paraId="1036B266" w14:textId="3F47025A" w:rsidR="00AF17A5" w:rsidRPr="00031CB3" w:rsidRDefault="00AF17A5">
      <w:pPr>
        <w:pStyle w:val="FootnoteText"/>
        <w:rPr>
          <w:rFonts w:asciiTheme="minorHAnsi" w:hAnsiTheme="minorHAnsi" w:cstheme="minorHAnsi"/>
          <w:sz w:val="18"/>
          <w:szCs w:val="18"/>
        </w:rPr>
      </w:pPr>
      <w:r w:rsidRPr="00031CB3">
        <w:rPr>
          <w:rStyle w:val="FootnoteReference"/>
          <w:rFonts w:asciiTheme="minorHAnsi" w:hAnsiTheme="minorHAnsi" w:cstheme="minorHAnsi"/>
          <w:sz w:val="18"/>
          <w:szCs w:val="18"/>
        </w:rPr>
        <w:footnoteRef/>
      </w:r>
      <w:r w:rsidRPr="00031CB3">
        <w:rPr>
          <w:rFonts w:asciiTheme="minorHAnsi" w:hAnsiTheme="minorHAnsi" w:cstheme="minorHAnsi"/>
          <w:sz w:val="18"/>
          <w:szCs w:val="18"/>
        </w:rPr>
        <w:t xml:space="preserve"> </w:t>
      </w:r>
      <w:r w:rsidRPr="00031CB3">
        <w:rPr>
          <w:rFonts w:asciiTheme="minorHAnsi" w:hAnsiTheme="minorHAnsi" w:cstheme="minorHAnsi"/>
          <w:sz w:val="18"/>
          <w:szCs w:val="18"/>
          <w:lang w:val="en-GB"/>
        </w:rPr>
        <w:t xml:space="preserve">The instructions </w:t>
      </w:r>
      <w:r>
        <w:rPr>
          <w:rFonts w:asciiTheme="minorHAnsi" w:hAnsiTheme="minorHAnsi" w:cstheme="minorHAnsi"/>
          <w:sz w:val="18"/>
          <w:szCs w:val="18"/>
          <w:lang w:val="en-GB"/>
        </w:rPr>
        <w:t xml:space="preserve">and screenshots in this section </w:t>
      </w:r>
      <w:r w:rsidRPr="00031CB3">
        <w:rPr>
          <w:rFonts w:asciiTheme="minorHAnsi" w:hAnsiTheme="minorHAnsi" w:cstheme="minorHAnsi"/>
          <w:sz w:val="18"/>
          <w:szCs w:val="18"/>
          <w:lang w:val="en-GB"/>
        </w:rPr>
        <w:t>were developed during MICS</w:t>
      </w:r>
      <w:r>
        <w:rPr>
          <w:rFonts w:asciiTheme="minorHAnsi" w:hAnsiTheme="minorHAnsi" w:cstheme="minorHAnsi"/>
          <w:sz w:val="18"/>
          <w:szCs w:val="18"/>
          <w:lang w:val="en-GB"/>
        </w:rPr>
        <w:t>5 and have been edited for MICS6. Note, however, that</w:t>
      </w:r>
      <w:r w:rsidRPr="00031CB3">
        <w:rPr>
          <w:rFonts w:asciiTheme="minorHAnsi" w:hAnsiTheme="minorHAnsi" w:cstheme="minorHAnsi"/>
          <w:sz w:val="18"/>
          <w:szCs w:val="18"/>
          <w:lang w:val="en-GB"/>
        </w:rPr>
        <w:t xml:space="preserve"> the example table and file has changed slightly, without consequence.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2EB35" w14:textId="6F82189E" w:rsidR="00AF17A5" w:rsidRDefault="00AF17A5">
    <w:pPr>
      <w:pStyle w:val="Header"/>
    </w:pPr>
    <w:r>
      <w:rPr>
        <w:bCs/>
        <w:noProof/>
        <w:sz w:val="32"/>
        <w:szCs w:val="22"/>
      </w:rPr>
      <w:drawing>
        <wp:inline distT="0" distB="0" distL="0" distR="0" wp14:anchorId="6CF75F28" wp14:editId="39D18F45">
          <wp:extent cx="1362456" cy="283464"/>
          <wp:effectExtent l="0" t="0" r="0" b="2540"/>
          <wp:docPr id="22" name="Picture 22" descr="C:\Users\ahancioglu\Desktop\Dropbox\Z\MICS4 Logo + Tagline\MICS Logo\Print\Cyan (CMYK for print)\MICS logo_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ncioglu\Desktop\Dropbox\Z\MICS4 Logo + Tagline\MICS Logo\Print\Cyan (CMYK for print)\MICS logo_cya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456" cy="2834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42F0"/>
    <w:multiLevelType w:val="hybridMultilevel"/>
    <w:tmpl w:val="10A4E446"/>
    <w:lvl w:ilvl="0" w:tplc="850A539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14B15"/>
    <w:multiLevelType w:val="hybridMultilevel"/>
    <w:tmpl w:val="2DEC36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B00CB6"/>
    <w:multiLevelType w:val="hybridMultilevel"/>
    <w:tmpl w:val="8896530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2A287680"/>
    <w:multiLevelType w:val="hybridMultilevel"/>
    <w:tmpl w:val="EA289D30"/>
    <w:lvl w:ilvl="0" w:tplc="AF9C843A">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265BDC"/>
    <w:multiLevelType w:val="hybridMultilevel"/>
    <w:tmpl w:val="5CA8F4B0"/>
    <w:lvl w:ilvl="0" w:tplc="97D42DD8">
      <w:start w:val="1"/>
      <w:numFmt w:val="bullet"/>
      <w:lvlText w:val=""/>
      <w:lvlJc w:val="left"/>
      <w:pPr>
        <w:ind w:left="180" w:hanging="360"/>
      </w:pPr>
      <w:rPr>
        <w:rFonts w:ascii="Symbol" w:hAnsi="Symbol" w:hint="default"/>
        <w:lang w:val="en-US"/>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3AD1125F"/>
    <w:multiLevelType w:val="hybridMultilevel"/>
    <w:tmpl w:val="04D0EF20"/>
    <w:lvl w:ilvl="0" w:tplc="97D42DD8">
      <w:start w:val="1"/>
      <w:numFmt w:val="bullet"/>
      <w:lvlText w:val=""/>
      <w:lvlJc w:val="left"/>
      <w:pPr>
        <w:ind w:left="180" w:hanging="360"/>
      </w:pPr>
      <w:rPr>
        <w:rFonts w:ascii="Symbol" w:hAnsi="Symbol" w:hint="default"/>
        <w:lang w:val="en-US"/>
      </w:rPr>
    </w:lvl>
    <w:lvl w:ilvl="1" w:tplc="0809000F">
      <w:start w:val="1"/>
      <w:numFmt w:val="decimal"/>
      <w:lvlText w:val="%2."/>
      <w:lvlJc w:val="left"/>
      <w:pPr>
        <w:ind w:left="900" w:hanging="360"/>
      </w:pPr>
      <w:rPr>
        <w:rFonts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3DE235C1"/>
    <w:multiLevelType w:val="hybridMultilevel"/>
    <w:tmpl w:val="DFB6EC6E"/>
    <w:lvl w:ilvl="0" w:tplc="24EE0B8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5AE5CA5"/>
    <w:multiLevelType w:val="hybridMultilevel"/>
    <w:tmpl w:val="D6A2A98A"/>
    <w:lvl w:ilvl="0" w:tplc="2018B0A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C470D"/>
    <w:multiLevelType w:val="hybridMultilevel"/>
    <w:tmpl w:val="5694D7C2"/>
    <w:lvl w:ilvl="0" w:tplc="3CDC3CAE">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DC7832"/>
    <w:multiLevelType w:val="hybridMultilevel"/>
    <w:tmpl w:val="C204CD22"/>
    <w:lvl w:ilvl="0" w:tplc="CF22D6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1B14DB"/>
    <w:multiLevelType w:val="hybridMultilevel"/>
    <w:tmpl w:val="B0F65244"/>
    <w:lvl w:ilvl="0" w:tplc="2018B0A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7372EE"/>
    <w:multiLevelType w:val="multilevel"/>
    <w:tmpl w:val="E98EA8D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7DDA790D"/>
    <w:multiLevelType w:val="hybridMultilevel"/>
    <w:tmpl w:val="5108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8"/>
  </w:num>
  <w:num w:numId="5">
    <w:abstractNumId w:val="9"/>
  </w:num>
  <w:num w:numId="6">
    <w:abstractNumId w:val="12"/>
  </w:num>
  <w:num w:numId="7">
    <w:abstractNumId w:val="1"/>
  </w:num>
  <w:num w:numId="8">
    <w:abstractNumId w:val="3"/>
  </w:num>
  <w:num w:numId="9">
    <w:abstractNumId w:val="7"/>
  </w:num>
  <w:num w:numId="10">
    <w:abstractNumId w:val="10"/>
  </w:num>
  <w:num w:numId="11">
    <w:abstractNumId w:val="6"/>
  </w:num>
  <w:num w:numId="12">
    <w:abstractNumId w:val="5"/>
  </w:num>
  <w:num w:numId="1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71"/>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C13"/>
    <w:rsid w:val="000002C3"/>
    <w:rsid w:val="000012B1"/>
    <w:rsid w:val="0000475A"/>
    <w:rsid w:val="000150E1"/>
    <w:rsid w:val="00017F15"/>
    <w:rsid w:val="0003140B"/>
    <w:rsid w:val="00031CB3"/>
    <w:rsid w:val="0003462F"/>
    <w:rsid w:val="00040023"/>
    <w:rsid w:val="00051D4B"/>
    <w:rsid w:val="00052B3B"/>
    <w:rsid w:val="00052D37"/>
    <w:rsid w:val="000531CB"/>
    <w:rsid w:val="00054EF0"/>
    <w:rsid w:val="0005756C"/>
    <w:rsid w:val="000608CD"/>
    <w:rsid w:val="00062880"/>
    <w:rsid w:val="00071C39"/>
    <w:rsid w:val="0007241E"/>
    <w:rsid w:val="000728E9"/>
    <w:rsid w:val="00073460"/>
    <w:rsid w:val="0008102D"/>
    <w:rsid w:val="00082080"/>
    <w:rsid w:val="0008364E"/>
    <w:rsid w:val="0008753A"/>
    <w:rsid w:val="00087CA1"/>
    <w:rsid w:val="00093C9D"/>
    <w:rsid w:val="00094679"/>
    <w:rsid w:val="000955D2"/>
    <w:rsid w:val="000A1A3E"/>
    <w:rsid w:val="000A4D69"/>
    <w:rsid w:val="000A7177"/>
    <w:rsid w:val="000B4E57"/>
    <w:rsid w:val="000C0D12"/>
    <w:rsid w:val="000C11D9"/>
    <w:rsid w:val="000C1BB2"/>
    <w:rsid w:val="000C1DE3"/>
    <w:rsid w:val="000C2A28"/>
    <w:rsid w:val="000C3134"/>
    <w:rsid w:val="000C35D3"/>
    <w:rsid w:val="000C37C9"/>
    <w:rsid w:val="000D346A"/>
    <w:rsid w:val="000D594F"/>
    <w:rsid w:val="000E13E3"/>
    <w:rsid w:val="000E1DEE"/>
    <w:rsid w:val="000E2917"/>
    <w:rsid w:val="000E43F1"/>
    <w:rsid w:val="000E51F1"/>
    <w:rsid w:val="000E7137"/>
    <w:rsid w:val="000F5DC0"/>
    <w:rsid w:val="000F624C"/>
    <w:rsid w:val="000F6B88"/>
    <w:rsid w:val="000F6E71"/>
    <w:rsid w:val="00102F65"/>
    <w:rsid w:val="0010386B"/>
    <w:rsid w:val="00104122"/>
    <w:rsid w:val="00106E13"/>
    <w:rsid w:val="0011219F"/>
    <w:rsid w:val="00113B1D"/>
    <w:rsid w:val="00113D86"/>
    <w:rsid w:val="00113E9D"/>
    <w:rsid w:val="001150AB"/>
    <w:rsid w:val="00120AC8"/>
    <w:rsid w:val="00120CD9"/>
    <w:rsid w:val="001244A7"/>
    <w:rsid w:val="0013037F"/>
    <w:rsid w:val="00130771"/>
    <w:rsid w:val="00133D39"/>
    <w:rsid w:val="001358D0"/>
    <w:rsid w:val="00137965"/>
    <w:rsid w:val="00143C6B"/>
    <w:rsid w:val="00146993"/>
    <w:rsid w:val="00156DF4"/>
    <w:rsid w:val="001676DC"/>
    <w:rsid w:val="00174309"/>
    <w:rsid w:val="00180F62"/>
    <w:rsid w:val="00183C15"/>
    <w:rsid w:val="00187D49"/>
    <w:rsid w:val="00194616"/>
    <w:rsid w:val="001976CE"/>
    <w:rsid w:val="001B6D8B"/>
    <w:rsid w:val="001B7189"/>
    <w:rsid w:val="001C3498"/>
    <w:rsid w:val="001C56EC"/>
    <w:rsid w:val="001C69F7"/>
    <w:rsid w:val="001D1087"/>
    <w:rsid w:val="001D288B"/>
    <w:rsid w:val="001D377D"/>
    <w:rsid w:val="001E3B4E"/>
    <w:rsid w:val="001E6B2A"/>
    <w:rsid w:val="001F34A2"/>
    <w:rsid w:val="001F36EF"/>
    <w:rsid w:val="001F589A"/>
    <w:rsid w:val="00201C48"/>
    <w:rsid w:val="00202EEB"/>
    <w:rsid w:val="0020360C"/>
    <w:rsid w:val="002108A1"/>
    <w:rsid w:val="002110AB"/>
    <w:rsid w:val="0021272D"/>
    <w:rsid w:val="002140F0"/>
    <w:rsid w:val="002218B1"/>
    <w:rsid w:val="002225C8"/>
    <w:rsid w:val="0022622A"/>
    <w:rsid w:val="002270F9"/>
    <w:rsid w:val="002307B6"/>
    <w:rsid w:val="002309D0"/>
    <w:rsid w:val="00233987"/>
    <w:rsid w:val="00241F47"/>
    <w:rsid w:val="0024472D"/>
    <w:rsid w:val="0025284A"/>
    <w:rsid w:val="0025477E"/>
    <w:rsid w:val="00255778"/>
    <w:rsid w:val="00256661"/>
    <w:rsid w:val="00256CA7"/>
    <w:rsid w:val="00256FAF"/>
    <w:rsid w:val="002607A7"/>
    <w:rsid w:val="002623E5"/>
    <w:rsid w:val="002676FC"/>
    <w:rsid w:val="00274037"/>
    <w:rsid w:val="00276C8D"/>
    <w:rsid w:val="0028173F"/>
    <w:rsid w:val="00285C3D"/>
    <w:rsid w:val="0028761C"/>
    <w:rsid w:val="00292E8F"/>
    <w:rsid w:val="002951AC"/>
    <w:rsid w:val="002960B1"/>
    <w:rsid w:val="002A0C24"/>
    <w:rsid w:val="002A15AA"/>
    <w:rsid w:val="002A524D"/>
    <w:rsid w:val="002A601E"/>
    <w:rsid w:val="002B07D4"/>
    <w:rsid w:val="002B0E3C"/>
    <w:rsid w:val="002B191B"/>
    <w:rsid w:val="002B1CF7"/>
    <w:rsid w:val="002B7380"/>
    <w:rsid w:val="002C0870"/>
    <w:rsid w:val="002C0C45"/>
    <w:rsid w:val="002C3E45"/>
    <w:rsid w:val="002C5EA3"/>
    <w:rsid w:val="002D0C37"/>
    <w:rsid w:val="002D526F"/>
    <w:rsid w:val="002E1EE2"/>
    <w:rsid w:val="002E1F84"/>
    <w:rsid w:val="002E2975"/>
    <w:rsid w:val="002E3404"/>
    <w:rsid w:val="002E555B"/>
    <w:rsid w:val="002F0455"/>
    <w:rsid w:val="002F07CD"/>
    <w:rsid w:val="002F1617"/>
    <w:rsid w:val="002F4247"/>
    <w:rsid w:val="002F74AB"/>
    <w:rsid w:val="003016A1"/>
    <w:rsid w:val="00304738"/>
    <w:rsid w:val="0031106A"/>
    <w:rsid w:val="00315715"/>
    <w:rsid w:val="00320770"/>
    <w:rsid w:val="00321649"/>
    <w:rsid w:val="00323242"/>
    <w:rsid w:val="0032355D"/>
    <w:rsid w:val="00324747"/>
    <w:rsid w:val="0032490E"/>
    <w:rsid w:val="003253B3"/>
    <w:rsid w:val="00342465"/>
    <w:rsid w:val="003424AB"/>
    <w:rsid w:val="00344EFD"/>
    <w:rsid w:val="00351C5E"/>
    <w:rsid w:val="00353DA5"/>
    <w:rsid w:val="00356C39"/>
    <w:rsid w:val="00361C13"/>
    <w:rsid w:val="00361E8B"/>
    <w:rsid w:val="00367E4D"/>
    <w:rsid w:val="00370190"/>
    <w:rsid w:val="00372D87"/>
    <w:rsid w:val="0037311F"/>
    <w:rsid w:val="003770EE"/>
    <w:rsid w:val="00377E32"/>
    <w:rsid w:val="00382435"/>
    <w:rsid w:val="00383482"/>
    <w:rsid w:val="00383AE0"/>
    <w:rsid w:val="003842EB"/>
    <w:rsid w:val="003843F2"/>
    <w:rsid w:val="00384CE3"/>
    <w:rsid w:val="00391860"/>
    <w:rsid w:val="00397EA6"/>
    <w:rsid w:val="003A1226"/>
    <w:rsid w:val="003B349D"/>
    <w:rsid w:val="003C00DE"/>
    <w:rsid w:val="003C2BC5"/>
    <w:rsid w:val="003D1663"/>
    <w:rsid w:val="003D1D33"/>
    <w:rsid w:val="003D23A7"/>
    <w:rsid w:val="003D37DB"/>
    <w:rsid w:val="003E3BBD"/>
    <w:rsid w:val="003E5A95"/>
    <w:rsid w:val="003E5D70"/>
    <w:rsid w:val="003E622E"/>
    <w:rsid w:val="003E7AEB"/>
    <w:rsid w:val="0040589E"/>
    <w:rsid w:val="00413FED"/>
    <w:rsid w:val="004144C9"/>
    <w:rsid w:val="00422460"/>
    <w:rsid w:val="004225D0"/>
    <w:rsid w:val="00425DC8"/>
    <w:rsid w:val="004266C4"/>
    <w:rsid w:val="0042679A"/>
    <w:rsid w:val="004304EF"/>
    <w:rsid w:val="00431923"/>
    <w:rsid w:val="00433F35"/>
    <w:rsid w:val="004372D3"/>
    <w:rsid w:val="00440B5F"/>
    <w:rsid w:val="00444B68"/>
    <w:rsid w:val="004515C5"/>
    <w:rsid w:val="00460DC1"/>
    <w:rsid w:val="004610F7"/>
    <w:rsid w:val="004660BF"/>
    <w:rsid w:val="00470267"/>
    <w:rsid w:val="00471B1A"/>
    <w:rsid w:val="00476BDE"/>
    <w:rsid w:val="004770BF"/>
    <w:rsid w:val="004774EE"/>
    <w:rsid w:val="004819BF"/>
    <w:rsid w:val="0048548D"/>
    <w:rsid w:val="00492754"/>
    <w:rsid w:val="004A1C33"/>
    <w:rsid w:val="004A59A9"/>
    <w:rsid w:val="004C03FA"/>
    <w:rsid w:val="004C15C5"/>
    <w:rsid w:val="004C478C"/>
    <w:rsid w:val="004C63F7"/>
    <w:rsid w:val="004D130E"/>
    <w:rsid w:val="004D4BFA"/>
    <w:rsid w:val="004E1436"/>
    <w:rsid w:val="004E5165"/>
    <w:rsid w:val="004E59C8"/>
    <w:rsid w:val="004E5ADE"/>
    <w:rsid w:val="004E6149"/>
    <w:rsid w:val="004E70BD"/>
    <w:rsid w:val="004F1AA7"/>
    <w:rsid w:val="004F29F0"/>
    <w:rsid w:val="004F3D84"/>
    <w:rsid w:val="004F5A28"/>
    <w:rsid w:val="00504072"/>
    <w:rsid w:val="00506A4D"/>
    <w:rsid w:val="00510401"/>
    <w:rsid w:val="005104D6"/>
    <w:rsid w:val="00510C8E"/>
    <w:rsid w:val="005119C5"/>
    <w:rsid w:val="00512B61"/>
    <w:rsid w:val="00513B67"/>
    <w:rsid w:val="00513BD4"/>
    <w:rsid w:val="00521897"/>
    <w:rsid w:val="00521F83"/>
    <w:rsid w:val="00525143"/>
    <w:rsid w:val="00527F30"/>
    <w:rsid w:val="00530CC0"/>
    <w:rsid w:val="005317A0"/>
    <w:rsid w:val="00532079"/>
    <w:rsid w:val="00537351"/>
    <w:rsid w:val="00537B3A"/>
    <w:rsid w:val="00540285"/>
    <w:rsid w:val="005441D4"/>
    <w:rsid w:val="0054632A"/>
    <w:rsid w:val="005470B4"/>
    <w:rsid w:val="00547633"/>
    <w:rsid w:val="00547BD4"/>
    <w:rsid w:val="005524BA"/>
    <w:rsid w:val="00555561"/>
    <w:rsid w:val="00557056"/>
    <w:rsid w:val="00560ECD"/>
    <w:rsid w:val="005655E5"/>
    <w:rsid w:val="00567668"/>
    <w:rsid w:val="00570538"/>
    <w:rsid w:val="0057173D"/>
    <w:rsid w:val="0057441F"/>
    <w:rsid w:val="00576033"/>
    <w:rsid w:val="00577D53"/>
    <w:rsid w:val="00577F90"/>
    <w:rsid w:val="0059001A"/>
    <w:rsid w:val="0059329D"/>
    <w:rsid w:val="00594860"/>
    <w:rsid w:val="005A2A76"/>
    <w:rsid w:val="005B0865"/>
    <w:rsid w:val="005B35E1"/>
    <w:rsid w:val="005B5947"/>
    <w:rsid w:val="005B6D6C"/>
    <w:rsid w:val="005B7420"/>
    <w:rsid w:val="005C2C9A"/>
    <w:rsid w:val="005C35A5"/>
    <w:rsid w:val="005D17F4"/>
    <w:rsid w:val="005D1BB3"/>
    <w:rsid w:val="005D4AA8"/>
    <w:rsid w:val="005D6A2F"/>
    <w:rsid w:val="005E1383"/>
    <w:rsid w:val="005F1F61"/>
    <w:rsid w:val="005F5E2F"/>
    <w:rsid w:val="005F6983"/>
    <w:rsid w:val="005F7AF9"/>
    <w:rsid w:val="0060210B"/>
    <w:rsid w:val="00602DC2"/>
    <w:rsid w:val="00604F0A"/>
    <w:rsid w:val="00607A89"/>
    <w:rsid w:val="00614A80"/>
    <w:rsid w:val="006165DE"/>
    <w:rsid w:val="006203AD"/>
    <w:rsid w:val="00621CB2"/>
    <w:rsid w:val="006311EC"/>
    <w:rsid w:val="00640249"/>
    <w:rsid w:val="00640A7B"/>
    <w:rsid w:val="00641E3C"/>
    <w:rsid w:val="00641FBD"/>
    <w:rsid w:val="0064293E"/>
    <w:rsid w:val="00643529"/>
    <w:rsid w:val="006503F5"/>
    <w:rsid w:val="00650EF1"/>
    <w:rsid w:val="00652807"/>
    <w:rsid w:val="00665764"/>
    <w:rsid w:val="006673EE"/>
    <w:rsid w:val="00686BC0"/>
    <w:rsid w:val="00687C48"/>
    <w:rsid w:val="006907E3"/>
    <w:rsid w:val="006908E2"/>
    <w:rsid w:val="00692078"/>
    <w:rsid w:val="006925EA"/>
    <w:rsid w:val="006A1E54"/>
    <w:rsid w:val="006A21B5"/>
    <w:rsid w:val="006A46BB"/>
    <w:rsid w:val="006A7E07"/>
    <w:rsid w:val="006B129A"/>
    <w:rsid w:val="006B178F"/>
    <w:rsid w:val="006B1C1E"/>
    <w:rsid w:val="006B4D34"/>
    <w:rsid w:val="006B57A2"/>
    <w:rsid w:val="006C00C8"/>
    <w:rsid w:val="006C1804"/>
    <w:rsid w:val="006C30AC"/>
    <w:rsid w:val="006C4766"/>
    <w:rsid w:val="006C4B43"/>
    <w:rsid w:val="006D399B"/>
    <w:rsid w:val="006E1445"/>
    <w:rsid w:val="006E2F87"/>
    <w:rsid w:val="006E3D86"/>
    <w:rsid w:val="006E4F8E"/>
    <w:rsid w:val="006E684B"/>
    <w:rsid w:val="006F3C36"/>
    <w:rsid w:val="006F5B95"/>
    <w:rsid w:val="006F7770"/>
    <w:rsid w:val="00706EB9"/>
    <w:rsid w:val="00710103"/>
    <w:rsid w:val="00710A8B"/>
    <w:rsid w:val="0072118A"/>
    <w:rsid w:val="007246C2"/>
    <w:rsid w:val="00724F32"/>
    <w:rsid w:val="00734C10"/>
    <w:rsid w:val="00735CDE"/>
    <w:rsid w:val="00736CA8"/>
    <w:rsid w:val="007414C3"/>
    <w:rsid w:val="00752279"/>
    <w:rsid w:val="00757C14"/>
    <w:rsid w:val="00760075"/>
    <w:rsid w:val="007606FC"/>
    <w:rsid w:val="00762129"/>
    <w:rsid w:val="00762915"/>
    <w:rsid w:val="00764CE2"/>
    <w:rsid w:val="0077409E"/>
    <w:rsid w:val="007753EE"/>
    <w:rsid w:val="00775FFC"/>
    <w:rsid w:val="00776EE9"/>
    <w:rsid w:val="0077719D"/>
    <w:rsid w:val="0078242A"/>
    <w:rsid w:val="0078738A"/>
    <w:rsid w:val="00787C39"/>
    <w:rsid w:val="00792213"/>
    <w:rsid w:val="007927E1"/>
    <w:rsid w:val="007A035D"/>
    <w:rsid w:val="007A0806"/>
    <w:rsid w:val="007A4864"/>
    <w:rsid w:val="007A5AF3"/>
    <w:rsid w:val="007A7D92"/>
    <w:rsid w:val="007B04D1"/>
    <w:rsid w:val="007B3454"/>
    <w:rsid w:val="007B3B06"/>
    <w:rsid w:val="007B62E7"/>
    <w:rsid w:val="007B6B0D"/>
    <w:rsid w:val="007C11A8"/>
    <w:rsid w:val="007C12D8"/>
    <w:rsid w:val="007C19BD"/>
    <w:rsid w:val="007C1B3D"/>
    <w:rsid w:val="007C3329"/>
    <w:rsid w:val="007D1DF3"/>
    <w:rsid w:val="007D5FAA"/>
    <w:rsid w:val="007E572B"/>
    <w:rsid w:val="007F1047"/>
    <w:rsid w:val="007F2B69"/>
    <w:rsid w:val="007F3432"/>
    <w:rsid w:val="007F3666"/>
    <w:rsid w:val="00801B2C"/>
    <w:rsid w:val="0080395C"/>
    <w:rsid w:val="00813649"/>
    <w:rsid w:val="008139AA"/>
    <w:rsid w:val="00814F3E"/>
    <w:rsid w:val="008153DC"/>
    <w:rsid w:val="0081631E"/>
    <w:rsid w:val="00820B99"/>
    <w:rsid w:val="008252B6"/>
    <w:rsid w:val="00831A56"/>
    <w:rsid w:val="00833947"/>
    <w:rsid w:val="0084049C"/>
    <w:rsid w:val="00840CBD"/>
    <w:rsid w:val="00846960"/>
    <w:rsid w:val="0085304F"/>
    <w:rsid w:val="00861B4B"/>
    <w:rsid w:val="008640E8"/>
    <w:rsid w:val="008644E9"/>
    <w:rsid w:val="00866F8A"/>
    <w:rsid w:val="0087240C"/>
    <w:rsid w:val="00886062"/>
    <w:rsid w:val="00893666"/>
    <w:rsid w:val="008936FC"/>
    <w:rsid w:val="00893BCE"/>
    <w:rsid w:val="008964DB"/>
    <w:rsid w:val="008A0E2D"/>
    <w:rsid w:val="008A4CEA"/>
    <w:rsid w:val="008A662E"/>
    <w:rsid w:val="008A67FD"/>
    <w:rsid w:val="008A6CAC"/>
    <w:rsid w:val="008B6EAA"/>
    <w:rsid w:val="008B7415"/>
    <w:rsid w:val="008E2B50"/>
    <w:rsid w:val="008E6CC2"/>
    <w:rsid w:val="008F0545"/>
    <w:rsid w:val="008F38C6"/>
    <w:rsid w:val="008F4B6D"/>
    <w:rsid w:val="009004F2"/>
    <w:rsid w:val="00901B48"/>
    <w:rsid w:val="00904A31"/>
    <w:rsid w:val="00904FB2"/>
    <w:rsid w:val="009066AF"/>
    <w:rsid w:val="00914E9B"/>
    <w:rsid w:val="00915137"/>
    <w:rsid w:val="00915DD2"/>
    <w:rsid w:val="009174C0"/>
    <w:rsid w:val="009223F8"/>
    <w:rsid w:val="00933EEF"/>
    <w:rsid w:val="00934B60"/>
    <w:rsid w:val="00934E65"/>
    <w:rsid w:val="0094118B"/>
    <w:rsid w:val="009460EA"/>
    <w:rsid w:val="00953428"/>
    <w:rsid w:val="00955097"/>
    <w:rsid w:val="00955DA5"/>
    <w:rsid w:val="00956566"/>
    <w:rsid w:val="009579A3"/>
    <w:rsid w:val="0096133D"/>
    <w:rsid w:val="009614A0"/>
    <w:rsid w:val="009662C9"/>
    <w:rsid w:val="009665FC"/>
    <w:rsid w:val="00967FF5"/>
    <w:rsid w:val="009741DC"/>
    <w:rsid w:val="00977249"/>
    <w:rsid w:val="009776F1"/>
    <w:rsid w:val="00980C78"/>
    <w:rsid w:val="00981943"/>
    <w:rsid w:val="0099067A"/>
    <w:rsid w:val="00992596"/>
    <w:rsid w:val="00993149"/>
    <w:rsid w:val="0099416B"/>
    <w:rsid w:val="009A0DDA"/>
    <w:rsid w:val="009A2CE9"/>
    <w:rsid w:val="009A4661"/>
    <w:rsid w:val="009B021A"/>
    <w:rsid w:val="009B1BEB"/>
    <w:rsid w:val="009B2D63"/>
    <w:rsid w:val="009B38C6"/>
    <w:rsid w:val="009B4A8F"/>
    <w:rsid w:val="009B71C2"/>
    <w:rsid w:val="009B7C17"/>
    <w:rsid w:val="009B7DD6"/>
    <w:rsid w:val="009C5105"/>
    <w:rsid w:val="009C70CD"/>
    <w:rsid w:val="009C76DA"/>
    <w:rsid w:val="009D2431"/>
    <w:rsid w:val="009D2F79"/>
    <w:rsid w:val="009D3AF1"/>
    <w:rsid w:val="009D66BB"/>
    <w:rsid w:val="009D75BA"/>
    <w:rsid w:val="009D7877"/>
    <w:rsid w:val="009F628C"/>
    <w:rsid w:val="00A01398"/>
    <w:rsid w:val="00A12F44"/>
    <w:rsid w:val="00A12F67"/>
    <w:rsid w:val="00A207E6"/>
    <w:rsid w:val="00A20DA3"/>
    <w:rsid w:val="00A226D1"/>
    <w:rsid w:val="00A24C4B"/>
    <w:rsid w:val="00A33F82"/>
    <w:rsid w:val="00A3571F"/>
    <w:rsid w:val="00A36316"/>
    <w:rsid w:val="00A3644A"/>
    <w:rsid w:val="00A40417"/>
    <w:rsid w:val="00A40580"/>
    <w:rsid w:val="00A47FC9"/>
    <w:rsid w:val="00A5088B"/>
    <w:rsid w:val="00A52457"/>
    <w:rsid w:val="00A55F41"/>
    <w:rsid w:val="00A55F78"/>
    <w:rsid w:val="00A570E7"/>
    <w:rsid w:val="00A619E1"/>
    <w:rsid w:val="00A702F3"/>
    <w:rsid w:val="00A7504D"/>
    <w:rsid w:val="00A76A19"/>
    <w:rsid w:val="00A77156"/>
    <w:rsid w:val="00A800F5"/>
    <w:rsid w:val="00A829F5"/>
    <w:rsid w:val="00A865F0"/>
    <w:rsid w:val="00A87EDE"/>
    <w:rsid w:val="00A87F4D"/>
    <w:rsid w:val="00A93D65"/>
    <w:rsid w:val="00A94BA7"/>
    <w:rsid w:val="00AB0014"/>
    <w:rsid w:val="00AB0AC6"/>
    <w:rsid w:val="00AB0E22"/>
    <w:rsid w:val="00AB29C6"/>
    <w:rsid w:val="00AB5E2D"/>
    <w:rsid w:val="00AC14CD"/>
    <w:rsid w:val="00AC5F2E"/>
    <w:rsid w:val="00AC7AA5"/>
    <w:rsid w:val="00AD0106"/>
    <w:rsid w:val="00AD0F11"/>
    <w:rsid w:val="00AD1444"/>
    <w:rsid w:val="00AD1732"/>
    <w:rsid w:val="00AD1A9B"/>
    <w:rsid w:val="00AD786A"/>
    <w:rsid w:val="00AE2C63"/>
    <w:rsid w:val="00AE38B9"/>
    <w:rsid w:val="00AE78B3"/>
    <w:rsid w:val="00AF17A5"/>
    <w:rsid w:val="00AF340C"/>
    <w:rsid w:val="00B01C8E"/>
    <w:rsid w:val="00B14089"/>
    <w:rsid w:val="00B16435"/>
    <w:rsid w:val="00B25022"/>
    <w:rsid w:val="00B25CB6"/>
    <w:rsid w:val="00B330E4"/>
    <w:rsid w:val="00B40713"/>
    <w:rsid w:val="00B411FA"/>
    <w:rsid w:val="00B4378A"/>
    <w:rsid w:val="00B46FD6"/>
    <w:rsid w:val="00B50D34"/>
    <w:rsid w:val="00B53CAD"/>
    <w:rsid w:val="00B5424C"/>
    <w:rsid w:val="00B54863"/>
    <w:rsid w:val="00B54EA7"/>
    <w:rsid w:val="00B62078"/>
    <w:rsid w:val="00B6208F"/>
    <w:rsid w:val="00B660E3"/>
    <w:rsid w:val="00B723BD"/>
    <w:rsid w:val="00B76047"/>
    <w:rsid w:val="00B77BD3"/>
    <w:rsid w:val="00B85E70"/>
    <w:rsid w:val="00B8641D"/>
    <w:rsid w:val="00B877AC"/>
    <w:rsid w:val="00B90981"/>
    <w:rsid w:val="00B95919"/>
    <w:rsid w:val="00B97BB6"/>
    <w:rsid w:val="00BA2BBB"/>
    <w:rsid w:val="00BA69CB"/>
    <w:rsid w:val="00BA7C46"/>
    <w:rsid w:val="00BB4A87"/>
    <w:rsid w:val="00BB5B61"/>
    <w:rsid w:val="00BC2CE1"/>
    <w:rsid w:val="00BC6C08"/>
    <w:rsid w:val="00BD1374"/>
    <w:rsid w:val="00BD1B7D"/>
    <w:rsid w:val="00BD3537"/>
    <w:rsid w:val="00BE424F"/>
    <w:rsid w:val="00BF0615"/>
    <w:rsid w:val="00BF123E"/>
    <w:rsid w:val="00BF21AE"/>
    <w:rsid w:val="00BF6EB8"/>
    <w:rsid w:val="00BF75E2"/>
    <w:rsid w:val="00C04FFC"/>
    <w:rsid w:val="00C0587C"/>
    <w:rsid w:val="00C11694"/>
    <w:rsid w:val="00C13427"/>
    <w:rsid w:val="00C16CC4"/>
    <w:rsid w:val="00C17612"/>
    <w:rsid w:val="00C179B1"/>
    <w:rsid w:val="00C27A9C"/>
    <w:rsid w:val="00C30FF1"/>
    <w:rsid w:val="00C31C1F"/>
    <w:rsid w:val="00C32793"/>
    <w:rsid w:val="00C3300F"/>
    <w:rsid w:val="00C3782B"/>
    <w:rsid w:val="00C41E39"/>
    <w:rsid w:val="00C4580F"/>
    <w:rsid w:val="00C477C4"/>
    <w:rsid w:val="00C5007B"/>
    <w:rsid w:val="00C6238B"/>
    <w:rsid w:val="00C62685"/>
    <w:rsid w:val="00C637DC"/>
    <w:rsid w:val="00C65738"/>
    <w:rsid w:val="00C670FF"/>
    <w:rsid w:val="00C675B9"/>
    <w:rsid w:val="00C72EAB"/>
    <w:rsid w:val="00C77DE5"/>
    <w:rsid w:val="00C80A40"/>
    <w:rsid w:val="00C856F2"/>
    <w:rsid w:val="00C97B9B"/>
    <w:rsid w:val="00CA18B2"/>
    <w:rsid w:val="00CA2798"/>
    <w:rsid w:val="00CA7636"/>
    <w:rsid w:val="00CB2A83"/>
    <w:rsid w:val="00CB2DD5"/>
    <w:rsid w:val="00CB527E"/>
    <w:rsid w:val="00CC42D4"/>
    <w:rsid w:val="00CC79DE"/>
    <w:rsid w:val="00CD2A90"/>
    <w:rsid w:val="00CD6FA6"/>
    <w:rsid w:val="00CE3BBE"/>
    <w:rsid w:val="00CE4DC6"/>
    <w:rsid w:val="00CF5351"/>
    <w:rsid w:val="00CF744E"/>
    <w:rsid w:val="00D00952"/>
    <w:rsid w:val="00D01759"/>
    <w:rsid w:val="00D04E5F"/>
    <w:rsid w:val="00D0637B"/>
    <w:rsid w:val="00D12369"/>
    <w:rsid w:val="00D12F12"/>
    <w:rsid w:val="00D13427"/>
    <w:rsid w:val="00D14A6D"/>
    <w:rsid w:val="00D155D5"/>
    <w:rsid w:val="00D16977"/>
    <w:rsid w:val="00D20377"/>
    <w:rsid w:val="00D34D34"/>
    <w:rsid w:val="00D34F4C"/>
    <w:rsid w:val="00D36868"/>
    <w:rsid w:val="00D37148"/>
    <w:rsid w:val="00D41D8B"/>
    <w:rsid w:val="00D42AD0"/>
    <w:rsid w:val="00D47F31"/>
    <w:rsid w:val="00D52DE4"/>
    <w:rsid w:val="00D552E8"/>
    <w:rsid w:val="00D645A6"/>
    <w:rsid w:val="00D65099"/>
    <w:rsid w:val="00D73D9E"/>
    <w:rsid w:val="00D76EBA"/>
    <w:rsid w:val="00D91CF6"/>
    <w:rsid w:val="00DA04AA"/>
    <w:rsid w:val="00DB1F8E"/>
    <w:rsid w:val="00DB292D"/>
    <w:rsid w:val="00DB3A78"/>
    <w:rsid w:val="00DB489C"/>
    <w:rsid w:val="00DB6AD1"/>
    <w:rsid w:val="00DC251C"/>
    <w:rsid w:val="00DC366B"/>
    <w:rsid w:val="00DC4CDF"/>
    <w:rsid w:val="00DC4FB1"/>
    <w:rsid w:val="00DD10FC"/>
    <w:rsid w:val="00DD5573"/>
    <w:rsid w:val="00DD7E29"/>
    <w:rsid w:val="00DE4752"/>
    <w:rsid w:val="00DE4DE3"/>
    <w:rsid w:val="00DE4FDE"/>
    <w:rsid w:val="00DF7BA2"/>
    <w:rsid w:val="00E10D1A"/>
    <w:rsid w:val="00E121E4"/>
    <w:rsid w:val="00E13FB1"/>
    <w:rsid w:val="00E144A4"/>
    <w:rsid w:val="00E150FF"/>
    <w:rsid w:val="00E15E6B"/>
    <w:rsid w:val="00E22A68"/>
    <w:rsid w:val="00E25CF1"/>
    <w:rsid w:val="00E26401"/>
    <w:rsid w:val="00E27C02"/>
    <w:rsid w:val="00E30DEB"/>
    <w:rsid w:val="00E33579"/>
    <w:rsid w:val="00E33F3B"/>
    <w:rsid w:val="00E37C99"/>
    <w:rsid w:val="00E47D01"/>
    <w:rsid w:val="00E517FE"/>
    <w:rsid w:val="00E527FB"/>
    <w:rsid w:val="00E53128"/>
    <w:rsid w:val="00E53E45"/>
    <w:rsid w:val="00E53F7B"/>
    <w:rsid w:val="00E75C39"/>
    <w:rsid w:val="00E764FB"/>
    <w:rsid w:val="00E82F0F"/>
    <w:rsid w:val="00E91314"/>
    <w:rsid w:val="00E9299D"/>
    <w:rsid w:val="00E970C7"/>
    <w:rsid w:val="00EA02FA"/>
    <w:rsid w:val="00EA6892"/>
    <w:rsid w:val="00EB49E7"/>
    <w:rsid w:val="00EB5131"/>
    <w:rsid w:val="00EB555F"/>
    <w:rsid w:val="00EB6391"/>
    <w:rsid w:val="00EB7695"/>
    <w:rsid w:val="00EC0B16"/>
    <w:rsid w:val="00EC1EF6"/>
    <w:rsid w:val="00EC2171"/>
    <w:rsid w:val="00EC3D63"/>
    <w:rsid w:val="00EE0A8D"/>
    <w:rsid w:val="00EE615F"/>
    <w:rsid w:val="00EE7FA5"/>
    <w:rsid w:val="00EF03B1"/>
    <w:rsid w:val="00EF305E"/>
    <w:rsid w:val="00EF3129"/>
    <w:rsid w:val="00EF502B"/>
    <w:rsid w:val="00EF72B7"/>
    <w:rsid w:val="00EF7BC6"/>
    <w:rsid w:val="00F00A65"/>
    <w:rsid w:val="00F023E5"/>
    <w:rsid w:val="00F0798D"/>
    <w:rsid w:val="00F10D37"/>
    <w:rsid w:val="00F20A46"/>
    <w:rsid w:val="00F23D44"/>
    <w:rsid w:val="00F26C38"/>
    <w:rsid w:val="00F27B21"/>
    <w:rsid w:val="00F3159A"/>
    <w:rsid w:val="00F37270"/>
    <w:rsid w:val="00F37AD0"/>
    <w:rsid w:val="00F409EE"/>
    <w:rsid w:val="00F42CBB"/>
    <w:rsid w:val="00F443AC"/>
    <w:rsid w:val="00F44BF9"/>
    <w:rsid w:val="00F45F83"/>
    <w:rsid w:val="00F54DCB"/>
    <w:rsid w:val="00F55ADD"/>
    <w:rsid w:val="00F603D4"/>
    <w:rsid w:val="00F610A0"/>
    <w:rsid w:val="00F627D6"/>
    <w:rsid w:val="00F6287C"/>
    <w:rsid w:val="00F6645B"/>
    <w:rsid w:val="00F73942"/>
    <w:rsid w:val="00F73AEE"/>
    <w:rsid w:val="00F743AC"/>
    <w:rsid w:val="00F8296D"/>
    <w:rsid w:val="00F82A0D"/>
    <w:rsid w:val="00F82BAB"/>
    <w:rsid w:val="00F83508"/>
    <w:rsid w:val="00F8384D"/>
    <w:rsid w:val="00F85769"/>
    <w:rsid w:val="00F862A2"/>
    <w:rsid w:val="00F91585"/>
    <w:rsid w:val="00F91911"/>
    <w:rsid w:val="00F91C84"/>
    <w:rsid w:val="00F94AC7"/>
    <w:rsid w:val="00F960F0"/>
    <w:rsid w:val="00FA0E48"/>
    <w:rsid w:val="00FB07C5"/>
    <w:rsid w:val="00FB265D"/>
    <w:rsid w:val="00FB77EF"/>
    <w:rsid w:val="00FC009D"/>
    <w:rsid w:val="00FC00EC"/>
    <w:rsid w:val="00FC302B"/>
    <w:rsid w:val="00FD12EA"/>
    <w:rsid w:val="00FD21F5"/>
    <w:rsid w:val="00FD5620"/>
    <w:rsid w:val="00FD6820"/>
    <w:rsid w:val="00FD785E"/>
    <w:rsid w:val="00FD7FD7"/>
    <w:rsid w:val="00FE3B69"/>
    <w:rsid w:val="00FE6FF7"/>
    <w:rsid w:val="00FF6C73"/>
    <w:rsid w:val="00FF77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ADAFFA"/>
  <w15:docId w15:val="{B1A8E433-69DC-48CD-8E1B-CF169BE7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rPr>
  </w:style>
  <w:style w:type="paragraph" w:styleId="Heading1">
    <w:name w:val="heading 1"/>
    <w:basedOn w:val="Normal"/>
    <w:next w:val="Normal"/>
    <w:qFormat/>
    <w:pPr>
      <w:keepNext/>
      <w:spacing w:before="240" w:after="60"/>
      <w:outlineLvl w:val="0"/>
    </w:pPr>
    <w:rPr>
      <w:rFonts w:ascii="Arial" w:hAnsi="Arial" w:cs="Arial"/>
      <w:b/>
      <w:bCs/>
      <w:kern w:val="32"/>
      <w:sz w:val="28"/>
      <w:szCs w:val="32"/>
    </w:rPr>
  </w:style>
  <w:style w:type="paragraph" w:styleId="Heading2">
    <w:name w:val="heading 2"/>
    <w:basedOn w:val="Normal"/>
    <w:next w:val="Normal"/>
    <w:qFormat/>
    <w:pPr>
      <w:keepNext/>
      <w:spacing w:before="240" w:after="60"/>
      <w:outlineLvl w:val="1"/>
    </w:pPr>
    <w:rPr>
      <w:rFonts w:ascii="Arial" w:hAnsi="Arial" w:cs="Arial"/>
      <w:b/>
      <w:bCs/>
      <w:i/>
      <w:iCs/>
      <w:sz w:val="24"/>
      <w:szCs w:val="28"/>
    </w:rPr>
  </w:style>
  <w:style w:type="paragraph" w:styleId="Heading3">
    <w:name w:val="heading 3"/>
    <w:basedOn w:val="Normal"/>
    <w:next w:val="Normal"/>
    <w:qFormat/>
    <w:pPr>
      <w:keepNext/>
      <w:jc w:val="center"/>
      <w:outlineLvl w:val="2"/>
    </w:pPr>
    <w:rPr>
      <w:rFonts w:ascii="Arial" w:hAnsi="Arial" w:cs="Arial"/>
      <w:sz w:val="28"/>
    </w:rPr>
  </w:style>
  <w:style w:type="paragraph" w:styleId="Heading4">
    <w:name w:val="heading 4"/>
    <w:basedOn w:val="Normal"/>
    <w:next w:val="Normal"/>
    <w:qFormat/>
    <w:pPr>
      <w:keepNext/>
      <w:outlineLvl w:val="3"/>
    </w:pPr>
    <w:rPr>
      <w:rFonts w:ascii="Arial" w:hAnsi="Arial" w:cs="Arial"/>
      <w:b/>
      <w:bCs/>
    </w:rPr>
  </w:style>
  <w:style w:type="paragraph" w:styleId="Heading5">
    <w:name w:val="heading 5"/>
    <w:basedOn w:val="Normal"/>
    <w:next w:val="Normal"/>
    <w:qFormat/>
    <w:pPr>
      <w:keepNext/>
      <w:autoSpaceDE w:val="0"/>
      <w:autoSpaceDN w:val="0"/>
      <w:adjustRightInd w:val="0"/>
      <w:jc w:val="right"/>
      <w:outlineLvl w:val="4"/>
    </w:pPr>
    <w:rPr>
      <w:rFonts w:ascii="Arial" w:hAnsi="Arial" w:cs="Arial"/>
      <w:b/>
      <w:bCs/>
      <w:sz w:val="20"/>
    </w:rPr>
  </w:style>
  <w:style w:type="paragraph" w:styleId="Heading6">
    <w:name w:val="heading 6"/>
    <w:basedOn w:val="Normal"/>
    <w:next w:val="Normal"/>
    <w:qFormat/>
    <w:pPr>
      <w:keepNext/>
      <w:jc w:val="center"/>
      <w:outlineLvl w:val="5"/>
    </w:pPr>
    <w:rPr>
      <w:rFonts w:ascii="Arial" w:hAnsi="Arial" w:cs="Arial"/>
      <w:b/>
      <w:bCs/>
      <w:sz w:val="20"/>
    </w:rPr>
  </w:style>
  <w:style w:type="paragraph" w:styleId="Heading7">
    <w:name w:val="heading 7"/>
    <w:basedOn w:val="Normal"/>
    <w:next w:val="Normal"/>
    <w:qFormat/>
    <w:pPr>
      <w:keepNext/>
      <w:outlineLvl w:val="6"/>
    </w:pPr>
    <w:rPr>
      <w:rFonts w:ascii="Arial"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sz w:val="28"/>
    </w:rPr>
  </w:style>
  <w:style w:type="paragraph" w:styleId="BodyText">
    <w:name w:val="Body Text"/>
    <w:basedOn w:val="Normal"/>
    <w:pPr>
      <w:widowControl w:val="0"/>
    </w:pPr>
    <w:rPr>
      <w:rFonts w:ascii="Arial" w:hAnsi="Arial"/>
      <w:snapToGrid w:val="0"/>
    </w:rPr>
  </w:style>
  <w:style w:type="paragraph" w:styleId="TOC1">
    <w:name w:val="toc 1"/>
    <w:basedOn w:val="Normal"/>
    <w:next w:val="Normal"/>
    <w:autoRedefine/>
    <w:semiHidden/>
    <w:rsid w:val="00B90981"/>
    <w:pPr>
      <w:tabs>
        <w:tab w:val="right" w:leader="dot" w:pos="9595"/>
      </w:tabs>
    </w:pPr>
    <w:rPr>
      <w:rFonts w:ascii="Book Antiqua" w:hAnsi="Book Antiqua" w:cs="Arial"/>
      <w:noProof/>
      <w:lang w:val="en-GB"/>
    </w:rPr>
  </w:style>
  <w:style w:type="paragraph" w:styleId="TOC2">
    <w:name w:val="toc 2"/>
    <w:basedOn w:val="Normal"/>
    <w:next w:val="Normal"/>
    <w:autoRedefine/>
    <w:semiHidden/>
    <w:rsid w:val="00762915"/>
    <w:pPr>
      <w:tabs>
        <w:tab w:val="right" w:leader="dot" w:pos="9595"/>
      </w:tabs>
      <w:ind w:left="220"/>
    </w:pPr>
    <w:rPr>
      <w:b/>
      <w:smallCaps/>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Pr>
      <w:color w:val="0000FF"/>
      <w:u w:val="single"/>
    </w:rPr>
  </w:style>
  <w:style w:type="paragraph" w:styleId="Caption">
    <w:name w:val="caption"/>
    <w:basedOn w:val="Normal"/>
    <w:next w:val="Normal"/>
    <w:autoRedefine/>
    <w:qFormat/>
    <w:rsid w:val="00F409EE"/>
    <w:pPr>
      <w:jc w:val="center"/>
    </w:pPr>
    <w:rPr>
      <w:rFonts w:ascii="Arial" w:hAnsi="Arial"/>
      <w:b/>
      <w:sz w:val="16"/>
      <w:szCs w:val="16"/>
    </w:rPr>
  </w:style>
  <w:style w:type="paragraph" w:styleId="TableofFigures">
    <w:name w:val="table of figures"/>
    <w:basedOn w:val="Normal"/>
    <w:next w:val="Normal"/>
    <w:semiHidden/>
    <w:pPr>
      <w:ind w:left="440" w:hanging="44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xl25">
    <w:name w:val="xl25"/>
    <w:basedOn w:val="Normal"/>
    <w:pPr>
      <w:spacing w:before="100" w:beforeAutospacing="1" w:after="100" w:afterAutospacing="1"/>
      <w:jc w:val="right"/>
      <w:textAlignment w:val="top"/>
    </w:pPr>
    <w:rPr>
      <w:szCs w:val="22"/>
    </w:rPr>
  </w:style>
  <w:style w:type="paragraph" w:customStyle="1" w:styleId="xl26">
    <w:name w:val="xl26"/>
    <w:basedOn w:val="Normal"/>
    <w:pPr>
      <w:spacing w:before="100" w:beforeAutospacing="1" w:after="100" w:afterAutospacing="1"/>
      <w:textAlignment w:val="top"/>
    </w:pPr>
    <w:rPr>
      <w:szCs w:val="22"/>
    </w:rPr>
  </w:style>
  <w:style w:type="paragraph" w:customStyle="1" w:styleId="xl27">
    <w:name w:val="xl27"/>
    <w:basedOn w:val="Normal"/>
    <w:pPr>
      <w:spacing w:before="100" w:beforeAutospacing="1" w:after="100" w:afterAutospacing="1"/>
      <w:jc w:val="right"/>
    </w:pPr>
    <w:rPr>
      <w:szCs w:val="22"/>
    </w:rPr>
  </w:style>
  <w:style w:type="paragraph" w:customStyle="1" w:styleId="xl28">
    <w:name w:val="xl28"/>
    <w:basedOn w:val="Normal"/>
    <w:pPr>
      <w:spacing w:before="100" w:beforeAutospacing="1" w:after="100" w:afterAutospacing="1"/>
      <w:jc w:val="right"/>
    </w:pPr>
    <w:rPr>
      <w:rFonts w:ascii="Arial" w:hAnsi="Arial" w:cs="Arial"/>
      <w:sz w:val="24"/>
      <w:szCs w:val="24"/>
    </w:rPr>
  </w:style>
  <w:style w:type="paragraph" w:customStyle="1" w:styleId="xl29">
    <w:name w:val="xl29"/>
    <w:basedOn w:val="Normal"/>
    <w:pPr>
      <w:pBdr>
        <w:bottom w:val="single" w:sz="12" w:space="0" w:color="auto"/>
      </w:pBdr>
      <w:spacing w:before="100" w:beforeAutospacing="1" w:after="100" w:afterAutospacing="1"/>
      <w:jc w:val="right"/>
      <w:textAlignment w:val="top"/>
    </w:pPr>
    <w:rPr>
      <w:rFonts w:ascii="Arial" w:hAnsi="Arial" w:cs="Arial"/>
      <w:sz w:val="24"/>
      <w:szCs w:val="24"/>
    </w:rPr>
  </w:style>
  <w:style w:type="paragraph" w:styleId="BodyText2">
    <w:name w:val="Body Text 2"/>
    <w:basedOn w:val="Normal"/>
    <w:pPr>
      <w:autoSpaceDE w:val="0"/>
      <w:autoSpaceDN w:val="0"/>
      <w:adjustRightInd w:val="0"/>
      <w:jc w:val="center"/>
    </w:pPr>
    <w:rPr>
      <w:rFonts w:ascii="Arial" w:hAnsi="Arial" w:cs="Arial"/>
      <w:sz w:val="20"/>
    </w:rPr>
  </w:style>
  <w:style w:type="paragraph" w:styleId="PlainText">
    <w:name w:val="Plain Text"/>
    <w:basedOn w:val="Normal"/>
    <w:rPr>
      <w:rFonts w:ascii="Courier New" w:hAnsi="Courier New"/>
      <w:sz w:val="20"/>
      <w:lang w:val="en-GB"/>
    </w:rPr>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character" w:customStyle="1" w:styleId="2H">
    <w:name w:val="2H"/>
    <w:rsid w:val="004E5165"/>
    <w:rPr>
      <w:b/>
      <w:sz w:val="24"/>
    </w:rPr>
  </w:style>
  <w:style w:type="paragraph" w:styleId="FootnoteText">
    <w:name w:val="footnote text"/>
    <w:basedOn w:val="Normal"/>
    <w:semiHidden/>
    <w:rsid w:val="00F960F0"/>
    <w:pPr>
      <w:widowControl w:val="0"/>
    </w:pPr>
    <w:rPr>
      <w:sz w:val="20"/>
    </w:rPr>
  </w:style>
  <w:style w:type="character" w:customStyle="1" w:styleId="1H">
    <w:name w:val="1H"/>
    <w:rsid w:val="00DC4FB1"/>
    <w:rPr>
      <w:b/>
      <w:sz w:val="28"/>
    </w:rPr>
  </w:style>
  <w:style w:type="paragraph" w:styleId="BalloonText">
    <w:name w:val="Balloon Text"/>
    <w:basedOn w:val="Normal"/>
    <w:semiHidden/>
    <w:rsid w:val="006203AD"/>
    <w:rPr>
      <w:rFonts w:ascii="Tahoma" w:hAnsi="Tahoma" w:cs="Tahoma"/>
      <w:sz w:val="16"/>
      <w:szCs w:val="16"/>
    </w:rPr>
  </w:style>
  <w:style w:type="paragraph" w:customStyle="1" w:styleId="TL">
    <w:name w:val="TL"/>
    <w:rsid w:val="00276C8D"/>
    <w:pPr>
      <w:widowControl w:val="0"/>
      <w:tabs>
        <w:tab w:val="left" w:pos="-1440"/>
        <w:tab w:val="left" w:pos="-720"/>
        <w:tab w:val="left" w:pos="0"/>
        <w:tab w:val="left" w:pos="199"/>
        <w:tab w:val="left" w:pos="399"/>
        <w:tab w:val="left" w:pos="600"/>
        <w:tab w:val="left" w:pos="720"/>
        <w:tab w:val="left" w:pos="799"/>
        <w:tab w:val="left" w:pos="999"/>
        <w:tab w:val="left" w:pos="1200"/>
        <w:tab w:val="left" w:pos="1399"/>
        <w:tab w:val="left" w:pos="1440"/>
        <w:tab w:val="left" w:pos="1599"/>
        <w:tab w:val="left" w:pos="1800"/>
        <w:tab w:val="left" w:pos="1999"/>
        <w:tab w:val="left" w:pos="2160"/>
        <w:tab w:val="left" w:pos="2199"/>
        <w:tab w:val="left" w:pos="2400"/>
        <w:tab w:val="left" w:pos="2880"/>
      </w:tabs>
    </w:pPr>
    <w:rPr>
      <w:sz w:val="24"/>
    </w:rPr>
  </w:style>
  <w:style w:type="character" w:customStyle="1" w:styleId="BT">
    <w:name w:val="BT"/>
    <w:rsid w:val="00276C8D"/>
    <w:rPr>
      <w:rFonts w:ascii="Univers" w:hAnsi="Univers"/>
      <w:sz w:val="21"/>
    </w:rPr>
  </w:style>
  <w:style w:type="table" w:styleId="TableGrid">
    <w:name w:val="Table Grid"/>
    <w:basedOn w:val="TableNormal"/>
    <w:rsid w:val="0012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E5A95"/>
    <w:rPr>
      <w:sz w:val="16"/>
      <w:szCs w:val="16"/>
    </w:rPr>
  </w:style>
  <w:style w:type="paragraph" w:styleId="CommentText">
    <w:name w:val="annotation text"/>
    <w:basedOn w:val="Normal"/>
    <w:link w:val="CommentTextChar"/>
    <w:uiPriority w:val="99"/>
    <w:semiHidden/>
    <w:rsid w:val="003E5A95"/>
    <w:rPr>
      <w:sz w:val="20"/>
    </w:rPr>
  </w:style>
  <w:style w:type="paragraph" w:styleId="CommentSubject">
    <w:name w:val="annotation subject"/>
    <w:basedOn w:val="CommentText"/>
    <w:next w:val="CommentText"/>
    <w:semiHidden/>
    <w:rsid w:val="003E5A95"/>
    <w:rPr>
      <w:b/>
      <w:bCs/>
    </w:rPr>
  </w:style>
  <w:style w:type="character" w:styleId="FootnoteReference">
    <w:name w:val="footnote reference"/>
    <w:semiHidden/>
    <w:rsid w:val="00BD1374"/>
    <w:rPr>
      <w:rFonts w:ascii="Univers" w:hAnsi="Univers"/>
      <w:sz w:val="20"/>
      <w:vertAlign w:val="superscript"/>
    </w:rPr>
  </w:style>
  <w:style w:type="paragraph" w:styleId="NormalWeb">
    <w:name w:val="Normal (Web)"/>
    <w:basedOn w:val="Normal"/>
    <w:uiPriority w:val="99"/>
    <w:rsid w:val="007F3432"/>
    <w:pPr>
      <w:spacing w:before="100" w:beforeAutospacing="1" w:after="100" w:afterAutospacing="1"/>
    </w:pPr>
    <w:rPr>
      <w:sz w:val="24"/>
      <w:szCs w:val="24"/>
    </w:rPr>
  </w:style>
  <w:style w:type="character" w:customStyle="1" w:styleId="CommentTextChar">
    <w:name w:val="Comment Text Char"/>
    <w:basedOn w:val="DefaultParagraphFont"/>
    <w:link w:val="CommentText"/>
    <w:uiPriority w:val="99"/>
    <w:semiHidden/>
    <w:rsid w:val="00967FF5"/>
  </w:style>
  <w:style w:type="paragraph" w:styleId="ListParagraph">
    <w:name w:val="List Paragraph"/>
    <w:basedOn w:val="Normal"/>
    <w:uiPriority w:val="34"/>
    <w:qFormat/>
    <w:rsid w:val="00E26401"/>
    <w:pPr>
      <w:spacing w:after="200" w:line="276" w:lineRule="auto"/>
      <w:ind w:left="720"/>
      <w:contextualSpacing/>
    </w:pPr>
    <w:rPr>
      <w:rFonts w:asciiTheme="minorHAnsi" w:eastAsiaTheme="minorHAnsi" w:hAnsiTheme="minorHAnsi" w:cstheme="minorBidi"/>
      <w:szCs w:val="22"/>
      <w:lang w:val="en-GB"/>
    </w:rPr>
  </w:style>
  <w:style w:type="paragraph" w:styleId="Revision">
    <w:name w:val="Revision"/>
    <w:hidden/>
    <w:uiPriority w:val="99"/>
    <w:semiHidden/>
    <w:rsid w:val="007A7D92"/>
    <w:rPr>
      <w:sz w:val="22"/>
    </w:rPr>
  </w:style>
  <w:style w:type="character" w:styleId="Mention">
    <w:name w:val="Mention"/>
    <w:basedOn w:val="DefaultParagraphFont"/>
    <w:uiPriority w:val="99"/>
    <w:semiHidden/>
    <w:unhideWhenUsed/>
    <w:rsid w:val="009D75BA"/>
    <w:rPr>
      <w:color w:val="2B579A"/>
      <w:shd w:val="clear" w:color="auto" w:fill="E6E6E6"/>
    </w:rPr>
  </w:style>
  <w:style w:type="character" w:styleId="UnresolvedMention">
    <w:name w:val="Unresolved Mention"/>
    <w:basedOn w:val="DefaultParagraphFont"/>
    <w:uiPriority w:val="99"/>
    <w:semiHidden/>
    <w:unhideWhenUsed/>
    <w:rsid w:val="00752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5219">
      <w:bodyDiv w:val="1"/>
      <w:marLeft w:val="0"/>
      <w:marRight w:val="0"/>
      <w:marTop w:val="0"/>
      <w:marBottom w:val="0"/>
      <w:divBdr>
        <w:top w:val="none" w:sz="0" w:space="0" w:color="auto"/>
        <w:left w:val="none" w:sz="0" w:space="0" w:color="auto"/>
        <w:bottom w:val="none" w:sz="0" w:space="0" w:color="auto"/>
        <w:right w:val="none" w:sz="0" w:space="0" w:color="auto"/>
      </w:divBdr>
    </w:div>
    <w:div w:id="32390839">
      <w:bodyDiv w:val="1"/>
      <w:marLeft w:val="0"/>
      <w:marRight w:val="0"/>
      <w:marTop w:val="0"/>
      <w:marBottom w:val="0"/>
      <w:divBdr>
        <w:top w:val="none" w:sz="0" w:space="0" w:color="auto"/>
        <w:left w:val="none" w:sz="0" w:space="0" w:color="auto"/>
        <w:bottom w:val="none" w:sz="0" w:space="0" w:color="auto"/>
        <w:right w:val="none" w:sz="0" w:space="0" w:color="auto"/>
      </w:divBdr>
    </w:div>
    <w:div w:id="46807288">
      <w:bodyDiv w:val="1"/>
      <w:marLeft w:val="0"/>
      <w:marRight w:val="0"/>
      <w:marTop w:val="0"/>
      <w:marBottom w:val="0"/>
      <w:divBdr>
        <w:top w:val="none" w:sz="0" w:space="0" w:color="auto"/>
        <w:left w:val="none" w:sz="0" w:space="0" w:color="auto"/>
        <w:bottom w:val="none" w:sz="0" w:space="0" w:color="auto"/>
        <w:right w:val="none" w:sz="0" w:space="0" w:color="auto"/>
      </w:divBdr>
    </w:div>
    <w:div w:id="63071351">
      <w:bodyDiv w:val="1"/>
      <w:marLeft w:val="0"/>
      <w:marRight w:val="0"/>
      <w:marTop w:val="0"/>
      <w:marBottom w:val="0"/>
      <w:divBdr>
        <w:top w:val="none" w:sz="0" w:space="0" w:color="auto"/>
        <w:left w:val="none" w:sz="0" w:space="0" w:color="auto"/>
        <w:bottom w:val="none" w:sz="0" w:space="0" w:color="auto"/>
        <w:right w:val="none" w:sz="0" w:space="0" w:color="auto"/>
      </w:divBdr>
    </w:div>
    <w:div w:id="113450749">
      <w:bodyDiv w:val="1"/>
      <w:marLeft w:val="0"/>
      <w:marRight w:val="0"/>
      <w:marTop w:val="0"/>
      <w:marBottom w:val="0"/>
      <w:divBdr>
        <w:top w:val="none" w:sz="0" w:space="0" w:color="auto"/>
        <w:left w:val="none" w:sz="0" w:space="0" w:color="auto"/>
        <w:bottom w:val="none" w:sz="0" w:space="0" w:color="auto"/>
        <w:right w:val="none" w:sz="0" w:space="0" w:color="auto"/>
      </w:divBdr>
    </w:div>
    <w:div w:id="117530832">
      <w:bodyDiv w:val="1"/>
      <w:marLeft w:val="0"/>
      <w:marRight w:val="0"/>
      <w:marTop w:val="0"/>
      <w:marBottom w:val="0"/>
      <w:divBdr>
        <w:top w:val="none" w:sz="0" w:space="0" w:color="auto"/>
        <w:left w:val="none" w:sz="0" w:space="0" w:color="auto"/>
        <w:bottom w:val="none" w:sz="0" w:space="0" w:color="auto"/>
        <w:right w:val="none" w:sz="0" w:space="0" w:color="auto"/>
      </w:divBdr>
    </w:div>
    <w:div w:id="124591998">
      <w:bodyDiv w:val="1"/>
      <w:marLeft w:val="0"/>
      <w:marRight w:val="0"/>
      <w:marTop w:val="0"/>
      <w:marBottom w:val="0"/>
      <w:divBdr>
        <w:top w:val="none" w:sz="0" w:space="0" w:color="auto"/>
        <w:left w:val="none" w:sz="0" w:space="0" w:color="auto"/>
        <w:bottom w:val="none" w:sz="0" w:space="0" w:color="auto"/>
        <w:right w:val="none" w:sz="0" w:space="0" w:color="auto"/>
      </w:divBdr>
    </w:div>
    <w:div w:id="132793302">
      <w:bodyDiv w:val="1"/>
      <w:marLeft w:val="0"/>
      <w:marRight w:val="0"/>
      <w:marTop w:val="0"/>
      <w:marBottom w:val="0"/>
      <w:divBdr>
        <w:top w:val="none" w:sz="0" w:space="0" w:color="auto"/>
        <w:left w:val="none" w:sz="0" w:space="0" w:color="auto"/>
        <w:bottom w:val="none" w:sz="0" w:space="0" w:color="auto"/>
        <w:right w:val="none" w:sz="0" w:space="0" w:color="auto"/>
      </w:divBdr>
    </w:div>
    <w:div w:id="167406506">
      <w:bodyDiv w:val="1"/>
      <w:marLeft w:val="0"/>
      <w:marRight w:val="0"/>
      <w:marTop w:val="0"/>
      <w:marBottom w:val="0"/>
      <w:divBdr>
        <w:top w:val="none" w:sz="0" w:space="0" w:color="auto"/>
        <w:left w:val="none" w:sz="0" w:space="0" w:color="auto"/>
        <w:bottom w:val="none" w:sz="0" w:space="0" w:color="auto"/>
        <w:right w:val="none" w:sz="0" w:space="0" w:color="auto"/>
      </w:divBdr>
      <w:divsChild>
        <w:div w:id="1244140949">
          <w:marLeft w:val="0"/>
          <w:marRight w:val="0"/>
          <w:marTop w:val="0"/>
          <w:marBottom w:val="0"/>
          <w:divBdr>
            <w:top w:val="none" w:sz="0" w:space="0" w:color="auto"/>
            <w:left w:val="none" w:sz="0" w:space="0" w:color="auto"/>
            <w:bottom w:val="none" w:sz="0" w:space="0" w:color="auto"/>
            <w:right w:val="none" w:sz="0" w:space="0" w:color="auto"/>
          </w:divBdr>
          <w:divsChild>
            <w:div w:id="68624428">
              <w:marLeft w:val="0"/>
              <w:marRight w:val="0"/>
              <w:marTop w:val="0"/>
              <w:marBottom w:val="0"/>
              <w:divBdr>
                <w:top w:val="none" w:sz="0" w:space="0" w:color="auto"/>
                <w:left w:val="none" w:sz="0" w:space="0" w:color="auto"/>
                <w:bottom w:val="none" w:sz="0" w:space="0" w:color="auto"/>
                <w:right w:val="none" w:sz="0" w:space="0" w:color="auto"/>
              </w:divBdr>
            </w:div>
            <w:div w:id="586964631">
              <w:marLeft w:val="0"/>
              <w:marRight w:val="0"/>
              <w:marTop w:val="0"/>
              <w:marBottom w:val="0"/>
              <w:divBdr>
                <w:top w:val="none" w:sz="0" w:space="0" w:color="auto"/>
                <w:left w:val="none" w:sz="0" w:space="0" w:color="auto"/>
                <w:bottom w:val="none" w:sz="0" w:space="0" w:color="auto"/>
                <w:right w:val="none" w:sz="0" w:space="0" w:color="auto"/>
              </w:divBdr>
            </w:div>
            <w:div w:id="923226334">
              <w:marLeft w:val="0"/>
              <w:marRight w:val="0"/>
              <w:marTop w:val="0"/>
              <w:marBottom w:val="0"/>
              <w:divBdr>
                <w:top w:val="none" w:sz="0" w:space="0" w:color="auto"/>
                <w:left w:val="none" w:sz="0" w:space="0" w:color="auto"/>
                <w:bottom w:val="none" w:sz="0" w:space="0" w:color="auto"/>
                <w:right w:val="none" w:sz="0" w:space="0" w:color="auto"/>
              </w:divBdr>
            </w:div>
            <w:div w:id="1046292830">
              <w:marLeft w:val="0"/>
              <w:marRight w:val="0"/>
              <w:marTop w:val="0"/>
              <w:marBottom w:val="0"/>
              <w:divBdr>
                <w:top w:val="none" w:sz="0" w:space="0" w:color="auto"/>
                <w:left w:val="none" w:sz="0" w:space="0" w:color="auto"/>
                <w:bottom w:val="none" w:sz="0" w:space="0" w:color="auto"/>
                <w:right w:val="none" w:sz="0" w:space="0" w:color="auto"/>
              </w:divBdr>
            </w:div>
            <w:div w:id="1118640109">
              <w:marLeft w:val="0"/>
              <w:marRight w:val="0"/>
              <w:marTop w:val="0"/>
              <w:marBottom w:val="0"/>
              <w:divBdr>
                <w:top w:val="none" w:sz="0" w:space="0" w:color="auto"/>
                <w:left w:val="none" w:sz="0" w:space="0" w:color="auto"/>
                <w:bottom w:val="none" w:sz="0" w:space="0" w:color="auto"/>
                <w:right w:val="none" w:sz="0" w:space="0" w:color="auto"/>
              </w:divBdr>
            </w:div>
            <w:div w:id="1275090109">
              <w:marLeft w:val="0"/>
              <w:marRight w:val="0"/>
              <w:marTop w:val="0"/>
              <w:marBottom w:val="0"/>
              <w:divBdr>
                <w:top w:val="none" w:sz="0" w:space="0" w:color="auto"/>
                <w:left w:val="none" w:sz="0" w:space="0" w:color="auto"/>
                <w:bottom w:val="none" w:sz="0" w:space="0" w:color="auto"/>
                <w:right w:val="none" w:sz="0" w:space="0" w:color="auto"/>
              </w:divBdr>
            </w:div>
            <w:div w:id="1458451495">
              <w:marLeft w:val="0"/>
              <w:marRight w:val="0"/>
              <w:marTop w:val="0"/>
              <w:marBottom w:val="0"/>
              <w:divBdr>
                <w:top w:val="none" w:sz="0" w:space="0" w:color="auto"/>
                <w:left w:val="none" w:sz="0" w:space="0" w:color="auto"/>
                <w:bottom w:val="none" w:sz="0" w:space="0" w:color="auto"/>
                <w:right w:val="none" w:sz="0" w:space="0" w:color="auto"/>
              </w:divBdr>
            </w:div>
            <w:div w:id="1500845950">
              <w:marLeft w:val="0"/>
              <w:marRight w:val="0"/>
              <w:marTop w:val="0"/>
              <w:marBottom w:val="0"/>
              <w:divBdr>
                <w:top w:val="none" w:sz="0" w:space="0" w:color="auto"/>
                <w:left w:val="none" w:sz="0" w:space="0" w:color="auto"/>
                <w:bottom w:val="none" w:sz="0" w:space="0" w:color="auto"/>
                <w:right w:val="none" w:sz="0" w:space="0" w:color="auto"/>
              </w:divBdr>
            </w:div>
            <w:div w:id="1589658193">
              <w:marLeft w:val="0"/>
              <w:marRight w:val="0"/>
              <w:marTop w:val="0"/>
              <w:marBottom w:val="0"/>
              <w:divBdr>
                <w:top w:val="none" w:sz="0" w:space="0" w:color="auto"/>
                <w:left w:val="none" w:sz="0" w:space="0" w:color="auto"/>
                <w:bottom w:val="none" w:sz="0" w:space="0" w:color="auto"/>
                <w:right w:val="none" w:sz="0" w:space="0" w:color="auto"/>
              </w:divBdr>
            </w:div>
            <w:div w:id="1601182631">
              <w:marLeft w:val="0"/>
              <w:marRight w:val="0"/>
              <w:marTop w:val="0"/>
              <w:marBottom w:val="0"/>
              <w:divBdr>
                <w:top w:val="none" w:sz="0" w:space="0" w:color="auto"/>
                <w:left w:val="none" w:sz="0" w:space="0" w:color="auto"/>
                <w:bottom w:val="none" w:sz="0" w:space="0" w:color="auto"/>
                <w:right w:val="none" w:sz="0" w:space="0" w:color="auto"/>
              </w:divBdr>
            </w:div>
            <w:div w:id="1721587782">
              <w:marLeft w:val="0"/>
              <w:marRight w:val="0"/>
              <w:marTop w:val="0"/>
              <w:marBottom w:val="0"/>
              <w:divBdr>
                <w:top w:val="none" w:sz="0" w:space="0" w:color="auto"/>
                <w:left w:val="none" w:sz="0" w:space="0" w:color="auto"/>
                <w:bottom w:val="none" w:sz="0" w:space="0" w:color="auto"/>
                <w:right w:val="none" w:sz="0" w:space="0" w:color="auto"/>
              </w:divBdr>
            </w:div>
            <w:div w:id="1845124478">
              <w:marLeft w:val="0"/>
              <w:marRight w:val="0"/>
              <w:marTop w:val="0"/>
              <w:marBottom w:val="0"/>
              <w:divBdr>
                <w:top w:val="none" w:sz="0" w:space="0" w:color="auto"/>
                <w:left w:val="none" w:sz="0" w:space="0" w:color="auto"/>
                <w:bottom w:val="none" w:sz="0" w:space="0" w:color="auto"/>
                <w:right w:val="none" w:sz="0" w:space="0" w:color="auto"/>
              </w:divBdr>
            </w:div>
            <w:div w:id="1994748081">
              <w:marLeft w:val="0"/>
              <w:marRight w:val="0"/>
              <w:marTop w:val="0"/>
              <w:marBottom w:val="0"/>
              <w:divBdr>
                <w:top w:val="none" w:sz="0" w:space="0" w:color="auto"/>
                <w:left w:val="none" w:sz="0" w:space="0" w:color="auto"/>
                <w:bottom w:val="none" w:sz="0" w:space="0" w:color="auto"/>
                <w:right w:val="none" w:sz="0" w:space="0" w:color="auto"/>
              </w:divBdr>
            </w:div>
            <w:div w:id="2008972058">
              <w:marLeft w:val="0"/>
              <w:marRight w:val="0"/>
              <w:marTop w:val="0"/>
              <w:marBottom w:val="0"/>
              <w:divBdr>
                <w:top w:val="none" w:sz="0" w:space="0" w:color="auto"/>
                <w:left w:val="none" w:sz="0" w:space="0" w:color="auto"/>
                <w:bottom w:val="none" w:sz="0" w:space="0" w:color="auto"/>
                <w:right w:val="none" w:sz="0" w:space="0" w:color="auto"/>
              </w:divBdr>
            </w:div>
            <w:div w:id="21332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9074">
      <w:bodyDiv w:val="1"/>
      <w:marLeft w:val="0"/>
      <w:marRight w:val="0"/>
      <w:marTop w:val="0"/>
      <w:marBottom w:val="0"/>
      <w:divBdr>
        <w:top w:val="none" w:sz="0" w:space="0" w:color="auto"/>
        <w:left w:val="none" w:sz="0" w:space="0" w:color="auto"/>
        <w:bottom w:val="none" w:sz="0" w:space="0" w:color="auto"/>
        <w:right w:val="none" w:sz="0" w:space="0" w:color="auto"/>
      </w:divBdr>
    </w:div>
    <w:div w:id="188838585">
      <w:bodyDiv w:val="1"/>
      <w:marLeft w:val="0"/>
      <w:marRight w:val="0"/>
      <w:marTop w:val="0"/>
      <w:marBottom w:val="0"/>
      <w:divBdr>
        <w:top w:val="none" w:sz="0" w:space="0" w:color="auto"/>
        <w:left w:val="none" w:sz="0" w:space="0" w:color="auto"/>
        <w:bottom w:val="none" w:sz="0" w:space="0" w:color="auto"/>
        <w:right w:val="none" w:sz="0" w:space="0" w:color="auto"/>
      </w:divBdr>
    </w:div>
    <w:div w:id="228614224">
      <w:bodyDiv w:val="1"/>
      <w:marLeft w:val="0"/>
      <w:marRight w:val="0"/>
      <w:marTop w:val="0"/>
      <w:marBottom w:val="0"/>
      <w:divBdr>
        <w:top w:val="none" w:sz="0" w:space="0" w:color="auto"/>
        <w:left w:val="none" w:sz="0" w:space="0" w:color="auto"/>
        <w:bottom w:val="none" w:sz="0" w:space="0" w:color="auto"/>
        <w:right w:val="none" w:sz="0" w:space="0" w:color="auto"/>
      </w:divBdr>
    </w:div>
    <w:div w:id="249435491">
      <w:bodyDiv w:val="1"/>
      <w:marLeft w:val="0"/>
      <w:marRight w:val="0"/>
      <w:marTop w:val="0"/>
      <w:marBottom w:val="0"/>
      <w:divBdr>
        <w:top w:val="none" w:sz="0" w:space="0" w:color="auto"/>
        <w:left w:val="none" w:sz="0" w:space="0" w:color="auto"/>
        <w:bottom w:val="none" w:sz="0" w:space="0" w:color="auto"/>
        <w:right w:val="none" w:sz="0" w:space="0" w:color="auto"/>
      </w:divBdr>
      <w:divsChild>
        <w:div w:id="1597865526">
          <w:marLeft w:val="0"/>
          <w:marRight w:val="0"/>
          <w:marTop w:val="0"/>
          <w:marBottom w:val="0"/>
          <w:divBdr>
            <w:top w:val="none" w:sz="0" w:space="0" w:color="auto"/>
            <w:left w:val="none" w:sz="0" w:space="0" w:color="auto"/>
            <w:bottom w:val="none" w:sz="0" w:space="0" w:color="auto"/>
            <w:right w:val="none" w:sz="0" w:space="0" w:color="auto"/>
          </w:divBdr>
          <w:divsChild>
            <w:div w:id="839465109">
              <w:marLeft w:val="0"/>
              <w:marRight w:val="0"/>
              <w:marTop w:val="0"/>
              <w:marBottom w:val="0"/>
              <w:divBdr>
                <w:top w:val="none" w:sz="0" w:space="0" w:color="auto"/>
                <w:left w:val="none" w:sz="0" w:space="0" w:color="auto"/>
                <w:bottom w:val="none" w:sz="0" w:space="0" w:color="auto"/>
                <w:right w:val="none" w:sz="0" w:space="0" w:color="auto"/>
              </w:divBdr>
            </w:div>
            <w:div w:id="889682277">
              <w:marLeft w:val="0"/>
              <w:marRight w:val="0"/>
              <w:marTop w:val="0"/>
              <w:marBottom w:val="0"/>
              <w:divBdr>
                <w:top w:val="none" w:sz="0" w:space="0" w:color="auto"/>
                <w:left w:val="none" w:sz="0" w:space="0" w:color="auto"/>
                <w:bottom w:val="none" w:sz="0" w:space="0" w:color="auto"/>
                <w:right w:val="none" w:sz="0" w:space="0" w:color="auto"/>
              </w:divBdr>
            </w:div>
            <w:div w:id="964117370">
              <w:marLeft w:val="0"/>
              <w:marRight w:val="0"/>
              <w:marTop w:val="0"/>
              <w:marBottom w:val="0"/>
              <w:divBdr>
                <w:top w:val="none" w:sz="0" w:space="0" w:color="auto"/>
                <w:left w:val="none" w:sz="0" w:space="0" w:color="auto"/>
                <w:bottom w:val="none" w:sz="0" w:space="0" w:color="auto"/>
                <w:right w:val="none" w:sz="0" w:space="0" w:color="auto"/>
              </w:divBdr>
            </w:div>
            <w:div w:id="1090736789">
              <w:marLeft w:val="0"/>
              <w:marRight w:val="0"/>
              <w:marTop w:val="0"/>
              <w:marBottom w:val="0"/>
              <w:divBdr>
                <w:top w:val="none" w:sz="0" w:space="0" w:color="auto"/>
                <w:left w:val="none" w:sz="0" w:space="0" w:color="auto"/>
                <w:bottom w:val="none" w:sz="0" w:space="0" w:color="auto"/>
                <w:right w:val="none" w:sz="0" w:space="0" w:color="auto"/>
              </w:divBdr>
            </w:div>
            <w:div w:id="115595378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8913">
      <w:bodyDiv w:val="1"/>
      <w:marLeft w:val="0"/>
      <w:marRight w:val="0"/>
      <w:marTop w:val="0"/>
      <w:marBottom w:val="0"/>
      <w:divBdr>
        <w:top w:val="none" w:sz="0" w:space="0" w:color="auto"/>
        <w:left w:val="none" w:sz="0" w:space="0" w:color="auto"/>
        <w:bottom w:val="none" w:sz="0" w:space="0" w:color="auto"/>
        <w:right w:val="none" w:sz="0" w:space="0" w:color="auto"/>
      </w:divBdr>
    </w:div>
    <w:div w:id="306664752">
      <w:bodyDiv w:val="1"/>
      <w:marLeft w:val="0"/>
      <w:marRight w:val="0"/>
      <w:marTop w:val="0"/>
      <w:marBottom w:val="0"/>
      <w:divBdr>
        <w:top w:val="none" w:sz="0" w:space="0" w:color="auto"/>
        <w:left w:val="none" w:sz="0" w:space="0" w:color="auto"/>
        <w:bottom w:val="none" w:sz="0" w:space="0" w:color="auto"/>
        <w:right w:val="none" w:sz="0" w:space="0" w:color="auto"/>
      </w:divBdr>
    </w:div>
    <w:div w:id="306932617">
      <w:bodyDiv w:val="1"/>
      <w:marLeft w:val="0"/>
      <w:marRight w:val="0"/>
      <w:marTop w:val="0"/>
      <w:marBottom w:val="0"/>
      <w:divBdr>
        <w:top w:val="none" w:sz="0" w:space="0" w:color="auto"/>
        <w:left w:val="none" w:sz="0" w:space="0" w:color="auto"/>
        <w:bottom w:val="none" w:sz="0" w:space="0" w:color="auto"/>
        <w:right w:val="none" w:sz="0" w:space="0" w:color="auto"/>
      </w:divBdr>
    </w:div>
    <w:div w:id="326174386">
      <w:bodyDiv w:val="1"/>
      <w:marLeft w:val="0"/>
      <w:marRight w:val="0"/>
      <w:marTop w:val="0"/>
      <w:marBottom w:val="0"/>
      <w:divBdr>
        <w:top w:val="none" w:sz="0" w:space="0" w:color="auto"/>
        <w:left w:val="none" w:sz="0" w:space="0" w:color="auto"/>
        <w:bottom w:val="none" w:sz="0" w:space="0" w:color="auto"/>
        <w:right w:val="none" w:sz="0" w:space="0" w:color="auto"/>
      </w:divBdr>
    </w:div>
    <w:div w:id="327559371">
      <w:bodyDiv w:val="1"/>
      <w:marLeft w:val="0"/>
      <w:marRight w:val="0"/>
      <w:marTop w:val="0"/>
      <w:marBottom w:val="0"/>
      <w:divBdr>
        <w:top w:val="none" w:sz="0" w:space="0" w:color="auto"/>
        <w:left w:val="none" w:sz="0" w:space="0" w:color="auto"/>
        <w:bottom w:val="none" w:sz="0" w:space="0" w:color="auto"/>
        <w:right w:val="none" w:sz="0" w:space="0" w:color="auto"/>
      </w:divBdr>
    </w:div>
    <w:div w:id="331179573">
      <w:bodyDiv w:val="1"/>
      <w:marLeft w:val="0"/>
      <w:marRight w:val="0"/>
      <w:marTop w:val="0"/>
      <w:marBottom w:val="0"/>
      <w:divBdr>
        <w:top w:val="none" w:sz="0" w:space="0" w:color="auto"/>
        <w:left w:val="none" w:sz="0" w:space="0" w:color="auto"/>
        <w:bottom w:val="none" w:sz="0" w:space="0" w:color="auto"/>
        <w:right w:val="none" w:sz="0" w:space="0" w:color="auto"/>
      </w:divBdr>
    </w:div>
    <w:div w:id="333076324">
      <w:bodyDiv w:val="1"/>
      <w:marLeft w:val="0"/>
      <w:marRight w:val="0"/>
      <w:marTop w:val="0"/>
      <w:marBottom w:val="0"/>
      <w:divBdr>
        <w:top w:val="none" w:sz="0" w:space="0" w:color="auto"/>
        <w:left w:val="none" w:sz="0" w:space="0" w:color="auto"/>
        <w:bottom w:val="none" w:sz="0" w:space="0" w:color="auto"/>
        <w:right w:val="none" w:sz="0" w:space="0" w:color="auto"/>
      </w:divBdr>
    </w:div>
    <w:div w:id="368840268">
      <w:bodyDiv w:val="1"/>
      <w:marLeft w:val="0"/>
      <w:marRight w:val="0"/>
      <w:marTop w:val="0"/>
      <w:marBottom w:val="0"/>
      <w:divBdr>
        <w:top w:val="none" w:sz="0" w:space="0" w:color="auto"/>
        <w:left w:val="none" w:sz="0" w:space="0" w:color="auto"/>
        <w:bottom w:val="none" w:sz="0" w:space="0" w:color="auto"/>
        <w:right w:val="none" w:sz="0" w:space="0" w:color="auto"/>
      </w:divBdr>
    </w:div>
    <w:div w:id="373651213">
      <w:bodyDiv w:val="1"/>
      <w:marLeft w:val="0"/>
      <w:marRight w:val="0"/>
      <w:marTop w:val="0"/>
      <w:marBottom w:val="0"/>
      <w:divBdr>
        <w:top w:val="none" w:sz="0" w:space="0" w:color="auto"/>
        <w:left w:val="none" w:sz="0" w:space="0" w:color="auto"/>
        <w:bottom w:val="none" w:sz="0" w:space="0" w:color="auto"/>
        <w:right w:val="none" w:sz="0" w:space="0" w:color="auto"/>
      </w:divBdr>
    </w:div>
    <w:div w:id="380715527">
      <w:bodyDiv w:val="1"/>
      <w:marLeft w:val="0"/>
      <w:marRight w:val="0"/>
      <w:marTop w:val="0"/>
      <w:marBottom w:val="0"/>
      <w:divBdr>
        <w:top w:val="none" w:sz="0" w:space="0" w:color="auto"/>
        <w:left w:val="none" w:sz="0" w:space="0" w:color="auto"/>
        <w:bottom w:val="none" w:sz="0" w:space="0" w:color="auto"/>
        <w:right w:val="none" w:sz="0" w:space="0" w:color="auto"/>
      </w:divBdr>
    </w:div>
    <w:div w:id="385613970">
      <w:bodyDiv w:val="1"/>
      <w:marLeft w:val="0"/>
      <w:marRight w:val="0"/>
      <w:marTop w:val="0"/>
      <w:marBottom w:val="0"/>
      <w:divBdr>
        <w:top w:val="none" w:sz="0" w:space="0" w:color="auto"/>
        <w:left w:val="none" w:sz="0" w:space="0" w:color="auto"/>
        <w:bottom w:val="none" w:sz="0" w:space="0" w:color="auto"/>
        <w:right w:val="none" w:sz="0" w:space="0" w:color="auto"/>
      </w:divBdr>
    </w:div>
    <w:div w:id="387074368">
      <w:bodyDiv w:val="1"/>
      <w:marLeft w:val="0"/>
      <w:marRight w:val="0"/>
      <w:marTop w:val="0"/>
      <w:marBottom w:val="0"/>
      <w:divBdr>
        <w:top w:val="none" w:sz="0" w:space="0" w:color="auto"/>
        <w:left w:val="none" w:sz="0" w:space="0" w:color="auto"/>
        <w:bottom w:val="none" w:sz="0" w:space="0" w:color="auto"/>
        <w:right w:val="none" w:sz="0" w:space="0" w:color="auto"/>
      </w:divBdr>
    </w:div>
    <w:div w:id="389503657">
      <w:bodyDiv w:val="1"/>
      <w:marLeft w:val="0"/>
      <w:marRight w:val="0"/>
      <w:marTop w:val="0"/>
      <w:marBottom w:val="0"/>
      <w:divBdr>
        <w:top w:val="none" w:sz="0" w:space="0" w:color="auto"/>
        <w:left w:val="none" w:sz="0" w:space="0" w:color="auto"/>
        <w:bottom w:val="none" w:sz="0" w:space="0" w:color="auto"/>
        <w:right w:val="none" w:sz="0" w:space="0" w:color="auto"/>
      </w:divBdr>
    </w:div>
    <w:div w:id="391394568">
      <w:bodyDiv w:val="1"/>
      <w:marLeft w:val="0"/>
      <w:marRight w:val="0"/>
      <w:marTop w:val="0"/>
      <w:marBottom w:val="0"/>
      <w:divBdr>
        <w:top w:val="none" w:sz="0" w:space="0" w:color="auto"/>
        <w:left w:val="none" w:sz="0" w:space="0" w:color="auto"/>
        <w:bottom w:val="none" w:sz="0" w:space="0" w:color="auto"/>
        <w:right w:val="none" w:sz="0" w:space="0" w:color="auto"/>
      </w:divBdr>
    </w:div>
    <w:div w:id="427821895">
      <w:bodyDiv w:val="1"/>
      <w:marLeft w:val="0"/>
      <w:marRight w:val="0"/>
      <w:marTop w:val="0"/>
      <w:marBottom w:val="0"/>
      <w:divBdr>
        <w:top w:val="none" w:sz="0" w:space="0" w:color="auto"/>
        <w:left w:val="none" w:sz="0" w:space="0" w:color="auto"/>
        <w:bottom w:val="none" w:sz="0" w:space="0" w:color="auto"/>
        <w:right w:val="none" w:sz="0" w:space="0" w:color="auto"/>
      </w:divBdr>
    </w:div>
    <w:div w:id="465977569">
      <w:bodyDiv w:val="1"/>
      <w:marLeft w:val="0"/>
      <w:marRight w:val="0"/>
      <w:marTop w:val="0"/>
      <w:marBottom w:val="0"/>
      <w:divBdr>
        <w:top w:val="none" w:sz="0" w:space="0" w:color="auto"/>
        <w:left w:val="none" w:sz="0" w:space="0" w:color="auto"/>
        <w:bottom w:val="none" w:sz="0" w:space="0" w:color="auto"/>
        <w:right w:val="none" w:sz="0" w:space="0" w:color="auto"/>
      </w:divBdr>
    </w:div>
    <w:div w:id="468281509">
      <w:bodyDiv w:val="1"/>
      <w:marLeft w:val="0"/>
      <w:marRight w:val="0"/>
      <w:marTop w:val="0"/>
      <w:marBottom w:val="0"/>
      <w:divBdr>
        <w:top w:val="none" w:sz="0" w:space="0" w:color="auto"/>
        <w:left w:val="none" w:sz="0" w:space="0" w:color="auto"/>
        <w:bottom w:val="none" w:sz="0" w:space="0" w:color="auto"/>
        <w:right w:val="none" w:sz="0" w:space="0" w:color="auto"/>
      </w:divBdr>
    </w:div>
    <w:div w:id="484005332">
      <w:bodyDiv w:val="1"/>
      <w:marLeft w:val="0"/>
      <w:marRight w:val="0"/>
      <w:marTop w:val="0"/>
      <w:marBottom w:val="0"/>
      <w:divBdr>
        <w:top w:val="none" w:sz="0" w:space="0" w:color="auto"/>
        <w:left w:val="none" w:sz="0" w:space="0" w:color="auto"/>
        <w:bottom w:val="none" w:sz="0" w:space="0" w:color="auto"/>
        <w:right w:val="none" w:sz="0" w:space="0" w:color="auto"/>
      </w:divBdr>
    </w:div>
    <w:div w:id="486433443">
      <w:bodyDiv w:val="1"/>
      <w:marLeft w:val="0"/>
      <w:marRight w:val="0"/>
      <w:marTop w:val="0"/>
      <w:marBottom w:val="0"/>
      <w:divBdr>
        <w:top w:val="none" w:sz="0" w:space="0" w:color="auto"/>
        <w:left w:val="none" w:sz="0" w:space="0" w:color="auto"/>
        <w:bottom w:val="none" w:sz="0" w:space="0" w:color="auto"/>
        <w:right w:val="none" w:sz="0" w:space="0" w:color="auto"/>
      </w:divBdr>
    </w:div>
    <w:div w:id="507058983">
      <w:bodyDiv w:val="1"/>
      <w:marLeft w:val="0"/>
      <w:marRight w:val="0"/>
      <w:marTop w:val="0"/>
      <w:marBottom w:val="0"/>
      <w:divBdr>
        <w:top w:val="none" w:sz="0" w:space="0" w:color="auto"/>
        <w:left w:val="none" w:sz="0" w:space="0" w:color="auto"/>
        <w:bottom w:val="none" w:sz="0" w:space="0" w:color="auto"/>
        <w:right w:val="none" w:sz="0" w:space="0" w:color="auto"/>
      </w:divBdr>
    </w:div>
    <w:div w:id="549919728">
      <w:bodyDiv w:val="1"/>
      <w:marLeft w:val="0"/>
      <w:marRight w:val="0"/>
      <w:marTop w:val="0"/>
      <w:marBottom w:val="0"/>
      <w:divBdr>
        <w:top w:val="none" w:sz="0" w:space="0" w:color="auto"/>
        <w:left w:val="none" w:sz="0" w:space="0" w:color="auto"/>
        <w:bottom w:val="none" w:sz="0" w:space="0" w:color="auto"/>
        <w:right w:val="none" w:sz="0" w:space="0" w:color="auto"/>
      </w:divBdr>
    </w:div>
    <w:div w:id="558782984">
      <w:bodyDiv w:val="1"/>
      <w:marLeft w:val="0"/>
      <w:marRight w:val="0"/>
      <w:marTop w:val="0"/>
      <w:marBottom w:val="0"/>
      <w:divBdr>
        <w:top w:val="none" w:sz="0" w:space="0" w:color="auto"/>
        <w:left w:val="none" w:sz="0" w:space="0" w:color="auto"/>
        <w:bottom w:val="none" w:sz="0" w:space="0" w:color="auto"/>
        <w:right w:val="none" w:sz="0" w:space="0" w:color="auto"/>
      </w:divBdr>
    </w:div>
    <w:div w:id="560215444">
      <w:bodyDiv w:val="1"/>
      <w:marLeft w:val="0"/>
      <w:marRight w:val="0"/>
      <w:marTop w:val="0"/>
      <w:marBottom w:val="0"/>
      <w:divBdr>
        <w:top w:val="none" w:sz="0" w:space="0" w:color="auto"/>
        <w:left w:val="none" w:sz="0" w:space="0" w:color="auto"/>
        <w:bottom w:val="none" w:sz="0" w:space="0" w:color="auto"/>
        <w:right w:val="none" w:sz="0" w:space="0" w:color="auto"/>
      </w:divBdr>
    </w:div>
    <w:div w:id="562570038">
      <w:bodyDiv w:val="1"/>
      <w:marLeft w:val="0"/>
      <w:marRight w:val="0"/>
      <w:marTop w:val="0"/>
      <w:marBottom w:val="0"/>
      <w:divBdr>
        <w:top w:val="none" w:sz="0" w:space="0" w:color="auto"/>
        <w:left w:val="none" w:sz="0" w:space="0" w:color="auto"/>
        <w:bottom w:val="none" w:sz="0" w:space="0" w:color="auto"/>
        <w:right w:val="none" w:sz="0" w:space="0" w:color="auto"/>
      </w:divBdr>
    </w:div>
    <w:div w:id="574779264">
      <w:bodyDiv w:val="1"/>
      <w:marLeft w:val="0"/>
      <w:marRight w:val="0"/>
      <w:marTop w:val="0"/>
      <w:marBottom w:val="0"/>
      <w:divBdr>
        <w:top w:val="none" w:sz="0" w:space="0" w:color="auto"/>
        <w:left w:val="none" w:sz="0" w:space="0" w:color="auto"/>
        <w:bottom w:val="none" w:sz="0" w:space="0" w:color="auto"/>
        <w:right w:val="none" w:sz="0" w:space="0" w:color="auto"/>
      </w:divBdr>
    </w:div>
    <w:div w:id="583300772">
      <w:bodyDiv w:val="1"/>
      <w:marLeft w:val="0"/>
      <w:marRight w:val="0"/>
      <w:marTop w:val="0"/>
      <w:marBottom w:val="0"/>
      <w:divBdr>
        <w:top w:val="none" w:sz="0" w:space="0" w:color="auto"/>
        <w:left w:val="none" w:sz="0" w:space="0" w:color="auto"/>
        <w:bottom w:val="none" w:sz="0" w:space="0" w:color="auto"/>
        <w:right w:val="none" w:sz="0" w:space="0" w:color="auto"/>
      </w:divBdr>
    </w:div>
    <w:div w:id="599028633">
      <w:bodyDiv w:val="1"/>
      <w:marLeft w:val="0"/>
      <w:marRight w:val="0"/>
      <w:marTop w:val="0"/>
      <w:marBottom w:val="0"/>
      <w:divBdr>
        <w:top w:val="none" w:sz="0" w:space="0" w:color="auto"/>
        <w:left w:val="none" w:sz="0" w:space="0" w:color="auto"/>
        <w:bottom w:val="none" w:sz="0" w:space="0" w:color="auto"/>
        <w:right w:val="none" w:sz="0" w:space="0" w:color="auto"/>
      </w:divBdr>
    </w:div>
    <w:div w:id="602763757">
      <w:bodyDiv w:val="1"/>
      <w:marLeft w:val="0"/>
      <w:marRight w:val="0"/>
      <w:marTop w:val="0"/>
      <w:marBottom w:val="0"/>
      <w:divBdr>
        <w:top w:val="none" w:sz="0" w:space="0" w:color="auto"/>
        <w:left w:val="none" w:sz="0" w:space="0" w:color="auto"/>
        <w:bottom w:val="none" w:sz="0" w:space="0" w:color="auto"/>
        <w:right w:val="none" w:sz="0" w:space="0" w:color="auto"/>
      </w:divBdr>
    </w:div>
    <w:div w:id="611714050">
      <w:bodyDiv w:val="1"/>
      <w:marLeft w:val="0"/>
      <w:marRight w:val="0"/>
      <w:marTop w:val="0"/>
      <w:marBottom w:val="0"/>
      <w:divBdr>
        <w:top w:val="none" w:sz="0" w:space="0" w:color="auto"/>
        <w:left w:val="none" w:sz="0" w:space="0" w:color="auto"/>
        <w:bottom w:val="none" w:sz="0" w:space="0" w:color="auto"/>
        <w:right w:val="none" w:sz="0" w:space="0" w:color="auto"/>
      </w:divBdr>
    </w:div>
    <w:div w:id="615213618">
      <w:bodyDiv w:val="1"/>
      <w:marLeft w:val="0"/>
      <w:marRight w:val="0"/>
      <w:marTop w:val="0"/>
      <w:marBottom w:val="0"/>
      <w:divBdr>
        <w:top w:val="none" w:sz="0" w:space="0" w:color="auto"/>
        <w:left w:val="none" w:sz="0" w:space="0" w:color="auto"/>
        <w:bottom w:val="none" w:sz="0" w:space="0" w:color="auto"/>
        <w:right w:val="none" w:sz="0" w:space="0" w:color="auto"/>
      </w:divBdr>
    </w:div>
    <w:div w:id="648903195">
      <w:bodyDiv w:val="1"/>
      <w:marLeft w:val="0"/>
      <w:marRight w:val="0"/>
      <w:marTop w:val="0"/>
      <w:marBottom w:val="0"/>
      <w:divBdr>
        <w:top w:val="none" w:sz="0" w:space="0" w:color="auto"/>
        <w:left w:val="none" w:sz="0" w:space="0" w:color="auto"/>
        <w:bottom w:val="none" w:sz="0" w:space="0" w:color="auto"/>
        <w:right w:val="none" w:sz="0" w:space="0" w:color="auto"/>
      </w:divBdr>
      <w:divsChild>
        <w:div w:id="2062709221">
          <w:marLeft w:val="547"/>
          <w:marRight w:val="0"/>
          <w:marTop w:val="110"/>
          <w:marBottom w:val="0"/>
          <w:divBdr>
            <w:top w:val="none" w:sz="0" w:space="0" w:color="auto"/>
            <w:left w:val="none" w:sz="0" w:space="0" w:color="auto"/>
            <w:bottom w:val="none" w:sz="0" w:space="0" w:color="auto"/>
            <w:right w:val="none" w:sz="0" w:space="0" w:color="auto"/>
          </w:divBdr>
        </w:div>
        <w:div w:id="1036198388">
          <w:marLeft w:val="547"/>
          <w:marRight w:val="0"/>
          <w:marTop w:val="110"/>
          <w:marBottom w:val="0"/>
          <w:divBdr>
            <w:top w:val="none" w:sz="0" w:space="0" w:color="auto"/>
            <w:left w:val="none" w:sz="0" w:space="0" w:color="auto"/>
            <w:bottom w:val="none" w:sz="0" w:space="0" w:color="auto"/>
            <w:right w:val="none" w:sz="0" w:space="0" w:color="auto"/>
          </w:divBdr>
        </w:div>
        <w:div w:id="1444230542">
          <w:marLeft w:val="547"/>
          <w:marRight w:val="0"/>
          <w:marTop w:val="110"/>
          <w:marBottom w:val="0"/>
          <w:divBdr>
            <w:top w:val="none" w:sz="0" w:space="0" w:color="auto"/>
            <w:left w:val="none" w:sz="0" w:space="0" w:color="auto"/>
            <w:bottom w:val="none" w:sz="0" w:space="0" w:color="auto"/>
            <w:right w:val="none" w:sz="0" w:space="0" w:color="auto"/>
          </w:divBdr>
        </w:div>
      </w:divsChild>
    </w:div>
    <w:div w:id="664433361">
      <w:bodyDiv w:val="1"/>
      <w:marLeft w:val="0"/>
      <w:marRight w:val="0"/>
      <w:marTop w:val="0"/>
      <w:marBottom w:val="0"/>
      <w:divBdr>
        <w:top w:val="none" w:sz="0" w:space="0" w:color="auto"/>
        <w:left w:val="none" w:sz="0" w:space="0" w:color="auto"/>
        <w:bottom w:val="none" w:sz="0" w:space="0" w:color="auto"/>
        <w:right w:val="none" w:sz="0" w:space="0" w:color="auto"/>
      </w:divBdr>
    </w:div>
    <w:div w:id="689646228">
      <w:bodyDiv w:val="1"/>
      <w:marLeft w:val="0"/>
      <w:marRight w:val="0"/>
      <w:marTop w:val="0"/>
      <w:marBottom w:val="0"/>
      <w:divBdr>
        <w:top w:val="none" w:sz="0" w:space="0" w:color="auto"/>
        <w:left w:val="none" w:sz="0" w:space="0" w:color="auto"/>
        <w:bottom w:val="none" w:sz="0" w:space="0" w:color="auto"/>
        <w:right w:val="none" w:sz="0" w:space="0" w:color="auto"/>
      </w:divBdr>
    </w:div>
    <w:div w:id="717164910">
      <w:bodyDiv w:val="1"/>
      <w:marLeft w:val="0"/>
      <w:marRight w:val="0"/>
      <w:marTop w:val="0"/>
      <w:marBottom w:val="0"/>
      <w:divBdr>
        <w:top w:val="none" w:sz="0" w:space="0" w:color="auto"/>
        <w:left w:val="none" w:sz="0" w:space="0" w:color="auto"/>
        <w:bottom w:val="none" w:sz="0" w:space="0" w:color="auto"/>
        <w:right w:val="none" w:sz="0" w:space="0" w:color="auto"/>
      </w:divBdr>
    </w:div>
    <w:div w:id="718746131">
      <w:bodyDiv w:val="1"/>
      <w:marLeft w:val="0"/>
      <w:marRight w:val="0"/>
      <w:marTop w:val="0"/>
      <w:marBottom w:val="0"/>
      <w:divBdr>
        <w:top w:val="none" w:sz="0" w:space="0" w:color="auto"/>
        <w:left w:val="none" w:sz="0" w:space="0" w:color="auto"/>
        <w:bottom w:val="none" w:sz="0" w:space="0" w:color="auto"/>
        <w:right w:val="none" w:sz="0" w:space="0" w:color="auto"/>
      </w:divBdr>
    </w:div>
    <w:div w:id="749275663">
      <w:bodyDiv w:val="1"/>
      <w:marLeft w:val="0"/>
      <w:marRight w:val="0"/>
      <w:marTop w:val="0"/>
      <w:marBottom w:val="0"/>
      <w:divBdr>
        <w:top w:val="none" w:sz="0" w:space="0" w:color="auto"/>
        <w:left w:val="none" w:sz="0" w:space="0" w:color="auto"/>
        <w:bottom w:val="none" w:sz="0" w:space="0" w:color="auto"/>
        <w:right w:val="none" w:sz="0" w:space="0" w:color="auto"/>
      </w:divBdr>
    </w:div>
    <w:div w:id="772287344">
      <w:bodyDiv w:val="1"/>
      <w:marLeft w:val="0"/>
      <w:marRight w:val="0"/>
      <w:marTop w:val="0"/>
      <w:marBottom w:val="0"/>
      <w:divBdr>
        <w:top w:val="none" w:sz="0" w:space="0" w:color="auto"/>
        <w:left w:val="none" w:sz="0" w:space="0" w:color="auto"/>
        <w:bottom w:val="none" w:sz="0" w:space="0" w:color="auto"/>
        <w:right w:val="none" w:sz="0" w:space="0" w:color="auto"/>
      </w:divBdr>
    </w:div>
    <w:div w:id="802888278">
      <w:bodyDiv w:val="1"/>
      <w:marLeft w:val="0"/>
      <w:marRight w:val="0"/>
      <w:marTop w:val="0"/>
      <w:marBottom w:val="0"/>
      <w:divBdr>
        <w:top w:val="none" w:sz="0" w:space="0" w:color="auto"/>
        <w:left w:val="none" w:sz="0" w:space="0" w:color="auto"/>
        <w:bottom w:val="none" w:sz="0" w:space="0" w:color="auto"/>
        <w:right w:val="none" w:sz="0" w:space="0" w:color="auto"/>
      </w:divBdr>
    </w:div>
    <w:div w:id="809977256">
      <w:bodyDiv w:val="1"/>
      <w:marLeft w:val="0"/>
      <w:marRight w:val="0"/>
      <w:marTop w:val="0"/>
      <w:marBottom w:val="0"/>
      <w:divBdr>
        <w:top w:val="none" w:sz="0" w:space="0" w:color="auto"/>
        <w:left w:val="none" w:sz="0" w:space="0" w:color="auto"/>
        <w:bottom w:val="none" w:sz="0" w:space="0" w:color="auto"/>
        <w:right w:val="none" w:sz="0" w:space="0" w:color="auto"/>
      </w:divBdr>
    </w:div>
    <w:div w:id="810056749">
      <w:bodyDiv w:val="1"/>
      <w:marLeft w:val="0"/>
      <w:marRight w:val="0"/>
      <w:marTop w:val="0"/>
      <w:marBottom w:val="0"/>
      <w:divBdr>
        <w:top w:val="none" w:sz="0" w:space="0" w:color="auto"/>
        <w:left w:val="none" w:sz="0" w:space="0" w:color="auto"/>
        <w:bottom w:val="none" w:sz="0" w:space="0" w:color="auto"/>
        <w:right w:val="none" w:sz="0" w:space="0" w:color="auto"/>
      </w:divBdr>
    </w:div>
    <w:div w:id="815686051">
      <w:bodyDiv w:val="1"/>
      <w:marLeft w:val="0"/>
      <w:marRight w:val="0"/>
      <w:marTop w:val="0"/>
      <w:marBottom w:val="0"/>
      <w:divBdr>
        <w:top w:val="none" w:sz="0" w:space="0" w:color="auto"/>
        <w:left w:val="none" w:sz="0" w:space="0" w:color="auto"/>
        <w:bottom w:val="none" w:sz="0" w:space="0" w:color="auto"/>
        <w:right w:val="none" w:sz="0" w:space="0" w:color="auto"/>
      </w:divBdr>
      <w:divsChild>
        <w:div w:id="1419787873">
          <w:marLeft w:val="0"/>
          <w:marRight w:val="0"/>
          <w:marTop w:val="0"/>
          <w:marBottom w:val="0"/>
          <w:divBdr>
            <w:top w:val="none" w:sz="0" w:space="0" w:color="auto"/>
            <w:left w:val="none" w:sz="0" w:space="0" w:color="auto"/>
            <w:bottom w:val="none" w:sz="0" w:space="0" w:color="auto"/>
            <w:right w:val="none" w:sz="0" w:space="0" w:color="auto"/>
          </w:divBdr>
          <w:divsChild>
            <w:div w:id="412165737">
              <w:marLeft w:val="0"/>
              <w:marRight w:val="0"/>
              <w:marTop w:val="0"/>
              <w:marBottom w:val="0"/>
              <w:divBdr>
                <w:top w:val="none" w:sz="0" w:space="0" w:color="auto"/>
                <w:left w:val="none" w:sz="0" w:space="0" w:color="auto"/>
                <w:bottom w:val="none" w:sz="0" w:space="0" w:color="auto"/>
                <w:right w:val="none" w:sz="0" w:space="0" w:color="auto"/>
              </w:divBdr>
            </w:div>
            <w:div w:id="437988494">
              <w:marLeft w:val="0"/>
              <w:marRight w:val="0"/>
              <w:marTop w:val="0"/>
              <w:marBottom w:val="0"/>
              <w:divBdr>
                <w:top w:val="none" w:sz="0" w:space="0" w:color="auto"/>
                <w:left w:val="none" w:sz="0" w:space="0" w:color="auto"/>
                <w:bottom w:val="none" w:sz="0" w:space="0" w:color="auto"/>
                <w:right w:val="none" w:sz="0" w:space="0" w:color="auto"/>
              </w:divBdr>
            </w:div>
            <w:div w:id="572937300">
              <w:marLeft w:val="0"/>
              <w:marRight w:val="0"/>
              <w:marTop w:val="0"/>
              <w:marBottom w:val="0"/>
              <w:divBdr>
                <w:top w:val="none" w:sz="0" w:space="0" w:color="auto"/>
                <w:left w:val="none" w:sz="0" w:space="0" w:color="auto"/>
                <w:bottom w:val="none" w:sz="0" w:space="0" w:color="auto"/>
                <w:right w:val="none" w:sz="0" w:space="0" w:color="auto"/>
              </w:divBdr>
            </w:div>
            <w:div w:id="756905699">
              <w:marLeft w:val="0"/>
              <w:marRight w:val="0"/>
              <w:marTop w:val="0"/>
              <w:marBottom w:val="0"/>
              <w:divBdr>
                <w:top w:val="none" w:sz="0" w:space="0" w:color="auto"/>
                <w:left w:val="none" w:sz="0" w:space="0" w:color="auto"/>
                <w:bottom w:val="none" w:sz="0" w:space="0" w:color="auto"/>
                <w:right w:val="none" w:sz="0" w:space="0" w:color="auto"/>
              </w:divBdr>
            </w:div>
            <w:div w:id="1059744987">
              <w:marLeft w:val="0"/>
              <w:marRight w:val="0"/>
              <w:marTop w:val="0"/>
              <w:marBottom w:val="0"/>
              <w:divBdr>
                <w:top w:val="none" w:sz="0" w:space="0" w:color="auto"/>
                <w:left w:val="none" w:sz="0" w:space="0" w:color="auto"/>
                <w:bottom w:val="none" w:sz="0" w:space="0" w:color="auto"/>
                <w:right w:val="none" w:sz="0" w:space="0" w:color="auto"/>
              </w:divBdr>
            </w:div>
            <w:div w:id="1200050377">
              <w:marLeft w:val="0"/>
              <w:marRight w:val="0"/>
              <w:marTop w:val="0"/>
              <w:marBottom w:val="0"/>
              <w:divBdr>
                <w:top w:val="none" w:sz="0" w:space="0" w:color="auto"/>
                <w:left w:val="none" w:sz="0" w:space="0" w:color="auto"/>
                <w:bottom w:val="none" w:sz="0" w:space="0" w:color="auto"/>
                <w:right w:val="none" w:sz="0" w:space="0" w:color="auto"/>
              </w:divBdr>
            </w:div>
            <w:div w:id="1654064122">
              <w:marLeft w:val="0"/>
              <w:marRight w:val="0"/>
              <w:marTop w:val="0"/>
              <w:marBottom w:val="0"/>
              <w:divBdr>
                <w:top w:val="none" w:sz="0" w:space="0" w:color="auto"/>
                <w:left w:val="none" w:sz="0" w:space="0" w:color="auto"/>
                <w:bottom w:val="none" w:sz="0" w:space="0" w:color="auto"/>
                <w:right w:val="none" w:sz="0" w:space="0" w:color="auto"/>
              </w:divBdr>
            </w:div>
            <w:div w:id="19815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9613">
      <w:bodyDiv w:val="1"/>
      <w:marLeft w:val="0"/>
      <w:marRight w:val="0"/>
      <w:marTop w:val="0"/>
      <w:marBottom w:val="0"/>
      <w:divBdr>
        <w:top w:val="none" w:sz="0" w:space="0" w:color="auto"/>
        <w:left w:val="none" w:sz="0" w:space="0" w:color="auto"/>
        <w:bottom w:val="none" w:sz="0" w:space="0" w:color="auto"/>
        <w:right w:val="none" w:sz="0" w:space="0" w:color="auto"/>
      </w:divBdr>
    </w:div>
    <w:div w:id="850341611">
      <w:bodyDiv w:val="1"/>
      <w:marLeft w:val="0"/>
      <w:marRight w:val="0"/>
      <w:marTop w:val="0"/>
      <w:marBottom w:val="0"/>
      <w:divBdr>
        <w:top w:val="none" w:sz="0" w:space="0" w:color="auto"/>
        <w:left w:val="none" w:sz="0" w:space="0" w:color="auto"/>
        <w:bottom w:val="none" w:sz="0" w:space="0" w:color="auto"/>
        <w:right w:val="none" w:sz="0" w:space="0" w:color="auto"/>
      </w:divBdr>
    </w:div>
    <w:div w:id="888804437">
      <w:bodyDiv w:val="1"/>
      <w:marLeft w:val="0"/>
      <w:marRight w:val="0"/>
      <w:marTop w:val="0"/>
      <w:marBottom w:val="0"/>
      <w:divBdr>
        <w:top w:val="none" w:sz="0" w:space="0" w:color="auto"/>
        <w:left w:val="none" w:sz="0" w:space="0" w:color="auto"/>
        <w:bottom w:val="none" w:sz="0" w:space="0" w:color="auto"/>
        <w:right w:val="none" w:sz="0" w:space="0" w:color="auto"/>
      </w:divBdr>
    </w:div>
    <w:div w:id="909074111">
      <w:bodyDiv w:val="1"/>
      <w:marLeft w:val="0"/>
      <w:marRight w:val="0"/>
      <w:marTop w:val="0"/>
      <w:marBottom w:val="0"/>
      <w:divBdr>
        <w:top w:val="none" w:sz="0" w:space="0" w:color="auto"/>
        <w:left w:val="none" w:sz="0" w:space="0" w:color="auto"/>
        <w:bottom w:val="none" w:sz="0" w:space="0" w:color="auto"/>
        <w:right w:val="none" w:sz="0" w:space="0" w:color="auto"/>
      </w:divBdr>
    </w:div>
    <w:div w:id="920329179">
      <w:bodyDiv w:val="1"/>
      <w:marLeft w:val="0"/>
      <w:marRight w:val="0"/>
      <w:marTop w:val="0"/>
      <w:marBottom w:val="0"/>
      <w:divBdr>
        <w:top w:val="none" w:sz="0" w:space="0" w:color="auto"/>
        <w:left w:val="none" w:sz="0" w:space="0" w:color="auto"/>
        <w:bottom w:val="none" w:sz="0" w:space="0" w:color="auto"/>
        <w:right w:val="none" w:sz="0" w:space="0" w:color="auto"/>
      </w:divBdr>
    </w:div>
    <w:div w:id="956983120">
      <w:bodyDiv w:val="1"/>
      <w:marLeft w:val="0"/>
      <w:marRight w:val="0"/>
      <w:marTop w:val="0"/>
      <w:marBottom w:val="0"/>
      <w:divBdr>
        <w:top w:val="none" w:sz="0" w:space="0" w:color="auto"/>
        <w:left w:val="none" w:sz="0" w:space="0" w:color="auto"/>
        <w:bottom w:val="none" w:sz="0" w:space="0" w:color="auto"/>
        <w:right w:val="none" w:sz="0" w:space="0" w:color="auto"/>
      </w:divBdr>
    </w:div>
    <w:div w:id="996960687">
      <w:bodyDiv w:val="1"/>
      <w:marLeft w:val="0"/>
      <w:marRight w:val="0"/>
      <w:marTop w:val="0"/>
      <w:marBottom w:val="0"/>
      <w:divBdr>
        <w:top w:val="none" w:sz="0" w:space="0" w:color="auto"/>
        <w:left w:val="none" w:sz="0" w:space="0" w:color="auto"/>
        <w:bottom w:val="none" w:sz="0" w:space="0" w:color="auto"/>
        <w:right w:val="none" w:sz="0" w:space="0" w:color="auto"/>
      </w:divBdr>
    </w:div>
    <w:div w:id="999891676">
      <w:bodyDiv w:val="1"/>
      <w:marLeft w:val="0"/>
      <w:marRight w:val="0"/>
      <w:marTop w:val="0"/>
      <w:marBottom w:val="0"/>
      <w:divBdr>
        <w:top w:val="none" w:sz="0" w:space="0" w:color="auto"/>
        <w:left w:val="none" w:sz="0" w:space="0" w:color="auto"/>
        <w:bottom w:val="none" w:sz="0" w:space="0" w:color="auto"/>
        <w:right w:val="none" w:sz="0" w:space="0" w:color="auto"/>
      </w:divBdr>
    </w:div>
    <w:div w:id="1021509682">
      <w:bodyDiv w:val="1"/>
      <w:marLeft w:val="0"/>
      <w:marRight w:val="0"/>
      <w:marTop w:val="0"/>
      <w:marBottom w:val="0"/>
      <w:divBdr>
        <w:top w:val="none" w:sz="0" w:space="0" w:color="auto"/>
        <w:left w:val="none" w:sz="0" w:space="0" w:color="auto"/>
        <w:bottom w:val="none" w:sz="0" w:space="0" w:color="auto"/>
        <w:right w:val="none" w:sz="0" w:space="0" w:color="auto"/>
      </w:divBdr>
    </w:div>
    <w:div w:id="1055547292">
      <w:bodyDiv w:val="1"/>
      <w:marLeft w:val="0"/>
      <w:marRight w:val="0"/>
      <w:marTop w:val="0"/>
      <w:marBottom w:val="0"/>
      <w:divBdr>
        <w:top w:val="none" w:sz="0" w:space="0" w:color="auto"/>
        <w:left w:val="none" w:sz="0" w:space="0" w:color="auto"/>
        <w:bottom w:val="none" w:sz="0" w:space="0" w:color="auto"/>
        <w:right w:val="none" w:sz="0" w:space="0" w:color="auto"/>
      </w:divBdr>
    </w:div>
    <w:div w:id="1065682396">
      <w:bodyDiv w:val="1"/>
      <w:marLeft w:val="0"/>
      <w:marRight w:val="0"/>
      <w:marTop w:val="0"/>
      <w:marBottom w:val="0"/>
      <w:divBdr>
        <w:top w:val="none" w:sz="0" w:space="0" w:color="auto"/>
        <w:left w:val="none" w:sz="0" w:space="0" w:color="auto"/>
        <w:bottom w:val="none" w:sz="0" w:space="0" w:color="auto"/>
        <w:right w:val="none" w:sz="0" w:space="0" w:color="auto"/>
      </w:divBdr>
    </w:div>
    <w:div w:id="1081364664">
      <w:bodyDiv w:val="1"/>
      <w:marLeft w:val="0"/>
      <w:marRight w:val="0"/>
      <w:marTop w:val="0"/>
      <w:marBottom w:val="0"/>
      <w:divBdr>
        <w:top w:val="none" w:sz="0" w:space="0" w:color="auto"/>
        <w:left w:val="none" w:sz="0" w:space="0" w:color="auto"/>
        <w:bottom w:val="none" w:sz="0" w:space="0" w:color="auto"/>
        <w:right w:val="none" w:sz="0" w:space="0" w:color="auto"/>
      </w:divBdr>
    </w:div>
    <w:div w:id="1082723743">
      <w:bodyDiv w:val="1"/>
      <w:marLeft w:val="0"/>
      <w:marRight w:val="0"/>
      <w:marTop w:val="0"/>
      <w:marBottom w:val="0"/>
      <w:divBdr>
        <w:top w:val="none" w:sz="0" w:space="0" w:color="auto"/>
        <w:left w:val="none" w:sz="0" w:space="0" w:color="auto"/>
        <w:bottom w:val="none" w:sz="0" w:space="0" w:color="auto"/>
        <w:right w:val="none" w:sz="0" w:space="0" w:color="auto"/>
      </w:divBdr>
    </w:div>
    <w:div w:id="1084909696">
      <w:bodyDiv w:val="1"/>
      <w:marLeft w:val="0"/>
      <w:marRight w:val="0"/>
      <w:marTop w:val="0"/>
      <w:marBottom w:val="0"/>
      <w:divBdr>
        <w:top w:val="none" w:sz="0" w:space="0" w:color="auto"/>
        <w:left w:val="none" w:sz="0" w:space="0" w:color="auto"/>
        <w:bottom w:val="none" w:sz="0" w:space="0" w:color="auto"/>
        <w:right w:val="none" w:sz="0" w:space="0" w:color="auto"/>
      </w:divBdr>
    </w:div>
    <w:div w:id="1100948949">
      <w:bodyDiv w:val="1"/>
      <w:marLeft w:val="0"/>
      <w:marRight w:val="0"/>
      <w:marTop w:val="0"/>
      <w:marBottom w:val="0"/>
      <w:divBdr>
        <w:top w:val="none" w:sz="0" w:space="0" w:color="auto"/>
        <w:left w:val="none" w:sz="0" w:space="0" w:color="auto"/>
        <w:bottom w:val="none" w:sz="0" w:space="0" w:color="auto"/>
        <w:right w:val="none" w:sz="0" w:space="0" w:color="auto"/>
      </w:divBdr>
    </w:div>
    <w:div w:id="1102919105">
      <w:bodyDiv w:val="1"/>
      <w:marLeft w:val="0"/>
      <w:marRight w:val="0"/>
      <w:marTop w:val="0"/>
      <w:marBottom w:val="0"/>
      <w:divBdr>
        <w:top w:val="none" w:sz="0" w:space="0" w:color="auto"/>
        <w:left w:val="none" w:sz="0" w:space="0" w:color="auto"/>
        <w:bottom w:val="none" w:sz="0" w:space="0" w:color="auto"/>
        <w:right w:val="none" w:sz="0" w:space="0" w:color="auto"/>
      </w:divBdr>
    </w:div>
    <w:div w:id="1121147641">
      <w:bodyDiv w:val="1"/>
      <w:marLeft w:val="0"/>
      <w:marRight w:val="0"/>
      <w:marTop w:val="0"/>
      <w:marBottom w:val="0"/>
      <w:divBdr>
        <w:top w:val="none" w:sz="0" w:space="0" w:color="auto"/>
        <w:left w:val="none" w:sz="0" w:space="0" w:color="auto"/>
        <w:bottom w:val="none" w:sz="0" w:space="0" w:color="auto"/>
        <w:right w:val="none" w:sz="0" w:space="0" w:color="auto"/>
      </w:divBdr>
    </w:div>
    <w:div w:id="1126856331">
      <w:bodyDiv w:val="1"/>
      <w:marLeft w:val="0"/>
      <w:marRight w:val="0"/>
      <w:marTop w:val="0"/>
      <w:marBottom w:val="0"/>
      <w:divBdr>
        <w:top w:val="none" w:sz="0" w:space="0" w:color="auto"/>
        <w:left w:val="none" w:sz="0" w:space="0" w:color="auto"/>
        <w:bottom w:val="none" w:sz="0" w:space="0" w:color="auto"/>
        <w:right w:val="none" w:sz="0" w:space="0" w:color="auto"/>
      </w:divBdr>
      <w:divsChild>
        <w:div w:id="1420560870">
          <w:marLeft w:val="0"/>
          <w:marRight w:val="0"/>
          <w:marTop w:val="0"/>
          <w:marBottom w:val="0"/>
          <w:divBdr>
            <w:top w:val="none" w:sz="0" w:space="0" w:color="auto"/>
            <w:left w:val="none" w:sz="0" w:space="0" w:color="auto"/>
            <w:bottom w:val="none" w:sz="0" w:space="0" w:color="auto"/>
            <w:right w:val="none" w:sz="0" w:space="0" w:color="auto"/>
          </w:divBdr>
          <w:divsChild>
            <w:div w:id="298076664">
              <w:marLeft w:val="0"/>
              <w:marRight w:val="0"/>
              <w:marTop w:val="0"/>
              <w:marBottom w:val="0"/>
              <w:divBdr>
                <w:top w:val="none" w:sz="0" w:space="0" w:color="auto"/>
                <w:left w:val="none" w:sz="0" w:space="0" w:color="auto"/>
                <w:bottom w:val="none" w:sz="0" w:space="0" w:color="auto"/>
                <w:right w:val="none" w:sz="0" w:space="0" w:color="auto"/>
              </w:divBdr>
            </w:div>
            <w:div w:id="375400143">
              <w:marLeft w:val="0"/>
              <w:marRight w:val="0"/>
              <w:marTop w:val="0"/>
              <w:marBottom w:val="0"/>
              <w:divBdr>
                <w:top w:val="none" w:sz="0" w:space="0" w:color="auto"/>
                <w:left w:val="none" w:sz="0" w:space="0" w:color="auto"/>
                <w:bottom w:val="none" w:sz="0" w:space="0" w:color="auto"/>
                <w:right w:val="none" w:sz="0" w:space="0" w:color="auto"/>
              </w:divBdr>
            </w:div>
            <w:div w:id="694308781">
              <w:marLeft w:val="0"/>
              <w:marRight w:val="0"/>
              <w:marTop w:val="0"/>
              <w:marBottom w:val="0"/>
              <w:divBdr>
                <w:top w:val="none" w:sz="0" w:space="0" w:color="auto"/>
                <w:left w:val="none" w:sz="0" w:space="0" w:color="auto"/>
                <w:bottom w:val="none" w:sz="0" w:space="0" w:color="auto"/>
                <w:right w:val="none" w:sz="0" w:space="0" w:color="auto"/>
              </w:divBdr>
            </w:div>
            <w:div w:id="749620601">
              <w:marLeft w:val="0"/>
              <w:marRight w:val="0"/>
              <w:marTop w:val="0"/>
              <w:marBottom w:val="0"/>
              <w:divBdr>
                <w:top w:val="none" w:sz="0" w:space="0" w:color="auto"/>
                <w:left w:val="none" w:sz="0" w:space="0" w:color="auto"/>
                <w:bottom w:val="none" w:sz="0" w:space="0" w:color="auto"/>
                <w:right w:val="none" w:sz="0" w:space="0" w:color="auto"/>
              </w:divBdr>
            </w:div>
            <w:div w:id="984240977">
              <w:marLeft w:val="0"/>
              <w:marRight w:val="0"/>
              <w:marTop w:val="0"/>
              <w:marBottom w:val="0"/>
              <w:divBdr>
                <w:top w:val="none" w:sz="0" w:space="0" w:color="auto"/>
                <w:left w:val="none" w:sz="0" w:space="0" w:color="auto"/>
                <w:bottom w:val="none" w:sz="0" w:space="0" w:color="auto"/>
                <w:right w:val="none" w:sz="0" w:space="0" w:color="auto"/>
              </w:divBdr>
            </w:div>
            <w:div w:id="1537237993">
              <w:marLeft w:val="0"/>
              <w:marRight w:val="0"/>
              <w:marTop w:val="0"/>
              <w:marBottom w:val="0"/>
              <w:divBdr>
                <w:top w:val="none" w:sz="0" w:space="0" w:color="auto"/>
                <w:left w:val="none" w:sz="0" w:space="0" w:color="auto"/>
                <w:bottom w:val="none" w:sz="0" w:space="0" w:color="auto"/>
                <w:right w:val="none" w:sz="0" w:space="0" w:color="auto"/>
              </w:divBdr>
            </w:div>
            <w:div w:id="1602103324">
              <w:marLeft w:val="0"/>
              <w:marRight w:val="0"/>
              <w:marTop w:val="0"/>
              <w:marBottom w:val="0"/>
              <w:divBdr>
                <w:top w:val="none" w:sz="0" w:space="0" w:color="auto"/>
                <w:left w:val="none" w:sz="0" w:space="0" w:color="auto"/>
                <w:bottom w:val="none" w:sz="0" w:space="0" w:color="auto"/>
                <w:right w:val="none" w:sz="0" w:space="0" w:color="auto"/>
              </w:divBdr>
            </w:div>
            <w:div w:id="1979219937">
              <w:marLeft w:val="0"/>
              <w:marRight w:val="0"/>
              <w:marTop w:val="0"/>
              <w:marBottom w:val="0"/>
              <w:divBdr>
                <w:top w:val="none" w:sz="0" w:space="0" w:color="auto"/>
                <w:left w:val="none" w:sz="0" w:space="0" w:color="auto"/>
                <w:bottom w:val="none" w:sz="0" w:space="0" w:color="auto"/>
                <w:right w:val="none" w:sz="0" w:space="0" w:color="auto"/>
              </w:divBdr>
            </w:div>
            <w:div w:id="2024361270">
              <w:marLeft w:val="0"/>
              <w:marRight w:val="0"/>
              <w:marTop w:val="0"/>
              <w:marBottom w:val="0"/>
              <w:divBdr>
                <w:top w:val="none" w:sz="0" w:space="0" w:color="auto"/>
                <w:left w:val="none" w:sz="0" w:space="0" w:color="auto"/>
                <w:bottom w:val="none" w:sz="0" w:space="0" w:color="auto"/>
                <w:right w:val="none" w:sz="0" w:space="0" w:color="auto"/>
              </w:divBdr>
            </w:div>
            <w:div w:id="20885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403">
      <w:bodyDiv w:val="1"/>
      <w:marLeft w:val="0"/>
      <w:marRight w:val="0"/>
      <w:marTop w:val="0"/>
      <w:marBottom w:val="0"/>
      <w:divBdr>
        <w:top w:val="none" w:sz="0" w:space="0" w:color="auto"/>
        <w:left w:val="none" w:sz="0" w:space="0" w:color="auto"/>
        <w:bottom w:val="none" w:sz="0" w:space="0" w:color="auto"/>
        <w:right w:val="none" w:sz="0" w:space="0" w:color="auto"/>
      </w:divBdr>
    </w:div>
    <w:div w:id="1157234921">
      <w:bodyDiv w:val="1"/>
      <w:marLeft w:val="0"/>
      <w:marRight w:val="0"/>
      <w:marTop w:val="0"/>
      <w:marBottom w:val="0"/>
      <w:divBdr>
        <w:top w:val="none" w:sz="0" w:space="0" w:color="auto"/>
        <w:left w:val="none" w:sz="0" w:space="0" w:color="auto"/>
        <w:bottom w:val="none" w:sz="0" w:space="0" w:color="auto"/>
        <w:right w:val="none" w:sz="0" w:space="0" w:color="auto"/>
      </w:divBdr>
    </w:div>
    <w:div w:id="1158422179">
      <w:bodyDiv w:val="1"/>
      <w:marLeft w:val="0"/>
      <w:marRight w:val="0"/>
      <w:marTop w:val="0"/>
      <w:marBottom w:val="0"/>
      <w:divBdr>
        <w:top w:val="none" w:sz="0" w:space="0" w:color="auto"/>
        <w:left w:val="none" w:sz="0" w:space="0" w:color="auto"/>
        <w:bottom w:val="none" w:sz="0" w:space="0" w:color="auto"/>
        <w:right w:val="none" w:sz="0" w:space="0" w:color="auto"/>
      </w:divBdr>
    </w:div>
    <w:div w:id="1177499541">
      <w:bodyDiv w:val="1"/>
      <w:marLeft w:val="0"/>
      <w:marRight w:val="0"/>
      <w:marTop w:val="0"/>
      <w:marBottom w:val="0"/>
      <w:divBdr>
        <w:top w:val="none" w:sz="0" w:space="0" w:color="auto"/>
        <w:left w:val="none" w:sz="0" w:space="0" w:color="auto"/>
        <w:bottom w:val="none" w:sz="0" w:space="0" w:color="auto"/>
        <w:right w:val="none" w:sz="0" w:space="0" w:color="auto"/>
      </w:divBdr>
    </w:div>
    <w:div w:id="1182206794">
      <w:bodyDiv w:val="1"/>
      <w:marLeft w:val="0"/>
      <w:marRight w:val="0"/>
      <w:marTop w:val="0"/>
      <w:marBottom w:val="0"/>
      <w:divBdr>
        <w:top w:val="none" w:sz="0" w:space="0" w:color="auto"/>
        <w:left w:val="none" w:sz="0" w:space="0" w:color="auto"/>
        <w:bottom w:val="none" w:sz="0" w:space="0" w:color="auto"/>
        <w:right w:val="none" w:sz="0" w:space="0" w:color="auto"/>
      </w:divBdr>
    </w:div>
    <w:div w:id="1198153903">
      <w:bodyDiv w:val="1"/>
      <w:marLeft w:val="0"/>
      <w:marRight w:val="0"/>
      <w:marTop w:val="0"/>
      <w:marBottom w:val="0"/>
      <w:divBdr>
        <w:top w:val="none" w:sz="0" w:space="0" w:color="auto"/>
        <w:left w:val="none" w:sz="0" w:space="0" w:color="auto"/>
        <w:bottom w:val="none" w:sz="0" w:space="0" w:color="auto"/>
        <w:right w:val="none" w:sz="0" w:space="0" w:color="auto"/>
      </w:divBdr>
    </w:div>
    <w:div w:id="1198784944">
      <w:bodyDiv w:val="1"/>
      <w:marLeft w:val="0"/>
      <w:marRight w:val="0"/>
      <w:marTop w:val="0"/>
      <w:marBottom w:val="0"/>
      <w:divBdr>
        <w:top w:val="none" w:sz="0" w:space="0" w:color="auto"/>
        <w:left w:val="none" w:sz="0" w:space="0" w:color="auto"/>
        <w:bottom w:val="none" w:sz="0" w:space="0" w:color="auto"/>
        <w:right w:val="none" w:sz="0" w:space="0" w:color="auto"/>
      </w:divBdr>
    </w:div>
    <w:div w:id="1204244381">
      <w:bodyDiv w:val="1"/>
      <w:marLeft w:val="0"/>
      <w:marRight w:val="0"/>
      <w:marTop w:val="0"/>
      <w:marBottom w:val="0"/>
      <w:divBdr>
        <w:top w:val="none" w:sz="0" w:space="0" w:color="auto"/>
        <w:left w:val="none" w:sz="0" w:space="0" w:color="auto"/>
        <w:bottom w:val="none" w:sz="0" w:space="0" w:color="auto"/>
        <w:right w:val="none" w:sz="0" w:space="0" w:color="auto"/>
      </w:divBdr>
    </w:div>
    <w:div w:id="1206410811">
      <w:bodyDiv w:val="1"/>
      <w:marLeft w:val="0"/>
      <w:marRight w:val="0"/>
      <w:marTop w:val="0"/>
      <w:marBottom w:val="0"/>
      <w:divBdr>
        <w:top w:val="none" w:sz="0" w:space="0" w:color="auto"/>
        <w:left w:val="none" w:sz="0" w:space="0" w:color="auto"/>
        <w:bottom w:val="none" w:sz="0" w:space="0" w:color="auto"/>
        <w:right w:val="none" w:sz="0" w:space="0" w:color="auto"/>
      </w:divBdr>
    </w:div>
    <w:div w:id="1219630243">
      <w:bodyDiv w:val="1"/>
      <w:marLeft w:val="0"/>
      <w:marRight w:val="0"/>
      <w:marTop w:val="0"/>
      <w:marBottom w:val="0"/>
      <w:divBdr>
        <w:top w:val="none" w:sz="0" w:space="0" w:color="auto"/>
        <w:left w:val="none" w:sz="0" w:space="0" w:color="auto"/>
        <w:bottom w:val="none" w:sz="0" w:space="0" w:color="auto"/>
        <w:right w:val="none" w:sz="0" w:space="0" w:color="auto"/>
      </w:divBdr>
    </w:div>
    <w:div w:id="1240824994">
      <w:bodyDiv w:val="1"/>
      <w:marLeft w:val="0"/>
      <w:marRight w:val="0"/>
      <w:marTop w:val="0"/>
      <w:marBottom w:val="0"/>
      <w:divBdr>
        <w:top w:val="none" w:sz="0" w:space="0" w:color="auto"/>
        <w:left w:val="none" w:sz="0" w:space="0" w:color="auto"/>
        <w:bottom w:val="none" w:sz="0" w:space="0" w:color="auto"/>
        <w:right w:val="none" w:sz="0" w:space="0" w:color="auto"/>
      </w:divBdr>
    </w:div>
    <w:div w:id="1263566014">
      <w:bodyDiv w:val="1"/>
      <w:marLeft w:val="0"/>
      <w:marRight w:val="0"/>
      <w:marTop w:val="0"/>
      <w:marBottom w:val="0"/>
      <w:divBdr>
        <w:top w:val="none" w:sz="0" w:space="0" w:color="auto"/>
        <w:left w:val="none" w:sz="0" w:space="0" w:color="auto"/>
        <w:bottom w:val="none" w:sz="0" w:space="0" w:color="auto"/>
        <w:right w:val="none" w:sz="0" w:space="0" w:color="auto"/>
      </w:divBdr>
    </w:div>
    <w:div w:id="1293294714">
      <w:bodyDiv w:val="1"/>
      <w:marLeft w:val="0"/>
      <w:marRight w:val="0"/>
      <w:marTop w:val="0"/>
      <w:marBottom w:val="0"/>
      <w:divBdr>
        <w:top w:val="none" w:sz="0" w:space="0" w:color="auto"/>
        <w:left w:val="none" w:sz="0" w:space="0" w:color="auto"/>
        <w:bottom w:val="none" w:sz="0" w:space="0" w:color="auto"/>
        <w:right w:val="none" w:sz="0" w:space="0" w:color="auto"/>
      </w:divBdr>
    </w:div>
    <w:div w:id="1303652460">
      <w:bodyDiv w:val="1"/>
      <w:marLeft w:val="0"/>
      <w:marRight w:val="0"/>
      <w:marTop w:val="0"/>
      <w:marBottom w:val="0"/>
      <w:divBdr>
        <w:top w:val="none" w:sz="0" w:space="0" w:color="auto"/>
        <w:left w:val="none" w:sz="0" w:space="0" w:color="auto"/>
        <w:bottom w:val="none" w:sz="0" w:space="0" w:color="auto"/>
        <w:right w:val="none" w:sz="0" w:space="0" w:color="auto"/>
      </w:divBdr>
    </w:div>
    <w:div w:id="1322975235">
      <w:bodyDiv w:val="1"/>
      <w:marLeft w:val="0"/>
      <w:marRight w:val="0"/>
      <w:marTop w:val="0"/>
      <w:marBottom w:val="0"/>
      <w:divBdr>
        <w:top w:val="none" w:sz="0" w:space="0" w:color="auto"/>
        <w:left w:val="none" w:sz="0" w:space="0" w:color="auto"/>
        <w:bottom w:val="none" w:sz="0" w:space="0" w:color="auto"/>
        <w:right w:val="none" w:sz="0" w:space="0" w:color="auto"/>
      </w:divBdr>
    </w:div>
    <w:div w:id="1328946812">
      <w:bodyDiv w:val="1"/>
      <w:marLeft w:val="0"/>
      <w:marRight w:val="0"/>
      <w:marTop w:val="0"/>
      <w:marBottom w:val="0"/>
      <w:divBdr>
        <w:top w:val="none" w:sz="0" w:space="0" w:color="auto"/>
        <w:left w:val="none" w:sz="0" w:space="0" w:color="auto"/>
        <w:bottom w:val="none" w:sz="0" w:space="0" w:color="auto"/>
        <w:right w:val="none" w:sz="0" w:space="0" w:color="auto"/>
      </w:divBdr>
    </w:div>
    <w:div w:id="1340352895">
      <w:bodyDiv w:val="1"/>
      <w:marLeft w:val="0"/>
      <w:marRight w:val="0"/>
      <w:marTop w:val="0"/>
      <w:marBottom w:val="0"/>
      <w:divBdr>
        <w:top w:val="none" w:sz="0" w:space="0" w:color="auto"/>
        <w:left w:val="none" w:sz="0" w:space="0" w:color="auto"/>
        <w:bottom w:val="none" w:sz="0" w:space="0" w:color="auto"/>
        <w:right w:val="none" w:sz="0" w:space="0" w:color="auto"/>
      </w:divBdr>
    </w:div>
    <w:div w:id="1343238966">
      <w:bodyDiv w:val="1"/>
      <w:marLeft w:val="0"/>
      <w:marRight w:val="0"/>
      <w:marTop w:val="0"/>
      <w:marBottom w:val="0"/>
      <w:divBdr>
        <w:top w:val="none" w:sz="0" w:space="0" w:color="auto"/>
        <w:left w:val="none" w:sz="0" w:space="0" w:color="auto"/>
        <w:bottom w:val="none" w:sz="0" w:space="0" w:color="auto"/>
        <w:right w:val="none" w:sz="0" w:space="0" w:color="auto"/>
      </w:divBdr>
    </w:div>
    <w:div w:id="1422993786">
      <w:bodyDiv w:val="1"/>
      <w:marLeft w:val="0"/>
      <w:marRight w:val="0"/>
      <w:marTop w:val="0"/>
      <w:marBottom w:val="0"/>
      <w:divBdr>
        <w:top w:val="none" w:sz="0" w:space="0" w:color="auto"/>
        <w:left w:val="none" w:sz="0" w:space="0" w:color="auto"/>
        <w:bottom w:val="none" w:sz="0" w:space="0" w:color="auto"/>
        <w:right w:val="none" w:sz="0" w:space="0" w:color="auto"/>
      </w:divBdr>
    </w:div>
    <w:div w:id="1436553544">
      <w:bodyDiv w:val="1"/>
      <w:marLeft w:val="0"/>
      <w:marRight w:val="0"/>
      <w:marTop w:val="0"/>
      <w:marBottom w:val="0"/>
      <w:divBdr>
        <w:top w:val="none" w:sz="0" w:space="0" w:color="auto"/>
        <w:left w:val="none" w:sz="0" w:space="0" w:color="auto"/>
        <w:bottom w:val="none" w:sz="0" w:space="0" w:color="auto"/>
        <w:right w:val="none" w:sz="0" w:space="0" w:color="auto"/>
      </w:divBdr>
    </w:div>
    <w:div w:id="1437825718">
      <w:bodyDiv w:val="1"/>
      <w:marLeft w:val="0"/>
      <w:marRight w:val="0"/>
      <w:marTop w:val="0"/>
      <w:marBottom w:val="0"/>
      <w:divBdr>
        <w:top w:val="none" w:sz="0" w:space="0" w:color="auto"/>
        <w:left w:val="none" w:sz="0" w:space="0" w:color="auto"/>
        <w:bottom w:val="none" w:sz="0" w:space="0" w:color="auto"/>
        <w:right w:val="none" w:sz="0" w:space="0" w:color="auto"/>
      </w:divBdr>
    </w:div>
    <w:div w:id="1483161222">
      <w:bodyDiv w:val="1"/>
      <w:marLeft w:val="0"/>
      <w:marRight w:val="0"/>
      <w:marTop w:val="0"/>
      <w:marBottom w:val="0"/>
      <w:divBdr>
        <w:top w:val="none" w:sz="0" w:space="0" w:color="auto"/>
        <w:left w:val="none" w:sz="0" w:space="0" w:color="auto"/>
        <w:bottom w:val="none" w:sz="0" w:space="0" w:color="auto"/>
        <w:right w:val="none" w:sz="0" w:space="0" w:color="auto"/>
      </w:divBdr>
    </w:div>
    <w:div w:id="1487625158">
      <w:bodyDiv w:val="1"/>
      <w:marLeft w:val="0"/>
      <w:marRight w:val="0"/>
      <w:marTop w:val="0"/>
      <w:marBottom w:val="0"/>
      <w:divBdr>
        <w:top w:val="none" w:sz="0" w:space="0" w:color="auto"/>
        <w:left w:val="none" w:sz="0" w:space="0" w:color="auto"/>
        <w:bottom w:val="none" w:sz="0" w:space="0" w:color="auto"/>
        <w:right w:val="none" w:sz="0" w:space="0" w:color="auto"/>
      </w:divBdr>
    </w:div>
    <w:div w:id="1492796217">
      <w:bodyDiv w:val="1"/>
      <w:marLeft w:val="0"/>
      <w:marRight w:val="0"/>
      <w:marTop w:val="0"/>
      <w:marBottom w:val="0"/>
      <w:divBdr>
        <w:top w:val="none" w:sz="0" w:space="0" w:color="auto"/>
        <w:left w:val="none" w:sz="0" w:space="0" w:color="auto"/>
        <w:bottom w:val="none" w:sz="0" w:space="0" w:color="auto"/>
        <w:right w:val="none" w:sz="0" w:space="0" w:color="auto"/>
      </w:divBdr>
    </w:div>
    <w:div w:id="1511522968">
      <w:bodyDiv w:val="1"/>
      <w:marLeft w:val="0"/>
      <w:marRight w:val="0"/>
      <w:marTop w:val="0"/>
      <w:marBottom w:val="0"/>
      <w:divBdr>
        <w:top w:val="none" w:sz="0" w:space="0" w:color="auto"/>
        <w:left w:val="none" w:sz="0" w:space="0" w:color="auto"/>
        <w:bottom w:val="none" w:sz="0" w:space="0" w:color="auto"/>
        <w:right w:val="none" w:sz="0" w:space="0" w:color="auto"/>
      </w:divBdr>
    </w:div>
    <w:div w:id="1535079335">
      <w:bodyDiv w:val="1"/>
      <w:marLeft w:val="0"/>
      <w:marRight w:val="0"/>
      <w:marTop w:val="0"/>
      <w:marBottom w:val="0"/>
      <w:divBdr>
        <w:top w:val="none" w:sz="0" w:space="0" w:color="auto"/>
        <w:left w:val="none" w:sz="0" w:space="0" w:color="auto"/>
        <w:bottom w:val="none" w:sz="0" w:space="0" w:color="auto"/>
        <w:right w:val="none" w:sz="0" w:space="0" w:color="auto"/>
      </w:divBdr>
    </w:div>
    <w:div w:id="1595094829">
      <w:bodyDiv w:val="1"/>
      <w:marLeft w:val="0"/>
      <w:marRight w:val="0"/>
      <w:marTop w:val="0"/>
      <w:marBottom w:val="0"/>
      <w:divBdr>
        <w:top w:val="none" w:sz="0" w:space="0" w:color="auto"/>
        <w:left w:val="none" w:sz="0" w:space="0" w:color="auto"/>
        <w:bottom w:val="none" w:sz="0" w:space="0" w:color="auto"/>
        <w:right w:val="none" w:sz="0" w:space="0" w:color="auto"/>
      </w:divBdr>
    </w:div>
    <w:div w:id="1626429881">
      <w:bodyDiv w:val="1"/>
      <w:marLeft w:val="0"/>
      <w:marRight w:val="0"/>
      <w:marTop w:val="0"/>
      <w:marBottom w:val="0"/>
      <w:divBdr>
        <w:top w:val="none" w:sz="0" w:space="0" w:color="auto"/>
        <w:left w:val="none" w:sz="0" w:space="0" w:color="auto"/>
        <w:bottom w:val="none" w:sz="0" w:space="0" w:color="auto"/>
        <w:right w:val="none" w:sz="0" w:space="0" w:color="auto"/>
      </w:divBdr>
    </w:div>
    <w:div w:id="1672642102">
      <w:bodyDiv w:val="1"/>
      <w:marLeft w:val="0"/>
      <w:marRight w:val="0"/>
      <w:marTop w:val="0"/>
      <w:marBottom w:val="0"/>
      <w:divBdr>
        <w:top w:val="none" w:sz="0" w:space="0" w:color="auto"/>
        <w:left w:val="none" w:sz="0" w:space="0" w:color="auto"/>
        <w:bottom w:val="none" w:sz="0" w:space="0" w:color="auto"/>
        <w:right w:val="none" w:sz="0" w:space="0" w:color="auto"/>
      </w:divBdr>
    </w:div>
    <w:div w:id="1679651382">
      <w:bodyDiv w:val="1"/>
      <w:marLeft w:val="0"/>
      <w:marRight w:val="0"/>
      <w:marTop w:val="0"/>
      <w:marBottom w:val="0"/>
      <w:divBdr>
        <w:top w:val="none" w:sz="0" w:space="0" w:color="auto"/>
        <w:left w:val="none" w:sz="0" w:space="0" w:color="auto"/>
        <w:bottom w:val="none" w:sz="0" w:space="0" w:color="auto"/>
        <w:right w:val="none" w:sz="0" w:space="0" w:color="auto"/>
      </w:divBdr>
    </w:div>
    <w:div w:id="1691687849">
      <w:bodyDiv w:val="1"/>
      <w:marLeft w:val="0"/>
      <w:marRight w:val="0"/>
      <w:marTop w:val="0"/>
      <w:marBottom w:val="0"/>
      <w:divBdr>
        <w:top w:val="none" w:sz="0" w:space="0" w:color="auto"/>
        <w:left w:val="none" w:sz="0" w:space="0" w:color="auto"/>
        <w:bottom w:val="none" w:sz="0" w:space="0" w:color="auto"/>
        <w:right w:val="none" w:sz="0" w:space="0" w:color="auto"/>
      </w:divBdr>
    </w:div>
    <w:div w:id="1694258196">
      <w:bodyDiv w:val="1"/>
      <w:marLeft w:val="0"/>
      <w:marRight w:val="0"/>
      <w:marTop w:val="0"/>
      <w:marBottom w:val="0"/>
      <w:divBdr>
        <w:top w:val="none" w:sz="0" w:space="0" w:color="auto"/>
        <w:left w:val="none" w:sz="0" w:space="0" w:color="auto"/>
        <w:bottom w:val="none" w:sz="0" w:space="0" w:color="auto"/>
        <w:right w:val="none" w:sz="0" w:space="0" w:color="auto"/>
      </w:divBdr>
    </w:div>
    <w:div w:id="1700812593">
      <w:bodyDiv w:val="1"/>
      <w:marLeft w:val="0"/>
      <w:marRight w:val="0"/>
      <w:marTop w:val="0"/>
      <w:marBottom w:val="0"/>
      <w:divBdr>
        <w:top w:val="none" w:sz="0" w:space="0" w:color="auto"/>
        <w:left w:val="none" w:sz="0" w:space="0" w:color="auto"/>
        <w:bottom w:val="none" w:sz="0" w:space="0" w:color="auto"/>
        <w:right w:val="none" w:sz="0" w:space="0" w:color="auto"/>
      </w:divBdr>
    </w:div>
    <w:div w:id="1719668389">
      <w:bodyDiv w:val="1"/>
      <w:marLeft w:val="0"/>
      <w:marRight w:val="0"/>
      <w:marTop w:val="0"/>
      <w:marBottom w:val="0"/>
      <w:divBdr>
        <w:top w:val="none" w:sz="0" w:space="0" w:color="auto"/>
        <w:left w:val="none" w:sz="0" w:space="0" w:color="auto"/>
        <w:bottom w:val="none" w:sz="0" w:space="0" w:color="auto"/>
        <w:right w:val="none" w:sz="0" w:space="0" w:color="auto"/>
      </w:divBdr>
    </w:div>
    <w:div w:id="1733696162">
      <w:bodyDiv w:val="1"/>
      <w:marLeft w:val="0"/>
      <w:marRight w:val="0"/>
      <w:marTop w:val="0"/>
      <w:marBottom w:val="0"/>
      <w:divBdr>
        <w:top w:val="none" w:sz="0" w:space="0" w:color="auto"/>
        <w:left w:val="none" w:sz="0" w:space="0" w:color="auto"/>
        <w:bottom w:val="none" w:sz="0" w:space="0" w:color="auto"/>
        <w:right w:val="none" w:sz="0" w:space="0" w:color="auto"/>
      </w:divBdr>
    </w:div>
    <w:div w:id="1765490563">
      <w:bodyDiv w:val="1"/>
      <w:marLeft w:val="0"/>
      <w:marRight w:val="0"/>
      <w:marTop w:val="0"/>
      <w:marBottom w:val="0"/>
      <w:divBdr>
        <w:top w:val="none" w:sz="0" w:space="0" w:color="auto"/>
        <w:left w:val="none" w:sz="0" w:space="0" w:color="auto"/>
        <w:bottom w:val="none" w:sz="0" w:space="0" w:color="auto"/>
        <w:right w:val="none" w:sz="0" w:space="0" w:color="auto"/>
      </w:divBdr>
    </w:div>
    <w:div w:id="1795128406">
      <w:bodyDiv w:val="1"/>
      <w:marLeft w:val="0"/>
      <w:marRight w:val="0"/>
      <w:marTop w:val="0"/>
      <w:marBottom w:val="0"/>
      <w:divBdr>
        <w:top w:val="none" w:sz="0" w:space="0" w:color="auto"/>
        <w:left w:val="none" w:sz="0" w:space="0" w:color="auto"/>
        <w:bottom w:val="none" w:sz="0" w:space="0" w:color="auto"/>
        <w:right w:val="none" w:sz="0" w:space="0" w:color="auto"/>
      </w:divBdr>
    </w:div>
    <w:div w:id="1802961164">
      <w:bodyDiv w:val="1"/>
      <w:marLeft w:val="0"/>
      <w:marRight w:val="0"/>
      <w:marTop w:val="0"/>
      <w:marBottom w:val="0"/>
      <w:divBdr>
        <w:top w:val="none" w:sz="0" w:space="0" w:color="auto"/>
        <w:left w:val="none" w:sz="0" w:space="0" w:color="auto"/>
        <w:bottom w:val="none" w:sz="0" w:space="0" w:color="auto"/>
        <w:right w:val="none" w:sz="0" w:space="0" w:color="auto"/>
      </w:divBdr>
    </w:div>
    <w:div w:id="1805195174">
      <w:bodyDiv w:val="1"/>
      <w:marLeft w:val="0"/>
      <w:marRight w:val="0"/>
      <w:marTop w:val="0"/>
      <w:marBottom w:val="0"/>
      <w:divBdr>
        <w:top w:val="none" w:sz="0" w:space="0" w:color="auto"/>
        <w:left w:val="none" w:sz="0" w:space="0" w:color="auto"/>
        <w:bottom w:val="none" w:sz="0" w:space="0" w:color="auto"/>
        <w:right w:val="none" w:sz="0" w:space="0" w:color="auto"/>
      </w:divBdr>
    </w:div>
    <w:div w:id="1816486642">
      <w:bodyDiv w:val="1"/>
      <w:marLeft w:val="0"/>
      <w:marRight w:val="0"/>
      <w:marTop w:val="0"/>
      <w:marBottom w:val="0"/>
      <w:divBdr>
        <w:top w:val="none" w:sz="0" w:space="0" w:color="auto"/>
        <w:left w:val="none" w:sz="0" w:space="0" w:color="auto"/>
        <w:bottom w:val="none" w:sz="0" w:space="0" w:color="auto"/>
        <w:right w:val="none" w:sz="0" w:space="0" w:color="auto"/>
      </w:divBdr>
    </w:div>
    <w:div w:id="1818104810">
      <w:bodyDiv w:val="1"/>
      <w:marLeft w:val="0"/>
      <w:marRight w:val="0"/>
      <w:marTop w:val="0"/>
      <w:marBottom w:val="0"/>
      <w:divBdr>
        <w:top w:val="none" w:sz="0" w:space="0" w:color="auto"/>
        <w:left w:val="none" w:sz="0" w:space="0" w:color="auto"/>
        <w:bottom w:val="none" w:sz="0" w:space="0" w:color="auto"/>
        <w:right w:val="none" w:sz="0" w:space="0" w:color="auto"/>
      </w:divBdr>
    </w:div>
    <w:div w:id="1820533115">
      <w:bodyDiv w:val="1"/>
      <w:marLeft w:val="0"/>
      <w:marRight w:val="0"/>
      <w:marTop w:val="0"/>
      <w:marBottom w:val="0"/>
      <w:divBdr>
        <w:top w:val="none" w:sz="0" w:space="0" w:color="auto"/>
        <w:left w:val="none" w:sz="0" w:space="0" w:color="auto"/>
        <w:bottom w:val="none" w:sz="0" w:space="0" w:color="auto"/>
        <w:right w:val="none" w:sz="0" w:space="0" w:color="auto"/>
      </w:divBdr>
    </w:div>
    <w:div w:id="1871381434">
      <w:bodyDiv w:val="1"/>
      <w:marLeft w:val="0"/>
      <w:marRight w:val="0"/>
      <w:marTop w:val="0"/>
      <w:marBottom w:val="0"/>
      <w:divBdr>
        <w:top w:val="none" w:sz="0" w:space="0" w:color="auto"/>
        <w:left w:val="none" w:sz="0" w:space="0" w:color="auto"/>
        <w:bottom w:val="none" w:sz="0" w:space="0" w:color="auto"/>
        <w:right w:val="none" w:sz="0" w:space="0" w:color="auto"/>
      </w:divBdr>
    </w:div>
    <w:div w:id="1874078515">
      <w:bodyDiv w:val="1"/>
      <w:marLeft w:val="0"/>
      <w:marRight w:val="0"/>
      <w:marTop w:val="0"/>
      <w:marBottom w:val="0"/>
      <w:divBdr>
        <w:top w:val="none" w:sz="0" w:space="0" w:color="auto"/>
        <w:left w:val="none" w:sz="0" w:space="0" w:color="auto"/>
        <w:bottom w:val="none" w:sz="0" w:space="0" w:color="auto"/>
        <w:right w:val="none" w:sz="0" w:space="0" w:color="auto"/>
      </w:divBdr>
    </w:div>
    <w:div w:id="1913731740">
      <w:bodyDiv w:val="1"/>
      <w:marLeft w:val="0"/>
      <w:marRight w:val="0"/>
      <w:marTop w:val="0"/>
      <w:marBottom w:val="0"/>
      <w:divBdr>
        <w:top w:val="none" w:sz="0" w:space="0" w:color="auto"/>
        <w:left w:val="none" w:sz="0" w:space="0" w:color="auto"/>
        <w:bottom w:val="none" w:sz="0" w:space="0" w:color="auto"/>
        <w:right w:val="none" w:sz="0" w:space="0" w:color="auto"/>
      </w:divBdr>
    </w:div>
    <w:div w:id="1914582173">
      <w:bodyDiv w:val="1"/>
      <w:marLeft w:val="0"/>
      <w:marRight w:val="0"/>
      <w:marTop w:val="0"/>
      <w:marBottom w:val="0"/>
      <w:divBdr>
        <w:top w:val="none" w:sz="0" w:space="0" w:color="auto"/>
        <w:left w:val="none" w:sz="0" w:space="0" w:color="auto"/>
        <w:bottom w:val="none" w:sz="0" w:space="0" w:color="auto"/>
        <w:right w:val="none" w:sz="0" w:space="0" w:color="auto"/>
      </w:divBdr>
    </w:div>
    <w:div w:id="1945188512">
      <w:bodyDiv w:val="1"/>
      <w:marLeft w:val="0"/>
      <w:marRight w:val="0"/>
      <w:marTop w:val="0"/>
      <w:marBottom w:val="0"/>
      <w:divBdr>
        <w:top w:val="none" w:sz="0" w:space="0" w:color="auto"/>
        <w:left w:val="none" w:sz="0" w:space="0" w:color="auto"/>
        <w:bottom w:val="none" w:sz="0" w:space="0" w:color="auto"/>
        <w:right w:val="none" w:sz="0" w:space="0" w:color="auto"/>
      </w:divBdr>
    </w:div>
    <w:div w:id="1946502096">
      <w:bodyDiv w:val="1"/>
      <w:marLeft w:val="0"/>
      <w:marRight w:val="0"/>
      <w:marTop w:val="0"/>
      <w:marBottom w:val="0"/>
      <w:divBdr>
        <w:top w:val="none" w:sz="0" w:space="0" w:color="auto"/>
        <w:left w:val="none" w:sz="0" w:space="0" w:color="auto"/>
        <w:bottom w:val="none" w:sz="0" w:space="0" w:color="auto"/>
        <w:right w:val="none" w:sz="0" w:space="0" w:color="auto"/>
      </w:divBdr>
    </w:div>
    <w:div w:id="1983806103">
      <w:bodyDiv w:val="1"/>
      <w:marLeft w:val="0"/>
      <w:marRight w:val="0"/>
      <w:marTop w:val="0"/>
      <w:marBottom w:val="0"/>
      <w:divBdr>
        <w:top w:val="none" w:sz="0" w:space="0" w:color="auto"/>
        <w:left w:val="none" w:sz="0" w:space="0" w:color="auto"/>
        <w:bottom w:val="none" w:sz="0" w:space="0" w:color="auto"/>
        <w:right w:val="none" w:sz="0" w:space="0" w:color="auto"/>
      </w:divBdr>
    </w:div>
    <w:div w:id="2019574387">
      <w:bodyDiv w:val="1"/>
      <w:marLeft w:val="0"/>
      <w:marRight w:val="0"/>
      <w:marTop w:val="0"/>
      <w:marBottom w:val="0"/>
      <w:divBdr>
        <w:top w:val="none" w:sz="0" w:space="0" w:color="auto"/>
        <w:left w:val="none" w:sz="0" w:space="0" w:color="auto"/>
        <w:bottom w:val="none" w:sz="0" w:space="0" w:color="auto"/>
        <w:right w:val="none" w:sz="0" w:space="0" w:color="auto"/>
      </w:divBdr>
    </w:div>
    <w:div w:id="2023969365">
      <w:bodyDiv w:val="1"/>
      <w:marLeft w:val="0"/>
      <w:marRight w:val="0"/>
      <w:marTop w:val="0"/>
      <w:marBottom w:val="0"/>
      <w:divBdr>
        <w:top w:val="none" w:sz="0" w:space="0" w:color="auto"/>
        <w:left w:val="none" w:sz="0" w:space="0" w:color="auto"/>
        <w:bottom w:val="none" w:sz="0" w:space="0" w:color="auto"/>
        <w:right w:val="none" w:sz="0" w:space="0" w:color="auto"/>
      </w:divBdr>
    </w:div>
    <w:div w:id="2028480416">
      <w:bodyDiv w:val="1"/>
      <w:marLeft w:val="0"/>
      <w:marRight w:val="0"/>
      <w:marTop w:val="0"/>
      <w:marBottom w:val="0"/>
      <w:divBdr>
        <w:top w:val="none" w:sz="0" w:space="0" w:color="auto"/>
        <w:left w:val="none" w:sz="0" w:space="0" w:color="auto"/>
        <w:bottom w:val="none" w:sz="0" w:space="0" w:color="auto"/>
        <w:right w:val="none" w:sz="0" w:space="0" w:color="auto"/>
      </w:divBdr>
    </w:div>
    <w:div w:id="2052656100">
      <w:bodyDiv w:val="1"/>
      <w:marLeft w:val="0"/>
      <w:marRight w:val="0"/>
      <w:marTop w:val="0"/>
      <w:marBottom w:val="0"/>
      <w:divBdr>
        <w:top w:val="none" w:sz="0" w:space="0" w:color="auto"/>
        <w:left w:val="none" w:sz="0" w:space="0" w:color="auto"/>
        <w:bottom w:val="none" w:sz="0" w:space="0" w:color="auto"/>
        <w:right w:val="none" w:sz="0" w:space="0" w:color="auto"/>
      </w:divBdr>
    </w:div>
    <w:div w:id="2065719053">
      <w:bodyDiv w:val="1"/>
      <w:marLeft w:val="0"/>
      <w:marRight w:val="0"/>
      <w:marTop w:val="0"/>
      <w:marBottom w:val="0"/>
      <w:divBdr>
        <w:top w:val="none" w:sz="0" w:space="0" w:color="auto"/>
        <w:left w:val="none" w:sz="0" w:space="0" w:color="auto"/>
        <w:bottom w:val="none" w:sz="0" w:space="0" w:color="auto"/>
        <w:right w:val="none" w:sz="0" w:space="0" w:color="auto"/>
      </w:divBdr>
    </w:div>
    <w:div w:id="2090927604">
      <w:bodyDiv w:val="1"/>
      <w:marLeft w:val="0"/>
      <w:marRight w:val="0"/>
      <w:marTop w:val="0"/>
      <w:marBottom w:val="0"/>
      <w:divBdr>
        <w:top w:val="none" w:sz="0" w:space="0" w:color="auto"/>
        <w:left w:val="none" w:sz="0" w:space="0" w:color="auto"/>
        <w:bottom w:val="none" w:sz="0" w:space="0" w:color="auto"/>
        <w:right w:val="none" w:sz="0" w:space="0" w:color="auto"/>
      </w:divBdr>
    </w:div>
    <w:div w:id="2101290663">
      <w:bodyDiv w:val="1"/>
      <w:marLeft w:val="0"/>
      <w:marRight w:val="0"/>
      <w:marTop w:val="0"/>
      <w:marBottom w:val="0"/>
      <w:divBdr>
        <w:top w:val="none" w:sz="0" w:space="0" w:color="auto"/>
        <w:left w:val="none" w:sz="0" w:space="0" w:color="auto"/>
        <w:bottom w:val="none" w:sz="0" w:space="0" w:color="auto"/>
        <w:right w:val="none" w:sz="0" w:space="0" w:color="auto"/>
      </w:divBdr>
    </w:div>
    <w:div w:id="2144958576">
      <w:bodyDiv w:val="1"/>
      <w:marLeft w:val="0"/>
      <w:marRight w:val="0"/>
      <w:marTop w:val="0"/>
      <w:marBottom w:val="0"/>
      <w:divBdr>
        <w:top w:val="none" w:sz="0" w:space="0" w:color="auto"/>
        <w:left w:val="none" w:sz="0" w:space="0" w:color="auto"/>
        <w:bottom w:val="none" w:sz="0" w:space="0" w:color="auto"/>
        <w:right w:val="none" w:sz="0" w:space="0" w:color="auto"/>
      </w:divBdr>
    </w:div>
    <w:div w:id="214535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cs.unicef.org/tools" TargetMode="External"/><Relationship Id="rId13" Type="http://schemas.openxmlformats.org/officeDocument/2006/relationships/hyperlink" Target="http://www.citationmachine.net/chicago"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mics.unicef.org/tools" TargetMode="External"/><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cs.unicef.org/tools"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mics.unicef.org/tools"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mics.unicef.org/tools" TargetMode="External"/><Relationship Id="rId14" Type="http://schemas.openxmlformats.org/officeDocument/2006/relationships/hyperlink" Target="http://mics.unicef.org/tools" TargetMode="External"/><Relationship Id="rId22" Type="http://schemas.openxmlformats.org/officeDocument/2006/relationships/image" Target="media/image6.png"/><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E5F84-2A8C-4EF4-8F62-C3F131798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5192</Words>
  <Characters>29599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Multiple Indicator Cluster Survey</vt:lpstr>
    </vt:vector>
  </TitlesOfParts>
  <Company>UNICEF</Company>
  <LinksUpToDate>false</LinksUpToDate>
  <CharactersWithSpaces>34722</CharactersWithSpaces>
  <SharedDoc>false</SharedDoc>
  <HLinks>
    <vt:vector size="12" baseType="variant">
      <vt:variant>
        <vt:i4>5963873</vt:i4>
      </vt:variant>
      <vt:variant>
        <vt:i4>3</vt:i4>
      </vt:variant>
      <vt:variant>
        <vt:i4>0</vt:i4>
      </vt:variant>
      <vt:variant>
        <vt:i4>5</vt:i4>
      </vt:variant>
      <vt:variant>
        <vt:lpwstr>http://www.childinfo.org/mics4_modelreports.html</vt:lpwstr>
      </vt:variant>
      <vt:variant>
        <vt:lpwstr/>
      </vt:variant>
      <vt:variant>
        <vt:i4>5963873</vt:i4>
      </vt:variant>
      <vt:variant>
        <vt:i4>0</vt:i4>
      </vt:variant>
      <vt:variant>
        <vt:i4>0</vt:i4>
      </vt:variant>
      <vt:variant>
        <vt:i4>5</vt:i4>
      </vt:variant>
      <vt:variant>
        <vt:lpwstr>http://www.childinfo.org/mics4_modelreports.html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SFR and Snapshot Customisation Guidelines</dc:title>
  <dc:creator>UNICEF-MICS</dc:creator>
  <cp:keywords>MICS6</cp:keywords>
  <cp:lastModifiedBy>Bo Robert Beshanski-Pedersen</cp:lastModifiedBy>
  <cp:revision>2</cp:revision>
  <cp:lastPrinted>2018-07-28T12:09:00Z</cp:lastPrinted>
  <dcterms:created xsi:type="dcterms:W3CDTF">2019-07-08T17:33:00Z</dcterms:created>
  <dcterms:modified xsi:type="dcterms:W3CDTF">2019-07-08T17:33:00Z</dcterms:modified>
</cp:coreProperties>
</file>