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3"/>
        <w:gridCol w:w="1699"/>
        <w:gridCol w:w="1989"/>
        <w:gridCol w:w="1802"/>
        <w:gridCol w:w="2161"/>
        <w:gridCol w:w="1277"/>
        <w:gridCol w:w="1967"/>
        <w:gridCol w:w="1802"/>
        <w:gridCol w:w="1814"/>
      </w:tblGrid>
      <w:tr w:rsidR="008A6292" w:rsidRPr="00302E2F" w:rsidTr="008A6292">
        <w:trPr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A6292" w:rsidRPr="00855AEB" w:rsidRDefault="008A6292" w:rsidP="008A629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s-CR"/>
              </w:rPr>
            </w:pPr>
            <w:r w:rsidRPr="00855AEB">
              <w:rPr>
                <w:rFonts w:ascii="Times New Roman" w:hAnsi="Times New Roman" w:cs="Times New Roman"/>
                <w:b/>
                <w:sz w:val="18"/>
                <w:szCs w:val="16"/>
                <w:lang w:val="es-CR"/>
              </w:rPr>
              <w:t xml:space="preserve">MICS6 </w:t>
            </w:r>
            <w:r w:rsidR="00855AEB" w:rsidRPr="00855AEB">
              <w:rPr>
                <w:rFonts w:ascii="Times New Roman" w:hAnsi="Times New Roman" w:cs="Times New Roman"/>
                <w:b/>
                <w:sz w:val="18"/>
                <w:szCs w:val="16"/>
                <w:lang w:val="es-CR"/>
              </w:rPr>
              <w:t>Taller de Procesamiento de Datos</w:t>
            </w:r>
          </w:p>
          <w:p w:rsidR="008A6292" w:rsidRDefault="008A6292" w:rsidP="00BB4AD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31 Jul</w:t>
            </w:r>
            <w:r w:rsidR="00855AEB">
              <w:rPr>
                <w:rFonts w:ascii="Times New Roman" w:hAnsi="Times New Roman" w:cs="Times New Roman"/>
                <w:b/>
                <w:sz w:val="18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– 7 Ag</w:t>
            </w:r>
            <w:r w:rsidR="00855AEB">
              <w:rPr>
                <w:rFonts w:ascii="Times New Roman" w:hAnsi="Times New Roman" w:cs="Times New Roman"/>
                <w:b/>
                <w:sz w:val="18"/>
                <w:szCs w:val="16"/>
              </w:rPr>
              <w:t>osto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, 2018</w:t>
            </w:r>
          </w:p>
          <w:p w:rsidR="0071471B" w:rsidRDefault="0071471B" w:rsidP="00BB4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71B" w:rsidRPr="00302E2F" w:rsidTr="0071471B">
        <w:trPr>
          <w:jc w:val="center"/>
        </w:trPr>
        <w:tc>
          <w:tcPr>
            <w:tcW w:w="353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544" w:type="pct"/>
            <w:shd w:val="clear" w:color="auto" w:fill="DAEEF3" w:themeFill="accent5" w:themeFillTint="33"/>
            <w:vAlign w:val="center"/>
          </w:tcPr>
          <w:p w:rsidR="008A6292" w:rsidRPr="002C4DF8" w:rsidRDefault="00855AEB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8A6292" w:rsidRPr="00C360F8" w:rsidRDefault="008A6292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 </w:t>
            </w:r>
            <w:r w:rsidR="00855AEB">
              <w:rPr>
                <w:rFonts w:ascii="Times New Roman" w:hAnsi="Times New Roman" w:cs="Times New Roman"/>
                <w:sz w:val="16"/>
                <w:szCs w:val="16"/>
              </w:rPr>
              <w:t>Julio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8A6292" w:rsidRPr="002C4DF8" w:rsidRDefault="00855AEB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0F8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Martes</w:t>
            </w:r>
          </w:p>
        </w:tc>
        <w:tc>
          <w:tcPr>
            <w:tcW w:w="637" w:type="pct"/>
            <w:shd w:val="clear" w:color="auto" w:fill="DAEEF3" w:themeFill="accent5" w:themeFillTint="33"/>
            <w:vAlign w:val="center"/>
          </w:tcPr>
          <w:p w:rsidR="008A6292" w:rsidRPr="002C4DF8" w:rsidRDefault="00855AEB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8A6292" w:rsidRPr="00C360F8" w:rsidRDefault="008A6292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55AEB">
              <w:rPr>
                <w:rFonts w:ascii="Times New Roman" w:hAnsi="Times New Roman" w:cs="Times New Roman"/>
                <w:sz w:val="16"/>
                <w:szCs w:val="16"/>
              </w:rPr>
              <w:t>Agosto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8A6292" w:rsidRPr="002C4DF8" w:rsidRDefault="00855AEB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0F8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Miércoles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55AEB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8A6292" w:rsidRPr="002C4DF8" w:rsidRDefault="008A6292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855AEB">
              <w:rPr>
                <w:rFonts w:ascii="Times New Roman" w:hAnsi="Times New Roman" w:cs="Times New Roman"/>
                <w:sz w:val="16"/>
                <w:szCs w:val="16"/>
              </w:rPr>
              <w:t>Agosto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8A6292" w:rsidRPr="002C4DF8" w:rsidRDefault="00855AEB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Jueves</w:t>
            </w:r>
            <w:proofErr w:type="spellEnd"/>
          </w:p>
        </w:tc>
        <w:tc>
          <w:tcPr>
            <w:tcW w:w="692" w:type="pct"/>
            <w:shd w:val="clear" w:color="auto" w:fill="DAEEF3" w:themeFill="accent5" w:themeFillTint="33"/>
            <w:vAlign w:val="center"/>
          </w:tcPr>
          <w:p w:rsidR="008A6292" w:rsidRPr="002C4DF8" w:rsidRDefault="00855AEB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  <w:p w:rsidR="008A6292" w:rsidRPr="002C4DF8" w:rsidRDefault="008A6292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855AEB">
              <w:rPr>
                <w:rFonts w:ascii="Times New Roman" w:hAnsi="Times New Roman" w:cs="Times New Roman"/>
                <w:sz w:val="16"/>
                <w:szCs w:val="16"/>
              </w:rPr>
              <w:t>Agosto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8A6292" w:rsidRPr="002C4DF8" w:rsidRDefault="00855AEB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Viernes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8A6292" w:rsidRPr="002C4DF8" w:rsidRDefault="00855AEB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  <w:p w:rsidR="008A6292" w:rsidRPr="002C4DF8" w:rsidRDefault="008A6292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855AEB">
              <w:rPr>
                <w:rFonts w:ascii="Times New Roman" w:hAnsi="Times New Roman" w:cs="Times New Roman"/>
                <w:sz w:val="16"/>
                <w:szCs w:val="16"/>
              </w:rPr>
              <w:t>Agosto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8A6292" w:rsidRPr="002C4DF8" w:rsidRDefault="00F805D0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855AEB">
              <w:rPr>
                <w:rFonts w:ascii="Times New Roman" w:hAnsi="Times New Roman" w:cs="Times New Roman"/>
                <w:sz w:val="16"/>
                <w:szCs w:val="16"/>
              </w:rPr>
              <w:t>ábado</w:t>
            </w:r>
            <w:proofErr w:type="spellEnd"/>
          </w:p>
        </w:tc>
        <w:tc>
          <w:tcPr>
            <w:tcW w:w="630" w:type="pct"/>
            <w:shd w:val="clear" w:color="auto" w:fill="DAEEF3" w:themeFill="accent5" w:themeFillTint="33"/>
            <w:vAlign w:val="center"/>
          </w:tcPr>
          <w:p w:rsidR="008A6292" w:rsidRPr="002C4DF8" w:rsidRDefault="00855AEB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  <w:p w:rsidR="008A6292" w:rsidRPr="002C4DF8" w:rsidRDefault="008A6292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855AEB">
              <w:rPr>
                <w:rFonts w:ascii="Times New Roman" w:hAnsi="Times New Roman" w:cs="Times New Roman"/>
                <w:sz w:val="16"/>
                <w:szCs w:val="16"/>
              </w:rPr>
              <w:t>Agosto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8A6292" w:rsidRPr="002C4DF8" w:rsidRDefault="00855AEB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Domingo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55AEB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:rsidR="008A6292" w:rsidRPr="002C4DF8" w:rsidRDefault="008A6292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855AEB">
              <w:rPr>
                <w:rFonts w:ascii="Times New Roman" w:hAnsi="Times New Roman" w:cs="Times New Roman"/>
                <w:sz w:val="16"/>
                <w:szCs w:val="16"/>
              </w:rPr>
              <w:t>Agosto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8A6292" w:rsidRPr="002C4DF8" w:rsidRDefault="00855AEB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Lunes</w:t>
            </w:r>
          </w:p>
        </w:tc>
        <w:tc>
          <w:tcPr>
            <w:tcW w:w="581" w:type="pct"/>
            <w:shd w:val="clear" w:color="auto" w:fill="DAEEF3" w:themeFill="accent5" w:themeFillTint="33"/>
            <w:vAlign w:val="center"/>
          </w:tcPr>
          <w:p w:rsidR="008A6292" w:rsidRPr="002C4DF8" w:rsidRDefault="00855AEB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  <w:p w:rsidR="008A6292" w:rsidRPr="002C4DF8" w:rsidRDefault="008A6292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855AEB">
              <w:rPr>
                <w:rFonts w:ascii="Times New Roman" w:hAnsi="Times New Roman" w:cs="Times New Roman"/>
                <w:sz w:val="16"/>
                <w:szCs w:val="16"/>
              </w:rPr>
              <w:t>Agosto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8A6292" w:rsidRPr="002C4DF8" w:rsidRDefault="00855AEB" w:rsidP="00714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Martes</w:t>
            </w:r>
            <w:proofErr w:type="spellEnd"/>
          </w:p>
        </w:tc>
      </w:tr>
      <w:tr w:rsidR="008A6292" w:rsidRPr="00BD33F5" w:rsidTr="0071471B">
        <w:trPr>
          <w:trHeight w:val="734"/>
          <w:jc w:val="center"/>
        </w:trPr>
        <w:tc>
          <w:tcPr>
            <w:tcW w:w="353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08:30-09:30</w:t>
            </w:r>
          </w:p>
        </w:tc>
        <w:tc>
          <w:tcPr>
            <w:tcW w:w="544" w:type="pct"/>
          </w:tcPr>
          <w:p w:rsidR="008A6292" w:rsidRPr="00063898" w:rsidRDefault="00063898" w:rsidP="000638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Registro, Apertura, Objetivos, Introducciones, Logística y Resumen de Seguridad</w:t>
            </w:r>
          </w:p>
        </w:tc>
        <w:tc>
          <w:tcPr>
            <w:tcW w:w="637" w:type="pct"/>
            <w:vMerge w:val="restart"/>
          </w:tcPr>
          <w:p w:rsidR="008A6292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Descripción general de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los diccionarios de </w:t>
            </w:r>
            <w:proofErr w:type="spellStart"/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CS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pr</w:t>
            </w: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s</w:t>
            </w:r>
            <w:proofErr w:type="spellEnd"/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, formularios, aplicaciones y características de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l</w:t>
            </w: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CAPI</w:t>
            </w:r>
          </w:p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  <w:p w:rsidR="008A6292" w:rsidRPr="00DA1860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</w:p>
          <w:p w:rsidR="008A6292" w:rsidRPr="00DA1860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</w:p>
          <w:p w:rsidR="008A6292" w:rsidRPr="00DA1860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bookmarkStart w:id="0" w:name="_GoBack"/>
            <w:bookmarkEnd w:id="0"/>
          </w:p>
        </w:tc>
        <w:tc>
          <w:tcPr>
            <w:tcW w:w="577" w:type="pct"/>
          </w:tcPr>
          <w:p w:rsidR="008A6292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Menú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entrevistador</w:t>
            </w:r>
            <w:proofErr w:type="spellEnd"/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9C3EF6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92" w:type="pct"/>
          </w:tcPr>
          <w:p w:rsidR="008A6292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Edición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Secundaria</w:t>
            </w:r>
            <w:proofErr w:type="spellEnd"/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766172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409" w:type="pct"/>
            <w:vMerge w:val="restart"/>
            <w:shd w:val="clear" w:color="auto" w:fill="D9D9D9" w:themeFill="background1" w:themeFillShade="D9"/>
            <w:vAlign w:val="center"/>
          </w:tcPr>
          <w:p w:rsidR="0071471B" w:rsidRDefault="0071471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471B" w:rsidRDefault="0071471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471B" w:rsidRDefault="0071471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471B" w:rsidRDefault="0071471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471B" w:rsidRDefault="0071471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471B" w:rsidRDefault="0071471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471B" w:rsidRDefault="0071471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916EE5" w:rsidRDefault="00855AE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DÍA</w:t>
            </w:r>
            <w:r w:rsidR="008A6292"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LIBRE</w:t>
            </w:r>
          </w:p>
        </w:tc>
        <w:tc>
          <w:tcPr>
            <w:tcW w:w="630" w:type="pct"/>
          </w:tcPr>
          <w:p w:rsidR="008A6292" w:rsidRPr="00BD33F5" w:rsidRDefault="00BD33F5" w:rsidP="00BD33F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Configurando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localmente</w:t>
            </w: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el sistema CAPI </w:t>
            </w:r>
          </w:p>
          <w:p w:rsidR="008A6292" w:rsidRPr="00BD33F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                       </w:t>
            </w:r>
          </w:p>
          <w:p w:rsidR="008A6292" w:rsidRPr="00BD33F5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                                </w:t>
            </w:r>
          </w:p>
        </w:tc>
        <w:tc>
          <w:tcPr>
            <w:tcW w:w="577" w:type="pct"/>
            <w:vMerge w:val="restart"/>
          </w:tcPr>
          <w:p w:rsidR="008A6292" w:rsidRPr="00BD33F5" w:rsidRDefault="00BD33F5" w:rsidP="00BD33F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Descripción general de los comandos de SPSS</w:t>
            </w:r>
          </w:p>
          <w:p w:rsidR="008A6292" w:rsidRPr="00BD33F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  <w:p w:rsidR="008A6292" w:rsidRPr="00BD33F5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</w:t>
            </w:r>
          </w:p>
        </w:tc>
        <w:tc>
          <w:tcPr>
            <w:tcW w:w="581" w:type="pct"/>
            <w:vMerge w:val="restart"/>
            <w:shd w:val="clear" w:color="auto" w:fill="F2DBDB" w:themeFill="accent2" w:themeFillTint="33"/>
          </w:tcPr>
          <w:p w:rsidR="008A6292" w:rsidRPr="00BD33F5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BD33F5" w:rsidRDefault="00BD33F5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Finalización y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prueba del borrador de la aplicación CAPI</w:t>
            </w:r>
          </w:p>
        </w:tc>
      </w:tr>
      <w:tr w:rsidR="008A6292" w:rsidRPr="00BD33F5" w:rsidTr="0071471B">
        <w:trPr>
          <w:trHeight w:val="440"/>
          <w:jc w:val="center"/>
        </w:trPr>
        <w:tc>
          <w:tcPr>
            <w:tcW w:w="353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09:30-10:30</w:t>
            </w:r>
          </w:p>
        </w:tc>
        <w:tc>
          <w:tcPr>
            <w:tcW w:w="544" w:type="pct"/>
          </w:tcPr>
          <w:p w:rsidR="008A6292" w:rsidRPr="00063898" w:rsidRDefault="00063898" w:rsidP="000638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Una visión general del proceso MICS</w:t>
            </w:r>
          </w:p>
          <w:p w:rsidR="008A6292" w:rsidRPr="00063898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</w:p>
        </w:tc>
        <w:tc>
          <w:tcPr>
            <w:tcW w:w="637" w:type="pct"/>
            <w:vMerge/>
          </w:tcPr>
          <w:p w:rsidR="008A6292" w:rsidRPr="00063898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Pr="00DA1860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Adaptación del men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ú del entrevistador</w:t>
            </w:r>
          </w:p>
        </w:tc>
        <w:tc>
          <w:tcPr>
            <w:tcW w:w="692" w:type="pct"/>
            <w:shd w:val="clear" w:color="auto" w:fill="F2DBDB" w:themeFill="accent2" w:themeFillTint="33"/>
          </w:tcPr>
          <w:p w:rsidR="00DA1860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Adaptar las aplicaciones estándares de recolección de datos a los cuestionarios específicos de la encuesta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630" w:type="pct"/>
            <w:shd w:val="clear" w:color="auto" w:fill="F2DBDB" w:themeFill="accent2" w:themeFillTint="33"/>
          </w:tcPr>
          <w:p w:rsidR="008A6292" w:rsidRPr="00BD33F5" w:rsidRDefault="00063898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Discusión abierta:</w:t>
            </w:r>
          </w:p>
          <w:p w:rsidR="008A6292" w:rsidRPr="00BD33F5" w:rsidRDefault="00BD33F5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Configurando localmente el sistema CAPI</w:t>
            </w:r>
          </w:p>
        </w:tc>
        <w:tc>
          <w:tcPr>
            <w:tcW w:w="577" w:type="pct"/>
            <w:vMerge/>
            <w:shd w:val="clear" w:color="auto" w:fill="F2DBDB" w:themeFill="accent2" w:themeFillTint="33"/>
          </w:tcPr>
          <w:p w:rsidR="008A6292" w:rsidRPr="00BD33F5" w:rsidRDefault="008A6292" w:rsidP="008A6292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es-CR"/>
              </w:rPr>
            </w:pPr>
          </w:p>
        </w:tc>
        <w:tc>
          <w:tcPr>
            <w:tcW w:w="581" w:type="pct"/>
            <w:vMerge/>
            <w:shd w:val="clear" w:color="auto" w:fill="F2DBDB" w:themeFill="accent2" w:themeFillTint="33"/>
          </w:tcPr>
          <w:p w:rsidR="008A6292" w:rsidRPr="00BD33F5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</w:p>
        </w:tc>
      </w:tr>
      <w:tr w:rsidR="0071471B" w:rsidRPr="00302E2F" w:rsidTr="0071471B">
        <w:trPr>
          <w:trHeight w:val="98"/>
          <w:jc w:val="center"/>
        </w:trPr>
        <w:tc>
          <w:tcPr>
            <w:tcW w:w="353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10:30-10:45</w:t>
            </w:r>
          </w:p>
        </w:tc>
        <w:tc>
          <w:tcPr>
            <w:tcW w:w="544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637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692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DAEEF3" w:themeFill="accent5" w:themeFillTint="33"/>
          </w:tcPr>
          <w:p w:rsidR="008A6292" w:rsidRPr="00EF5847" w:rsidRDefault="00855AEB" w:rsidP="00855A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581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</w:tr>
      <w:tr w:rsidR="008A6292" w:rsidRPr="00BB4AD5" w:rsidTr="0071471B">
        <w:trPr>
          <w:trHeight w:val="819"/>
          <w:jc w:val="center"/>
        </w:trPr>
        <w:tc>
          <w:tcPr>
            <w:tcW w:w="353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10:45-11:45</w:t>
            </w:r>
          </w:p>
        </w:tc>
        <w:tc>
          <w:tcPr>
            <w:tcW w:w="544" w:type="pct"/>
            <w:shd w:val="clear" w:color="auto" w:fill="auto"/>
          </w:tcPr>
          <w:p w:rsidR="00063898" w:rsidRPr="00063898" w:rsidRDefault="00063898" w:rsidP="000638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063898" w:rsidRDefault="00063898" w:rsidP="0006389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Características de los cuestionarios y módulos MICS</w:t>
            </w:r>
            <w:r w:rsidR="008A6292" w:rsidRPr="00063898"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  <w:t xml:space="preserve">            </w:t>
            </w:r>
          </w:p>
        </w:tc>
        <w:tc>
          <w:tcPr>
            <w:tcW w:w="637" w:type="pct"/>
            <w:vMerge w:val="restart"/>
            <w:shd w:val="clear" w:color="auto" w:fill="F2DBDB" w:themeFill="accent2" w:themeFillTint="33"/>
          </w:tcPr>
          <w:p w:rsidR="008A6292" w:rsidRPr="00DA1860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Adaptar las aplicaciones estándares de recolección de datos a los cuestionarios específicos de la encuesta</w:t>
            </w:r>
          </w:p>
        </w:tc>
        <w:tc>
          <w:tcPr>
            <w:tcW w:w="577" w:type="pct"/>
          </w:tcPr>
          <w:p w:rsidR="008A6292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Menú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del supervisor</w:t>
            </w: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9C3EF6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FF" w:themeFill="background1"/>
          </w:tcPr>
          <w:p w:rsidR="008A6292" w:rsidRPr="00DA1860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Control de la calidad de la Encuesta</w:t>
            </w:r>
          </w:p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  <w:p w:rsidR="008A6292" w:rsidRPr="00DA1860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630" w:type="pct"/>
            <w:shd w:val="clear" w:color="auto" w:fill="FFFFFF" w:themeFill="background1"/>
          </w:tcPr>
          <w:p w:rsidR="008A6292" w:rsidRDefault="00BD33F5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Transferencia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Datos</w:t>
            </w:r>
            <w:proofErr w:type="spellEnd"/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325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vMerge w:val="restart"/>
            <w:shd w:val="clear" w:color="auto" w:fill="F2DBDB" w:themeFill="accent2" w:themeFillTint="33"/>
          </w:tcPr>
          <w:p w:rsidR="008A6292" w:rsidRPr="00BD33F5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BD33F5" w:rsidRDefault="00BD33F5" w:rsidP="00BD33F5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Adaptación de las sintaxis estándar de las tablas de co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ntrol</w:t>
            </w: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de campo</w:t>
            </w:r>
          </w:p>
        </w:tc>
        <w:tc>
          <w:tcPr>
            <w:tcW w:w="581" w:type="pct"/>
            <w:shd w:val="clear" w:color="auto" w:fill="FFFFFF" w:themeFill="background1"/>
          </w:tcPr>
          <w:p w:rsidR="008A6292" w:rsidRPr="00BB4AD5" w:rsidRDefault="00BB4AD5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BB4AD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Descripción general del procesamiento de datos secundarios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en </w:t>
            </w:r>
            <w:r w:rsidRPr="00BB4AD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MICS: pasos para crear archivos de análisis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en </w:t>
            </w:r>
            <w:r w:rsidRPr="00BB4AD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SPSS</w:t>
            </w:r>
          </w:p>
        </w:tc>
      </w:tr>
      <w:tr w:rsidR="008A6292" w:rsidRPr="00302E2F" w:rsidTr="0071471B">
        <w:trPr>
          <w:trHeight w:val="733"/>
          <w:jc w:val="center"/>
        </w:trPr>
        <w:tc>
          <w:tcPr>
            <w:tcW w:w="353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11:45-12:30</w:t>
            </w:r>
          </w:p>
        </w:tc>
        <w:tc>
          <w:tcPr>
            <w:tcW w:w="544" w:type="pct"/>
          </w:tcPr>
          <w:p w:rsidR="00063898" w:rsidRPr="00063898" w:rsidRDefault="00063898" w:rsidP="000638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063898" w:rsidRDefault="00063898" w:rsidP="0071471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Descripción general del sistema de recopilación digital de datos MICS</w:t>
            </w:r>
            <w:r w:rsidR="008A6292"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            </w:t>
            </w:r>
          </w:p>
        </w:tc>
        <w:tc>
          <w:tcPr>
            <w:tcW w:w="637" w:type="pct"/>
            <w:vMerge/>
            <w:shd w:val="clear" w:color="auto" w:fill="F2DBDB" w:themeFill="accent2" w:themeFillTint="33"/>
          </w:tcPr>
          <w:p w:rsidR="008A6292" w:rsidRPr="00063898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A6292" w:rsidRPr="00DA1860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Adaptación del men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ú del supervisor</w:t>
            </w:r>
          </w:p>
        </w:tc>
        <w:tc>
          <w:tcPr>
            <w:tcW w:w="692" w:type="pct"/>
            <w:shd w:val="clear" w:color="auto" w:fill="F2DBDB" w:themeFill="accent2" w:themeFillTint="33"/>
          </w:tcPr>
          <w:p w:rsidR="008A6292" w:rsidRPr="00BD33F5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DA186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Adaptación de las aplicaciones estándar de edición y control de calidad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630" w:type="pct"/>
            <w:shd w:val="clear" w:color="auto" w:fill="F2DBDB" w:themeFill="accent2" w:themeFillTint="33"/>
          </w:tcPr>
          <w:p w:rsidR="008A6292" w:rsidRPr="00BD33F5" w:rsidRDefault="00063898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Discusión abierta:</w:t>
            </w:r>
          </w:p>
          <w:p w:rsidR="008A6292" w:rsidRPr="00BD33F5" w:rsidRDefault="00BD33F5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Transferencia de Datos</w:t>
            </w:r>
          </w:p>
        </w:tc>
        <w:tc>
          <w:tcPr>
            <w:tcW w:w="577" w:type="pct"/>
            <w:vMerge/>
            <w:shd w:val="clear" w:color="auto" w:fill="F2DBDB" w:themeFill="accent2" w:themeFillTint="33"/>
          </w:tcPr>
          <w:p w:rsidR="008A6292" w:rsidRPr="00BD33F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8A6292" w:rsidRDefault="00BB4AD5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Pesos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muestrales</w:t>
            </w:r>
            <w:proofErr w:type="spellEnd"/>
          </w:p>
          <w:p w:rsidR="008A6292" w:rsidRPr="00916EE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71471B" w:rsidRPr="00302E2F" w:rsidTr="0071471B">
        <w:trPr>
          <w:trHeight w:val="98"/>
          <w:jc w:val="center"/>
        </w:trPr>
        <w:tc>
          <w:tcPr>
            <w:tcW w:w="353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12:30-01:45</w:t>
            </w:r>
          </w:p>
        </w:tc>
        <w:tc>
          <w:tcPr>
            <w:tcW w:w="544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Almuerzo</w:t>
            </w:r>
            <w:proofErr w:type="spellEnd"/>
          </w:p>
        </w:tc>
        <w:tc>
          <w:tcPr>
            <w:tcW w:w="637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Almuerzo</w:t>
            </w:r>
            <w:proofErr w:type="spellEnd"/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Almuerzo</w:t>
            </w:r>
            <w:proofErr w:type="spellEnd"/>
          </w:p>
        </w:tc>
        <w:tc>
          <w:tcPr>
            <w:tcW w:w="692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Almuerzo</w:t>
            </w:r>
            <w:proofErr w:type="spellEnd"/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DAEEF3" w:themeFill="accent5" w:themeFillTint="33"/>
          </w:tcPr>
          <w:p w:rsidR="008A6292" w:rsidRPr="00EF5847" w:rsidRDefault="00855AEB" w:rsidP="00855A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Almuerzo</w:t>
            </w:r>
            <w:proofErr w:type="spellEnd"/>
          </w:p>
        </w:tc>
        <w:tc>
          <w:tcPr>
            <w:tcW w:w="581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Almuerzo</w:t>
            </w:r>
            <w:proofErr w:type="spellEnd"/>
          </w:p>
        </w:tc>
      </w:tr>
      <w:tr w:rsidR="008A6292" w:rsidRPr="00302E2F" w:rsidTr="0071471B">
        <w:trPr>
          <w:trHeight w:val="638"/>
          <w:jc w:val="center"/>
        </w:trPr>
        <w:tc>
          <w:tcPr>
            <w:tcW w:w="353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01:45-02:45</w:t>
            </w:r>
          </w:p>
        </w:tc>
        <w:tc>
          <w:tcPr>
            <w:tcW w:w="544" w:type="pct"/>
          </w:tcPr>
          <w:p w:rsidR="00063898" w:rsidRPr="00063898" w:rsidRDefault="00063898" w:rsidP="000638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063898" w:rsidRDefault="00063898" w:rsidP="000638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Introducción a CSPro y otro software utilizado en MICS: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</w:t>
            </w:r>
            <w:r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escripción general</w:t>
            </w:r>
          </w:p>
        </w:tc>
        <w:tc>
          <w:tcPr>
            <w:tcW w:w="637" w:type="pct"/>
          </w:tcPr>
          <w:p w:rsidR="008A6292" w:rsidRPr="00DA1860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Descripción general de los </w:t>
            </w:r>
            <w:proofErr w:type="spellStart"/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menúes</w:t>
            </w:r>
            <w:proofErr w:type="spellEnd"/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del Sistema Digital de MICS</w:t>
            </w:r>
          </w:p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  <w:p w:rsidR="008A6292" w:rsidRPr="00DA1860" w:rsidRDefault="008A6292" w:rsidP="008A6292">
            <w:pPr>
              <w:jc w:val="right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highlight w:val="yellow"/>
                <w:lang w:val="es-CR"/>
              </w:rPr>
            </w:pPr>
          </w:p>
        </w:tc>
        <w:tc>
          <w:tcPr>
            <w:tcW w:w="577" w:type="pct"/>
            <w:shd w:val="clear" w:color="auto" w:fill="auto"/>
          </w:tcPr>
          <w:p w:rsidR="008A6292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Menú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Oficina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Central</w:t>
            </w: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2DBDB" w:themeFill="accent2" w:themeFillTint="33"/>
          </w:tcPr>
          <w:p w:rsidR="00DA1860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DA186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Adaptar las aplicaciones estándares de recolección de datos a los cuestionarios específicos de la encuesta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630" w:type="pct"/>
            <w:shd w:val="clear" w:color="auto" w:fill="FFFFFF" w:themeFill="background1"/>
          </w:tcPr>
          <w:p w:rsidR="008A6292" w:rsidRPr="00BD33F5" w:rsidRDefault="00BD33F5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Tablas de Control de Campo en </w:t>
            </w:r>
            <w:r w:rsidR="008A6292"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MICS</w:t>
            </w:r>
          </w:p>
          <w:p w:rsidR="008A6292" w:rsidRPr="00BD33F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  <w:p w:rsidR="008A6292" w:rsidRPr="00BD33F5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                              </w:t>
            </w:r>
          </w:p>
        </w:tc>
        <w:tc>
          <w:tcPr>
            <w:tcW w:w="577" w:type="pct"/>
            <w:shd w:val="clear" w:color="auto" w:fill="FFFFFF" w:themeFill="background1"/>
          </w:tcPr>
          <w:p w:rsidR="008A6292" w:rsidRPr="00BD33F5" w:rsidRDefault="00BD33F5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Exportar: crear archivos de análisis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en</w:t>
            </w: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SPSS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Tabl</w:t>
            </w:r>
            <w:r w:rsidR="00BB4AD5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proofErr w:type="spellEnd"/>
            <w:r w:rsidR="00BB4AD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BB4AD5">
              <w:rPr>
                <w:rFonts w:ascii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MICS 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</w:t>
            </w:r>
          </w:p>
        </w:tc>
      </w:tr>
      <w:tr w:rsidR="008A6292" w:rsidRPr="00BB4AD5" w:rsidTr="0071471B">
        <w:trPr>
          <w:trHeight w:val="620"/>
          <w:jc w:val="center"/>
        </w:trPr>
        <w:tc>
          <w:tcPr>
            <w:tcW w:w="353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02:45-03:45</w:t>
            </w:r>
          </w:p>
        </w:tc>
        <w:tc>
          <w:tcPr>
            <w:tcW w:w="544" w:type="pct"/>
          </w:tcPr>
          <w:p w:rsidR="008A6292" w:rsidRPr="00DA1860" w:rsidRDefault="00063898" w:rsidP="000638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Logística de la encuesta y Arreglos</w:t>
            </w:r>
          </w:p>
        </w:tc>
        <w:tc>
          <w:tcPr>
            <w:tcW w:w="637" w:type="pct"/>
            <w:shd w:val="clear" w:color="auto" w:fill="F2DBDB" w:themeFill="accent2" w:themeFillTint="33"/>
          </w:tcPr>
          <w:p w:rsidR="00DA1860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Adaptar las aplicaciones estándares de recolección de datos a los cuestionarios específicos de la encuesta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Pr="00DA1860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8A6292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Adaptación del Men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ú de la Oficina Central</w:t>
            </w:r>
          </w:p>
        </w:tc>
        <w:tc>
          <w:tcPr>
            <w:tcW w:w="692" w:type="pct"/>
            <w:shd w:val="clear" w:color="auto" w:fill="F2DBDB" w:themeFill="accent2" w:themeFillTint="33"/>
          </w:tcPr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630" w:type="pct"/>
          </w:tcPr>
          <w:p w:rsidR="008A6292" w:rsidRPr="00BD33F5" w:rsidRDefault="00BD33F5" w:rsidP="00BD33F5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Comprender e interpretar las tablas de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control</w:t>
            </w: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de campo</w:t>
            </w:r>
          </w:p>
          <w:p w:rsidR="008A6292" w:rsidRPr="00BD33F5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                              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Pr="00BD33F5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BD33F5" w:rsidRDefault="00BD33F5" w:rsidP="00BD33F5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Adaptación de la aplicación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estándar </w:t>
            </w: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de exportación</w:t>
            </w:r>
          </w:p>
        </w:tc>
        <w:tc>
          <w:tcPr>
            <w:tcW w:w="581" w:type="pct"/>
            <w:shd w:val="clear" w:color="auto" w:fill="F2DBDB" w:themeFill="accent2" w:themeFillTint="33"/>
          </w:tcPr>
          <w:p w:rsidR="008A6292" w:rsidRPr="00BB4AD5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B4AD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BB4AD5" w:rsidRDefault="00BB4AD5" w:rsidP="00BB4AD5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es-CR"/>
              </w:rPr>
            </w:pPr>
            <w:r w:rsidRPr="00BB4AD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Ejemplos de programas de tabulación MICS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en </w:t>
            </w:r>
            <w:r w:rsidRPr="00BB4AD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SPSS</w:t>
            </w:r>
          </w:p>
        </w:tc>
      </w:tr>
      <w:tr w:rsidR="0071471B" w:rsidRPr="00302E2F" w:rsidTr="0071471B">
        <w:trPr>
          <w:trHeight w:val="152"/>
          <w:jc w:val="center"/>
        </w:trPr>
        <w:tc>
          <w:tcPr>
            <w:tcW w:w="353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03:45-04:00</w:t>
            </w:r>
          </w:p>
        </w:tc>
        <w:tc>
          <w:tcPr>
            <w:tcW w:w="544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692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DAEEF3" w:themeFill="accent5" w:themeFillTint="33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</w:tr>
      <w:tr w:rsidR="008A6292" w:rsidRPr="009322E8" w:rsidTr="0071471B">
        <w:trPr>
          <w:trHeight w:val="845"/>
          <w:jc w:val="center"/>
        </w:trPr>
        <w:tc>
          <w:tcPr>
            <w:tcW w:w="353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04:00-05:00</w:t>
            </w:r>
          </w:p>
        </w:tc>
        <w:tc>
          <w:tcPr>
            <w:tcW w:w="544" w:type="pct"/>
            <w:shd w:val="clear" w:color="auto" w:fill="F2DBDB" w:themeFill="accent2" w:themeFillTint="33"/>
          </w:tcPr>
          <w:p w:rsidR="008A6292" w:rsidRPr="00063898" w:rsidRDefault="00063898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Discusión abierta:</w:t>
            </w:r>
          </w:p>
          <w:p w:rsidR="008A6292" w:rsidRPr="00063898" w:rsidRDefault="0071471B" w:rsidP="0071471B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Rec</w:t>
            </w:r>
            <w:r w:rsidRPr="0071471B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olección de datos digitales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A1860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DA186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Adaptar las aplicaciones estándares de recolección de datos a los cuestionarios específicos de la encuesta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DA1860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Adaptar las aplicaciones estándares de recolección de datos a los cuestionarios específicos de la encuesta</w:t>
            </w:r>
          </w:p>
        </w:tc>
        <w:tc>
          <w:tcPr>
            <w:tcW w:w="692" w:type="pct"/>
          </w:tcPr>
          <w:p w:rsidR="008A6292" w:rsidRPr="00BB4AD5" w:rsidRDefault="00BB4AD5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B4AD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Marco de Asistencia Técnica MICS</w:t>
            </w:r>
          </w:p>
          <w:p w:rsidR="008A6292" w:rsidRPr="00BB4AD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  <w:p w:rsidR="008A6292" w:rsidRPr="00BB4AD5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C360F8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30" w:type="pct"/>
          </w:tcPr>
          <w:p w:rsidR="008A6292" w:rsidRDefault="00BB4AD5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360F8"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  <w:t>Introducción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al </w:t>
            </w:r>
            <w:r w:rsidR="008A629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SPSS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                  </w:t>
            </w:r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BD33F5" w:rsidRPr="00BD33F5" w:rsidRDefault="00BD33F5" w:rsidP="00BD33F5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BD33F5" w:rsidRDefault="00BD33F5" w:rsidP="00BD33F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Adaptación de la aplicación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estándar </w:t>
            </w: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de exportación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A6292" w:rsidRPr="00766172" w:rsidRDefault="008A6292" w:rsidP="00BB4AD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</w:t>
            </w:r>
            <w:r w:rsidR="00BB4AD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ierre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B964E0" w:rsidRPr="00B964E0" w:rsidRDefault="00B964E0" w:rsidP="00BB4AD5">
      <w:pPr>
        <w:rPr>
          <w:rFonts w:ascii="Times New Roman" w:hAnsi="Times New Roman" w:cs="Times New Roman"/>
          <w:sz w:val="24"/>
          <w:szCs w:val="24"/>
        </w:rPr>
      </w:pPr>
    </w:p>
    <w:sectPr w:rsidR="00B964E0" w:rsidRPr="00B964E0" w:rsidSect="00BB4AD5">
      <w:headerReference w:type="default" r:id="rId9"/>
      <w:footerReference w:type="default" r:id="rId10"/>
      <w:pgSz w:w="16838" w:h="11906" w:orient="landscape"/>
      <w:pgMar w:top="720" w:right="720" w:bottom="720" w:left="72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08" w:rsidRDefault="007A5908" w:rsidP="002C062B">
      <w:pPr>
        <w:spacing w:after="0" w:line="240" w:lineRule="auto"/>
      </w:pPr>
      <w:r>
        <w:separator/>
      </w:r>
    </w:p>
  </w:endnote>
  <w:endnote w:type="continuationSeparator" w:id="0">
    <w:p w:rsidR="007A5908" w:rsidRDefault="007A5908" w:rsidP="002C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2B" w:rsidRDefault="002C062B" w:rsidP="002C062B">
    <w:pPr>
      <w:pStyle w:val="Footer"/>
      <w:jc w:val="right"/>
    </w:pPr>
    <w:r>
      <w:rPr>
        <w:noProof/>
        <w:lang w:val="es-CR" w:eastAsia="es-CR"/>
      </w:rPr>
      <w:drawing>
        <wp:inline distT="0" distB="0" distL="0" distR="0" wp14:anchorId="63F12592" wp14:editId="353B4E0C">
          <wp:extent cx="1566545" cy="445135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08" w:rsidRDefault="007A5908" w:rsidP="002C062B">
      <w:pPr>
        <w:spacing w:after="0" w:line="240" w:lineRule="auto"/>
      </w:pPr>
      <w:r>
        <w:separator/>
      </w:r>
    </w:p>
  </w:footnote>
  <w:footnote w:type="continuationSeparator" w:id="0">
    <w:p w:rsidR="007A5908" w:rsidRDefault="007A5908" w:rsidP="002C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2B" w:rsidRDefault="002C062B">
    <w:pPr>
      <w:pStyle w:val="Header"/>
    </w:pPr>
    <w:r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1DF6E555" wp14:editId="23C8A866">
          <wp:simplePos x="0" y="0"/>
          <wp:positionH relativeFrom="column">
            <wp:posOffset>-310185</wp:posOffset>
          </wp:positionH>
          <wp:positionV relativeFrom="paragraph">
            <wp:posOffset>-177216</wp:posOffset>
          </wp:positionV>
          <wp:extent cx="1627505" cy="337820"/>
          <wp:effectExtent l="0" t="0" r="0" b="5080"/>
          <wp:wrapThrough wrapText="bothSides">
            <wp:wrapPolygon edited="0">
              <wp:start x="5309" y="0"/>
              <wp:lineTo x="0" y="8526"/>
              <wp:lineTo x="0" y="20707"/>
              <wp:lineTo x="8849" y="20707"/>
              <wp:lineTo x="21238" y="20707"/>
              <wp:lineTo x="21238" y="0"/>
              <wp:lineTo x="8849" y="0"/>
              <wp:lineTo x="5309" y="0"/>
            </wp:wrapPolygon>
          </wp:wrapThrough>
          <wp:docPr id="45" name="Picture 45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45BB0"/>
    <w:multiLevelType w:val="hybridMultilevel"/>
    <w:tmpl w:val="978A2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0E"/>
    <w:rsid w:val="0001064E"/>
    <w:rsid w:val="00052375"/>
    <w:rsid w:val="00063898"/>
    <w:rsid w:val="00067C69"/>
    <w:rsid w:val="000822FA"/>
    <w:rsid w:val="00084C8B"/>
    <w:rsid w:val="000913BD"/>
    <w:rsid w:val="000A2EE7"/>
    <w:rsid w:val="000B6254"/>
    <w:rsid w:val="000D6E62"/>
    <w:rsid w:val="000F786D"/>
    <w:rsid w:val="0013491D"/>
    <w:rsid w:val="0017300A"/>
    <w:rsid w:val="00190232"/>
    <w:rsid w:val="001C19B9"/>
    <w:rsid w:val="001E0C1C"/>
    <w:rsid w:val="001E640A"/>
    <w:rsid w:val="0020726E"/>
    <w:rsid w:val="00210F17"/>
    <w:rsid w:val="00241F74"/>
    <w:rsid w:val="00270643"/>
    <w:rsid w:val="0028285C"/>
    <w:rsid w:val="002C062B"/>
    <w:rsid w:val="002C4DF8"/>
    <w:rsid w:val="002E1C1F"/>
    <w:rsid w:val="00302E2F"/>
    <w:rsid w:val="00324676"/>
    <w:rsid w:val="00345F54"/>
    <w:rsid w:val="00351708"/>
    <w:rsid w:val="003914AC"/>
    <w:rsid w:val="003A03DD"/>
    <w:rsid w:val="003B4F01"/>
    <w:rsid w:val="003C3847"/>
    <w:rsid w:val="003C5D7C"/>
    <w:rsid w:val="003D02DC"/>
    <w:rsid w:val="003E28BC"/>
    <w:rsid w:val="00404155"/>
    <w:rsid w:val="0046725C"/>
    <w:rsid w:val="00496DA3"/>
    <w:rsid w:val="004B4846"/>
    <w:rsid w:val="004C6DBD"/>
    <w:rsid w:val="004E05A3"/>
    <w:rsid w:val="004F2A26"/>
    <w:rsid w:val="004F51A5"/>
    <w:rsid w:val="004F5CC6"/>
    <w:rsid w:val="00507905"/>
    <w:rsid w:val="00514E12"/>
    <w:rsid w:val="00525895"/>
    <w:rsid w:val="0053702D"/>
    <w:rsid w:val="0053793F"/>
    <w:rsid w:val="00542A8B"/>
    <w:rsid w:val="00561A72"/>
    <w:rsid w:val="0057584E"/>
    <w:rsid w:val="0058429F"/>
    <w:rsid w:val="005E2B98"/>
    <w:rsid w:val="005E3887"/>
    <w:rsid w:val="005F1A51"/>
    <w:rsid w:val="005F740C"/>
    <w:rsid w:val="006465E3"/>
    <w:rsid w:val="0066050E"/>
    <w:rsid w:val="00667F80"/>
    <w:rsid w:val="006710E5"/>
    <w:rsid w:val="006B32D1"/>
    <w:rsid w:val="006C47EC"/>
    <w:rsid w:val="006D165C"/>
    <w:rsid w:val="006E1779"/>
    <w:rsid w:val="006F3925"/>
    <w:rsid w:val="0071471B"/>
    <w:rsid w:val="007320E3"/>
    <w:rsid w:val="00756ACD"/>
    <w:rsid w:val="00764BAE"/>
    <w:rsid w:val="00766172"/>
    <w:rsid w:val="00773C64"/>
    <w:rsid w:val="0079152B"/>
    <w:rsid w:val="007A325A"/>
    <w:rsid w:val="007A5908"/>
    <w:rsid w:val="007C24E7"/>
    <w:rsid w:val="007D6270"/>
    <w:rsid w:val="007E06FF"/>
    <w:rsid w:val="007E0A88"/>
    <w:rsid w:val="007F6E46"/>
    <w:rsid w:val="008218A1"/>
    <w:rsid w:val="00840E3D"/>
    <w:rsid w:val="00855AEB"/>
    <w:rsid w:val="008976AD"/>
    <w:rsid w:val="008A3DA3"/>
    <w:rsid w:val="008A6292"/>
    <w:rsid w:val="00916EE5"/>
    <w:rsid w:val="009322E8"/>
    <w:rsid w:val="00950613"/>
    <w:rsid w:val="00955933"/>
    <w:rsid w:val="00967428"/>
    <w:rsid w:val="00973420"/>
    <w:rsid w:val="009A33AC"/>
    <w:rsid w:val="009B0E71"/>
    <w:rsid w:val="009B3375"/>
    <w:rsid w:val="009C3725"/>
    <w:rsid w:val="009C3EF6"/>
    <w:rsid w:val="00A02BE3"/>
    <w:rsid w:val="00A051C6"/>
    <w:rsid w:val="00A24C18"/>
    <w:rsid w:val="00A62B91"/>
    <w:rsid w:val="00AD3176"/>
    <w:rsid w:val="00AD46E7"/>
    <w:rsid w:val="00AE78DC"/>
    <w:rsid w:val="00B01329"/>
    <w:rsid w:val="00B01A83"/>
    <w:rsid w:val="00B31A29"/>
    <w:rsid w:val="00B92CFA"/>
    <w:rsid w:val="00B964E0"/>
    <w:rsid w:val="00BA4404"/>
    <w:rsid w:val="00BB4AD5"/>
    <w:rsid w:val="00BC3F51"/>
    <w:rsid w:val="00BD33F5"/>
    <w:rsid w:val="00BF22C1"/>
    <w:rsid w:val="00C225EC"/>
    <w:rsid w:val="00C360F8"/>
    <w:rsid w:val="00C741BB"/>
    <w:rsid w:val="00CD0066"/>
    <w:rsid w:val="00CF09E7"/>
    <w:rsid w:val="00CF216E"/>
    <w:rsid w:val="00CF4539"/>
    <w:rsid w:val="00D15AB0"/>
    <w:rsid w:val="00D36F48"/>
    <w:rsid w:val="00D6468C"/>
    <w:rsid w:val="00D70524"/>
    <w:rsid w:val="00D97C65"/>
    <w:rsid w:val="00DA1860"/>
    <w:rsid w:val="00DD7507"/>
    <w:rsid w:val="00E2106B"/>
    <w:rsid w:val="00E2543A"/>
    <w:rsid w:val="00E6370A"/>
    <w:rsid w:val="00E641E2"/>
    <w:rsid w:val="00EF5847"/>
    <w:rsid w:val="00F04C92"/>
    <w:rsid w:val="00F31A85"/>
    <w:rsid w:val="00F75BF3"/>
    <w:rsid w:val="00F805D0"/>
    <w:rsid w:val="00FD0127"/>
    <w:rsid w:val="00FE0CBF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2B"/>
  </w:style>
  <w:style w:type="paragraph" w:styleId="Footer">
    <w:name w:val="footer"/>
    <w:basedOn w:val="Normal"/>
    <w:link w:val="FooterChar"/>
    <w:uiPriority w:val="99"/>
    <w:unhideWhenUsed/>
    <w:rsid w:val="002C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2B"/>
  </w:style>
  <w:style w:type="paragraph" w:styleId="BalloonText">
    <w:name w:val="Balloon Text"/>
    <w:basedOn w:val="Normal"/>
    <w:link w:val="BalloonTextChar"/>
    <w:uiPriority w:val="99"/>
    <w:semiHidden/>
    <w:unhideWhenUsed/>
    <w:rsid w:val="006C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2B"/>
  </w:style>
  <w:style w:type="paragraph" w:styleId="Footer">
    <w:name w:val="footer"/>
    <w:basedOn w:val="Normal"/>
    <w:link w:val="FooterChar"/>
    <w:uiPriority w:val="99"/>
    <w:unhideWhenUsed/>
    <w:rsid w:val="002C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2B"/>
  </w:style>
  <w:style w:type="paragraph" w:styleId="BalloonText">
    <w:name w:val="Balloon Text"/>
    <w:basedOn w:val="Normal"/>
    <w:link w:val="BalloonTextChar"/>
    <w:uiPriority w:val="99"/>
    <w:semiHidden/>
    <w:unhideWhenUsed/>
    <w:rsid w:val="006C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156A-9E9C-4414-B5FC-3F7BFB40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keywords>MICS6</cp:keywords>
  <cp:lastModifiedBy>Harry</cp:lastModifiedBy>
  <cp:revision>4</cp:revision>
  <cp:lastPrinted>2016-09-08T14:26:00Z</cp:lastPrinted>
  <dcterms:created xsi:type="dcterms:W3CDTF">2018-07-24T20:28:00Z</dcterms:created>
  <dcterms:modified xsi:type="dcterms:W3CDTF">2018-07-24T21:07:00Z</dcterms:modified>
</cp:coreProperties>
</file>