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D5" w:rsidRPr="007951B6" w:rsidRDefault="004D1FD5" w:rsidP="00DF64D8">
      <w:pPr>
        <w:spacing w:after="0" w:line="240" w:lineRule="auto"/>
        <w:jc w:val="center"/>
        <w:rPr>
          <w:rFonts w:cs="Arial"/>
          <w:b/>
          <w:sz w:val="28"/>
          <w:szCs w:val="28"/>
          <w:lang w:val="es-MX"/>
        </w:rPr>
      </w:pPr>
      <w:r w:rsidRPr="007951B6">
        <w:rPr>
          <w:rFonts w:cs="Arial"/>
          <w:b/>
          <w:sz w:val="28"/>
          <w:szCs w:val="28"/>
          <w:lang w:val="es-MX"/>
        </w:rPr>
        <w:t xml:space="preserve">MICS </w:t>
      </w:r>
      <w:r w:rsidR="007951B6" w:rsidRPr="007951B6">
        <w:rPr>
          <w:rFonts w:cs="Arial"/>
          <w:b/>
          <w:color w:val="FF0000"/>
          <w:sz w:val="28"/>
          <w:szCs w:val="28"/>
          <w:lang w:val="es-MX"/>
        </w:rPr>
        <w:t>Pa</w:t>
      </w:r>
      <w:r w:rsidR="007951B6" w:rsidRPr="007951B6">
        <w:rPr>
          <w:rFonts w:cs="Arial"/>
          <w:b/>
          <w:color w:val="FF0000"/>
          <w:sz w:val="28"/>
          <w:szCs w:val="28"/>
          <w:lang w:val="es-MX"/>
        </w:rPr>
        <w:t>í</w:t>
      </w:r>
      <w:r w:rsidR="007951B6" w:rsidRPr="007951B6">
        <w:rPr>
          <w:rFonts w:cs="Arial"/>
          <w:b/>
          <w:color w:val="FF0000"/>
          <w:sz w:val="28"/>
          <w:szCs w:val="28"/>
          <w:lang w:val="es-MX"/>
        </w:rPr>
        <w:t>s Año</w:t>
      </w:r>
    </w:p>
    <w:p w:rsidR="00DF64D8" w:rsidRPr="007951B6" w:rsidRDefault="00DF64D8" w:rsidP="00DF64D8">
      <w:pPr>
        <w:spacing w:after="0" w:line="240" w:lineRule="auto"/>
        <w:jc w:val="center"/>
        <w:rPr>
          <w:rFonts w:cs="Arial"/>
          <w:b/>
          <w:sz w:val="28"/>
          <w:szCs w:val="28"/>
          <w:lang w:val="es-MX"/>
        </w:rPr>
      </w:pPr>
    </w:p>
    <w:p w:rsidR="00AB28DC" w:rsidRPr="007951B6" w:rsidRDefault="00CE07E1" w:rsidP="00DF64D8">
      <w:pPr>
        <w:spacing w:after="0" w:line="240" w:lineRule="auto"/>
        <w:jc w:val="center"/>
        <w:rPr>
          <w:rFonts w:cs="Arial"/>
          <w:b/>
          <w:sz w:val="28"/>
          <w:szCs w:val="28"/>
          <w:lang w:val="es-MX"/>
        </w:rPr>
      </w:pPr>
      <w:r w:rsidRPr="007951B6">
        <w:rPr>
          <w:rFonts w:cs="Arial"/>
          <w:b/>
          <w:sz w:val="28"/>
          <w:szCs w:val="28"/>
          <w:lang w:val="es-MX"/>
        </w:rPr>
        <w:t>Report</w:t>
      </w:r>
      <w:r w:rsidR="007951B6" w:rsidRPr="007951B6">
        <w:rPr>
          <w:rFonts w:cs="Arial"/>
          <w:b/>
          <w:sz w:val="28"/>
          <w:szCs w:val="28"/>
          <w:lang w:val="es-MX"/>
        </w:rPr>
        <w:t>e del Pre-test</w:t>
      </w:r>
      <w:r w:rsidR="007951B6">
        <w:rPr>
          <w:rFonts w:cs="Arial"/>
          <w:b/>
          <w:sz w:val="28"/>
          <w:szCs w:val="28"/>
          <w:lang w:val="es-MX"/>
        </w:rPr>
        <w:t xml:space="preserve"> de los</w:t>
      </w:r>
      <w:r w:rsidR="007951B6" w:rsidRPr="007951B6">
        <w:rPr>
          <w:rFonts w:cs="Arial"/>
          <w:b/>
          <w:sz w:val="28"/>
          <w:szCs w:val="28"/>
          <w:lang w:val="es-MX"/>
        </w:rPr>
        <w:t xml:space="preserve"> Cue</w:t>
      </w:r>
      <w:r w:rsidR="007951B6">
        <w:rPr>
          <w:rFonts w:cs="Arial"/>
          <w:b/>
          <w:sz w:val="28"/>
          <w:szCs w:val="28"/>
          <w:lang w:val="es-MX"/>
        </w:rPr>
        <w:t>s</w:t>
      </w:r>
      <w:r w:rsidR="007951B6" w:rsidRPr="007951B6">
        <w:rPr>
          <w:rFonts w:cs="Arial"/>
          <w:b/>
          <w:sz w:val="28"/>
          <w:szCs w:val="28"/>
          <w:lang w:val="es-MX"/>
        </w:rPr>
        <w:t>tiona</w:t>
      </w:r>
      <w:r w:rsidR="004D1FD5" w:rsidRPr="007951B6">
        <w:rPr>
          <w:rFonts w:cs="Arial"/>
          <w:b/>
          <w:sz w:val="28"/>
          <w:szCs w:val="28"/>
          <w:lang w:val="es-MX"/>
        </w:rPr>
        <w:t>r</w:t>
      </w:r>
      <w:r w:rsidR="007951B6">
        <w:rPr>
          <w:rFonts w:cs="Arial"/>
          <w:b/>
          <w:sz w:val="28"/>
          <w:szCs w:val="28"/>
          <w:lang w:val="es-MX"/>
        </w:rPr>
        <w:t>io</w:t>
      </w:r>
      <w:r w:rsidR="004D1FD5" w:rsidRPr="007951B6">
        <w:rPr>
          <w:rFonts w:cs="Arial"/>
          <w:b/>
          <w:sz w:val="28"/>
          <w:szCs w:val="28"/>
          <w:lang w:val="es-MX"/>
        </w:rPr>
        <w:t>s</w:t>
      </w:r>
    </w:p>
    <w:p w:rsidR="00DF64D8" w:rsidRPr="007951B6" w:rsidRDefault="00DF64D8" w:rsidP="00DF64D8">
      <w:pPr>
        <w:spacing w:after="0" w:line="240" w:lineRule="auto"/>
        <w:rPr>
          <w:rFonts w:eastAsia="Times New Roman" w:cs="Times New Roman"/>
          <w:bCs/>
          <w:color w:val="FF0000"/>
          <w:lang w:val="es-MX" w:eastAsia="en-US"/>
        </w:rPr>
      </w:pPr>
    </w:p>
    <w:p w:rsidR="007951B6" w:rsidRDefault="007951B6" w:rsidP="00DF64D8">
      <w:pPr>
        <w:spacing w:after="0" w:line="240" w:lineRule="auto"/>
        <w:rPr>
          <w:rFonts w:eastAsia="Times New Roman" w:cs="Times New Roman"/>
          <w:bCs/>
          <w:color w:val="FF0000"/>
          <w:lang w:val="es-MX" w:eastAsia="en-US"/>
        </w:rPr>
      </w:pPr>
      <w:r w:rsidRPr="007951B6">
        <w:rPr>
          <w:rFonts w:eastAsia="Times New Roman" w:cs="Times New Roman"/>
          <w:bCs/>
          <w:color w:val="FF0000"/>
          <w:lang w:val="es-MX" w:eastAsia="en-US"/>
        </w:rPr>
        <w:t xml:space="preserve">Tenga en cuenta que esta plantilla sólo cubre una prueba preliminar independiente de los cuestionarios </w:t>
      </w:r>
      <w:r w:rsidRPr="007951B6">
        <w:rPr>
          <w:rFonts w:eastAsia="Times New Roman" w:cs="Times New Roman"/>
          <w:bCs/>
          <w:color w:val="FF0000"/>
          <w:lang w:val="es-MX" w:eastAsia="en-US"/>
        </w:rPr>
        <w:t>e</w:t>
      </w:r>
      <w:r>
        <w:rPr>
          <w:rFonts w:eastAsia="Times New Roman" w:cs="Times New Roman"/>
          <w:bCs/>
          <w:color w:val="FF0000"/>
          <w:lang w:val="es-MX" w:eastAsia="en-US"/>
        </w:rPr>
        <w:t>n</w:t>
      </w:r>
      <w:r w:rsidRPr="007951B6">
        <w:rPr>
          <w:rFonts w:eastAsia="Times New Roman" w:cs="Times New Roman"/>
          <w:bCs/>
          <w:color w:val="FF0000"/>
          <w:lang w:val="es-MX" w:eastAsia="en-US"/>
        </w:rPr>
        <w:t xml:space="preserve"> papel</w:t>
      </w:r>
      <w:r w:rsidRPr="007951B6">
        <w:rPr>
          <w:rFonts w:eastAsia="Times New Roman" w:cs="Times New Roman"/>
          <w:bCs/>
          <w:color w:val="FF0000"/>
          <w:lang w:val="es-MX" w:eastAsia="en-US"/>
        </w:rPr>
        <w:t xml:space="preserve"> </w:t>
      </w:r>
      <w:r>
        <w:rPr>
          <w:rFonts w:eastAsia="Times New Roman" w:cs="Times New Roman"/>
          <w:bCs/>
          <w:color w:val="FF0000"/>
          <w:lang w:val="es-MX" w:eastAsia="en-US"/>
        </w:rPr>
        <w:t>finales</w:t>
      </w:r>
      <w:r w:rsidRPr="007951B6">
        <w:rPr>
          <w:rFonts w:eastAsia="Times New Roman" w:cs="Times New Roman"/>
          <w:bCs/>
          <w:color w:val="FF0000"/>
          <w:lang w:val="es-MX" w:eastAsia="en-US"/>
        </w:rPr>
        <w:t>. Si el pre-test</w:t>
      </w:r>
      <w:r>
        <w:rPr>
          <w:rFonts w:eastAsia="Times New Roman" w:cs="Times New Roman"/>
          <w:bCs/>
          <w:color w:val="FF0000"/>
          <w:lang w:val="es-MX" w:eastAsia="en-US"/>
        </w:rPr>
        <w:t xml:space="preserve"> incluye algunos aspectos de la capacitación </w:t>
      </w:r>
      <w:r w:rsidRPr="007951B6">
        <w:rPr>
          <w:rFonts w:eastAsia="Times New Roman" w:cs="Times New Roman"/>
          <w:bCs/>
          <w:color w:val="FF0000"/>
          <w:lang w:val="es-MX" w:eastAsia="en-US"/>
        </w:rPr>
        <w:t xml:space="preserve">de </w:t>
      </w:r>
      <w:r>
        <w:rPr>
          <w:rFonts w:eastAsia="Times New Roman" w:cs="Times New Roman"/>
          <w:bCs/>
          <w:color w:val="FF0000"/>
          <w:lang w:val="es-MX" w:eastAsia="en-US"/>
        </w:rPr>
        <w:t>los capacitadores</w:t>
      </w:r>
      <w:r w:rsidRPr="007951B6">
        <w:rPr>
          <w:rFonts w:eastAsia="Times New Roman" w:cs="Times New Roman"/>
          <w:bCs/>
          <w:color w:val="FF0000"/>
          <w:lang w:val="es-MX" w:eastAsia="en-US"/>
        </w:rPr>
        <w:t>, estos detalles también deben agregarse.</w:t>
      </w:r>
    </w:p>
    <w:p w:rsidR="007951B6" w:rsidRDefault="007951B6" w:rsidP="00DF64D8">
      <w:pPr>
        <w:spacing w:after="0" w:line="240" w:lineRule="auto"/>
        <w:rPr>
          <w:rFonts w:eastAsia="Times New Roman" w:cs="Times New Roman"/>
          <w:bCs/>
          <w:color w:val="FF0000"/>
          <w:lang w:val="es-MX" w:eastAsia="en-US"/>
        </w:rPr>
      </w:pPr>
    </w:p>
    <w:p w:rsidR="0039522D" w:rsidRDefault="007951B6" w:rsidP="00DF64D8">
      <w:pPr>
        <w:spacing w:after="0" w:line="240" w:lineRule="auto"/>
        <w:rPr>
          <w:rFonts w:eastAsia="Times New Roman" w:cs="Times New Roman"/>
          <w:bCs/>
          <w:color w:val="FF0000"/>
          <w:lang w:val="es-MX" w:eastAsia="en-US"/>
        </w:rPr>
      </w:pPr>
      <w:r w:rsidRPr="007951B6">
        <w:rPr>
          <w:rFonts w:eastAsia="Times New Roman" w:cs="Times New Roman"/>
          <w:bCs/>
          <w:color w:val="FF0000"/>
          <w:lang w:val="es-MX" w:eastAsia="en-US"/>
        </w:rPr>
        <w:t>Se rec</w:t>
      </w:r>
      <w:r w:rsidR="009D55F3">
        <w:rPr>
          <w:rFonts w:eastAsia="Times New Roman" w:cs="Times New Roman"/>
          <w:bCs/>
          <w:color w:val="FF0000"/>
          <w:lang w:val="es-MX" w:eastAsia="en-US"/>
        </w:rPr>
        <w:t xml:space="preserve">omienda tomar fotos durante la capacitación </w:t>
      </w:r>
      <w:r w:rsidRPr="007951B6">
        <w:rPr>
          <w:rFonts w:eastAsia="Times New Roman" w:cs="Times New Roman"/>
          <w:bCs/>
          <w:color w:val="FF0000"/>
          <w:lang w:val="es-MX" w:eastAsia="en-US"/>
        </w:rPr>
        <w:t>y el trabajo de campo, tanto para documentar el proceso como para ser utilizados en los esfuerzos de promoción y comunicación. Asegúrese también de que toda la documentación se recoja para su inclusión en el Archivo de encuestas.</w:t>
      </w:r>
    </w:p>
    <w:p w:rsidR="007951B6" w:rsidRDefault="007951B6" w:rsidP="00DF64D8">
      <w:pPr>
        <w:spacing w:after="0" w:line="240" w:lineRule="auto"/>
        <w:rPr>
          <w:rFonts w:eastAsia="Times New Roman" w:cs="Times New Roman"/>
          <w:bCs/>
          <w:color w:val="FF0000"/>
          <w:lang w:val="es-MX" w:eastAsia="en-US"/>
        </w:rPr>
      </w:pPr>
    </w:p>
    <w:p w:rsidR="007951B6" w:rsidRDefault="009D55F3" w:rsidP="00DF64D8">
      <w:pPr>
        <w:spacing w:after="0" w:line="240" w:lineRule="auto"/>
        <w:rPr>
          <w:rFonts w:eastAsia="Times New Roman" w:cs="Times New Roman"/>
          <w:bCs/>
          <w:color w:val="FF0000"/>
          <w:lang w:val="es-MX" w:eastAsia="en-US"/>
        </w:rPr>
      </w:pPr>
      <w:r w:rsidRPr="009D55F3">
        <w:rPr>
          <w:rFonts w:eastAsia="Times New Roman" w:cs="Times New Roman"/>
          <w:bCs/>
          <w:color w:val="FF0000"/>
          <w:lang w:val="es-MX" w:eastAsia="en-US"/>
        </w:rPr>
        <w:t>Esta plantilla también incluye una lista de verificación para la prueba CAPI que debe seguir el pre-test y la posterior finalización de los cuestionarios (ver Apéndice A).</w:t>
      </w:r>
    </w:p>
    <w:p w:rsidR="009E0AE2" w:rsidRPr="00C21947" w:rsidRDefault="009D55F3" w:rsidP="008A2596">
      <w:pPr>
        <w:pStyle w:val="Heading1"/>
        <w:rPr>
          <w:rFonts w:asciiTheme="minorHAnsi" w:hAnsiTheme="minorHAnsi" w:cstheme="minorHAnsi"/>
          <w:b/>
          <w:color w:val="auto"/>
          <w:sz w:val="24"/>
          <w:szCs w:val="24"/>
          <w:lang w:val="es-MX"/>
        </w:rPr>
      </w:pPr>
      <w:r w:rsidRPr="00C21947">
        <w:rPr>
          <w:rFonts w:asciiTheme="minorHAnsi" w:hAnsiTheme="minorHAnsi" w:cstheme="minorHAnsi"/>
          <w:b/>
          <w:color w:val="auto"/>
          <w:sz w:val="24"/>
          <w:szCs w:val="24"/>
          <w:lang w:val="es-MX"/>
        </w:rPr>
        <w:t>Obje</w:t>
      </w:r>
      <w:r w:rsidR="00CE07E1" w:rsidRPr="00C21947">
        <w:rPr>
          <w:rFonts w:asciiTheme="minorHAnsi" w:hAnsiTheme="minorHAnsi" w:cstheme="minorHAnsi"/>
          <w:b/>
          <w:color w:val="auto"/>
          <w:sz w:val="24"/>
          <w:szCs w:val="24"/>
          <w:lang w:val="es-MX"/>
        </w:rPr>
        <w:t>tiv</w:t>
      </w:r>
      <w:r w:rsidRPr="00C21947">
        <w:rPr>
          <w:rFonts w:asciiTheme="minorHAnsi" w:hAnsiTheme="minorHAnsi" w:cstheme="minorHAnsi"/>
          <w:b/>
          <w:color w:val="auto"/>
          <w:sz w:val="24"/>
          <w:szCs w:val="24"/>
          <w:lang w:val="es-MX"/>
        </w:rPr>
        <w:t>o</w:t>
      </w:r>
      <w:r w:rsidR="00CE07E1" w:rsidRPr="00C21947">
        <w:rPr>
          <w:rFonts w:asciiTheme="minorHAnsi" w:hAnsiTheme="minorHAnsi" w:cstheme="minorHAnsi"/>
          <w:b/>
          <w:color w:val="auto"/>
          <w:sz w:val="24"/>
          <w:szCs w:val="24"/>
          <w:lang w:val="es-MX"/>
        </w:rPr>
        <w:t>s</w:t>
      </w:r>
    </w:p>
    <w:p w:rsidR="00DF64D8" w:rsidRPr="00C21947" w:rsidRDefault="00DF64D8" w:rsidP="00DF64D8">
      <w:pPr>
        <w:spacing w:after="0" w:line="240" w:lineRule="auto"/>
        <w:rPr>
          <w:b/>
          <w:sz w:val="24"/>
          <w:lang w:val="es-MX"/>
        </w:rPr>
      </w:pPr>
    </w:p>
    <w:p w:rsidR="0055617D" w:rsidRPr="0055617D" w:rsidRDefault="0055617D" w:rsidP="008A2596">
      <w:pPr>
        <w:rPr>
          <w:color w:val="FF0000"/>
          <w:lang w:val="es-MX"/>
        </w:rPr>
      </w:pPr>
      <w:r w:rsidRPr="0055617D">
        <w:rPr>
          <w:color w:val="FF0000"/>
          <w:lang w:val="es-MX"/>
        </w:rPr>
        <w:t>Describa brevemente los objetivos generales y el enfoque de</w:t>
      </w:r>
      <w:r>
        <w:rPr>
          <w:color w:val="FF0000"/>
          <w:lang w:val="es-MX"/>
        </w:rPr>
        <w:t>l</w:t>
      </w:r>
      <w:r w:rsidRPr="0055617D">
        <w:rPr>
          <w:color w:val="FF0000"/>
          <w:lang w:val="es-MX"/>
        </w:rPr>
        <w:t xml:space="preserve"> pre-</w:t>
      </w:r>
      <w:r>
        <w:rPr>
          <w:color w:val="FF0000"/>
          <w:lang w:val="es-MX"/>
        </w:rPr>
        <w:t>test</w:t>
      </w:r>
      <w:r w:rsidRPr="0055617D">
        <w:rPr>
          <w:color w:val="FF0000"/>
          <w:lang w:val="es-MX"/>
        </w:rPr>
        <w:t xml:space="preserve">. A continuación se proporcionan ejemplos de texto: Éstas son las áreas que debe abordar </w:t>
      </w:r>
      <w:r w:rsidR="00C21947">
        <w:rPr>
          <w:color w:val="FF0000"/>
          <w:lang w:val="es-MX"/>
        </w:rPr>
        <w:t>en</w:t>
      </w:r>
      <w:r w:rsidRPr="0055617D">
        <w:rPr>
          <w:color w:val="FF0000"/>
          <w:lang w:val="es-MX"/>
        </w:rPr>
        <w:t xml:space="preserve"> la sección de Resultados y Recomendaciones de</w:t>
      </w:r>
      <w:r w:rsidR="00C21947">
        <w:rPr>
          <w:color w:val="FF0000"/>
          <w:lang w:val="es-MX"/>
        </w:rPr>
        <w:t>l</w:t>
      </w:r>
      <w:r w:rsidRPr="0055617D">
        <w:rPr>
          <w:color w:val="FF0000"/>
          <w:lang w:val="es-MX"/>
        </w:rPr>
        <w:t xml:space="preserve"> Pre-</w:t>
      </w:r>
      <w:r w:rsidR="00C21947">
        <w:rPr>
          <w:color w:val="FF0000"/>
          <w:lang w:val="es-MX"/>
        </w:rPr>
        <w:t>test, a continuación</w:t>
      </w:r>
      <w:r w:rsidRPr="0055617D">
        <w:rPr>
          <w:color w:val="FF0000"/>
          <w:lang w:val="es-MX"/>
        </w:rPr>
        <w:t>.</w:t>
      </w:r>
    </w:p>
    <w:p w:rsidR="00C21947" w:rsidRPr="00C21947" w:rsidRDefault="00C21947" w:rsidP="00C21947">
      <w:pPr>
        <w:rPr>
          <w:lang w:val="es-MX"/>
        </w:rPr>
      </w:pPr>
      <w:r w:rsidRPr="00C21947">
        <w:rPr>
          <w:lang w:val="es-MX"/>
        </w:rPr>
        <w:t>El objetivo del pre-test fue verificar que los cuestionarios funcion</w:t>
      </w:r>
      <w:r w:rsidRPr="00C21947">
        <w:rPr>
          <w:lang w:val="es-MX"/>
        </w:rPr>
        <w:t>e</w:t>
      </w:r>
      <w:r>
        <w:rPr>
          <w:lang w:val="es-MX"/>
        </w:rPr>
        <w:t>n bien en el contexto de</w:t>
      </w:r>
      <w:r w:rsidRPr="00C21947">
        <w:rPr>
          <w:lang w:val="es-MX"/>
        </w:rPr>
        <w:t xml:space="preserve"> </w:t>
      </w:r>
      <w:r w:rsidRPr="00C21947">
        <w:rPr>
          <w:color w:val="FF0000"/>
          <w:lang w:val="es-MX"/>
        </w:rPr>
        <w:t xml:space="preserve">país </w:t>
      </w:r>
      <w:r w:rsidRPr="00C21947">
        <w:rPr>
          <w:lang w:val="es-MX"/>
        </w:rPr>
        <w:t>y específicamente para asegurarse que:</w:t>
      </w:r>
    </w:p>
    <w:p w:rsidR="00D85F77" w:rsidRPr="008A2596" w:rsidRDefault="00C21947" w:rsidP="008A2596">
      <w:pPr>
        <w:pStyle w:val="ListParagraph"/>
        <w:numPr>
          <w:ilvl w:val="0"/>
          <w:numId w:val="29"/>
        </w:numPr>
      </w:pPr>
      <w:r>
        <w:t xml:space="preserve">Las </w:t>
      </w:r>
      <w:proofErr w:type="spellStart"/>
      <w:r>
        <w:t>traducciones</w:t>
      </w:r>
      <w:proofErr w:type="spellEnd"/>
      <w:r>
        <w:t xml:space="preserve"> son exactas</w:t>
      </w:r>
      <w:r w:rsidR="00AF08AD" w:rsidRPr="008A2596">
        <w:t>;</w:t>
      </w:r>
    </w:p>
    <w:p w:rsidR="00F068C3" w:rsidRPr="00DC4C21" w:rsidRDefault="00DC4C21" w:rsidP="00DC4C21">
      <w:pPr>
        <w:pStyle w:val="ListParagraph"/>
        <w:numPr>
          <w:ilvl w:val="0"/>
          <w:numId w:val="29"/>
        </w:numPr>
        <w:rPr>
          <w:lang w:val="es-MX"/>
        </w:rPr>
      </w:pPr>
      <w:r w:rsidRPr="00DC4C21">
        <w:rPr>
          <w:lang w:val="es-MX"/>
        </w:rPr>
        <w:t>Las preguntas estándar son claras y las categorías de respuesta son adecuadas para la población encuestada;</w:t>
      </w:r>
    </w:p>
    <w:p w:rsidR="00D85F77" w:rsidRPr="00DC4C21" w:rsidRDefault="00DC4C21" w:rsidP="00DC4C21">
      <w:pPr>
        <w:pStyle w:val="ListParagraph"/>
        <w:numPr>
          <w:ilvl w:val="0"/>
          <w:numId w:val="29"/>
        </w:numPr>
        <w:rPr>
          <w:lang w:val="es-MX"/>
        </w:rPr>
      </w:pPr>
      <w:r w:rsidRPr="00DC4C21">
        <w:rPr>
          <w:lang w:val="es-MX"/>
        </w:rPr>
        <w:t>Las categorías de respuesta específicas de la encuesta están adecuadamente personalizadas;</w:t>
      </w:r>
    </w:p>
    <w:p w:rsidR="00A33AB3" w:rsidRPr="00DC4C21" w:rsidRDefault="00DC4C21" w:rsidP="00DC4C21">
      <w:pPr>
        <w:pStyle w:val="ListParagraph"/>
        <w:numPr>
          <w:ilvl w:val="0"/>
          <w:numId w:val="29"/>
        </w:numPr>
        <w:rPr>
          <w:lang w:val="es-MX"/>
        </w:rPr>
      </w:pPr>
      <w:r w:rsidRPr="00DC4C21">
        <w:rPr>
          <w:lang w:val="es-MX"/>
        </w:rPr>
        <w:t xml:space="preserve">Las preguntas y los módulos específicos de la encuesta </w:t>
      </w:r>
      <w:r>
        <w:rPr>
          <w:lang w:val="es-MX"/>
        </w:rPr>
        <w:t xml:space="preserve">están probados </w:t>
      </w:r>
      <w:r w:rsidRPr="00DC4C21">
        <w:rPr>
          <w:lang w:val="es-MX"/>
        </w:rPr>
        <w:t>adecuadamente;</w:t>
      </w:r>
      <w:r w:rsidR="00AF08AD" w:rsidRPr="00DC4C21">
        <w:rPr>
          <w:lang w:val="es-MX"/>
        </w:rPr>
        <w:t>;</w:t>
      </w:r>
      <w:r w:rsidR="00AF528A" w:rsidRPr="00DC4C21">
        <w:rPr>
          <w:lang w:val="es-MX"/>
        </w:rPr>
        <w:t xml:space="preserve"> </w:t>
      </w:r>
    </w:p>
    <w:p w:rsidR="00DC4C21" w:rsidRPr="00DC4C21" w:rsidRDefault="00DC4C21" w:rsidP="00DC4C21">
      <w:pPr>
        <w:pStyle w:val="ListParagraph"/>
        <w:numPr>
          <w:ilvl w:val="0"/>
          <w:numId w:val="29"/>
        </w:numPr>
        <w:rPr>
          <w:lang w:val="es-MX"/>
        </w:rPr>
      </w:pPr>
      <w:r w:rsidRPr="00DC4C21">
        <w:rPr>
          <w:lang w:val="es-MX"/>
        </w:rPr>
        <w:t xml:space="preserve">Se identifican preguntas / módulos difíciles o sensibles para </w:t>
      </w:r>
      <w:r>
        <w:rPr>
          <w:lang w:val="es-MX"/>
        </w:rPr>
        <w:t xml:space="preserve">que </w:t>
      </w:r>
      <w:r w:rsidRPr="00DC4C21">
        <w:rPr>
          <w:lang w:val="es-MX"/>
        </w:rPr>
        <w:t>l</w:t>
      </w:r>
      <w:r>
        <w:rPr>
          <w:lang w:val="es-MX"/>
        </w:rPr>
        <w:t>a</w:t>
      </w:r>
      <w:r w:rsidRPr="00DC4C21">
        <w:rPr>
          <w:lang w:val="es-MX"/>
        </w:rPr>
        <w:t xml:space="preserve"> </w:t>
      </w:r>
      <w:r>
        <w:rPr>
          <w:lang w:val="es-MX"/>
        </w:rPr>
        <w:t>capacitación</w:t>
      </w:r>
      <w:r w:rsidRPr="00DC4C21">
        <w:rPr>
          <w:lang w:val="es-MX"/>
        </w:rPr>
        <w:t xml:space="preserve"> adicional pueda </w:t>
      </w:r>
      <w:r>
        <w:rPr>
          <w:lang w:val="es-MX"/>
        </w:rPr>
        <w:t>centrarse</w:t>
      </w:r>
      <w:r w:rsidRPr="00DC4C21">
        <w:rPr>
          <w:lang w:val="es-MX"/>
        </w:rPr>
        <w:t xml:space="preserve"> en estas preguntas durante la capacitación de los trabajadores de campo;</w:t>
      </w:r>
    </w:p>
    <w:p w:rsidR="00DC4C21" w:rsidRPr="00DC4C21" w:rsidRDefault="00DC4C21" w:rsidP="00DC4C21">
      <w:pPr>
        <w:pStyle w:val="ListParagraph"/>
        <w:numPr>
          <w:ilvl w:val="0"/>
          <w:numId w:val="29"/>
        </w:numPr>
        <w:rPr>
          <w:lang w:val="es-MX"/>
        </w:rPr>
      </w:pPr>
      <w:r w:rsidRPr="00DC4C21">
        <w:rPr>
          <w:lang w:val="es-MX"/>
        </w:rPr>
        <w:t>Los encuestados no malinterpretan las preguntas, es decir, las preguntas no son ambiguas o difíciles de entender;</w:t>
      </w:r>
    </w:p>
    <w:p w:rsidR="00D85F77" w:rsidRPr="00DC4C21" w:rsidRDefault="00DC4C21" w:rsidP="00DC4C21">
      <w:pPr>
        <w:pStyle w:val="ListParagraph"/>
        <w:numPr>
          <w:ilvl w:val="0"/>
          <w:numId w:val="29"/>
        </w:numPr>
        <w:rPr>
          <w:lang w:val="es-MX"/>
        </w:rPr>
      </w:pPr>
      <w:r w:rsidRPr="00DC4C21">
        <w:rPr>
          <w:lang w:val="es-MX"/>
        </w:rPr>
        <w:t>Se han incorporado cambios en la redacción o traducción mejorada cuando se requier</w:t>
      </w:r>
      <w:r>
        <w:rPr>
          <w:lang w:val="es-MX"/>
        </w:rPr>
        <w:t>e</w:t>
      </w:r>
      <w:r w:rsidRPr="00DC4C21">
        <w:rPr>
          <w:lang w:val="es-MX"/>
        </w:rPr>
        <w:t>;</w:t>
      </w:r>
    </w:p>
    <w:p w:rsidR="00DC4C21" w:rsidRDefault="00DC4C21" w:rsidP="00DC4C21">
      <w:pPr>
        <w:pStyle w:val="ListParagraph"/>
        <w:numPr>
          <w:ilvl w:val="0"/>
          <w:numId w:val="29"/>
        </w:numPr>
      </w:pPr>
      <w:r w:rsidRPr="00DC4C21">
        <w:t xml:space="preserve">Los </w:t>
      </w:r>
      <w:proofErr w:type="spellStart"/>
      <w:r w:rsidRPr="00DC4C21">
        <w:t>cuestionarios</w:t>
      </w:r>
      <w:proofErr w:type="spellEnd"/>
      <w:r w:rsidRPr="00DC4C21">
        <w:t xml:space="preserve"> </w:t>
      </w:r>
      <w:proofErr w:type="spellStart"/>
      <w:r w:rsidRPr="00DC4C21">
        <w:t>fluyen</w:t>
      </w:r>
      <w:proofErr w:type="spellEnd"/>
      <w:r w:rsidRPr="00DC4C21">
        <w:t xml:space="preserve"> </w:t>
      </w:r>
      <w:proofErr w:type="spellStart"/>
      <w:r w:rsidRPr="00DC4C21">
        <w:t>suavemente</w:t>
      </w:r>
      <w:proofErr w:type="spellEnd"/>
      <w:r w:rsidRPr="00DC4C21">
        <w:t>;</w:t>
      </w:r>
    </w:p>
    <w:p w:rsidR="00D85F77" w:rsidRPr="00DC4C21" w:rsidRDefault="00DC4C21" w:rsidP="00DC4C21">
      <w:pPr>
        <w:pStyle w:val="ListParagraph"/>
        <w:numPr>
          <w:ilvl w:val="0"/>
          <w:numId w:val="29"/>
        </w:numPr>
        <w:rPr>
          <w:lang w:val="es-MX"/>
        </w:rPr>
      </w:pPr>
      <w:r w:rsidRPr="00DC4C21">
        <w:rPr>
          <w:lang w:val="es-MX"/>
        </w:rPr>
        <w:t>Las instrucciones del entrevistador en el cuestionario y en las instrucciones para entrevistadores son claras y suficientes;</w:t>
      </w:r>
    </w:p>
    <w:p w:rsidR="00D85F77" w:rsidRPr="00DC4C21" w:rsidRDefault="00DC4C21" w:rsidP="00DC4C21">
      <w:pPr>
        <w:pStyle w:val="ListParagraph"/>
        <w:numPr>
          <w:ilvl w:val="0"/>
          <w:numId w:val="29"/>
        </w:numPr>
        <w:rPr>
          <w:lang w:val="es-MX"/>
        </w:rPr>
      </w:pPr>
      <w:r w:rsidRPr="00DC4C21">
        <w:rPr>
          <w:lang w:val="es-MX"/>
        </w:rPr>
        <w:t>Hay espacio suficiente en los cuestionarios y todas las respuestas pueden estar claramente codificadas</w:t>
      </w:r>
    </w:p>
    <w:p w:rsidR="00AF08AD" w:rsidRPr="00DC4C21" w:rsidRDefault="00DC4C21" w:rsidP="00DC4C21">
      <w:pPr>
        <w:pStyle w:val="ListParagraph"/>
        <w:numPr>
          <w:ilvl w:val="0"/>
          <w:numId w:val="29"/>
        </w:numPr>
        <w:rPr>
          <w:lang w:val="es-MX"/>
        </w:rPr>
      </w:pPr>
      <w:r w:rsidRPr="00DC4C21">
        <w:rPr>
          <w:lang w:val="es-MX"/>
        </w:rPr>
        <w:t>Se crean nuevos códigos para respuestas comunes que no fueron incluidos en los cuestionarios pre-testados</w:t>
      </w:r>
    </w:p>
    <w:p w:rsidR="00F65CE0" w:rsidRPr="00DC4C21" w:rsidRDefault="00DC4C21" w:rsidP="00DC4C21">
      <w:pPr>
        <w:pStyle w:val="ListParagraph"/>
        <w:numPr>
          <w:ilvl w:val="0"/>
          <w:numId w:val="29"/>
        </w:numPr>
        <w:rPr>
          <w:lang w:val="es-MX"/>
        </w:rPr>
      </w:pPr>
      <w:r w:rsidRPr="00DC4C21">
        <w:rPr>
          <w:lang w:val="es-MX"/>
        </w:rPr>
        <w:t>La duración media de las entrevistas se calcula para planificar el trabajo de campo;</w:t>
      </w:r>
    </w:p>
    <w:p w:rsidR="00D85F77" w:rsidRPr="00332D1B" w:rsidRDefault="00332D1B" w:rsidP="00332D1B">
      <w:pPr>
        <w:pStyle w:val="ListParagraph"/>
        <w:numPr>
          <w:ilvl w:val="0"/>
          <w:numId w:val="29"/>
        </w:numPr>
        <w:rPr>
          <w:lang w:val="es-MX"/>
        </w:rPr>
      </w:pPr>
      <w:r w:rsidRPr="00332D1B">
        <w:rPr>
          <w:lang w:val="es-MX"/>
        </w:rPr>
        <w:t>Se puede planificar la carga de trabajo diaria por entrevistador / equipo.</w:t>
      </w:r>
    </w:p>
    <w:p w:rsidR="005800D1" w:rsidRDefault="005800D1" w:rsidP="00332D1B"/>
    <w:p w:rsidR="005800D1" w:rsidRPr="00A8706F" w:rsidRDefault="000A5B21" w:rsidP="005800D1">
      <w:pPr>
        <w:rPr>
          <w:lang w:val="es-MX"/>
        </w:rPr>
      </w:pPr>
      <w:r w:rsidRPr="00A8706F">
        <w:rPr>
          <w:lang w:val="es-MX"/>
        </w:rPr>
        <w:t xml:space="preserve">Al finalizar los cuestionarios y la consiguiente actualización del sistema de recolección de datos digitales, el plan es implementar la prueba de campo CAPI. El objetivo de la prueba CAPI será asegurar que: </w:t>
      </w:r>
    </w:p>
    <w:p w:rsidR="00751AB3" w:rsidRPr="00F93303" w:rsidRDefault="00751AB3" w:rsidP="005800D1">
      <w:pPr>
        <w:pStyle w:val="ListParagraph"/>
        <w:numPr>
          <w:ilvl w:val="0"/>
          <w:numId w:val="29"/>
        </w:numPr>
        <w:rPr>
          <w:lang w:val="es-MX"/>
        </w:rPr>
      </w:pPr>
      <w:r w:rsidRPr="00F93303">
        <w:rPr>
          <w:lang w:val="es-MX"/>
        </w:rPr>
        <w:t>E</w:t>
      </w:r>
      <w:r w:rsidR="000A5B21" w:rsidRPr="00F93303">
        <w:rPr>
          <w:lang w:val="es-MX"/>
        </w:rPr>
        <w:t>l e</w:t>
      </w:r>
      <w:r w:rsidRPr="00F93303">
        <w:rPr>
          <w:lang w:val="es-MX"/>
        </w:rPr>
        <w:t>quip</w:t>
      </w:r>
      <w:r w:rsidR="000A5B21" w:rsidRPr="00F93303">
        <w:rPr>
          <w:lang w:val="es-MX"/>
        </w:rPr>
        <w:t>o está en buenas condiciones de trabajo</w:t>
      </w:r>
      <w:r w:rsidRPr="00F93303">
        <w:rPr>
          <w:lang w:val="es-MX"/>
        </w:rPr>
        <w:t>;</w:t>
      </w:r>
    </w:p>
    <w:p w:rsidR="005800D1" w:rsidRPr="00F93303" w:rsidRDefault="00F93303" w:rsidP="00F93303">
      <w:pPr>
        <w:pStyle w:val="ListParagraph"/>
        <w:numPr>
          <w:ilvl w:val="0"/>
          <w:numId w:val="29"/>
        </w:numPr>
        <w:rPr>
          <w:lang w:val="es-MX"/>
        </w:rPr>
      </w:pPr>
      <w:r w:rsidRPr="00F93303">
        <w:rPr>
          <w:lang w:val="es-MX"/>
        </w:rPr>
        <w:t>Los programas de recolección de datos y gestión de datos están libres de errores</w:t>
      </w:r>
      <w:r w:rsidR="005800D1" w:rsidRPr="00F93303">
        <w:rPr>
          <w:lang w:val="es-MX"/>
        </w:rPr>
        <w:t>;</w:t>
      </w:r>
    </w:p>
    <w:p w:rsidR="00F93303" w:rsidRPr="00F93303" w:rsidRDefault="00F93303" w:rsidP="00F93303">
      <w:pPr>
        <w:pStyle w:val="ListParagraph"/>
        <w:numPr>
          <w:ilvl w:val="0"/>
          <w:numId w:val="29"/>
        </w:numPr>
        <w:rPr>
          <w:lang w:val="es-MX"/>
        </w:rPr>
      </w:pPr>
      <w:r w:rsidRPr="00F93303">
        <w:rPr>
          <w:lang w:val="es-MX"/>
        </w:rPr>
        <w:t>El texto de la pregunta</w:t>
      </w:r>
      <w:r>
        <w:rPr>
          <w:lang w:val="es-MX"/>
        </w:rPr>
        <w:t>s</w:t>
      </w:r>
      <w:r w:rsidRPr="00F93303">
        <w:rPr>
          <w:lang w:val="es-MX"/>
        </w:rPr>
        <w:t xml:space="preserve"> y las instrucciones del entrevistador se integr</w:t>
      </w:r>
      <w:r>
        <w:rPr>
          <w:lang w:val="es-MX"/>
        </w:rPr>
        <w:t>a</w:t>
      </w:r>
      <w:r w:rsidRPr="00F93303">
        <w:rPr>
          <w:lang w:val="es-MX"/>
        </w:rPr>
        <w:t>n de manera adecuada y precisa en los programas de recolecc</w:t>
      </w:r>
      <w:r>
        <w:rPr>
          <w:lang w:val="es-MX"/>
        </w:rPr>
        <w:t xml:space="preserve">ión de datos en el (los) </w:t>
      </w:r>
      <w:r w:rsidRPr="00F93303">
        <w:rPr>
          <w:color w:val="FF0000"/>
          <w:lang w:val="es-MX"/>
        </w:rPr>
        <w:t>idioma(s)</w:t>
      </w:r>
      <w:r w:rsidRPr="00F93303">
        <w:rPr>
          <w:lang w:val="es-MX"/>
        </w:rPr>
        <w:t xml:space="preserve"> utilizado(s) en el </w:t>
      </w:r>
      <w:r w:rsidRPr="00F93303">
        <w:rPr>
          <w:color w:val="FF0000"/>
          <w:lang w:val="es-MX"/>
        </w:rPr>
        <w:t>país</w:t>
      </w:r>
      <w:r>
        <w:rPr>
          <w:lang w:val="es-MX"/>
        </w:rPr>
        <w:t>;</w:t>
      </w:r>
    </w:p>
    <w:p w:rsidR="00D807A4" w:rsidRPr="00F93303" w:rsidRDefault="00F93303" w:rsidP="00F93303">
      <w:pPr>
        <w:pStyle w:val="ListParagraph"/>
        <w:numPr>
          <w:ilvl w:val="0"/>
          <w:numId w:val="29"/>
        </w:numPr>
        <w:rPr>
          <w:lang w:val="es-MX"/>
        </w:rPr>
      </w:pPr>
      <w:r w:rsidRPr="00F93303">
        <w:rPr>
          <w:lang w:val="es-MX"/>
        </w:rPr>
        <w:t xml:space="preserve">Las funciones de transferencia de datos </w:t>
      </w:r>
      <w:r>
        <w:rPr>
          <w:lang w:val="es-MX"/>
        </w:rPr>
        <w:t>v</w:t>
      </w:r>
      <w:r w:rsidRPr="00F93303">
        <w:rPr>
          <w:lang w:val="es-MX"/>
        </w:rPr>
        <w:t>í</w:t>
      </w:r>
      <w:r w:rsidRPr="00F93303">
        <w:rPr>
          <w:lang w:val="es-MX"/>
        </w:rPr>
        <w:t>a</w:t>
      </w:r>
      <w:r>
        <w:rPr>
          <w:lang w:val="es-MX"/>
        </w:rPr>
        <w:t xml:space="preserve"> Bluetooth están </w:t>
      </w:r>
      <w:r w:rsidRPr="00F93303">
        <w:rPr>
          <w:lang w:val="es-MX"/>
        </w:rPr>
        <w:t>adecuadamente</w:t>
      </w:r>
      <w:r>
        <w:rPr>
          <w:lang w:val="es-MX"/>
        </w:rPr>
        <w:t xml:space="preserve"> </w:t>
      </w:r>
      <w:r>
        <w:rPr>
          <w:lang w:val="es-MX"/>
        </w:rPr>
        <w:t>probadas</w:t>
      </w:r>
      <w:r w:rsidRPr="00F93303">
        <w:rPr>
          <w:lang w:val="es-MX"/>
        </w:rPr>
        <w:t>;</w:t>
      </w:r>
    </w:p>
    <w:p w:rsidR="005800D1" w:rsidRPr="00F93303" w:rsidRDefault="00F93303" w:rsidP="00F93303">
      <w:pPr>
        <w:pStyle w:val="ListParagraph"/>
        <w:numPr>
          <w:ilvl w:val="0"/>
          <w:numId w:val="29"/>
        </w:numPr>
        <w:rPr>
          <w:lang w:val="es-MX"/>
        </w:rPr>
      </w:pPr>
      <w:r w:rsidRPr="00F93303">
        <w:rPr>
          <w:lang w:val="es-MX"/>
        </w:rPr>
        <w:t>La transferencia de datos del campo a la oficina central es</w:t>
      </w:r>
      <w:r>
        <w:rPr>
          <w:lang w:val="es-MX"/>
        </w:rPr>
        <w:t>tá</w:t>
      </w:r>
      <w:r w:rsidRPr="00F93303">
        <w:rPr>
          <w:lang w:val="es-MX"/>
        </w:rPr>
        <w:t xml:space="preserve"> </w:t>
      </w:r>
      <w:r w:rsidRPr="00F93303">
        <w:rPr>
          <w:lang w:val="es-MX"/>
        </w:rPr>
        <w:t>adecuadamente</w:t>
      </w:r>
      <w:r w:rsidRPr="00F93303">
        <w:rPr>
          <w:lang w:val="es-MX"/>
        </w:rPr>
        <w:t xml:space="preserve"> probada;</w:t>
      </w:r>
    </w:p>
    <w:p w:rsidR="00D807A4" w:rsidRPr="00A8706F" w:rsidRDefault="00F93303" w:rsidP="00F93303">
      <w:pPr>
        <w:pStyle w:val="ListParagraph"/>
        <w:numPr>
          <w:ilvl w:val="0"/>
          <w:numId w:val="29"/>
        </w:numPr>
        <w:rPr>
          <w:lang w:val="es-MX"/>
        </w:rPr>
      </w:pPr>
      <w:r w:rsidRPr="00F93303">
        <w:rPr>
          <w:lang w:val="es-MX"/>
        </w:rPr>
        <w:t xml:space="preserve">El sistema de monitoreo y control de las encuestas de la oficina central está </w:t>
      </w:r>
      <w:r>
        <w:rPr>
          <w:lang w:val="es-MX"/>
        </w:rPr>
        <w:t>adecuadamente</w:t>
      </w:r>
      <w:r w:rsidRPr="00F93303">
        <w:rPr>
          <w:lang w:val="es-MX"/>
        </w:rPr>
        <w:t xml:space="preserve"> probado</w:t>
      </w:r>
      <w:r w:rsidR="00D7119A" w:rsidRPr="00A8706F">
        <w:rPr>
          <w:lang w:val="es-MX"/>
        </w:rPr>
        <w:t>.</w:t>
      </w:r>
    </w:p>
    <w:p w:rsidR="0013502B" w:rsidRPr="00A8706F" w:rsidRDefault="0013502B" w:rsidP="008A2596">
      <w:pPr>
        <w:pStyle w:val="Heading1"/>
        <w:rPr>
          <w:rFonts w:asciiTheme="minorHAnsi" w:hAnsiTheme="minorHAnsi" w:cstheme="minorHAnsi"/>
          <w:b/>
          <w:color w:val="auto"/>
          <w:sz w:val="24"/>
          <w:szCs w:val="24"/>
          <w:lang w:val="es-MX"/>
        </w:rPr>
      </w:pPr>
      <w:r w:rsidRPr="00A8706F">
        <w:rPr>
          <w:rFonts w:asciiTheme="minorHAnsi" w:hAnsiTheme="minorHAnsi" w:cstheme="minorHAnsi"/>
          <w:b/>
          <w:color w:val="auto"/>
          <w:sz w:val="24"/>
          <w:szCs w:val="24"/>
          <w:lang w:val="es-MX"/>
        </w:rPr>
        <w:t>O</w:t>
      </w:r>
      <w:r w:rsidR="00A8706F" w:rsidRPr="00A8706F">
        <w:rPr>
          <w:rFonts w:asciiTheme="minorHAnsi" w:hAnsiTheme="minorHAnsi" w:cstheme="minorHAnsi"/>
          <w:b/>
          <w:color w:val="auto"/>
          <w:sz w:val="24"/>
          <w:szCs w:val="24"/>
          <w:lang w:val="es-MX"/>
        </w:rPr>
        <w:t>rganiz</w:t>
      </w:r>
      <w:r w:rsidRPr="00A8706F">
        <w:rPr>
          <w:rFonts w:asciiTheme="minorHAnsi" w:hAnsiTheme="minorHAnsi" w:cstheme="minorHAnsi"/>
          <w:b/>
          <w:color w:val="auto"/>
          <w:sz w:val="24"/>
          <w:szCs w:val="24"/>
          <w:lang w:val="es-MX"/>
        </w:rPr>
        <w:t>a</w:t>
      </w:r>
      <w:r w:rsidR="00A8706F" w:rsidRPr="00A8706F">
        <w:rPr>
          <w:rFonts w:asciiTheme="minorHAnsi" w:hAnsiTheme="minorHAnsi" w:cstheme="minorHAnsi"/>
          <w:b/>
          <w:color w:val="auto"/>
          <w:sz w:val="24"/>
          <w:szCs w:val="24"/>
          <w:lang w:val="es-MX"/>
        </w:rPr>
        <w:t>ción del</w:t>
      </w:r>
      <w:r w:rsidRPr="00A8706F">
        <w:rPr>
          <w:rFonts w:asciiTheme="minorHAnsi" w:hAnsiTheme="minorHAnsi" w:cstheme="minorHAnsi"/>
          <w:b/>
          <w:color w:val="auto"/>
          <w:sz w:val="24"/>
          <w:szCs w:val="24"/>
          <w:lang w:val="es-MX"/>
        </w:rPr>
        <w:t xml:space="preserve"> Pre</w:t>
      </w:r>
      <w:r w:rsidR="00B31DB8" w:rsidRPr="00A8706F">
        <w:rPr>
          <w:rFonts w:asciiTheme="minorHAnsi" w:hAnsiTheme="minorHAnsi" w:cstheme="minorHAnsi"/>
          <w:b/>
          <w:color w:val="auto"/>
          <w:sz w:val="24"/>
          <w:szCs w:val="24"/>
          <w:lang w:val="es-MX"/>
        </w:rPr>
        <w:t>-</w:t>
      </w:r>
      <w:r w:rsidRPr="00A8706F">
        <w:rPr>
          <w:rFonts w:asciiTheme="minorHAnsi" w:hAnsiTheme="minorHAnsi" w:cstheme="minorHAnsi"/>
          <w:b/>
          <w:color w:val="auto"/>
          <w:sz w:val="24"/>
          <w:szCs w:val="24"/>
          <w:lang w:val="es-MX"/>
        </w:rPr>
        <w:t>test</w:t>
      </w:r>
    </w:p>
    <w:p w:rsidR="00DF64D8" w:rsidRPr="00A8706F" w:rsidRDefault="00DF64D8" w:rsidP="00DF64D8">
      <w:pPr>
        <w:spacing w:after="0" w:line="240" w:lineRule="auto"/>
        <w:rPr>
          <w:i/>
          <w:lang w:val="es-MX"/>
        </w:rPr>
      </w:pPr>
    </w:p>
    <w:p w:rsidR="00CE07E1" w:rsidRPr="00A8706F" w:rsidRDefault="00203E6B" w:rsidP="00DF64D8">
      <w:pPr>
        <w:spacing w:after="0" w:line="240" w:lineRule="auto"/>
        <w:rPr>
          <w:i/>
          <w:lang w:val="es-MX"/>
        </w:rPr>
      </w:pPr>
      <w:r w:rsidRPr="00A8706F">
        <w:rPr>
          <w:i/>
          <w:lang w:val="es-MX"/>
        </w:rPr>
        <w:t>C</w:t>
      </w:r>
      <w:r w:rsidR="00A8706F" w:rsidRPr="00A8706F">
        <w:rPr>
          <w:i/>
          <w:lang w:val="es-MX"/>
        </w:rPr>
        <w:t xml:space="preserve">onglomerados seleccionados para el </w:t>
      </w:r>
      <w:r w:rsidR="00F068C3" w:rsidRPr="00A8706F">
        <w:rPr>
          <w:i/>
          <w:lang w:val="es-MX"/>
        </w:rPr>
        <w:t>p</w:t>
      </w:r>
      <w:r w:rsidR="00CE07E1" w:rsidRPr="00A8706F">
        <w:rPr>
          <w:i/>
          <w:lang w:val="es-MX"/>
        </w:rPr>
        <w:t>re</w:t>
      </w:r>
      <w:r w:rsidR="00B31DB8" w:rsidRPr="00A8706F">
        <w:rPr>
          <w:i/>
          <w:lang w:val="es-MX"/>
        </w:rPr>
        <w:t>-</w:t>
      </w:r>
      <w:r w:rsidR="00CE07E1" w:rsidRPr="00A8706F">
        <w:rPr>
          <w:i/>
          <w:lang w:val="es-MX"/>
        </w:rPr>
        <w:t>test</w:t>
      </w:r>
    </w:p>
    <w:p w:rsidR="00A8706F" w:rsidRDefault="00A8706F" w:rsidP="008A2596">
      <w:pPr>
        <w:rPr>
          <w:color w:val="FF0000"/>
          <w:lang w:val="es-MX"/>
        </w:rPr>
      </w:pPr>
      <w:r w:rsidRPr="00A8706F">
        <w:rPr>
          <w:color w:val="FF0000"/>
          <w:lang w:val="es-MX"/>
        </w:rPr>
        <w:t xml:space="preserve">Describa las ubicaciones </w:t>
      </w:r>
      <w:r>
        <w:rPr>
          <w:color w:val="FF0000"/>
          <w:lang w:val="es-MX"/>
        </w:rPr>
        <w:t xml:space="preserve">del pre-test: </w:t>
      </w:r>
      <w:r w:rsidRPr="00A8706F">
        <w:rPr>
          <w:color w:val="FF0000"/>
          <w:lang w:val="es-MX"/>
        </w:rPr>
        <w:t xml:space="preserve">Dónde estaban ubicados los hogares para el pre-test, </w:t>
      </w:r>
      <w:r>
        <w:rPr>
          <w:color w:val="FF0000"/>
          <w:lang w:val="es-MX"/>
        </w:rPr>
        <w:t>c</w:t>
      </w:r>
      <w:r w:rsidRPr="00A8706F">
        <w:rPr>
          <w:color w:val="FF0000"/>
          <w:lang w:val="es-MX"/>
        </w:rPr>
        <w:t>ómo y por qué fueron seleccionados estos lugares, etc.</w:t>
      </w:r>
    </w:p>
    <w:p w:rsidR="00BF2F4A" w:rsidRPr="000B56C1" w:rsidRDefault="00462CC5" w:rsidP="00DF64D8">
      <w:pPr>
        <w:pStyle w:val="BodyTextIndent2"/>
        <w:spacing w:line="240" w:lineRule="auto"/>
        <w:ind w:firstLine="0"/>
        <w:jc w:val="left"/>
        <w:rPr>
          <w:rFonts w:asciiTheme="minorHAnsi" w:hAnsiTheme="minorHAnsi"/>
          <w:i/>
          <w:sz w:val="22"/>
          <w:szCs w:val="22"/>
          <w:lang w:val="es-MX"/>
        </w:rPr>
      </w:pPr>
      <w:r w:rsidRPr="000B56C1">
        <w:rPr>
          <w:rFonts w:asciiTheme="minorHAnsi" w:hAnsiTheme="minorHAnsi"/>
          <w:i/>
          <w:sz w:val="22"/>
          <w:szCs w:val="22"/>
          <w:lang w:val="es-MX"/>
        </w:rPr>
        <w:t>Personal</w:t>
      </w:r>
    </w:p>
    <w:p w:rsidR="000B56C1" w:rsidRDefault="000B56C1" w:rsidP="00DF64D8">
      <w:pPr>
        <w:pStyle w:val="BodyTextIndent2"/>
        <w:spacing w:line="240" w:lineRule="auto"/>
        <w:ind w:firstLine="0"/>
        <w:jc w:val="left"/>
        <w:rPr>
          <w:rFonts w:asciiTheme="minorHAnsi" w:hAnsiTheme="minorHAnsi"/>
          <w:color w:val="FF0000"/>
          <w:sz w:val="22"/>
          <w:szCs w:val="22"/>
          <w:lang w:val="es-MX"/>
        </w:rPr>
      </w:pPr>
      <w:r w:rsidRPr="000B56C1">
        <w:rPr>
          <w:rFonts w:asciiTheme="minorHAnsi" w:hAnsiTheme="minorHAnsi"/>
          <w:color w:val="FF0000"/>
          <w:sz w:val="22"/>
          <w:szCs w:val="22"/>
          <w:lang w:val="es-MX"/>
        </w:rPr>
        <w:t xml:space="preserve">Presentar los </w:t>
      </w:r>
      <w:r>
        <w:rPr>
          <w:rFonts w:asciiTheme="minorHAnsi" w:hAnsiTheme="minorHAnsi"/>
          <w:color w:val="FF0000"/>
          <w:sz w:val="22"/>
          <w:szCs w:val="22"/>
          <w:lang w:val="es-MX"/>
        </w:rPr>
        <w:t>capacitadores</w:t>
      </w:r>
      <w:r w:rsidRPr="000B56C1">
        <w:rPr>
          <w:rFonts w:asciiTheme="minorHAnsi" w:hAnsiTheme="minorHAnsi"/>
          <w:color w:val="FF0000"/>
          <w:sz w:val="22"/>
          <w:szCs w:val="22"/>
          <w:lang w:val="es-MX"/>
        </w:rPr>
        <w:t xml:space="preserve"> y los entrevistadores (</w:t>
      </w:r>
      <w:r>
        <w:rPr>
          <w:rFonts w:asciiTheme="minorHAnsi" w:hAnsiTheme="minorHAnsi"/>
          <w:color w:val="FF0000"/>
          <w:sz w:val="22"/>
          <w:szCs w:val="22"/>
          <w:lang w:val="es-MX"/>
        </w:rPr>
        <w:t>que reciben la capacitación</w:t>
      </w:r>
      <w:r w:rsidRPr="000B56C1">
        <w:rPr>
          <w:rFonts w:asciiTheme="minorHAnsi" w:hAnsiTheme="minorHAnsi"/>
          <w:color w:val="FF0000"/>
          <w:sz w:val="22"/>
          <w:szCs w:val="22"/>
          <w:lang w:val="es-MX"/>
        </w:rPr>
        <w:t>) del pre-test. Incluir información sobre la participación futura de los participantes en el resto del proceso de la encuesta</w:t>
      </w:r>
    </w:p>
    <w:p w:rsidR="00BF2F4A" w:rsidRDefault="00BF2F4A" w:rsidP="00DF64D8">
      <w:pPr>
        <w:pStyle w:val="BodyTextIndent2"/>
        <w:spacing w:line="240" w:lineRule="auto"/>
        <w:ind w:firstLine="0"/>
        <w:jc w:val="left"/>
        <w:rPr>
          <w:rFonts w:asciiTheme="minorHAnsi" w:hAnsiTheme="minorHAnsi"/>
          <w:sz w:val="22"/>
          <w:szCs w:val="22"/>
          <w:lang w:val="en-GB"/>
        </w:rPr>
      </w:pPr>
    </w:p>
    <w:p w:rsidR="0021699C" w:rsidRPr="007A655F" w:rsidRDefault="002A0E1C" w:rsidP="00DF64D8">
      <w:pPr>
        <w:pStyle w:val="BodyTextIndent2"/>
        <w:spacing w:line="240" w:lineRule="auto"/>
        <w:ind w:firstLine="0"/>
        <w:jc w:val="left"/>
        <w:rPr>
          <w:rFonts w:asciiTheme="minorHAnsi" w:hAnsiTheme="minorHAnsi"/>
          <w:i/>
          <w:sz w:val="22"/>
          <w:szCs w:val="22"/>
          <w:lang w:val="es-MX"/>
        </w:rPr>
      </w:pPr>
      <w:r w:rsidRPr="007A655F">
        <w:rPr>
          <w:rFonts w:asciiTheme="minorHAnsi" w:hAnsiTheme="minorHAnsi"/>
          <w:i/>
          <w:sz w:val="22"/>
          <w:szCs w:val="22"/>
          <w:lang w:val="es-MX"/>
        </w:rPr>
        <w:t>Capacitación</w:t>
      </w:r>
    </w:p>
    <w:p w:rsidR="007A655F" w:rsidRPr="007A655F" w:rsidRDefault="007A655F" w:rsidP="00DF64D8">
      <w:pPr>
        <w:pStyle w:val="BodyTextIndent2"/>
        <w:spacing w:line="240" w:lineRule="auto"/>
        <w:ind w:firstLine="0"/>
        <w:jc w:val="left"/>
        <w:rPr>
          <w:rFonts w:asciiTheme="minorHAnsi" w:hAnsiTheme="minorHAnsi"/>
          <w:color w:val="FF0000"/>
          <w:sz w:val="22"/>
          <w:szCs w:val="22"/>
          <w:lang w:val="es-MX"/>
        </w:rPr>
      </w:pPr>
      <w:r w:rsidRPr="007A655F">
        <w:rPr>
          <w:rFonts w:asciiTheme="minorHAnsi" w:hAnsiTheme="minorHAnsi"/>
          <w:color w:val="FF0000"/>
          <w:sz w:val="22"/>
          <w:szCs w:val="22"/>
          <w:lang w:val="es-MX"/>
        </w:rPr>
        <w:t>Enumere las fechas y el contenido de la capa</w:t>
      </w:r>
      <w:r>
        <w:rPr>
          <w:rFonts w:asciiTheme="minorHAnsi" w:hAnsiTheme="minorHAnsi"/>
          <w:color w:val="FF0000"/>
          <w:sz w:val="22"/>
          <w:szCs w:val="22"/>
          <w:lang w:val="es-MX"/>
        </w:rPr>
        <w:t>citación del pre-test</w:t>
      </w:r>
      <w:r w:rsidRPr="007A655F">
        <w:rPr>
          <w:rFonts w:asciiTheme="minorHAnsi" w:hAnsiTheme="minorHAnsi"/>
          <w:color w:val="FF0000"/>
          <w:sz w:val="22"/>
          <w:szCs w:val="22"/>
          <w:lang w:val="es-MX"/>
        </w:rPr>
        <w:t xml:space="preserve">, </w:t>
      </w:r>
      <w:r>
        <w:rPr>
          <w:rFonts w:asciiTheme="minorHAnsi" w:hAnsiTheme="minorHAnsi"/>
          <w:color w:val="FF0000"/>
          <w:sz w:val="22"/>
          <w:szCs w:val="22"/>
          <w:lang w:val="es-MX"/>
        </w:rPr>
        <w:t>y cómo fue organizada</w:t>
      </w:r>
      <w:r w:rsidRPr="007A655F">
        <w:rPr>
          <w:rFonts w:asciiTheme="minorHAnsi" w:hAnsiTheme="minorHAnsi"/>
          <w:color w:val="FF0000"/>
          <w:sz w:val="22"/>
          <w:szCs w:val="22"/>
          <w:lang w:val="es-MX"/>
        </w:rPr>
        <w:t xml:space="preserve">. Algunos detalles son útiles en la agenda (incluir como apéndice) y metodología de capacitación, ya que pueden servir como lecciones para la capacitación principal. Incluir otros detalles relevantes: Lugar, recomendaciones para la </w:t>
      </w:r>
      <w:r>
        <w:rPr>
          <w:rFonts w:asciiTheme="minorHAnsi" w:hAnsiTheme="minorHAnsi"/>
          <w:color w:val="FF0000"/>
          <w:sz w:val="22"/>
          <w:szCs w:val="22"/>
          <w:lang w:val="es-MX"/>
        </w:rPr>
        <w:t>capacitación</w:t>
      </w:r>
      <w:r w:rsidRPr="007A655F">
        <w:rPr>
          <w:rFonts w:asciiTheme="minorHAnsi" w:hAnsiTheme="minorHAnsi"/>
          <w:color w:val="FF0000"/>
          <w:sz w:val="22"/>
          <w:szCs w:val="22"/>
          <w:lang w:val="es-MX"/>
        </w:rPr>
        <w:t xml:space="preserve"> principal, etc.</w:t>
      </w:r>
    </w:p>
    <w:p w:rsidR="00D7119A" w:rsidRDefault="00D7119A" w:rsidP="00DF64D8">
      <w:pPr>
        <w:pStyle w:val="BodyTextIndent2"/>
        <w:spacing w:line="240" w:lineRule="auto"/>
        <w:ind w:firstLine="0"/>
        <w:jc w:val="left"/>
        <w:rPr>
          <w:rFonts w:asciiTheme="minorHAnsi" w:hAnsiTheme="minorHAnsi"/>
          <w:color w:val="FF0000"/>
          <w:sz w:val="22"/>
          <w:szCs w:val="22"/>
          <w:lang w:val="en-GB"/>
        </w:rPr>
      </w:pPr>
    </w:p>
    <w:p w:rsidR="007A655F" w:rsidRDefault="007A655F" w:rsidP="00DF64D8">
      <w:pPr>
        <w:pStyle w:val="BodyTextIndent2"/>
        <w:spacing w:line="240" w:lineRule="auto"/>
        <w:ind w:firstLine="0"/>
        <w:jc w:val="left"/>
        <w:rPr>
          <w:rFonts w:asciiTheme="minorHAnsi" w:hAnsiTheme="minorHAnsi"/>
          <w:color w:val="FF0000"/>
          <w:sz w:val="22"/>
          <w:szCs w:val="22"/>
          <w:lang w:val="es-MX"/>
        </w:rPr>
      </w:pPr>
      <w:r w:rsidRPr="007A655F">
        <w:rPr>
          <w:rFonts w:asciiTheme="minorHAnsi" w:hAnsiTheme="minorHAnsi"/>
          <w:color w:val="FF0000"/>
          <w:sz w:val="22"/>
          <w:szCs w:val="22"/>
          <w:lang w:val="es-MX"/>
        </w:rPr>
        <w:t xml:space="preserve">También haga una lista de las fechas programadas y </w:t>
      </w:r>
      <w:r>
        <w:rPr>
          <w:rFonts w:asciiTheme="minorHAnsi" w:hAnsiTheme="minorHAnsi"/>
          <w:color w:val="FF0000"/>
          <w:sz w:val="22"/>
          <w:szCs w:val="22"/>
          <w:lang w:val="es-MX"/>
        </w:rPr>
        <w:t>de una idea general</w:t>
      </w:r>
      <w:r w:rsidRPr="007A655F">
        <w:rPr>
          <w:rFonts w:asciiTheme="minorHAnsi" w:hAnsiTheme="minorHAnsi"/>
          <w:color w:val="FF0000"/>
          <w:sz w:val="22"/>
          <w:szCs w:val="22"/>
          <w:lang w:val="es-MX"/>
        </w:rPr>
        <w:t xml:space="preserve"> </w:t>
      </w:r>
      <w:r>
        <w:rPr>
          <w:rFonts w:asciiTheme="minorHAnsi" w:hAnsiTheme="minorHAnsi"/>
          <w:color w:val="FF0000"/>
          <w:sz w:val="22"/>
          <w:szCs w:val="22"/>
          <w:lang w:val="es-MX"/>
        </w:rPr>
        <w:t>d</w:t>
      </w:r>
      <w:r w:rsidRPr="007A655F">
        <w:rPr>
          <w:rFonts w:asciiTheme="minorHAnsi" w:hAnsiTheme="minorHAnsi"/>
          <w:color w:val="FF0000"/>
          <w:sz w:val="22"/>
          <w:szCs w:val="22"/>
          <w:lang w:val="es-MX"/>
        </w:rPr>
        <w:t>el contenido planeado y lo</w:t>
      </w:r>
      <w:r>
        <w:rPr>
          <w:rFonts w:asciiTheme="minorHAnsi" w:hAnsiTheme="minorHAnsi"/>
          <w:color w:val="FF0000"/>
          <w:sz w:val="22"/>
          <w:szCs w:val="22"/>
          <w:lang w:val="es-MX"/>
        </w:rPr>
        <w:t xml:space="preserve">s detalles organizacionales de la capacitación para la prueba del </w:t>
      </w:r>
      <w:r w:rsidRPr="007A655F">
        <w:rPr>
          <w:rFonts w:asciiTheme="minorHAnsi" w:hAnsiTheme="minorHAnsi"/>
          <w:color w:val="FF0000"/>
          <w:sz w:val="22"/>
          <w:szCs w:val="22"/>
          <w:lang w:val="es-MX"/>
        </w:rPr>
        <w:t>CAPI. Indique qué tipo de asistencia técnica será proporcionada por especialistas en procesamiento de datos.</w:t>
      </w:r>
    </w:p>
    <w:p w:rsidR="00D7119A" w:rsidRDefault="00D7119A" w:rsidP="00DF64D8">
      <w:pPr>
        <w:pStyle w:val="BodyTextIndent2"/>
        <w:spacing w:line="240" w:lineRule="auto"/>
        <w:ind w:firstLine="0"/>
        <w:jc w:val="left"/>
        <w:rPr>
          <w:rFonts w:asciiTheme="minorHAnsi" w:hAnsiTheme="minorHAnsi"/>
          <w:color w:val="FF0000"/>
          <w:sz w:val="22"/>
          <w:szCs w:val="22"/>
          <w:lang w:val="en-GB"/>
        </w:rPr>
      </w:pPr>
    </w:p>
    <w:p w:rsidR="0054548B" w:rsidRPr="007A655F" w:rsidRDefault="007A655F" w:rsidP="00DF64D8">
      <w:pPr>
        <w:pStyle w:val="BodyTextIndent2"/>
        <w:spacing w:line="240" w:lineRule="auto"/>
        <w:ind w:firstLine="0"/>
        <w:jc w:val="left"/>
        <w:rPr>
          <w:rFonts w:asciiTheme="minorHAnsi" w:hAnsiTheme="minorHAnsi"/>
          <w:i/>
          <w:sz w:val="22"/>
          <w:szCs w:val="22"/>
          <w:lang w:val="es-MX"/>
        </w:rPr>
      </w:pPr>
      <w:r w:rsidRPr="007A655F">
        <w:rPr>
          <w:rFonts w:asciiTheme="minorHAnsi" w:hAnsiTheme="minorHAnsi"/>
          <w:i/>
          <w:sz w:val="22"/>
          <w:szCs w:val="22"/>
          <w:lang w:val="es-MX"/>
        </w:rPr>
        <w:t>Trabajo de campo</w:t>
      </w:r>
    </w:p>
    <w:p w:rsidR="007A655F" w:rsidRPr="007A655F" w:rsidRDefault="007A655F" w:rsidP="007A655F">
      <w:pPr>
        <w:pStyle w:val="BodyTextIndent2"/>
        <w:spacing w:line="240" w:lineRule="auto"/>
        <w:ind w:firstLine="0"/>
        <w:rPr>
          <w:rFonts w:asciiTheme="minorHAnsi" w:hAnsiTheme="minorHAnsi"/>
          <w:color w:val="FF0000"/>
          <w:sz w:val="22"/>
          <w:szCs w:val="22"/>
          <w:lang w:val="es-MX"/>
        </w:rPr>
      </w:pPr>
      <w:r w:rsidRPr="007A655F">
        <w:rPr>
          <w:rFonts w:asciiTheme="minorHAnsi" w:hAnsiTheme="minorHAnsi"/>
          <w:color w:val="FF0000"/>
          <w:sz w:val="22"/>
          <w:szCs w:val="22"/>
          <w:lang w:val="es-MX"/>
        </w:rPr>
        <w:t xml:space="preserve">Proporcione las fechas </w:t>
      </w:r>
      <w:r>
        <w:rPr>
          <w:rFonts w:asciiTheme="minorHAnsi" w:hAnsiTheme="minorHAnsi"/>
          <w:color w:val="FF0000"/>
          <w:sz w:val="22"/>
          <w:szCs w:val="22"/>
          <w:lang w:val="es-MX"/>
        </w:rPr>
        <w:t xml:space="preserve">reales </w:t>
      </w:r>
      <w:r w:rsidRPr="007A655F">
        <w:rPr>
          <w:rFonts w:asciiTheme="minorHAnsi" w:hAnsiTheme="minorHAnsi"/>
          <w:color w:val="FF0000"/>
          <w:sz w:val="22"/>
          <w:szCs w:val="22"/>
          <w:lang w:val="es-MX"/>
        </w:rPr>
        <w:t xml:space="preserve">del trabajo de campo </w:t>
      </w:r>
      <w:r>
        <w:rPr>
          <w:rFonts w:asciiTheme="minorHAnsi" w:hAnsiTheme="minorHAnsi"/>
          <w:color w:val="FF0000"/>
          <w:sz w:val="22"/>
          <w:szCs w:val="22"/>
          <w:lang w:val="es-MX"/>
        </w:rPr>
        <w:t>del pre-test</w:t>
      </w:r>
      <w:r w:rsidRPr="007A655F">
        <w:rPr>
          <w:rFonts w:asciiTheme="minorHAnsi" w:hAnsiTheme="minorHAnsi"/>
          <w:color w:val="FF0000"/>
          <w:sz w:val="22"/>
          <w:szCs w:val="22"/>
          <w:lang w:val="es-MX"/>
        </w:rPr>
        <w:t>. También es muy útil el detalle de la organización (logística, equipos, áreas, etc.).</w:t>
      </w:r>
    </w:p>
    <w:p w:rsidR="007A655F" w:rsidRPr="007A655F" w:rsidRDefault="007A655F" w:rsidP="007A655F">
      <w:pPr>
        <w:pStyle w:val="BodyTextIndent2"/>
        <w:spacing w:line="240" w:lineRule="auto"/>
        <w:ind w:firstLine="0"/>
        <w:rPr>
          <w:rFonts w:asciiTheme="minorHAnsi" w:hAnsiTheme="minorHAnsi"/>
          <w:color w:val="FF0000"/>
          <w:sz w:val="22"/>
          <w:szCs w:val="22"/>
          <w:lang w:val="es-MX"/>
        </w:rPr>
      </w:pPr>
    </w:p>
    <w:p w:rsidR="007A655F" w:rsidRDefault="007A655F" w:rsidP="007A655F">
      <w:pPr>
        <w:pStyle w:val="BodyTextIndent2"/>
        <w:spacing w:line="240" w:lineRule="auto"/>
        <w:ind w:firstLine="0"/>
        <w:jc w:val="left"/>
        <w:rPr>
          <w:rFonts w:asciiTheme="minorHAnsi" w:hAnsiTheme="minorHAnsi"/>
          <w:color w:val="FF0000"/>
          <w:sz w:val="22"/>
          <w:szCs w:val="22"/>
          <w:lang w:val="es-MX"/>
        </w:rPr>
      </w:pPr>
      <w:r w:rsidRPr="007A655F">
        <w:rPr>
          <w:rFonts w:asciiTheme="minorHAnsi" w:hAnsiTheme="minorHAnsi"/>
          <w:color w:val="FF0000"/>
          <w:sz w:val="22"/>
          <w:szCs w:val="22"/>
          <w:lang w:val="es-MX"/>
        </w:rPr>
        <w:t>Tam</w:t>
      </w:r>
      <w:r>
        <w:rPr>
          <w:rFonts w:asciiTheme="minorHAnsi" w:hAnsiTheme="minorHAnsi"/>
          <w:color w:val="FF0000"/>
          <w:sz w:val="22"/>
          <w:szCs w:val="22"/>
          <w:lang w:val="es-MX"/>
        </w:rPr>
        <w:t>bién indique las fechas plane</w:t>
      </w:r>
      <w:r w:rsidRPr="007A655F">
        <w:rPr>
          <w:rFonts w:asciiTheme="minorHAnsi" w:hAnsiTheme="minorHAnsi"/>
          <w:color w:val="FF0000"/>
          <w:sz w:val="22"/>
          <w:szCs w:val="22"/>
          <w:lang w:val="es-MX"/>
        </w:rPr>
        <w:t>adas para la prueba CAPI, así como detalles específicos relacionados con la organización, las áreas a visitar y similares.</w:t>
      </w:r>
    </w:p>
    <w:p w:rsidR="007A655F" w:rsidRDefault="007A655F" w:rsidP="007A655F">
      <w:pPr>
        <w:pStyle w:val="BodyTextIndent2"/>
        <w:spacing w:line="240" w:lineRule="auto"/>
        <w:ind w:firstLine="0"/>
        <w:jc w:val="left"/>
        <w:rPr>
          <w:rFonts w:asciiTheme="minorHAnsi" w:hAnsiTheme="minorHAnsi"/>
          <w:color w:val="FF0000"/>
          <w:sz w:val="22"/>
          <w:szCs w:val="22"/>
          <w:lang w:val="es-MX"/>
        </w:rPr>
      </w:pPr>
    </w:p>
    <w:p w:rsidR="00D7119A" w:rsidRDefault="00D7119A" w:rsidP="00AF528A">
      <w:pPr>
        <w:pStyle w:val="BodyTextIndent2"/>
        <w:spacing w:line="240" w:lineRule="auto"/>
        <w:ind w:firstLine="0"/>
        <w:jc w:val="left"/>
        <w:rPr>
          <w:rFonts w:asciiTheme="minorHAnsi" w:hAnsiTheme="minorHAnsi"/>
          <w:i/>
          <w:sz w:val="22"/>
          <w:szCs w:val="22"/>
          <w:lang w:val="en-GB"/>
        </w:rPr>
      </w:pPr>
    </w:p>
    <w:p w:rsidR="00AF528A" w:rsidRPr="00667D29" w:rsidRDefault="00AF528A" w:rsidP="00AF528A">
      <w:pPr>
        <w:pStyle w:val="BodyTextIndent2"/>
        <w:spacing w:line="240" w:lineRule="auto"/>
        <w:ind w:firstLine="0"/>
        <w:jc w:val="left"/>
        <w:rPr>
          <w:rFonts w:asciiTheme="minorHAnsi" w:hAnsiTheme="minorHAnsi"/>
          <w:i/>
          <w:sz w:val="22"/>
          <w:szCs w:val="22"/>
          <w:lang w:val="es-MX"/>
        </w:rPr>
      </w:pPr>
      <w:r w:rsidRPr="00667D29">
        <w:rPr>
          <w:rFonts w:asciiTheme="minorHAnsi" w:hAnsiTheme="minorHAnsi"/>
          <w:i/>
          <w:sz w:val="22"/>
          <w:szCs w:val="22"/>
          <w:lang w:val="es-MX"/>
        </w:rPr>
        <w:t>Conclusion</w:t>
      </w:r>
      <w:r w:rsidR="00667D29" w:rsidRPr="00667D29">
        <w:rPr>
          <w:rFonts w:asciiTheme="minorHAnsi" w:hAnsiTheme="minorHAnsi"/>
          <w:i/>
          <w:sz w:val="22"/>
          <w:szCs w:val="22"/>
          <w:lang w:val="es-MX"/>
        </w:rPr>
        <w:t>e</w:t>
      </w:r>
      <w:r w:rsidRPr="00667D29">
        <w:rPr>
          <w:rFonts w:asciiTheme="minorHAnsi" w:hAnsiTheme="minorHAnsi"/>
          <w:i/>
          <w:sz w:val="22"/>
          <w:szCs w:val="22"/>
          <w:lang w:val="es-MX"/>
        </w:rPr>
        <w:t xml:space="preserve">s </w:t>
      </w:r>
    </w:p>
    <w:p w:rsidR="00667D29" w:rsidRDefault="00667D29" w:rsidP="00AF528A">
      <w:pPr>
        <w:pStyle w:val="BodyTextIndent2"/>
        <w:spacing w:line="240" w:lineRule="auto"/>
        <w:ind w:firstLine="0"/>
        <w:jc w:val="left"/>
        <w:rPr>
          <w:rFonts w:asciiTheme="minorHAnsi" w:hAnsiTheme="minorHAnsi"/>
          <w:color w:val="FF0000"/>
          <w:sz w:val="22"/>
          <w:szCs w:val="22"/>
          <w:lang w:val="es-MX"/>
        </w:rPr>
      </w:pPr>
      <w:r w:rsidRPr="00667D29">
        <w:rPr>
          <w:rFonts w:asciiTheme="minorHAnsi" w:hAnsiTheme="minorHAnsi"/>
          <w:color w:val="FF0000"/>
          <w:sz w:val="22"/>
          <w:szCs w:val="22"/>
          <w:lang w:val="es-MX"/>
        </w:rPr>
        <w:t xml:space="preserve">Describa cómo se recopilaron y discutieron los hallazgos y observaciones del pre-test y qué proceso para realizar cambios en los cuestionarios finales se utilizó. Es útil proporcionar detalles sobre la metodología utilizada para obtener resultados cualitativos (reuniones, formularios de observación, etc.), así como la forma en que se organizó el análisis de datos (refinamiento de la aplicación CS Pro, programas de tabulación, etc.). Esta sección también debe incluir las observaciones que deben ser </w:t>
      </w:r>
      <w:r w:rsidRPr="00667D29">
        <w:rPr>
          <w:rFonts w:asciiTheme="minorHAnsi" w:hAnsiTheme="minorHAnsi"/>
          <w:color w:val="FF0000"/>
          <w:sz w:val="22"/>
          <w:szCs w:val="22"/>
          <w:lang w:val="es-MX"/>
        </w:rPr>
        <w:lastRenderedPageBreak/>
        <w:t>seguidas en la prueba CAPI en los cuestionarios finales.</w:t>
      </w:r>
    </w:p>
    <w:p w:rsidR="0013502B" w:rsidRPr="008A2596" w:rsidRDefault="001855B5" w:rsidP="008A2596">
      <w:pPr>
        <w:pStyle w:val="Heading1"/>
        <w:rPr>
          <w:rFonts w:asciiTheme="minorHAnsi" w:hAnsiTheme="minorHAnsi" w:cstheme="minorHAnsi"/>
          <w:b/>
          <w:color w:val="auto"/>
          <w:sz w:val="24"/>
          <w:szCs w:val="24"/>
        </w:rPr>
      </w:pPr>
      <w:proofErr w:type="spellStart"/>
      <w:r>
        <w:rPr>
          <w:rFonts w:asciiTheme="minorHAnsi" w:hAnsiTheme="minorHAnsi" w:cstheme="minorHAnsi"/>
          <w:b/>
          <w:color w:val="auto"/>
          <w:sz w:val="24"/>
          <w:szCs w:val="24"/>
        </w:rPr>
        <w:t>Resultados</w:t>
      </w:r>
      <w:proofErr w:type="spellEnd"/>
      <w:r>
        <w:rPr>
          <w:rFonts w:asciiTheme="minorHAnsi" w:hAnsiTheme="minorHAnsi" w:cstheme="minorHAnsi"/>
          <w:b/>
          <w:color w:val="auto"/>
          <w:sz w:val="24"/>
          <w:szCs w:val="24"/>
        </w:rPr>
        <w:t xml:space="preserve"> y </w:t>
      </w:r>
      <w:proofErr w:type="spellStart"/>
      <w:r>
        <w:rPr>
          <w:rFonts w:asciiTheme="minorHAnsi" w:hAnsiTheme="minorHAnsi" w:cstheme="minorHAnsi"/>
          <w:b/>
          <w:color w:val="auto"/>
          <w:sz w:val="24"/>
          <w:szCs w:val="24"/>
        </w:rPr>
        <w:t>recomendaciones</w:t>
      </w:r>
      <w:proofErr w:type="spellEnd"/>
      <w:r>
        <w:rPr>
          <w:rFonts w:asciiTheme="minorHAnsi" w:hAnsiTheme="minorHAnsi" w:cstheme="minorHAnsi"/>
          <w:b/>
          <w:color w:val="auto"/>
          <w:sz w:val="24"/>
          <w:szCs w:val="24"/>
        </w:rPr>
        <w:t xml:space="preserve"> </w:t>
      </w:r>
      <w:proofErr w:type="gramStart"/>
      <w:r>
        <w:rPr>
          <w:rFonts w:asciiTheme="minorHAnsi" w:hAnsiTheme="minorHAnsi" w:cstheme="minorHAnsi"/>
          <w:b/>
          <w:color w:val="auto"/>
          <w:sz w:val="24"/>
          <w:szCs w:val="24"/>
        </w:rPr>
        <w:t>del</w:t>
      </w:r>
      <w:proofErr w:type="gramEnd"/>
      <w:r>
        <w:rPr>
          <w:rFonts w:asciiTheme="minorHAnsi" w:hAnsiTheme="minorHAnsi" w:cstheme="minorHAnsi"/>
          <w:b/>
          <w:color w:val="auto"/>
          <w:sz w:val="24"/>
          <w:szCs w:val="24"/>
        </w:rPr>
        <w:t xml:space="preserve"> </w:t>
      </w:r>
      <w:r w:rsidR="00BF2F4A" w:rsidRPr="008A2596">
        <w:rPr>
          <w:rFonts w:asciiTheme="minorHAnsi" w:hAnsiTheme="minorHAnsi" w:cstheme="minorHAnsi"/>
          <w:b/>
          <w:color w:val="auto"/>
          <w:sz w:val="24"/>
          <w:szCs w:val="24"/>
        </w:rPr>
        <w:t>Pre</w:t>
      </w:r>
      <w:r w:rsidR="00B31DB8" w:rsidRPr="008A2596">
        <w:rPr>
          <w:rFonts w:asciiTheme="minorHAnsi" w:hAnsiTheme="minorHAnsi" w:cstheme="minorHAnsi"/>
          <w:b/>
          <w:color w:val="auto"/>
          <w:sz w:val="24"/>
          <w:szCs w:val="24"/>
        </w:rPr>
        <w:t>-</w:t>
      </w:r>
      <w:r w:rsidR="00BF2F4A" w:rsidRPr="008A2596">
        <w:rPr>
          <w:rFonts w:asciiTheme="minorHAnsi" w:hAnsiTheme="minorHAnsi" w:cstheme="minorHAnsi"/>
          <w:b/>
          <w:color w:val="auto"/>
          <w:sz w:val="24"/>
          <w:szCs w:val="24"/>
        </w:rPr>
        <w:t>test</w:t>
      </w:r>
    </w:p>
    <w:p w:rsidR="00DF64D8" w:rsidRPr="00B97D02" w:rsidRDefault="00DF64D8" w:rsidP="00DF64D8">
      <w:pPr>
        <w:spacing w:after="0" w:line="240" w:lineRule="auto"/>
        <w:rPr>
          <w:b/>
          <w:sz w:val="24"/>
        </w:rPr>
      </w:pPr>
    </w:p>
    <w:p w:rsidR="001855B5" w:rsidRDefault="001855B5" w:rsidP="00DF64D8">
      <w:pPr>
        <w:pStyle w:val="BodyTextIndent2"/>
        <w:spacing w:line="240" w:lineRule="auto"/>
        <w:ind w:firstLine="0"/>
        <w:jc w:val="left"/>
        <w:rPr>
          <w:rFonts w:asciiTheme="minorHAnsi" w:hAnsiTheme="minorHAnsi"/>
          <w:color w:val="FF0000"/>
          <w:sz w:val="22"/>
          <w:szCs w:val="22"/>
          <w:lang w:val="es-MX"/>
        </w:rPr>
      </w:pPr>
      <w:r w:rsidRPr="001855B5">
        <w:rPr>
          <w:rFonts w:asciiTheme="minorHAnsi" w:hAnsiTheme="minorHAnsi"/>
          <w:color w:val="FF0000"/>
          <w:sz w:val="22"/>
          <w:szCs w:val="22"/>
          <w:lang w:val="es-MX"/>
        </w:rPr>
        <w:t>En relación con los objetivos enumerados anteriormente, esta sección debe incluir los resultados de los datos reales recopilados, así como los resultados cualitativos del pre-</w:t>
      </w:r>
      <w:r>
        <w:rPr>
          <w:rFonts w:asciiTheme="minorHAnsi" w:hAnsiTheme="minorHAnsi"/>
          <w:color w:val="FF0000"/>
          <w:sz w:val="22"/>
          <w:szCs w:val="22"/>
          <w:lang w:val="es-MX"/>
        </w:rPr>
        <w:t>test</w:t>
      </w:r>
      <w:r w:rsidRPr="001855B5">
        <w:rPr>
          <w:rFonts w:asciiTheme="minorHAnsi" w:hAnsiTheme="minorHAnsi"/>
          <w:color w:val="FF0000"/>
          <w:sz w:val="22"/>
          <w:szCs w:val="22"/>
          <w:lang w:val="es-MX"/>
        </w:rPr>
        <w:t xml:space="preserve">, incluidos los obtenidos de las discusiones con los entrevistadores después de concluir el trabajo de campo </w:t>
      </w:r>
      <w:r>
        <w:rPr>
          <w:rFonts w:asciiTheme="minorHAnsi" w:hAnsiTheme="minorHAnsi"/>
          <w:color w:val="FF0000"/>
          <w:sz w:val="22"/>
          <w:szCs w:val="22"/>
          <w:lang w:val="es-MX"/>
        </w:rPr>
        <w:t>del pre-test</w:t>
      </w:r>
      <w:r w:rsidRPr="001855B5">
        <w:rPr>
          <w:rFonts w:asciiTheme="minorHAnsi" w:hAnsiTheme="minorHAnsi"/>
          <w:color w:val="FF0000"/>
          <w:sz w:val="22"/>
          <w:szCs w:val="22"/>
          <w:lang w:val="es-MX"/>
        </w:rPr>
        <w:t>.</w:t>
      </w:r>
    </w:p>
    <w:p w:rsidR="00DF64D8" w:rsidRPr="001855B5" w:rsidRDefault="00DF64D8" w:rsidP="00DF64D8">
      <w:pPr>
        <w:spacing w:after="0" w:line="240" w:lineRule="auto"/>
        <w:rPr>
          <w:i/>
          <w:lang w:val="en-US"/>
        </w:rPr>
      </w:pPr>
    </w:p>
    <w:p w:rsidR="00B87B00" w:rsidRPr="00B87B00" w:rsidRDefault="001855B5" w:rsidP="00DF64D8">
      <w:pPr>
        <w:spacing w:after="0" w:line="240" w:lineRule="auto"/>
        <w:rPr>
          <w:i/>
        </w:rPr>
      </w:pPr>
      <w:proofErr w:type="spellStart"/>
      <w:r>
        <w:rPr>
          <w:i/>
        </w:rPr>
        <w:t>Cuestionarios</w:t>
      </w:r>
      <w:proofErr w:type="spellEnd"/>
    </w:p>
    <w:p w:rsidR="001855B5" w:rsidRDefault="001855B5" w:rsidP="00DF64D8">
      <w:pPr>
        <w:pStyle w:val="BodyTextIndent2"/>
        <w:spacing w:line="240" w:lineRule="auto"/>
        <w:ind w:firstLine="0"/>
        <w:jc w:val="left"/>
        <w:rPr>
          <w:rFonts w:asciiTheme="minorHAnsi" w:hAnsiTheme="minorHAnsi"/>
          <w:color w:val="FF0000"/>
          <w:sz w:val="22"/>
          <w:szCs w:val="22"/>
          <w:lang w:val="es-MX"/>
        </w:rPr>
      </w:pPr>
      <w:r w:rsidRPr="001855B5">
        <w:rPr>
          <w:rFonts w:asciiTheme="minorHAnsi" w:hAnsiTheme="minorHAnsi"/>
          <w:color w:val="FF0000"/>
          <w:sz w:val="22"/>
          <w:szCs w:val="22"/>
          <w:lang w:val="es-MX"/>
        </w:rPr>
        <w:t xml:space="preserve">Esta sección es </w:t>
      </w:r>
      <w:r w:rsidR="000C4EED">
        <w:rPr>
          <w:rFonts w:asciiTheme="minorHAnsi" w:hAnsiTheme="minorHAnsi"/>
          <w:color w:val="FF0000"/>
          <w:sz w:val="22"/>
          <w:szCs w:val="22"/>
          <w:lang w:val="es-MX"/>
        </w:rPr>
        <w:t>el resultado</w:t>
      </w:r>
      <w:r w:rsidRPr="001855B5">
        <w:rPr>
          <w:rFonts w:asciiTheme="minorHAnsi" w:hAnsiTheme="minorHAnsi"/>
          <w:color w:val="FF0000"/>
          <w:sz w:val="22"/>
          <w:szCs w:val="22"/>
          <w:lang w:val="es-MX"/>
        </w:rPr>
        <w:t xml:space="preserve"> principal del Informe de</w:t>
      </w:r>
      <w:r w:rsidR="000C4EED">
        <w:rPr>
          <w:rFonts w:asciiTheme="minorHAnsi" w:hAnsiTheme="minorHAnsi"/>
          <w:color w:val="FF0000"/>
          <w:sz w:val="22"/>
          <w:szCs w:val="22"/>
          <w:lang w:val="es-MX"/>
        </w:rPr>
        <w:t>l</w:t>
      </w:r>
      <w:r w:rsidRPr="001855B5">
        <w:rPr>
          <w:rFonts w:asciiTheme="minorHAnsi" w:hAnsiTheme="minorHAnsi"/>
          <w:color w:val="FF0000"/>
          <w:sz w:val="22"/>
          <w:szCs w:val="22"/>
          <w:lang w:val="es-MX"/>
        </w:rPr>
        <w:t xml:space="preserve"> </w:t>
      </w:r>
      <w:r w:rsidR="000C4EED">
        <w:rPr>
          <w:rFonts w:asciiTheme="minorHAnsi" w:hAnsiTheme="minorHAnsi"/>
          <w:color w:val="FF0000"/>
          <w:sz w:val="22"/>
          <w:szCs w:val="22"/>
          <w:lang w:val="es-MX"/>
        </w:rPr>
        <w:t>pre-test</w:t>
      </w:r>
      <w:r w:rsidRPr="001855B5">
        <w:rPr>
          <w:rFonts w:asciiTheme="minorHAnsi" w:hAnsiTheme="minorHAnsi"/>
          <w:color w:val="FF0000"/>
          <w:sz w:val="22"/>
          <w:szCs w:val="22"/>
          <w:lang w:val="es-MX"/>
        </w:rPr>
        <w:t>. Se recomienda el uso de</w:t>
      </w:r>
      <w:r w:rsidR="000C4EED">
        <w:rPr>
          <w:rFonts w:asciiTheme="minorHAnsi" w:hAnsiTheme="minorHAnsi"/>
          <w:color w:val="FF0000"/>
          <w:sz w:val="22"/>
          <w:szCs w:val="22"/>
          <w:lang w:val="es-MX"/>
        </w:rPr>
        <w:t>l cuadro</w:t>
      </w:r>
      <w:r w:rsidRPr="001855B5">
        <w:rPr>
          <w:rFonts w:asciiTheme="minorHAnsi" w:hAnsiTheme="minorHAnsi"/>
          <w:color w:val="FF0000"/>
          <w:sz w:val="22"/>
          <w:szCs w:val="22"/>
          <w:lang w:val="es-MX"/>
        </w:rPr>
        <w:t xml:space="preserve"> siguiente. Por favor agregue todos los módulos en el cuestionario. Asegúrese de que </w:t>
      </w:r>
      <w:r w:rsidRPr="000C4EED">
        <w:rPr>
          <w:rFonts w:asciiTheme="minorHAnsi" w:hAnsiTheme="minorHAnsi"/>
          <w:color w:val="FF0000"/>
          <w:sz w:val="22"/>
          <w:szCs w:val="22"/>
          <w:u w:val="single"/>
          <w:lang w:val="es-MX"/>
        </w:rPr>
        <w:t>todos</w:t>
      </w:r>
      <w:r w:rsidRPr="001855B5">
        <w:rPr>
          <w:rFonts w:asciiTheme="minorHAnsi" w:hAnsiTheme="minorHAnsi"/>
          <w:color w:val="FF0000"/>
          <w:sz w:val="22"/>
          <w:szCs w:val="22"/>
          <w:lang w:val="es-MX"/>
        </w:rPr>
        <w:t xml:space="preserve"> los cambios sugeridos se enumeran y que la evidencia se proporciona para las decisiones finales. </w:t>
      </w:r>
      <w:r w:rsidR="000C4EED">
        <w:rPr>
          <w:rFonts w:asciiTheme="minorHAnsi" w:hAnsiTheme="minorHAnsi"/>
          <w:color w:val="FF0000"/>
          <w:sz w:val="22"/>
          <w:szCs w:val="22"/>
          <w:lang w:val="es-MX"/>
        </w:rPr>
        <w:t>Por favor incluya</w:t>
      </w:r>
      <w:r w:rsidRPr="001855B5">
        <w:rPr>
          <w:rFonts w:asciiTheme="minorHAnsi" w:hAnsiTheme="minorHAnsi"/>
          <w:color w:val="FF0000"/>
          <w:sz w:val="22"/>
          <w:szCs w:val="22"/>
          <w:lang w:val="es-MX"/>
        </w:rPr>
        <w:t xml:space="preserve"> observaciones </w:t>
      </w:r>
      <w:r w:rsidR="000C4EED">
        <w:rPr>
          <w:rFonts w:asciiTheme="minorHAnsi" w:hAnsiTheme="minorHAnsi"/>
          <w:color w:val="FF0000"/>
          <w:sz w:val="22"/>
          <w:szCs w:val="22"/>
          <w:lang w:val="es-MX"/>
        </w:rPr>
        <w:t>de</w:t>
      </w:r>
      <w:r w:rsidRPr="001855B5">
        <w:rPr>
          <w:rFonts w:asciiTheme="minorHAnsi" w:hAnsiTheme="minorHAnsi"/>
          <w:color w:val="FF0000"/>
          <w:sz w:val="22"/>
          <w:szCs w:val="22"/>
          <w:lang w:val="es-MX"/>
        </w:rPr>
        <w:t xml:space="preserve"> todos lo</w:t>
      </w:r>
      <w:r w:rsidR="000C4EED">
        <w:rPr>
          <w:rFonts w:asciiTheme="minorHAnsi" w:hAnsiTheme="minorHAnsi"/>
          <w:color w:val="FF0000"/>
          <w:sz w:val="22"/>
          <w:szCs w:val="22"/>
          <w:lang w:val="es-MX"/>
        </w:rPr>
        <w:t>s módulos y preguntas específicas del país. Este cuadro</w:t>
      </w:r>
      <w:r w:rsidRPr="001855B5">
        <w:rPr>
          <w:rFonts w:asciiTheme="minorHAnsi" w:hAnsiTheme="minorHAnsi"/>
          <w:color w:val="FF0000"/>
          <w:sz w:val="22"/>
          <w:szCs w:val="22"/>
          <w:lang w:val="es-MX"/>
        </w:rPr>
        <w:t xml:space="preserve"> (excluida la columna "Decisión final") se puede imprimir y distribuir a los participantes del pre-test con instrucciones para registrar sus observaciones mientras están en el campo. Las observaciones pueden ser compartidas y compiladas en reuniones inmediatamente después del tra</w:t>
      </w:r>
      <w:r w:rsidR="000C4EED">
        <w:rPr>
          <w:rFonts w:asciiTheme="minorHAnsi" w:hAnsiTheme="minorHAnsi"/>
          <w:color w:val="FF0000"/>
          <w:sz w:val="22"/>
          <w:szCs w:val="22"/>
          <w:lang w:val="es-MX"/>
        </w:rPr>
        <w:t>bajo de campo del pre-test</w:t>
      </w:r>
      <w:r w:rsidRPr="001855B5">
        <w:rPr>
          <w:rFonts w:asciiTheme="minorHAnsi" w:hAnsiTheme="minorHAnsi"/>
          <w:color w:val="FF0000"/>
          <w:sz w:val="22"/>
          <w:szCs w:val="22"/>
          <w:lang w:val="es-MX"/>
        </w:rPr>
        <w:t>.</w:t>
      </w:r>
    </w:p>
    <w:p w:rsidR="00DF64D8" w:rsidRDefault="00DF64D8" w:rsidP="00DF64D8">
      <w:pPr>
        <w:pStyle w:val="BodyTextIndent2"/>
        <w:spacing w:line="240" w:lineRule="auto"/>
        <w:ind w:firstLine="0"/>
        <w:jc w:val="left"/>
        <w:rPr>
          <w:rFonts w:asciiTheme="minorHAnsi" w:hAnsiTheme="minorHAnsi"/>
          <w:color w:val="FF0000"/>
          <w:sz w:val="22"/>
          <w:szCs w:val="22"/>
          <w:lang w:val="en-GB"/>
        </w:rPr>
      </w:pPr>
    </w:p>
    <w:tbl>
      <w:tblPr>
        <w:tblStyle w:val="TableGrid"/>
        <w:tblW w:w="0" w:type="auto"/>
        <w:tblLook w:val="04A0" w:firstRow="1" w:lastRow="0" w:firstColumn="1" w:lastColumn="0" w:noHBand="0" w:noVBand="1"/>
      </w:tblPr>
      <w:tblGrid>
        <w:gridCol w:w="2088"/>
        <w:gridCol w:w="1999"/>
        <w:gridCol w:w="1756"/>
        <w:gridCol w:w="3400"/>
      </w:tblGrid>
      <w:tr w:rsidR="00436AC0" w:rsidRPr="009323D0" w:rsidTr="006F2C95">
        <w:tc>
          <w:tcPr>
            <w:tcW w:w="9243" w:type="dxa"/>
            <w:gridSpan w:val="4"/>
            <w:tcBorders>
              <w:top w:val="double" w:sz="4" w:space="0" w:color="auto"/>
              <w:left w:val="double" w:sz="4" w:space="0" w:color="auto"/>
              <w:right w:val="double" w:sz="4" w:space="0" w:color="auto"/>
            </w:tcBorders>
            <w:shd w:val="clear" w:color="auto" w:fill="92CDDC" w:themeFill="accent5" w:themeFillTint="99"/>
          </w:tcPr>
          <w:p w:rsidR="00436AC0" w:rsidRPr="009323D0" w:rsidRDefault="00BB7200" w:rsidP="00DF64D8">
            <w:pPr>
              <w:pStyle w:val="BodyTextIndent2"/>
              <w:spacing w:line="240" w:lineRule="auto"/>
              <w:ind w:firstLine="0"/>
              <w:jc w:val="left"/>
              <w:rPr>
                <w:rFonts w:asciiTheme="minorHAnsi" w:hAnsiTheme="minorHAnsi"/>
                <w:b/>
                <w:szCs w:val="22"/>
                <w:lang w:val="en-GB"/>
              </w:rPr>
            </w:pPr>
            <w:proofErr w:type="spellStart"/>
            <w:r>
              <w:rPr>
                <w:rFonts w:asciiTheme="minorHAnsi" w:hAnsiTheme="minorHAnsi"/>
                <w:b/>
                <w:szCs w:val="22"/>
                <w:lang w:val="en-GB"/>
              </w:rPr>
              <w:t>Cuestionario</w:t>
            </w:r>
            <w:proofErr w:type="spellEnd"/>
            <w:r>
              <w:rPr>
                <w:rFonts w:asciiTheme="minorHAnsi" w:hAnsiTheme="minorHAnsi"/>
                <w:b/>
                <w:szCs w:val="22"/>
                <w:lang w:val="en-GB"/>
              </w:rPr>
              <w:t xml:space="preserve"> del </w:t>
            </w:r>
            <w:proofErr w:type="spellStart"/>
            <w:r>
              <w:rPr>
                <w:rFonts w:asciiTheme="minorHAnsi" w:hAnsiTheme="minorHAnsi"/>
                <w:b/>
                <w:szCs w:val="22"/>
                <w:lang w:val="en-GB"/>
              </w:rPr>
              <w:t>Hogar</w:t>
            </w:r>
            <w:proofErr w:type="spellEnd"/>
          </w:p>
        </w:tc>
      </w:tr>
      <w:tr w:rsidR="00436AC0" w:rsidRPr="00BB7200" w:rsidTr="009323D0">
        <w:tc>
          <w:tcPr>
            <w:tcW w:w="2088" w:type="dxa"/>
            <w:tcBorders>
              <w:left w:val="double" w:sz="4" w:space="0" w:color="auto"/>
            </w:tcBorders>
            <w:shd w:val="clear" w:color="auto" w:fill="92CDDC" w:themeFill="accent5" w:themeFillTint="99"/>
          </w:tcPr>
          <w:p w:rsidR="00436AC0" w:rsidRPr="00436AC0" w:rsidRDefault="00BB7200" w:rsidP="00BB7200">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Mó</w:t>
            </w:r>
            <w:r w:rsidR="00436AC0" w:rsidRPr="00436AC0">
              <w:rPr>
                <w:rFonts w:asciiTheme="minorHAnsi" w:hAnsiTheme="minorHAnsi"/>
                <w:i/>
                <w:sz w:val="22"/>
                <w:szCs w:val="22"/>
                <w:lang w:val="en-GB"/>
              </w:rPr>
              <w:t>dul</w:t>
            </w:r>
            <w:r>
              <w:rPr>
                <w:rFonts w:asciiTheme="minorHAnsi" w:hAnsiTheme="minorHAnsi"/>
                <w:i/>
                <w:sz w:val="22"/>
                <w:szCs w:val="22"/>
                <w:lang w:val="en-GB"/>
              </w:rPr>
              <w:t>o</w:t>
            </w:r>
            <w:proofErr w:type="spellEnd"/>
          </w:p>
        </w:tc>
        <w:tc>
          <w:tcPr>
            <w:tcW w:w="7155" w:type="dxa"/>
            <w:gridSpan w:val="3"/>
            <w:tcBorders>
              <w:right w:val="double" w:sz="4" w:space="0" w:color="auto"/>
            </w:tcBorders>
            <w:shd w:val="clear" w:color="auto" w:fill="92CDDC" w:themeFill="accent5" w:themeFillTint="99"/>
          </w:tcPr>
          <w:p w:rsidR="00436AC0" w:rsidRPr="00BB7200" w:rsidRDefault="00B97C33" w:rsidP="00BB7200">
            <w:pPr>
              <w:pStyle w:val="BodyTextIndent2"/>
              <w:spacing w:line="240" w:lineRule="auto"/>
              <w:ind w:firstLine="0"/>
              <w:jc w:val="left"/>
              <w:rPr>
                <w:rFonts w:asciiTheme="minorHAnsi" w:hAnsiTheme="minorHAnsi"/>
                <w:sz w:val="22"/>
                <w:szCs w:val="22"/>
                <w:lang w:val="es-MX"/>
              </w:rPr>
            </w:pPr>
            <w:r w:rsidRPr="00BB7200">
              <w:rPr>
                <w:rFonts w:asciiTheme="minorHAnsi" w:hAnsiTheme="minorHAnsi"/>
                <w:sz w:val="22"/>
                <w:szCs w:val="22"/>
                <w:lang w:val="es-MX"/>
              </w:rPr>
              <w:t xml:space="preserve">(HH) </w:t>
            </w:r>
            <w:r w:rsidR="00BB7200" w:rsidRPr="00BB7200">
              <w:rPr>
                <w:rFonts w:asciiTheme="minorHAnsi" w:hAnsiTheme="minorHAnsi"/>
                <w:sz w:val="22"/>
                <w:szCs w:val="22"/>
                <w:lang w:val="es-MX"/>
              </w:rPr>
              <w:t xml:space="preserve">Panel </w:t>
            </w:r>
            <w:r w:rsidR="00D63541">
              <w:rPr>
                <w:rFonts w:asciiTheme="minorHAnsi" w:hAnsiTheme="minorHAnsi"/>
                <w:sz w:val="22"/>
                <w:szCs w:val="22"/>
                <w:lang w:val="es-MX"/>
              </w:rPr>
              <w:t>de I</w:t>
            </w:r>
            <w:r w:rsidR="00BB7200" w:rsidRPr="00BB7200">
              <w:rPr>
                <w:rFonts w:asciiTheme="minorHAnsi" w:hAnsiTheme="minorHAnsi"/>
                <w:sz w:val="22"/>
                <w:szCs w:val="22"/>
                <w:lang w:val="es-MX"/>
              </w:rPr>
              <w:t xml:space="preserve">nformación del </w:t>
            </w:r>
            <w:r w:rsidR="00D63541">
              <w:rPr>
                <w:rFonts w:asciiTheme="minorHAnsi" w:hAnsiTheme="minorHAnsi"/>
                <w:sz w:val="22"/>
                <w:szCs w:val="22"/>
                <w:lang w:val="es-MX"/>
              </w:rPr>
              <w:t>H</w:t>
            </w:r>
            <w:r w:rsidR="00BB7200">
              <w:rPr>
                <w:rFonts w:asciiTheme="minorHAnsi" w:hAnsiTheme="minorHAnsi"/>
                <w:sz w:val="22"/>
                <w:szCs w:val="22"/>
                <w:lang w:val="es-MX"/>
              </w:rPr>
              <w:t>ogar</w:t>
            </w:r>
          </w:p>
        </w:tc>
      </w:tr>
      <w:tr w:rsidR="00436AC0" w:rsidRPr="00436AC0" w:rsidTr="006F2C95">
        <w:tc>
          <w:tcPr>
            <w:tcW w:w="2088" w:type="dxa"/>
            <w:tcBorders>
              <w:left w:val="double" w:sz="4" w:space="0" w:color="auto"/>
            </w:tcBorders>
          </w:tcPr>
          <w:p w:rsidR="00436AC0" w:rsidRPr="00436AC0" w:rsidRDefault="00BB7200" w:rsidP="00DF64D8">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Comentarios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Generales</w:t>
            </w:r>
            <w:proofErr w:type="spellEnd"/>
          </w:p>
        </w:tc>
        <w:tc>
          <w:tcPr>
            <w:tcW w:w="7155" w:type="dxa"/>
            <w:gridSpan w:val="3"/>
            <w:tcBorders>
              <w:right w:val="double" w:sz="4" w:space="0" w:color="auto"/>
            </w:tcBorders>
          </w:tcPr>
          <w:p w:rsidR="00BB7200" w:rsidRDefault="00BB7200" w:rsidP="00436AC0">
            <w:pPr>
              <w:pStyle w:val="BodyTextIndent2"/>
              <w:spacing w:line="240" w:lineRule="auto"/>
              <w:ind w:firstLine="0"/>
              <w:jc w:val="left"/>
              <w:rPr>
                <w:rFonts w:asciiTheme="minorHAnsi" w:hAnsiTheme="minorHAnsi"/>
                <w:color w:val="FF0000"/>
                <w:sz w:val="22"/>
                <w:szCs w:val="22"/>
                <w:lang w:val="es-MX"/>
              </w:rPr>
            </w:pPr>
            <w:r w:rsidRPr="00BB7200">
              <w:rPr>
                <w:rFonts w:asciiTheme="minorHAnsi" w:hAnsiTheme="minorHAnsi"/>
                <w:color w:val="FF0000"/>
                <w:sz w:val="22"/>
                <w:szCs w:val="22"/>
                <w:lang w:val="es-MX"/>
              </w:rPr>
              <w:t xml:space="preserve">Proporcione un comentario general al módulo como un todo. Esto podría ir desde </w:t>
            </w:r>
            <w:r>
              <w:rPr>
                <w:rFonts w:asciiTheme="minorHAnsi" w:hAnsiTheme="minorHAnsi"/>
                <w:color w:val="FF0000"/>
                <w:sz w:val="22"/>
                <w:szCs w:val="22"/>
                <w:lang w:val="es-MX"/>
              </w:rPr>
              <w:t>“</w:t>
            </w:r>
            <w:r w:rsidRPr="00BB7200">
              <w:rPr>
                <w:rFonts w:asciiTheme="minorHAnsi" w:hAnsiTheme="minorHAnsi"/>
                <w:color w:val="FF0000"/>
                <w:sz w:val="22"/>
                <w:szCs w:val="22"/>
                <w:lang w:val="es-MX"/>
              </w:rPr>
              <w:t xml:space="preserve">No hay observaciones ni </w:t>
            </w:r>
            <w:r>
              <w:rPr>
                <w:rFonts w:asciiTheme="minorHAnsi" w:hAnsiTheme="minorHAnsi"/>
                <w:color w:val="FF0000"/>
                <w:sz w:val="22"/>
                <w:szCs w:val="22"/>
                <w:lang w:val="es-MX"/>
              </w:rPr>
              <w:t xml:space="preserve">se requieren </w:t>
            </w:r>
            <w:r w:rsidRPr="00BB7200">
              <w:rPr>
                <w:rFonts w:asciiTheme="minorHAnsi" w:hAnsiTheme="minorHAnsi"/>
                <w:color w:val="FF0000"/>
                <w:sz w:val="22"/>
                <w:szCs w:val="22"/>
                <w:lang w:val="es-MX"/>
              </w:rPr>
              <w:t>cambio</w:t>
            </w:r>
            <w:r>
              <w:rPr>
                <w:rFonts w:asciiTheme="minorHAnsi" w:hAnsiTheme="minorHAnsi"/>
                <w:color w:val="FF0000"/>
                <w:sz w:val="22"/>
                <w:szCs w:val="22"/>
                <w:lang w:val="es-MX"/>
              </w:rPr>
              <w:t>s</w:t>
            </w:r>
            <w:r w:rsidRPr="00BB7200">
              <w:rPr>
                <w:rFonts w:asciiTheme="minorHAnsi" w:hAnsiTheme="minorHAnsi"/>
                <w:color w:val="FF0000"/>
                <w:sz w:val="22"/>
                <w:szCs w:val="22"/>
                <w:lang w:val="es-MX"/>
              </w:rPr>
              <w:t xml:space="preserve"> </w:t>
            </w:r>
            <w:r>
              <w:rPr>
                <w:rFonts w:asciiTheme="minorHAnsi" w:hAnsiTheme="minorHAnsi"/>
                <w:color w:val="FF0000"/>
                <w:sz w:val="22"/>
                <w:szCs w:val="22"/>
                <w:lang w:val="es-MX"/>
              </w:rPr>
              <w:t>al cuestionario”</w:t>
            </w:r>
            <w:r w:rsidRPr="00BB7200">
              <w:rPr>
                <w:rFonts w:asciiTheme="minorHAnsi" w:hAnsiTheme="minorHAnsi"/>
                <w:color w:val="FF0000"/>
                <w:sz w:val="22"/>
                <w:szCs w:val="22"/>
                <w:lang w:val="es-MX"/>
              </w:rPr>
              <w:t xml:space="preserve"> a un comentario sustancial, como "</w:t>
            </w:r>
            <w:r>
              <w:rPr>
                <w:rFonts w:asciiTheme="minorHAnsi" w:hAnsiTheme="minorHAnsi"/>
                <w:color w:val="FF0000"/>
                <w:sz w:val="22"/>
                <w:szCs w:val="22"/>
                <w:lang w:val="es-MX"/>
              </w:rPr>
              <w:t xml:space="preserve">Se han observado varios problemas </w:t>
            </w:r>
            <w:r w:rsidRPr="00BB7200">
              <w:rPr>
                <w:rFonts w:asciiTheme="minorHAnsi" w:hAnsiTheme="minorHAnsi"/>
                <w:color w:val="FF0000"/>
                <w:sz w:val="22"/>
                <w:szCs w:val="22"/>
                <w:lang w:val="es-MX"/>
              </w:rPr>
              <w:t>crític</w:t>
            </w:r>
            <w:r>
              <w:rPr>
                <w:rFonts w:asciiTheme="minorHAnsi" w:hAnsiTheme="minorHAnsi"/>
                <w:color w:val="FF0000"/>
                <w:sz w:val="22"/>
                <w:szCs w:val="22"/>
                <w:lang w:val="es-MX"/>
              </w:rPr>
              <w:t>o</w:t>
            </w:r>
            <w:r w:rsidRPr="00BB7200">
              <w:rPr>
                <w:rFonts w:asciiTheme="minorHAnsi" w:hAnsiTheme="minorHAnsi"/>
                <w:color w:val="FF0000"/>
                <w:sz w:val="22"/>
                <w:szCs w:val="22"/>
                <w:lang w:val="es-MX"/>
              </w:rPr>
              <w:t xml:space="preserve">s </w:t>
            </w:r>
            <w:r>
              <w:rPr>
                <w:rFonts w:asciiTheme="minorHAnsi" w:hAnsiTheme="minorHAnsi"/>
                <w:color w:val="FF0000"/>
                <w:sz w:val="22"/>
                <w:szCs w:val="22"/>
                <w:lang w:val="es-MX"/>
              </w:rPr>
              <w:t>en</w:t>
            </w:r>
            <w:r w:rsidRPr="00BB7200">
              <w:rPr>
                <w:rFonts w:asciiTheme="minorHAnsi" w:hAnsiTheme="minorHAnsi"/>
                <w:color w:val="FF0000"/>
                <w:sz w:val="22"/>
                <w:szCs w:val="22"/>
                <w:lang w:val="es-MX"/>
              </w:rPr>
              <w:t xml:space="preserve"> campo y</w:t>
            </w:r>
            <w:r>
              <w:rPr>
                <w:rFonts w:asciiTheme="minorHAnsi" w:hAnsiTheme="minorHAnsi"/>
                <w:color w:val="FF0000"/>
                <w:sz w:val="22"/>
                <w:szCs w:val="22"/>
                <w:lang w:val="es-MX"/>
              </w:rPr>
              <w:t xml:space="preserve"> se requieren</w:t>
            </w:r>
            <w:r w:rsidRPr="00BB7200">
              <w:rPr>
                <w:rFonts w:asciiTheme="minorHAnsi" w:hAnsiTheme="minorHAnsi"/>
                <w:color w:val="FF0000"/>
                <w:sz w:val="22"/>
                <w:szCs w:val="22"/>
                <w:lang w:val="es-MX"/>
              </w:rPr>
              <w:t xml:space="preserve"> cambios sustanciales. Por favor vea abajo para problema</w:t>
            </w:r>
            <w:r>
              <w:rPr>
                <w:rFonts w:asciiTheme="minorHAnsi" w:hAnsiTheme="minorHAnsi"/>
                <w:color w:val="FF0000"/>
                <w:sz w:val="22"/>
                <w:szCs w:val="22"/>
                <w:lang w:val="es-MX"/>
              </w:rPr>
              <w:t>s específicos y recomendaciones</w:t>
            </w:r>
            <w:r w:rsidRPr="00BB7200">
              <w:rPr>
                <w:rFonts w:asciiTheme="minorHAnsi" w:hAnsiTheme="minorHAnsi"/>
                <w:color w:val="FF0000"/>
                <w:sz w:val="22"/>
                <w:szCs w:val="22"/>
                <w:lang w:val="es-MX"/>
              </w:rPr>
              <w:t>".</w:t>
            </w:r>
          </w:p>
          <w:p w:rsidR="00436AC0" w:rsidRPr="00436AC0" w:rsidRDefault="00436AC0" w:rsidP="00436AC0">
            <w:pPr>
              <w:pStyle w:val="BodyTextIndent2"/>
              <w:spacing w:line="240" w:lineRule="auto"/>
              <w:ind w:firstLine="0"/>
              <w:jc w:val="left"/>
              <w:rPr>
                <w:rFonts w:asciiTheme="minorHAnsi" w:hAnsiTheme="minorHAnsi"/>
                <w:color w:val="FF0000"/>
                <w:sz w:val="22"/>
                <w:szCs w:val="22"/>
                <w:lang w:val="en-GB"/>
              </w:rPr>
            </w:pPr>
          </w:p>
        </w:tc>
      </w:tr>
      <w:tr w:rsidR="00436AC0" w:rsidRPr="00436AC0" w:rsidTr="006F2C95">
        <w:tc>
          <w:tcPr>
            <w:tcW w:w="9243" w:type="dxa"/>
            <w:gridSpan w:val="4"/>
            <w:tcBorders>
              <w:left w:val="double" w:sz="4" w:space="0" w:color="auto"/>
              <w:right w:val="double" w:sz="4" w:space="0" w:color="auto"/>
            </w:tcBorders>
          </w:tcPr>
          <w:p w:rsidR="00436AC0" w:rsidRPr="00436AC0" w:rsidRDefault="00F139AE" w:rsidP="00DF64D8">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i/>
                <w:sz w:val="22"/>
                <w:szCs w:val="22"/>
                <w:lang w:val="en-GB"/>
              </w:rPr>
              <w:t>Comentarios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específicos</w:t>
            </w:r>
            <w:proofErr w:type="spellEnd"/>
          </w:p>
        </w:tc>
      </w:tr>
      <w:tr w:rsidR="002D0201" w:rsidRPr="00436AC0" w:rsidTr="006F2C95">
        <w:tc>
          <w:tcPr>
            <w:tcW w:w="2088" w:type="dxa"/>
            <w:tcBorders>
              <w:left w:val="double" w:sz="4" w:space="0" w:color="auto"/>
            </w:tcBorders>
          </w:tcPr>
          <w:p w:rsidR="00436AC0" w:rsidRPr="00436AC0" w:rsidRDefault="00F139AE" w:rsidP="00F139AE">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Pregunta</w:t>
            </w:r>
            <w:proofErr w:type="spellEnd"/>
            <w:r w:rsidR="00436AC0">
              <w:rPr>
                <w:rFonts w:asciiTheme="minorHAnsi" w:hAnsiTheme="minorHAnsi"/>
                <w:sz w:val="22"/>
                <w:szCs w:val="22"/>
                <w:lang w:val="en-GB"/>
              </w:rPr>
              <w:t xml:space="preserve"> </w:t>
            </w:r>
            <w:r w:rsidR="00436AC0" w:rsidRPr="00436AC0">
              <w:rPr>
                <w:rFonts w:asciiTheme="minorHAnsi" w:hAnsiTheme="minorHAnsi"/>
                <w:sz w:val="22"/>
                <w:szCs w:val="22"/>
                <w:lang w:val="en-GB"/>
              </w:rPr>
              <w:t>/</w:t>
            </w:r>
            <w:r w:rsidR="00436AC0">
              <w:rPr>
                <w:rFonts w:asciiTheme="minorHAnsi" w:hAnsiTheme="minorHAnsi"/>
                <w:sz w:val="22"/>
                <w:szCs w:val="22"/>
                <w:lang w:val="en-GB"/>
              </w:rPr>
              <w:t xml:space="preserve"> </w:t>
            </w:r>
            <w:proofErr w:type="spellStart"/>
            <w:r>
              <w:rPr>
                <w:rFonts w:asciiTheme="minorHAnsi" w:hAnsiTheme="minorHAnsi"/>
                <w:sz w:val="22"/>
                <w:szCs w:val="22"/>
                <w:lang w:val="en-GB"/>
              </w:rPr>
              <w:t>Número</w:t>
            </w:r>
            <w:proofErr w:type="spellEnd"/>
            <w:r>
              <w:rPr>
                <w:rFonts w:asciiTheme="minorHAnsi" w:hAnsiTheme="minorHAnsi"/>
                <w:sz w:val="22"/>
                <w:szCs w:val="22"/>
                <w:lang w:val="en-GB"/>
              </w:rPr>
              <w:t xml:space="preserve"> de </w:t>
            </w:r>
            <w:proofErr w:type="spellStart"/>
            <w:r>
              <w:rPr>
                <w:rFonts w:asciiTheme="minorHAnsi" w:hAnsiTheme="minorHAnsi"/>
                <w:sz w:val="22"/>
                <w:szCs w:val="22"/>
                <w:lang w:val="en-GB"/>
              </w:rPr>
              <w:t>instrucción</w:t>
            </w:r>
            <w:proofErr w:type="spellEnd"/>
          </w:p>
        </w:tc>
        <w:tc>
          <w:tcPr>
            <w:tcW w:w="1999" w:type="dxa"/>
          </w:tcPr>
          <w:p w:rsidR="00436AC0" w:rsidRPr="00436AC0" w:rsidRDefault="00F139AE" w:rsidP="00F139AE">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Observaciones</w:t>
            </w:r>
            <w:proofErr w:type="spellEnd"/>
            <w:r>
              <w:rPr>
                <w:rFonts w:asciiTheme="minorHAnsi" w:hAnsiTheme="minorHAnsi"/>
                <w:sz w:val="22"/>
                <w:szCs w:val="22"/>
                <w:lang w:val="en-GB"/>
              </w:rPr>
              <w:t xml:space="preserve"> al </w:t>
            </w:r>
            <w:r w:rsidR="00436AC0" w:rsidRPr="00436AC0">
              <w:rPr>
                <w:rFonts w:asciiTheme="minorHAnsi" w:hAnsiTheme="minorHAnsi"/>
                <w:sz w:val="22"/>
                <w:szCs w:val="22"/>
                <w:lang w:val="en-GB"/>
              </w:rPr>
              <w:t>Pre</w:t>
            </w:r>
            <w:r w:rsidR="00B31DB8">
              <w:rPr>
                <w:rFonts w:asciiTheme="minorHAnsi" w:hAnsiTheme="minorHAnsi"/>
                <w:sz w:val="22"/>
                <w:szCs w:val="22"/>
                <w:lang w:val="en-GB"/>
              </w:rPr>
              <w:t>-</w:t>
            </w:r>
            <w:r>
              <w:rPr>
                <w:rFonts w:asciiTheme="minorHAnsi" w:hAnsiTheme="minorHAnsi"/>
                <w:sz w:val="22"/>
                <w:szCs w:val="22"/>
                <w:lang w:val="en-GB"/>
              </w:rPr>
              <w:t>test</w:t>
            </w:r>
          </w:p>
        </w:tc>
        <w:tc>
          <w:tcPr>
            <w:tcW w:w="1756" w:type="dxa"/>
          </w:tcPr>
          <w:p w:rsidR="00436AC0" w:rsidRPr="00436AC0" w:rsidRDefault="00F139AE" w:rsidP="00DF64D8">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Sugerencias</w:t>
            </w:r>
            <w:proofErr w:type="spellEnd"/>
          </w:p>
        </w:tc>
        <w:tc>
          <w:tcPr>
            <w:tcW w:w="3400" w:type="dxa"/>
            <w:tcBorders>
              <w:right w:val="double" w:sz="4" w:space="0" w:color="auto"/>
            </w:tcBorders>
          </w:tcPr>
          <w:p w:rsidR="00436AC0" w:rsidRPr="00436AC0" w:rsidRDefault="00F139AE" w:rsidP="00DF64D8">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Decisión</w:t>
            </w:r>
            <w:proofErr w:type="spellEnd"/>
            <w:r>
              <w:rPr>
                <w:rFonts w:asciiTheme="minorHAnsi" w:hAnsiTheme="minorHAnsi"/>
                <w:sz w:val="22"/>
                <w:szCs w:val="22"/>
                <w:lang w:val="en-GB"/>
              </w:rPr>
              <w:t xml:space="preserve"> final</w:t>
            </w:r>
          </w:p>
        </w:tc>
      </w:tr>
      <w:tr w:rsidR="002D0201" w:rsidRPr="00436AC0" w:rsidTr="006F2C95">
        <w:trPr>
          <w:trHeight w:val="4067"/>
        </w:trPr>
        <w:tc>
          <w:tcPr>
            <w:tcW w:w="2088" w:type="dxa"/>
            <w:tcBorders>
              <w:left w:val="double" w:sz="4" w:space="0" w:color="auto"/>
            </w:tcBorders>
          </w:tcPr>
          <w:p w:rsidR="00436AC0" w:rsidRPr="00F139AE" w:rsidRDefault="00436AC0" w:rsidP="00F139AE">
            <w:pPr>
              <w:pStyle w:val="BodyTextIndent2"/>
              <w:spacing w:line="240" w:lineRule="auto"/>
              <w:ind w:firstLine="0"/>
              <w:jc w:val="left"/>
              <w:rPr>
                <w:rFonts w:asciiTheme="minorHAnsi" w:hAnsiTheme="minorHAnsi"/>
                <w:color w:val="FF0000"/>
                <w:sz w:val="22"/>
                <w:szCs w:val="22"/>
                <w:lang w:val="es-MX"/>
              </w:rPr>
            </w:pPr>
            <w:r w:rsidRPr="00F139AE">
              <w:rPr>
                <w:rFonts w:asciiTheme="minorHAnsi" w:hAnsiTheme="minorHAnsi"/>
                <w:color w:val="FF0000"/>
                <w:sz w:val="22"/>
                <w:szCs w:val="22"/>
                <w:lang w:val="es-MX"/>
              </w:rPr>
              <w:t>List</w:t>
            </w:r>
            <w:r w:rsidR="00F139AE" w:rsidRPr="00F139AE">
              <w:rPr>
                <w:rFonts w:asciiTheme="minorHAnsi" w:hAnsiTheme="minorHAnsi"/>
                <w:color w:val="FF0000"/>
                <w:sz w:val="22"/>
                <w:szCs w:val="22"/>
                <w:lang w:val="es-MX"/>
              </w:rPr>
              <w:t>a de preguntas</w:t>
            </w:r>
            <w:r w:rsidRPr="00F139AE">
              <w:rPr>
                <w:rFonts w:asciiTheme="minorHAnsi" w:hAnsiTheme="minorHAnsi"/>
                <w:color w:val="FF0000"/>
                <w:sz w:val="22"/>
                <w:szCs w:val="22"/>
                <w:lang w:val="es-MX"/>
              </w:rPr>
              <w:t xml:space="preserve">/ </w:t>
            </w:r>
            <w:r w:rsidR="00F139AE" w:rsidRPr="00F139AE">
              <w:rPr>
                <w:rFonts w:asciiTheme="minorHAnsi" w:hAnsiTheme="minorHAnsi"/>
                <w:color w:val="FF0000"/>
                <w:sz w:val="22"/>
                <w:szCs w:val="22"/>
                <w:lang w:val="es-MX"/>
              </w:rPr>
              <w:t>instrucc</w:t>
            </w:r>
            <w:r w:rsidRPr="00F139AE">
              <w:rPr>
                <w:rFonts w:asciiTheme="minorHAnsi" w:hAnsiTheme="minorHAnsi"/>
                <w:color w:val="FF0000"/>
                <w:sz w:val="22"/>
                <w:szCs w:val="22"/>
                <w:lang w:val="es-MX"/>
              </w:rPr>
              <w:t>ion</w:t>
            </w:r>
            <w:r w:rsidR="00F139AE" w:rsidRPr="00F139AE">
              <w:rPr>
                <w:rFonts w:asciiTheme="minorHAnsi" w:hAnsiTheme="minorHAnsi"/>
                <w:color w:val="FF0000"/>
                <w:sz w:val="22"/>
                <w:szCs w:val="22"/>
                <w:lang w:val="es-MX"/>
              </w:rPr>
              <w:t>e</w:t>
            </w:r>
            <w:r w:rsidRPr="00F139AE">
              <w:rPr>
                <w:rFonts w:asciiTheme="minorHAnsi" w:hAnsiTheme="minorHAnsi"/>
                <w:color w:val="FF0000"/>
                <w:sz w:val="22"/>
                <w:szCs w:val="22"/>
                <w:lang w:val="es-MX"/>
              </w:rPr>
              <w:t xml:space="preserve">s </w:t>
            </w:r>
            <w:r w:rsidR="00F139AE">
              <w:rPr>
                <w:rFonts w:asciiTheme="minorHAnsi" w:hAnsiTheme="minorHAnsi"/>
                <w:color w:val="FF0000"/>
                <w:sz w:val="22"/>
                <w:szCs w:val="22"/>
                <w:lang w:val="es-MX"/>
              </w:rPr>
              <w:t>con observaciones</w:t>
            </w:r>
            <w:r w:rsidR="002D0201" w:rsidRPr="00F139AE">
              <w:rPr>
                <w:rFonts w:asciiTheme="minorHAnsi" w:hAnsiTheme="minorHAnsi"/>
                <w:color w:val="FF0000"/>
                <w:sz w:val="22"/>
                <w:szCs w:val="22"/>
                <w:lang w:val="es-MX"/>
              </w:rPr>
              <w:t xml:space="preserve">, </w:t>
            </w:r>
            <w:r w:rsidR="00F139AE">
              <w:rPr>
                <w:rFonts w:asciiTheme="minorHAnsi" w:hAnsiTheme="minorHAnsi"/>
                <w:color w:val="FF0000"/>
                <w:sz w:val="22"/>
                <w:szCs w:val="22"/>
                <w:lang w:val="es-MX"/>
              </w:rPr>
              <w:t>por ejemplo HH7, “Introducció</w:t>
            </w:r>
            <w:r w:rsidR="002D0201" w:rsidRPr="00F139AE">
              <w:rPr>
                <w:rFonts w:asciiTheme="minorHAnsi" w:hAnsiTheme="minorHAnsi"/>
                <w:color w:val="FF0000"/>
                <w:sz w:val="22"/>
                <w:szCs w:val="22"/>
                <w:lang w:val="es-MX"/>
              </w:rPr>
              <w:t>n”, etc.</w:t>
            </w:r>
          </w:p>
        </w:tc>
        <w:tc>
          <w:tcPr>
            <w:tcW w:w="1999" w:type="dxa"/>
          </w:tcPr>
          <w:p w:rsidR="00436AC0" w:rsidRPr="00F139AE" w:rsidRDefault="00F139AE" w:rsidP="00CD46B2">
            <w:pPr>
              <w:pStyle w:val="BodyTextIndent2"/>
              <w:spacing w:line="240" w:lineRule="auto"/>
              <w:ind w:firstLine="0"/>
              <w:jc w:val="left"/>
              <w:rPr>
                <w:rFonts w:asciiTheme="minorHAnsi" w:hAnsiTheme="minorHAnsi"/>
                <w:color w:val="FF0000"/>
                <w:sz w:val="22"/>
                <w:szCs w:val="22"/>
                <w:lang w:val="es-MX"/>
              </w:rPr>
            </w:pPr>
            <w:r w:rsidRPr="00F139AE">
              <w:rPr>
                <w:rFonts w:asciiTheme="minorHAnsi" w:hAnsiTheme="minorHAnsi"/>
                <w:color w:val="FF0000"/>
                <w:sz w:val="22"/>
                <w:szCs w:val="22"/>
                <w:lang w:val="es-MX"/>
              </w:rPr>
              <w:t>Las observaciones actuales del pre-test, p. "La oración introductoria no era suficientemente informativa y los encuestados a menudo querían saber más acerca de por qué se estaba llevando a cabo la encuesta.</w:t>
            </w:r>
          </w:p>
        </w:tc>
        <w:tc>
          <w:tcPr>
            <w:tcW w:w="1756" w:type="dxa"/>
          </w:tcPr>
          <w:p w:rsidR="00436AC0" w:rsidRPr="002D0201" w:rsidRDefault="00F139AE" w:rsidP="00F139AE">
            <w:pPr>
              <w:pStyle w:val="BodyTextIndent2"/>
              <w:spacing w:line="240" w:lineRule="auto"/>
              <w:ind w:firstLine="0"/>
              <w:jc w:val="left"/>
              <w:rPr>
                <w:rFonts w:asciiTheme="minorHAnsi" w:hAnsiTheme="minorHAnsi"/>
                <w:color w:val="FF0000"/>
                <w:sz w:val="22"/>
                <w:szCs w:val="22"/>
                <w:lang w:val="en-GB"/>
              </w:rPr>
            </w:pPr>
            <w:r w:rsidRPr="00F139AE">
              <w:rPr>
                <w:rFonts w:asciiTheme="minorHAnsi" w:hAnsiTheme="minorHAnsi"/>
                <w:color w:val="FF0000"/>
                <w:sz w:val="22"/>
                <w:szCs w:val="22"/>
                <w:lang w:val="es-MX"/>
              </w:rPr>
              <w:t>Sugerencia basada en pruebas de</w:t>
            </w:r>
            <w:r>
              <w:rPr>
                <w:rFonts w:asciiTheme="minorHAnsi" w:hAnsiTheme="minorHAnsi"/>
                <w:color w:val="FF0000"/>
                <w:sz w:val="22"/>
                <w:szCs w:val="22"/>
                <w:lang w:val="es-MX"/>
              </w:rPr>
              <w:t>l</w:t>
            </w:r>
            <w:r w:rsidRPr="00F139AE">
              <w:rPr>
                <w:rFonts w:asciiTheme="minorHAnsi" w:hAnsiTheme="minorHAnsi"/>
                <w:color w:val="FF0000"/>
                <w:sz w:val="22"/>
                <w:szCs w:val="22"/>
                <w:lang w:val="es-MX"/>
              </w:rPr>
              <w:t xml:space="preserve"> pre-</w:t>
            </w:r>
            <w:r>
              <w:rPr>
                <w:rFonts w:asciiTheme="minorHAnsi" w:hAnsiTheme="minorHAnsi"/>
                <w:color w:val="FF0000"/>
                <w:sz w:val="22"/>
                <w:szCs w:val="22"/>
                <w:lang w:val="es-MX"/>
              </w:rPr>
              <w:t>test</w:t>
            </w:r>
            <w:r w:rsidRPr="00F139AE">
              <w:rPr>
                <w:rFonts w:asciiTheme="minorHAnsi" w:hAnsiTheme="minorHAnsi"/>
                <w:color w:val="FF0000"/>
                <w:sz w:val="22"/>
                <w:szCs w:val="22"/>
                <w:lang w:val="es-MX"/>
              </w:rPr>
              <w:t>, p</w:t>
            </w:r>
            <w:r>
              <w:rPr>
                <w:rFonts w:asciiTheme="minorHAnsi" w:hAnsiTheme="minorHAnsi"/>
                <w:color w:val="FF0000"/>
                <w:sz w:val="22"/>
                <w:szCs w:val="22"/>
                <w:lang w:val="es-MX"/>
              </w:rPr>
              <w:t>or ejemplo:</w:t>
            </w:r>
            <w:r w:rsidRPr="00F139AE">
              <w:rPr>
                <w:rFonts w:asciiTheme="minorHAnsi" w:hAnsiTheme="minorHAnsi"/>
                <w:color w:val="FF0000"/>
                <w:sz w:val="22"/>
                <w:szCs w:val="22"/>
                <w:lang w:val="es-MX"/>
              </w:rPr>
              <w:t xml:space="preserve"> </w:t>
            </w:r>
            <w:r>
              <w:rPr>
                <w:rFonts w:asciiTheme="minorHAnsi" w:hAnsiTheme="minorHAnsi"/>
                <w:color w:val="FF0000"/>
                <w:sz w:val="22"/>
                <w:szCs w:val="22"/>
                <w:lang w:val="es-MX"/>
              </w:rPr>
              <w:t>“</w:t>
            </w:r>
            <w:r w:rsidRPr="00F139AE">
              <w:rPr>
                <w:rFonts w:asciiTheme="minorHAnsi" w:hAnsiTheme="minorHAnsi"/>
                <w:color w:val="FF0000"/>
                <w:sz w:val="22"/>
                <w:szCs w:val="22"/>
                <w:lang w:val="es-MX"/>
              </w:rPr>
              <w:t>Se sugiere la siguiente introducción: ... Estamos llevando a cabo una encuesta para comprender mejor la salud, el bienestar y la situación general de los niños y las familias ...</w:t>
            </w:r>
            <w:r>
              <w:rPr>
                <w:rFonts w:asciiTheme="minorHAnsi" w:hAnsiTheme="minorHAnsi"/>
                <w:color w:val="FF0000"/>
                <w:sz w:val="22"/>
                <w:szCs w:val="22"/>
                <w:lang w:val="es-MX"/>
              </w:rPr>
              <w:t>”</w:t>
            </w:r>
          </w:p>
        </w:tc>
        <w:tc>
          <w:tcPr>
            <w:tcW w:w="3400" w:type="dxa"/>
            <w:tcBorders>
              <w:right w:val="double" w:sz="4" w:space="0" w:color="auto"/>
            </w:tcBorders>
          </w:tcPr>
          <w:p w:rsidR="00436AC0" w:rsidRPr="00B97C33" w:rsidRDefault="00F139AE" w:rsidP="00CD46B2">
            <w:pPr>
              <w:pStyle w:val="BodyTextIndent2"/>
              <w:spacing w:line="240" w:lineRule="auto"/>
              <w:ind w:firstLine="0"/>
              <w:jc w:val="left"/>
              <w:rPr>
                <w:rFonts w:asciiTheme="minorHAnsi" w:hAnsiTheme="minorHAnsi"/>
                <w:color w:val="FF0000"/>
                <w:sz w:val="22"/>
                <w:szCs w:val="22"/>
                <w:lang w:val="en-GB"/>
              </w:rPr>
            </w:pPr>
            <w:r w:rsidRPr="00F139AE">
              <w:rPr>
                <w:rFonts w:asciiTheme="minorHAnsi" w:hAnsiTheme="minorHAnsi"/>
                <w:color w:val="FF0000"/>
                <w:sz w:val="22"/>
                <w:szCs w:val="22"/>
                <w:lang w:val="es-MX"/>
              </w:rPr>
              <w:t xml:space="preserve">Indique la decisión sobre la sugerencia, es decir, cómo se cambiará el cuestionario basado en la observación y la sugerencia. </w:t>
            </w:r>
            <w:proofErr w:type="spellStart"/>
            <w:r w:rsidRPr="00F139AE">
              <w:rPr>
                <w:rFonts w:asciiTheme="minorHAnsi" w:hAnsiTheme="minorHAnsi"/>
                <w:color w:val="FF0000"/>
                <w:sz w:val="22"/>
                <w:szCs w:val="22"/>
                <w:lang w:val="en-GB"/>
              </w:rPr>
              <w:t>Por</w:t>
            </w:r>
            <w:proofErr w:type="spellEnd"/>
            <w:r w:rsidRPr="00F139AE">
              <w:rPr>
                <w:rFonts w:asciiTheme="minorHAnsi" w:hAnsiTheme="minorHAnsi"/>
                <w:color w:val="FF0000"/>
                <w:sz w:val="22"/>
                <w:szCs w:val="22"/>
                <w:lang w:val="en-GB"/>
              </w:rPr>
              <w:t xml:space="preserve"> </w:t>
            </w:r>
            <w:proofErr w:type="spellStart"/>
            <w:r w:rsidRPr="00F139AE">
              <w:rPr>
                <w:rFonts w:asciiTheme="minorHAnsi" w:hAnsiTheme="minorHAnsi"/>
                <w:color w:val="FF0000"/>
                <w:sz w:val="22"/>
                <w:szCs w:val="22"/>
                <w:lang w:val="en-GB"/>
              </w:rPr>
              <w:t>ejemplo</w:t>
            </w:r>
            <w:proofErr w:type="spellEnd"/>
            <w:r w:rsidRPr="00F139AE">
              <w:rPr>
                <w:rFonts w:asciiTheme="minorHAnsi" w:hAnsiTheme="minorHAnsi"/>
                <w:color w:val="FF0000"/>
                <w:sz w:val="22"/>
                <w:szCs w:val="22"/>
                <w:lang w:val="en-GB"/>
              </w:rPr>
              <w:t>: "</w:t>
            </w:r>
            <w:proofErr w:type="spellStart"/>
            <w:r w:rsidRPr="00F139AE">
              <w:rPr>
                <w:rFonts w:asciiTheme="minorHAnsi" w:hAnsiTheme="minorHAnsi"/>
                <w:color w:val="FF0000"/>
                <w:sz w:val="22"/>
                <w:szCs w:val="22"/>
                <w:lang w:val="en-GB"/>
              </w:rPr>
              <w:t>Sugerencia</w:t>
            </w:r>
            <w:proofErr w:type="spellEnd"/>
            <w:r w:rsidRPr="00F139AE">
              <w:rPr>
                <w:rFonts w:asciiTheme="minorHAnsi" w:hAnsiTheme="minorHAnsi"/>
                <w:color w:val="FF0000"/>
                <w:sz w:val="22"/>
                <w:szCs w:val="22"/>
                <w:lang w:val="en-GB"/>
              </w:rPr>
              <w:t xml:space="preserve"> </w:t>
            </w:r>
            <w:proofErr w:type="spellStart"/>
            <w:r w:rsidRPr="00F139AE">
              <w:rPr>
                <w:rFonts w:asciiTheme="minorHAnsi" w:hAnsiTheme="minorHAnsi"/>
                <w:color w:val="FF0000"/>
                <w:sz w:val="22"/>
                <w:szCs w:val="22"/>
                <w:lang w:val="en-GB"/>
              </w:rPr>
              <w:t>aceptada</w:t>
            </w:r>
            <w:proofErr w:type="spellEnd"/>
            <w:r w:rsidRPr="00F139AE">
              <w:rPr>
                <w:rFonts w:asciiTheme="minorHAnsi" w:hAnsiTheme="minorHAnsi"/>
                <w:color w:val="FF0000"/>
                <w:sz w:val="22"/>
                <w:szCs w:val="22"/>
                <w:lang w:val="en-GB"/>
              </w:rPr>
              <w:t>".</w:t>
            </w:r>
          </w:p>
        </w:tc>
      </w:tr>
      <w:tr w:rsidR="00B97C33" w:rsidRPr="00436AC0" w:rsidTr="006F2C95">
        <w:trPr>
          <w:trHeight w:val="80"/>
        </w:trPr>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B97C33"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rPr>
          <w:trHeight w:val="89"/>
        </w:trPr>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rPr>
          <w:trHeight w:val="89"/>
        </w:trPr>
        <w:tc>
          <w:tcPr>
            <w:tcW w:w="2088" w:type="dxa"/>
            <w:tcBorders>
              <w:left w:val="double" w:sz="4" w:space="0" w:color="auto"/>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lastRenderedPageBreak/>
              <w:t xml:space="preserve">Como </w:t>
            </w:r>
            <w:proofErr w:type="spellStart"/>
            <w:r>
              <w:rPr>
                <w:rFonts w:asciiTheme="minorHAnsi" w:hAnsiTheme="minorHAnsi"/>
                <w:color w:val="FF0000"/>
                <w:sz w:val="22"/>
                <w:szCs w:val="22"/>
                <w:lang w:val="en-GB"/>
              </w:rPr>
              <w:t>anteriormente</w:t>
            </w:r>
            <w:proofErr w:type="spellEnd"/>
          </w:p>
        </w:tc>
        <w:tc>
          <w:tcPr>
            <w:tcW w:w="1999" w:type="dxa"/>
            <w:tcBorders>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Borders>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bottom w:val="single" w:sz="4" w:space="0" w:color="auto"/>
              <w:right w:val="double" w:sz="4" w:space="0" w:color="auto"/>
            </w:tcBorders>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right w:val="nil"/>
            </w:tcBorders>
          </w:tcPr>
          <w:p w:rsidR="00B97C33" w:rsidRPr="00B97C33" w:rsidRDefault="00B97C33" w:rsidP="00DF64D8">
            <w:pPr>
              <w:pStyle w:val="BodyTextIndent2"/>
              <w:spacing w:line="240" w:lineRule="auto"/>
              <w:ind w:firstLine="0"/>
              <w:jc w:val="left"/>
              <w:rPr>
                <w:rFonts w:asciiTheme="minorHAnsi" w:hAnsiTheme="minorHAnsi"/>
                <w:i/>
                <w:sz w:val="22"/>
                <w:szCs w:val="22"/>
                <w:lang w:val="en-GB"/>
              </w:rPr>
            </w:pPr>
          </w:p>
        </w:tc>
        <w:tc>
          <w:tcPr>
            <w:tcW w:w="7155" w:type="dxa"/>
            <w:gridSpan w:val="3"/>
            <w:tcBorders>
              <w:left w:val="nil"/>
              <w:right w:val="double" w:sz="4" w:space="0" w:color="auto"/>
            </w:tcBorders>
          </w:tcPr>
          <w:p w:rsidR="00B97C33" w:rsidRDefault="00B97C33" w:rsidP="00DF64D8">
            <w:pPr>
              <w:pStyle w:val="BodyTextIndent2"/>
              <w:spacing w:line="240" w:lineRule="auto"/>
              <w:ind w:firstLine="0"/>
              <w:jc w:val="left"/>
              <w:rPr>
                <w:rFonts w:asciiTheme="minorHAnsi" w:hAnsiTheme="minorHAnsi"/>
                <w:sz w:val="22"/>
                <w:szCs w:val="22"/>
                <w:lang w:val="en-GB"/>
              </w:rPr>
            </w:pPr>
          </w:p>
        </w:tc>
      </w:tr>
      <w:tr w:rsidR="00B97C33" w:rsidRPr="00D63541" w:rsidTr="009323D0">
        <w:tc>
          <w:tcPr>
            <w:tcW w:w="2088" w:type="dxa"/>
            <w:tcBorders>
              <w:left w:val="double" w:sz="4" w:space="0" w:color="auto"/>
            </w:tcBorders>
            <w:shd w:val="clear" w:color="auto" w:fill="92CDDC" w:themeFill="accent5" w:themeFillTint="99"/>
          </w:tcPr>
          <w:p w:rsidR="00B97C33" w:rsidRPr="00B97C33" w:rsidRDefault="00B97C33" w:rsidP="00F139AE">
            <w:pPr>
              <w:pStyle w:val="BodyTextIndent2"/>
              <w:spacing w:line="240" w:lineRule="auto"/>
              <w:ind w:firstLine="0"/>
              <w:jc w:val="left"/>
              <w:rPr>
                <w:rFonts w:asciiTheme="minorHAnsi" w:hAnsiTheme="minorHAnsi"/>
                <w:i/>
                <w:sz w:val="22"/>
                <w:szCs w:val="22"/>
                <w:lang w:val="en-GB"/>
              </w:rPr>
            </w:pPr>
            <w:proofErr w:type="spellStart"/>
            <w:r w:rsidRPr="00B97C33">
              <w:rPr>
                <w:rFonts w:asciiTheme="minorHAnsi" w:hAnsiTheme="minorHAnsi"/>
                <w:i/>
                <w:sz w:val="22"/>
                <w:szCs w:val="22"/>
                <w:lang w:val="en-GB"/>
              </w:rPr>
              <w:t>M</w:t>
            </w:r>
            <w:r w:rsidR="00F139AE">
              <w:rPr>
                <w:rFonts w:asciiTheme="minorHAnsi" w:hAnsiTheme="minorHAnsi"/>
                <w:i/>
                <w:sz w:val="22"/>
                <w:szCs w:val="22"/>
                <w:lang w:val="en-GB"/>
              </w:rPr>
              <w:t>ó</w:t>
            </w:r>
            <w:r w:rsidRPr="00B97C33">
              <w:rPr>
                <w:rFonts w:asciiTheme="minorHAnsi" w:hAnsiTheme="minorHAnsi"/>
                <w:i/>
                <w:sz w:val="22"/>
                <w:szCs w:val="22"/>
                <w:lang w:val="en-GB"/>
              </w:rPr>
              <w:t>dul</w:t>
            </w:r>
            <w:r w:rsidR="00F139AE">
              <w:rPr>
                <w:rFonts w:asciiTheme="minorHAnsi" w:hAnsiTheme="minorHAnsi"/>
                <w:i/>
                <w:sz w:val="22"/>
                <w:szCs w:val="22"/>
                <w:lang w:val="en-GB"/>
              </w:rPr>
              <w:t>o</w:t>
            </w:r>
            <w:proofErr w:type="spellEnd"/>
          </w:p>
        </w:tc>
        <w:tc>
          <w:tcPr>
            <w:tcW w:w="7155" w:type="dxa"/>
            <w:gridSpan w:val="3"/>
            <w:tcBorders>
              <w:right w:val="double" w:sz="4" w:space="0" w:color="auto"/>
            </w:tcBorders>
            <w:shd w:val="clear" w:color="auto" w:fill="92CDDC" w:themeFill="accent5" w:themeFillTint="99"/>
          </w:tcPr>
          <w:p w:rsidR="00B97C33" w:rsidRPr="00D63541" w:rsidRDefault="00B97C33" w:rsidP="00D63541">
            <w:pPr>
              <w:pStyle w:val="BodyTextIndent2"/>
              <w:spacing w:line="240" w:lineRule="auto"/>
              <w:ind w:firstLine="0"/>
              <w:jc w:val="left"/>
              <w:rPr>
                <w:rFonts w:asciiTheme="minorHAnsi" w:hAnsiTheme="minorHAnsi"/>
                <w:sz w:val="22"/>
                <w:szCs w:val="22"/>
                <w:lang w:val="es-MX"/>
              </w:rPr>
            </w:pPr>
            <w:r w:rsidRPr="00D63541">
              <w:rPr>
                <w:rFonts w:asciiTheme="minorHAnsi" w:hAnsiTheme="minorHAnsi"/>
                <w:sz w:val="22"/>
                <w:szCs w:val="22"/>
                <w:lang w:val="es-MX"/>
              </w:rPr>
              <w:t>(HL) List</w:t>
            </w:r>
            <w:r w:rsidR="00D63541" w:rsidRPr="00D63541">
              <w:rPr>
                <w:rFonts w:asciiTheme="minorHAnsi" w:hAnsiTheme="minorHAnsi"/>
                <w:sz w:val="22"/>
                <w:szCs w:val="22"/>
                <w:lang w:val="es-MX"/>
              </w:rPr>
              <w:t>a de Miembros del Hogar</w:t>
            </w:r>
          </w:p>
        </w:tc>
      </w:tr>
      <w:tr w:rsidR="00B97C33" w:rsidRPr="00436AC0" w:rsidTr="006F2C95">
        <w:tc>
          <w:tcPr>
            <w:tcW w:w="2088" w:type="dxa"/>
            <w:tcBorders>
              <w:left w:val="double" w:sz="4" w:space="0" w:color="auto"/>
            </w:tcBorders>
          </w:tcPr>
          <w:p w:rsidR="00B97C33" w:rsidRPr="00436AC0" w:rsidRDefault="00D63541" w:rsidP="004C0C15">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Comentarios</w:t>
            </w:r>
            <w:proofErr w:type="spellEnd"/>
            <w:r>
              <w:rPr>
                <w:rFonts w:asciiTheme="minorHAnsi" w:hAnsiTheme="minorHAnsi"/>
                <w:i/>
                <w:sz w:val="22"/>
                <w:szCs w:val="22"/>
                <w:lang w:val="en-GB"/>
              </w:rPr>
              <w:t xml:space="preserve"> generals</w:t>
            </w:r>
          </w:p>
        </w:tc>
        <w:tc>
          <w:tcPr>
            <w:tcW w:w="7155" w:type="dxa"/>
            <w:gridSpan w:val="3"/>
            <w:tcBorders>
              <w:righ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9243" w:type="dxa"/>
            <w:gridSpan w:val="4"/>
            <w:tcBorders>
              <w:left w:val="double" w:sz="4" w:space="0" w:color="auto"/>
              <w:right w:val="double" w:sz="4" w:space="0" w:color="auto"/>
            </w:tcBorders>
          </w:tcPr>
          <w:p w:rsidR="00B97C33" w:rsidRPr="00436AC0" w:rsidRDefault="00D63541" w:rsidP="004C0C15">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i/>
                <w:sz w:val="22"/>
                <w:szCs w:val="22"/>
                <w:lang w:val="en-GB"/>
              </w:rPr>
              <w:t>Comentarios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específicos</w:t>
            </w:r>
            <w:proofErr w:type="spellEnd"/>
          </w:p>
        </w:tc>
      </w:tr>
      <w:tr w:rsidR="00B97C33" w:rsidRPr="00436AC0" w:rsidTr="006F2C95">
        <w:tc>
          <w:tcPr>
            <w:tcW w:w="2088" w:type="dxa"/>
            <w:tcBorders>
              <w:left w:val="double" w:sz="4" w:space="0" w:color="auto"/>
            </w:tcBorders>
          </w:tcPr>
          <w:p w:rsidR="00B97C33" w:rsidRPr="00436AC0" w:rsidRDefault="00D63541" w:rsidP="004C0C15">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Pregunta</w:t>
            </w:r>
            <w:proofErr w:type="spellEnd"/>
            <w:r>
              <w:rPr>
                <w:rFonts w:asciiTheme="minorHAnsi" w:hAnsiTheme="minorHAnsi"/>
                <w:sz w:val="22"/>
                <w:szCs w:val="22"/>
                <w:lang w:val="en-GB"/>
              </w:rPr>
              <w:t>/</w:t>
            </w:r>
            <w:proofErr w:type="spellStart"/>
            <w:r>
              <w:rPr>
                <w:rFonts w:asciiTheme="minorHAnsi" w:hAnsiTheme="minorHAnsi"/>
                <w:sz w:val="22"/>
                <w:szCs w:val="22"/>
                <w:lang w:val="en-GB"/>
              </w:rPr>
              <w:t>Número</w:t>
            </w:r>
            <w:proofErr w:type="spellEnd"/>
            <w:r>
              <w:rPr>
                <w:rFonts w:asciiTheme="minorHAnsi" w:hAnsiTheme="minorHAnsi"/>
                <w:sz w:val="22"/>
                <w:szCs w:val="22"/>
                <w:lang w:val="en-GB"/>
              </w:rPr>
              <w:t xml:space="preserve"> de </w:t>
            </w:r>
            <w:proofErr w:type="spellStart"/>
            <w:r>
              <w:rPr>
                <w:rFonts w:asciiTheme="minorHAnsi" w:hAnsiTheme="minorHAnsi"/>
                <w:sz w:val="22"/>
                <w:szCs w:val="22"/>
                <w:lang w:val="en-GB"/>
              </w:rPr>
              <w:t>instrucción</w:t>
            </w:r>
            <w:proofErr w:type="spellEnd"/>
          </w:p>
        </w:tc>
        <w:tc>
          <w:tcPr>
            <w:tcW w:w="1999" w:type="dxa"/>
          </w:tcPr>
          <w:p w:rsidR="00B97C33" w:rsidRPr="00436AC0" w:rsidRDefault="00D63541" w:rsidP="004C0C15">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Observaciones</w:t>
            </w:r>
            <w:proofErr w:type="spellEnd"/>
            <w:r>
              <w:rPr>
                <w:rFonts w:asciiTheme="minorHAnsi" w:hAnsiTheme="minorHAnsi"/>
                <w:sz w:val="22"/>
                <w:szCs w:val="22"/>
                <w:lang w:val="en-GB"/>
              </w:rPr>
              <w:t xml:space="preserve"> al Pre-test</w:t>
            </w:r>
          </w:p>
        </w:tc>
        <w:tc>
          <w:tcPr>
            <w:tcW w:w="1756" w:type="dxa"/>
          </w:tcPr>
          <w:p w:rsidR="00B97C33" w:rsidRPr="00436AC0" w:rsidRDefault="00D63541" w:rsidP="004C0C15">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Sugerencias</w:t>
            </w:r>
            <w:proofErr w:type="spellEnd"/>
          </w:p>
        </w:tc>
        <w:tc>
          <w:tcPr>
            <w:tcW w:w="3400" w:type="dxa"/>
            <w:tcBorders>
              <w:right w:val="double" w:sz="4" w:space="0" w:color="auto"/>
            </w:tcBorders>
          </w:tcPr>
          <w:p w:rsidR="00B97C33" w:rsidRPr="00436AC0" w:rsidRDefault="00D63541" w:rsidP="004C0C15">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Decisión</w:t>
            </w:r>
            <w:proofErr w:type="spellEnd"/>
            <w:r>
              <w:rPr>
                <w:rFonts w:asciiTheme="minorHAnsi" w:hAnsiTheme="minorHAnsi"/>
                <w:sz w:val="22"/>
                <w:szCs w:val="22"/>
                <w:lang w:val="en-GB"/>
              </w:rPr>
              <w:t xml:space="preserve"> final</w:t>
            </w:r>
          </w:p>
        </w:tc>
      </w:tr>
      <w:tr w:rsidR="00B97C33" w:rsidRPr="00436AC0" w:rsidTr="006F2C95">
        <w:trPr>
          <w:trHeight w:val="134"/>
        </w:trPr>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B97C33"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436AC0" w:rsidRDefault="00F139AE" w:rsidP="006F2C95">
            <w:pPr>
              <w:pStyle w:val="BodyTextIndent2"/>
              <w:spacing w:line="240" w:lineRule="auto"/>
              <w:ind w:firstLine="0"/>
              <w:jc w:val="left"/>
              <w:rPr>
                <w:rFonts w:asciiTheme="minorHAnsi" w:hAnsiTheme="minorHAnsi"/>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Borders>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Borders>
              <w:bottom w:val="single" w:sz="4" w:space="0" w:color="auto"/>
            </w:tcBorders>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bottom w:val="single" w:sz="4" w:space="0" w:color="auto"/>
              <w:righ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right w:val="nil"/>
            </w:tcBorders>
          </w:tcPr>
          <w:p w:rsidR="00B97C33" w:rsidRPr="00B97C33" w:rsidRDefault="00B97C33" w:rsidP="004C0C15">
            <w:pPr>
              <w:pStyle w:val="BodyTextIndent2"/>
              <w:spacing w:line="240" w:lineRule="auto"/>
              <w:ind w:firstLine="0"/>
              <w:jc w:val="left"/>
              <w:rPr>
                <w:rFonts w:asciiTheme="minorHAnsi" w:hAnsiTheme="minorHAnsi"/>
                <w:i/>
                <w:sz w:val="22"/>
                <w:szCs w:val="22"/>
                <w:lang w:val="en-GB"/>
              </w:rPr>
            </w:pPr>
          </w:p>
        </w:tc>
        <w:tc>
          <w:tcPr>
            <w:tcW w:w="7155" w:type="dxa"/>
            <w:gridSpan w:val="3"/>
            <w:tcBorders>
              <w:left w:val="nil"/>
              <w:right w:val="double" w:sz="4" w:space="0" w:color="auto"/>
            </w:tcBorders>
          </w:tcPr>
          <w:p w:rsidR="00B97C33" w:rsidRDefault="00B97C33" w:rsidP="004C0C15">
            <w:pPr>
              <w:pStyle w:val="BodyTextIndent2"/>
              <w:spacing w:line="240" w:lineRule="auto"/>
              <w:ind w:firstLine="0"/>
              <w:jc w:val="left"/>
              <w:rPr>
                <w:rFonts w:asciiTheme="minorHAnsi" w:hAnsiTheme="minorHAnsi"/>
                <w:sz w:val="22"/>
                <w:szCs w:val="22"/>
                <w:lang w:val="en-GB"/>
              </w:rPr>
            </w:pPr>
          </w:p>
        </w:tc>
      </w:tr>
      <w:tr w:rsidR="00B97C33" w:rsidRPr="00436AC0" w:rsidTr="009323D0">
        <w:tc>
          <w:tcPr>
            <w:tcW w:w="2088" w:type="dxa"/>
            <w:tcBorders>
              <w:left w:val="double" w:sz="4" w:space="0" w:color="auto"/>
            </w:tcBorders>
            <w:shd w:val="clear" w:color="auto" w:fill="92CDDC" w:themeFill="accent5" w:themeFillTint="99"/>
          </w:tcPr>
          <w:p w:rsidR="00B97C33" w:rsidRPr="00B97C33" w:rsidRDefault="00D63541" w:rsidP="00D63541">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Mó</w:t>
            </w:r>
            <w:r w:rsidR="00B97C33" w:rsidRPr="00B97C33">
              <w:rPr>
                <w:rFonts w:asciiTheme="minorHAnsi" w:hAnsiTheme="minorHAnsi"/>
                <w:i/>
                <w:sz w:val="22"/>
                <w:szCs w:val="22"/>
                <w:lang w:val="en-GB"/>
              </w:rPr>
              <w:t>dul</w:t>
            </w:r>
            <w:r>
              <w:rPr>
                <w:rFonts w:asciiTheme="minorHAnsi" w:hAnsiTheme="minorHAnsi"/>
                <w:i/>
                <w:sz w:val="22"/>
                <w:szCs w:val="22"/>
                <w:lang w:val="en-GB"/>
              </w:rPr>
              <w:t>o</w:t>
            </w:r>
            <w:proofErr w:type="spellEnd"/>
          </w:p>
        </w:tc>
        <w:tc>
          <w:tcPr>
            <w:tcW w:w="7155" w:type="dxa"/>
            <w:gridSpan w:val="3"/>
            <w:tcBorders>
              <w:right w:val="double" w:sz="4" w:space="0" w:color="auto"/>
            </w:tcBorders>
            <w:shd w:val="clear" w:color="auto" w:fill="92CDDC" w:themeFill="accent5" w:themeFillTint="99"/>
          </w:tcPr>
          <w:p w:rsidR="00B97C33" w:rsidRPr="00436AC0" w:rsidRDefault="00B97C33" w:rsidP="00D63541">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w:t>
            </w:r>
            <w:r w:rsidR="00D63541">
              <w:rPr>
                <w:rFonts w:asciiTheme="minorHAnsi" w:hAnsiTheme="minorHAnsi"/>
                <w:sz w:val="22"/>
                <w:szCs w:val="22"/>
                <w:lang w:val="en-GB"/>
              </w:rPr>
              <w:t xml:space="preserve">ED) </w:t>
            </w:r>
            <w:proofErr w:type="spellStart"/>
            <w:r w:rsidR="00D63541">
              <w:rPr>
                <w:rFonts w:asciiTheme="minorHAnsi" w:hAnsiTheme="minorHAnsi"/>
                <w:sz w:val="22"/>
                <w:szCs w:val="22"/>
                <w:lang w:val="en-GB"/>
              </w:rPr>
              <w:t>Educac</w:t>
            </w:r>
            <w:r>
              <w:rPr>
                <w:rFonts w:asciiTheme="minorHAnsi" w:hAnsiTheme="minorHAnsi"/>
                <w:sz w:val="22"/>
                <w:szCs w:val="22"/>
                <w:lang w:val="en-GB"/>
              </w:rPr>
              <w:t>i</w:t>
            </w:r>
            <w:r w:rsidR="00D63541">
              <w:rPr>
                <w:rFonts w:asciiTheme="minorHAnsi" w:hAnsiTheme="minorHAnsi"/>
                <w:sz w:val="22"/>
                <w:szCs w:val="22"/>
                <w:lang w:val="en-GB"/>
              </w:rPr>
              <w:t>ó</w:t>
            </w:r>
            <w:r>
              <w:rPr>
                <w:rFonts w:asciiTheme="minorHAnsi" w:hAnsiTheme="minorHAnsi"/>
                <w:sz w:val="22"/>
                <w:szCs w:val="22"/>
                <w:lang w:val="en-GB"/>
              </w:rPr>
              <w:t>n</w:t>
            </w:r>
            <w:proofErr w:type="spellEnd"/>
          </w:p>
        </w:tc>
      </w:tr>
      <w:tr w:rsidR="00B97C33" w:rsidRPr="00436AC0" w:rsidTr="006F2C95">
        <w:tc>
          <w:tcPr>
            <w:tcW w:w="2088" w:type="dxa"/>
            <w:tcBorders>
              <w:left w:val="double" w:sz="4" w:space="0" w:color="auto"/>
            </w:tcBorders>
          </w:tcPr>
          <w:p w:rsidR="00B97C33" w:rsidRPr="00436AC0" w:rsidRDefault="00D63541" w:rsidP="004C0C15">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Comentarios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generales</w:t>
            </w:r>
            <w:proofErr w:type="spellEnd"/>
          </w:p>
        </w:tc>
        <w:tc>
          <w:tcPr>
            <w:tcW w:w="7155" w:type="dxa"/>
            <w:gridSpan w:val="3"/>
            <w:tcBorders>
              <w:righ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9243" w:type="dxa"/>
            <w:gridSpan w:val="4"/>
            <w:tcBorders>
              <w:left w:val="double" w:sz="4" w:space="0" w:color="auto"/>
              <w:right w:val="double" w:sz="4" w:space="0" w:color="auto"/>
            </w:tcBorders>
          </w:tcPr>
          <w:p w:rsidR="00B97C33" w:rsidRPr="00436AC0" w:rsidRDefault="00D63541" w:rsidP="004C0C15">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i/>
                <w:sz w:val="22"/>
                <w:szCs w:val="22"/>
                <w:lang w:val="en-GB"/>
              </w:rPr>
              <w:t>Comentarios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específicos</w:t>
            </w:r>
            <w:proofErr w:type="spellEnd"/>
          </w:p>
        </w:tc>
      </w:tr>
      <w:tr w:rsidR="00D63541" w:rsidRPr="00436AC0" w:rsidTr="006F2C95">
        <w:tc>
          <w:tcPr>
            <w:tcW w:w="2088" w:type="dxa"/>
            <w:tcBorders>
              <w:left w:val="double" w:sz="4" w:space="0" w:color="auto"/>
            </w:tcBorders>
          </w:tcPr>
          <w:p w:rsidR="00D63541" w:rsidRPr="00436AC0" w:rsidRDefault="00D63541" w:rsidP="00D63541">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Pregunta</w:t>
            </w:r>
            <w:proofErr w:type="spellEnd"/>
            <w:r>
              <w:rPr>
                <w:rFonts w:asciiTheme="minorHAnsi" w:hAnsiTheme="minorHAnsi"/>
                <w:sz w:val="22"/>
                <w:szCs w:val="22"/>
                <w:lang w:val="en-GB"/>
              </w:rPr>
              <w:t xml:space="preserve"> </w:t>
            </w:r>
            <w:r w:rsidRPr="00436AC0">
              <w:rPr>
                <w:rFonts w:asciiTheme="minorHAnsi" w:hAnsiTheme="minorHAnsi"/>
                <w:sz w:val="22"/>
                <w:szCs w:val="22"/>
                <w:lang w:val="en-GB"/>
              </w:rPr>
              <w:t>/</w:t>
            </w:r>
            <w:r>
              <w:rPr>
                <w:rFonts w:asciiTheme="minorHAnsi" w:hAnsiTheme="minorHAnsi"/>
                <w:sz w:val="22"/>
                <w:szCs w:val="22"/>
                <w:lang w:val="en-GB"/>
              </w:rPr>
              <w:t xml:space="preserve"> </w:t>
            </w:r>
            <w:proofErr w:type="spellStart"/>
            <w:r>
              <w:rPr>
                <w:rFonts w:asciiTheme="minorHAnsi" w:hAnsiTheme="minorHAnsi"/>
                <w:sz w:val="22"/>
                <w:szCs w:val="22"/>
                <w:lang w:val="en-GB"/>
              </w:rPr>
              <w:t>Número</w:t>
            </w:r>
            <w:proofErr w:type="spellEnd"/>
            <w:r>
              <w:rPr>
                <w:rFonts w:asciiTheme="minorHAnsi" w:hAnsiTheme="minorHAnsi"/>
                <w:sz w:val="22"/>
                <w:szCs w:val="22"/>
                <w:lang w:val="en-GB"/>
              </w:rPr>
              <w:t xml:space="preserve"> de </w:t>
            </w:r>
            <w:proofErr w:type="spellStart"/>
            <w:r>
              <w:rPr>
                <w:rFonts w:asciiTheme="minorHAnsi" w:hAnsiTheme="minorHAnsi"/>
                <w:sz w:val="22"/>
                <w:szCs w:val="22"/>
                <w:lang w:val="en-GB"/>
              </w:rPr>
              <w:t>instrucción</w:t>
            </w:r>
            <w:proofErr w:type="spellEnd"/>
          </w:p>
        </w:tc>
        <w:tc>
          <w:tcPr>
            <w:tcW w:w="1999" w:type="dxa"/>
          </w:tcPr>
          <w:p w:rsidR="00D63541" w:rsidRPr="00436AC0" w:rsidRDefault="00D63541" w:rsidP="00D63541">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Observaciones</w:t>
            </w:r>
            <w:proofErr w:type="spellEnd"/>
            <w:r>
              <w:rPr>
                <w:rFonts w:asciiTheme="minorHAnsi" w:hAnsiTheme="minorHAnsi"/>
                <w:sz w:val="22"/>
                <w:szCs w:val="22"/>
                <w:lang w:val="en-GB"/>
              </w:rPr>
              <w:t xml:space="preserve"> al </w:t>
            </w:r>
            <w:r w:rsidRPr="00436AC0">
              <w:rPr>
                <w:rFonts w:asciiTheme="minorHAnsi" w:hAnsiTheme="minorHAnsi"/>
                <w:sz w:val="22"/>
                <w:szCs w:val="22"/>
                <w:lang w:val="en-GB"/>
              </w:rPr>
              <w:t>Pre</w:t>
            </w:r>
            <w:r>
              <w:rPr>
                <w:rFonts w:asciiTheme="minorHAnsi" w:hAnsiTheme="minorHAnsi"/>
                <w:sz w:val="22"/>
                <w:szCs w:val="22"/>
                <w:lang w:val="en-GB"/>
              </w:rPr>
              <w:t>-test</w:t>
            </w:r>
          </w:p>
        </w:tc>
        <w:tc>
          <w:tcPr>
            <w:tcW w:w="1756" w:type="dxa"/>
          </w:tcPr>
          <w:p w:rsidR="00D63541" w:rsidRPr="00436AC0" w:rsidRDefault="00D63541" w:rsidP="00D63541">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Sugerencias</w:t>
            </w:r>
            <w:proofErr w:type="spellEnd"/>
          </w:p>
        </w:tc>
        <w:tc>
          <w:tcPr>
            <w:tcW w:w="3400" w:type="dxa"/>
            <w:tcBorders>
              <w:right w:val="double" w:sz="4" w:space="0" w:color="auto"/>
            </w:tcBorders>
          </w:tcPr>
          <w:p w:rsidR="00D63541" w:rsidRPr="00436AC0" w:rsidRDefault="00D63541" w:rsidP="00D63541">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Decisión</w:t>
            </w:r>
            <w:proofErr w:type="spellEnd"/>
            <w:r>
              <w:rPr>
                <w:rFonts w:asciiTheme="minorHAnsi" w:hAnsiTheme="minorHAnsi"/>
                <w:sz w:val="22"/>
                <w:szCs w:val="22"/>
                <w:lang w:val="en-GB"/>
              </w:rPr>
              <w:t xml:space="preserve"> final</w:t>
            </w:r>
          </w:p>
        </w:tc>
      </w:tr>
      <w:tr w:rsidR="00B97C33" w:rsidRPr="00436AC0" w:rsidTr="009323D0">
        <w:trPr>
          <w:trHeight w:val="77"/>
        </w:trPr>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B97C33"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B97C33"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right w:val="double" w:sz="4" w:space="0" w:color="auto"/>
            </w:tcBorders>
          </w:tcPr>
          <w:p w:rsidR="00B97C33" w:rsidRPr="00B97C33"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B97C33" w:rsidRPr="00436AC0" w:rsidTr="006F2C95">
        <w:tc>
          <w:tcPr>
            <w:tcW w:w="2088" w:type="dxa"/>
            <w:tcBorders>
              <w:left w:val="double" w:sz="4" w:space="0" w:color="auto"/>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999" w:type="dxa"/>
            <w:tcBorders>
              <w:bottom w:val="single" w:sz="4" w:space="0" w:color="auto"/>
            </w:tcBorders>
          </w:tcPr>
          <w:p w:rsidR="00B97C33" w:rsidRPr="00436AC0"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1756" w:type="dxa"/>
            <w:tcBorders>
              <w:bottom w:val="single" w:sz="4" w:space="0" w:color="auto"/>
            </w:tcBorders>
          </w:tcPr>
          <w:p w:rsidR="00B97C33" w:rsidRPr="002D0201"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c>
          <w:tcPr>
            <w:tcW w:w="3400" w:type="dxa"/>
            <w:tcBorders>
              <w:bottom w:val="single" w:sz="4" w:space="0" w:color="auto"/>
              <w:right w:val="double" w:sz="4" w:space="0" w:color="auto"/>
            </w:tcBorders>
          </w:tcPr>
          <w:p w:rsidR="00B97C33" w:rsidRPr="00B97C33" w:rsidRDefault="00F139AE" w:rsidP="006F2C95">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Como </w:t>
            </w:r>
            <w:proofErr w:type="spellStart"/>
            <w:r>
              <w:rPr>
                <w:rFonts w:asciiTheme="minorHAnsi" w:hAnsiTheme="minorHAnsi"/>
                <w:color w:val="FF0000"/>
                <w:sz w:val="22"/>
                <w:szCs w:val="22"/>
                <w:lang w:val="en-GB"/>
              </w:rPr>
              <w:t>anteriormente</w:t>
            </w:r>
            <w:proofErr w:type="spellEnd"/>
          </w:p>
        </w:tc>
      </w:tr>
      <w:tr w:rsidR="00FF1F6A" w:rsidRPr="00436AC0" w:rsidTr="006F2C95">
        <w:tc>
          <w:tcPr>
            <w:tcW w:w="2088" w:type="dxa"/>
            <w:tcBorders>
              <w:left w:val="double" w:sz="4" w:space="0" w:color="auto"/>
              <w:right w:val="nil"/>
            </w:tcBorders>
          </w:tcPr>
          <w:p w:rsidR="00FF1F6A" w:rsidRPr="00B97C33" w:rsidRDefault="00FF1F6A" w:rsidP="00DF64D8">
            <w:pPr>
              <w:pStyle w:val="BodyTextIndent2"/>
              <w:spacing w:line="240" w:lineRule="auto"/>
              <w:ind w:firstLine="0"/>
              <w:jc w:val="left"/>
              <w:rPr>
                <w:rFonts w:asciiTheme="minorHAnsi" w:hAnsiTheme="minorHAnsi"/>
                <w:color w:val="FF0000"/>
                <w:sz w:val="22"/>
                <w:szCs w:val="22"/>
                <w:lang w:val="en-GB"/>
              </w:rPr>
            </w:pPr>
          </w:p>
        </w:tc>
        <w:tc>
          <w:tcPr>
            <w:tcW w:w="1999" w:type="dxa"/>
            <w:tcBorders>
              <w:left w:val="nil"/>
              <w:right w:val="nil"/>
            </w:tcBorders>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p>
        </w:tc>
        <w:tc>
          <w:tcPr>
            <w:tcW w:w="1756" w:type="dxa"/>
            <w:tcBorders>
              <w:left w:val="nil"/>
              <w:right w:val="nil"/>
            </w:tcBorders>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p>
        </w:tc>
        <w:tc>
          <w:tcPr>
            <w:tcW w:w="3400" w:type="dxa"/>
            <w:tcBorders>
              <w:left w:val="nil"/>
              <w:right w:val="double" w:sz="4" w:space="0" w:color="auto"/>
            </w:tcBorders>
          </w:tcPr>
          <w:p w:rsidR="00FF1F6A" w:rsidRPr="00B97C33" w:rsidRDefault="00FF1F6A" w:rsidP="004C0C15">
            <w:pPr>
              <w:pStyle w:val="BodyTextIndent2"/>
              <w:spacing w:line="240" w:lineRule="auto"/>
              <w:ind w:firstLine="0"/>
              <w:jc w:val="left"/>
              <w:rPr>
                <w:rFonts w:asciiTheme="minorHAnsi" w:hAnsiTheme="minorHAnsi"/>
                <w:color w:val="FF0000"/>
                <w:sz w:val="22"/>
                <w:szCs w:val="22"/>
                <w:lang w:val="en-GB"/>
              </w:rPr>
            </w:pPr>
          </w:p>
        </w:tc>
      </w:tr>
      <w:tr w:rsidR="00FF1F6A" w:rsidRPr="00D63541" w:rsidTr="009323D0">
        <w:tc>
          <w:tcPr>
            <w:tcW w:w="2088" w:type="dxa"/>
            <w:tcBorders>
              <w:left w:val="double" w:sz="4" w:space="0" w:color="auto"/>
              <w:bottom w:val="double" w:sz="4" w:space="0" w:color="auto"/>
            </w:tcBorders>
            <w:shd w:val="clear" w:color="auto" w:fill="92CDDC" w:themeFill="accent5" w:themeFillTint="99"/>
          </w:tcPr>
          <w:p w:rsidR="00FF1F6A" w:rsidRPr="00B97C33" w:rsidRDefault="00D63541" w:rsidP="00D63541">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Mó</w:t>
            </w:r>
            <w:r w:rsidRPr="00B97C33">
              <w:rPr>
                <w:rFonts w:asciiTheme="minorHAnsi" w:hAnsiTheme="minorHAnsi"/>
                <w:i/>
                <w:sz w:val="22"/>
                <w:szCs w:val="22"/>
                <w:lang w:val="en-GB"/>
              </w:rPr>
              <w:t>dul</w:t>
            </w:r>
            <w:r>
              <w:rPr>
                <w:rFonts w:asciiTheme="minorHAnsi" w:hAnsiTheme="minorHAnsi"/>
                <w:i/>
                <w:sz w:val="22"/>
                <w:szCs w:val="22"/>
                <w:lang w:val="en-GB"/>
              </w:rPr>
              <w:t>o</w:t>
            </w:r>
            <w:proofErr w:type="spellEnd"/>
          </w:p>
        </w:tc>
        <w:tc>
          <w:tcPr>
            <w:tcW w:w="7155" w:type="dxa"/>
            <w:gridSpan w:val="3"/>
            <w:tcBorders>
              <w:bottom w:val="double" w:sz="4" w:space="0" w:color="auto"/>
              <w:right w:val="double" w:sz="4" w:space="0" w:color="auto"/>
            </w:tcBorders>
            <w:shd w:val="clear" w:color="auto" w:fill="92CDDC" w:themeFill="accent5" w:themeFillTint="99"/>
          </w:tcPr>
          <w:p w:rsidR="00FF1F6A" w:rsidRPr="00D63541" w:rsidRDefault="00D63541" w:rsidP="004C0C15">
            <w:pPr>
              <w:pStyle w:val="BodyTextIndent2"/>
              <w:spacing w:line="240" w:lineRule="auto"/>
              <w:ind w:firstLine="0"/>
              <w:jc w:val="left"/>
              <w:rPr>
                <w:rFonts w:asciiTheme="minorHAnsi" w:hAnsiTheme="minorHAnsi"/>
                <w:color w:val="FF0000"/>
                <w:sz w:val="22"/>
                <w:szCs w:val="22"/>
                <w:lang w:val="es-MX"/>
              </w:rPr>
            </w:pPr>
            <w:r w:rsidRPr="00D63541">
              <w:rPr>
                <w:rFonts w:asciiTheme="minorHAnsi" w:hAnsiTheme="minorHAnsi"/>
                <w:color w:val="FF0000"/>
                <w:sz w:val="22"/>
                <w:szCs w:val="22"/>
                <w:lang w:val="es-MX"/>
              </w:rPr>
              <w:t>Conti</w:t>
            </w:r>
            <w:r>
              <w:rPr>
                <w:rFonts w:asciiTheme="minorHAnsi" w:hAnsiTheme="minorHAnsi"/>
                <w:color w:val="FF0000"/>
                <w:sz w:val="22"/>
                <w:szCs w:val="22"/>
                <w:lang w:val="es-MX"/>
              </w:rPr>
              <w:t>núe y liste todos los módulos de</w:t>
            </w:r>
            <w:r w:rsidRPr="00D63541">
              <w:rPr>
                <w:rFonts w:asciiTheme="minorHAnsi" w:hAnsiTheme="minorHAnsi"/>
                <w:color w:val="FF0000"/>
                <w:sz w:val="22"/>
                <w:szCs w:val="22"/>
                <w:lang w:val="es-MX"/>
              </w:rPr>
              <w:t xml:space="preserve"> todos los cuestionarios pre-testados</w:t>
            </w:r>
          </w:p>
        </w:tc>
      </w:tr>
    </w:tbl>
    <w:p w:rsidR="00DF64D8" w:rsidRPr="00D63541" w:rsidRDefault="00DF64D8" w:rsidP="00DF64D8">
      <w:pPr>
        <w:pStyle w:val="BodyTextIndent2"/>
        <w:spacing w:line="240" w:lineRule="auto"/>
        <w:ind w:firstLine="0"/>
        <w:jc w:val="left"/>
        <w:rPr>
          <w:rFonts w:asciiTheme="minorHAnsi" w:hAnsiTheme="minorHAnsi"/>
          <w:color w:val="FF0000"/>
          <w:sz w:val="22"/>
          <w:szCs w:val="22"/>
          <w:lang w:val="es-MX"/>
        </w:rPr>
      </w:pPr>
    </w:p>
    <w:p w:rsidR="003B1BB2" w:rsidRPr="00D63541" w:rsidRDefault="00D63541" w:rsidP="003B1BB2">
      <w:pPr>
        <w:spacing w:after="0" w:line="240" w:lineRule="auto"/>
        <w:rPr>
          <w:i/>
          <w:lang w:val="es-MX"/>
        </w:rPr>
      </w:pPr>
      <w:r w:rsidRPr="00D63541">
        <w:rPr>
          <w:i/>
          <w:lang w:val="es-MX"/>
        </w:rPr>
        <w:t>Duración promedio de las entrevistas</w:t>
      </w:r>
    </w:p>
    <w:p w:rsidR="00EC419B" w:rsidRDefault="00EC419B" w:rsidP="003B1BB2">
      <w:pPr>
        <w:spacing w:after="0" w:line="240" w:lineRule="auto"/>
        <w:rPr>
          <w:color w:val="FF0000"/>
          <w:lang w:val="es-MX"/>
        </w:rPr>
      </w:pPr>
      <w:r w:rsidRPr="00EC419B">
        <w:rPr>
          <w:color w:val="FF0000"/>
          <w:lang w:val="es-MX"/>
        </w:rPr>
        <w:t xml:space="preserve">Calcular la duración media de la entrevista para cada cuestionario utilizando los datos </w:t>
      </w:r>
      <w:r>
        <w:rPr>
          <w:color w:val="FF0000"/>
          <w:lang w:val="es-MX"/>
        </w:rPr>
        <w:t>recolectados</w:t>
      </w:r>
      <w:r w:rsidRPr="00EC419B">
        <w:rPr>
          <w:color w:val="FF0000"/>
          <w:lang w:val="es-MX"/>
        </w:rPr>
        <w:t xml:space="preserve"> en el pre-test. Típicamente, a medida que los entrevistadores se familiaricen con las herramientas, este tiempo disminuirá y por lo tanto una duración realista debe ser propuesta e incluida en las frases introductorias en las portadas de los cuestionarios. Tenga en cuenta que las entrevistas en papel tardan mucho más tiempo que en CAPI y la prueba CAPI proporcionará información adicional sobre la duración media de las entrevistas.</w:t>
      </w:r>
    </w:p>
    <w:p w:rsidR="003B1BB2" w:rsidRPr="00E04FBA" w:rsidRDefault="003B1BB2" w:rsidP="003B1BB2">
      <w:pPr>
        <w:spacing w:after="0" w:line="240" w:lineRule="auto"/>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81"/>
        <w:gridCol w:w="3081"/>
        <w:gridCol w:w="3081"/>
      </w:tblGrid>
      <w:tr w:rsidR="003B1BB2" w:rsidRPr="004E4B27" w:rsidTr="006F2C95">
        <w:tc>
          <w:tcPr>
            <w:tcW w:w="3081" w:type="dxa"/>
            <w:shd w:val="clear" w:color="auto" w:fill="92CDDC" w:themeFill="accent5" w:themeFillTint="99"/>
          </w:tcPr>
          <w:p w:rsidR="003B1BB2" w:rsidRPr="00E04FBA" w:rsidRDefault="004E4B27" w:rsidP="00DF64D8">
            <w:proofErr w:type="spellStart"/>
            <w:r>
              <w:t>Cuestionario</w:t>
            </w:r>
            <w:proofErr w:type="spellEnd"/>
          </w:p>
        </w:tc>
        <w:tc>
          <w:tcPr>
            <w:tcW w:w="3081" w:type="dxa"/>
            <w:shd w:val="clear" w:color="auto" w:fill="92CDDC" w:themeFill="accent5" w:themeFillTint="99"/>
          </w:tcPr>
          <w:p w:rsidR="003B1BB2" w:rsidRPr="004E4B27" w:rsidRDefault="004E4B27" w:rsidP="00DF64D8">
            <w:pPr>
              <w:rPr>
                <w:lang w:val="es-MX"/>
              </w:rPr>
            </w:pPr>
            <w:r w:rsidRPr="004E4B27">
              <w:rPr>
                <w:lang w:val="es-MX"/>
              </w:rPr>
              <w:t>Tiempo promedio en pre-test</w:t>
            </w:r>
          </w:p>
        </w:tc>
        <w:tc>
          <w:tcPr>
            <w:tcW w:w="3081" w:type="dxa"/>
            <w:shd w:val="clear" w:color="auto" w:fill="92CDDC" w:themeFill="accent5" w:themeFillTint="99"/>
          </w:tcPr>
          <w:p w:rsidR="003B1BB2" w:rsidRPr="004E4B27" w:rsidRDefault="004E4B27" w:rsidP="00E04FBA">
            <w:pPr>
              <w:rPr>
                <w:lang w:val="es-MX"/>
              </w:rPr>
            </w:pPr>
            <w:r w:rsidRPr="004E4B27">
              <w:rPr>
                <w:lang w:val="es-MX"/>
              </w:rPr>
              <w:t>Duración sugerida para incluir en oraciones introductorias en la portada</w:t>
            </w:r>
          </w:p>
        </w:tc>
      </w:tr>
      <w:tr w:rsidR="003B1BB2" w:rsidRPr="00E04FBA" w:rsidTr="00EC419B">
        <w:trPr>
          <w:trHeight w:val="70"/>
        </w:trPr>
        <w:tc>
          <w:tcPr>
            <w:tcW w:w="3081" w:type="dxa"/>
          </w:tcPr>
          <w:p w:rsidR="003B1BB2" w:rsidRPr="00E04FBA" w:rsidRDefault="00115E63" w:rsidP="00115E63">
            <w:proofErr w:type="spellStart"/>
            <w:r>
              <w:t>Cuetsionario</w:t>
            </w:r>
            <w:proofErr w:type="spellEnd"/>
            <w:r>
              <w:t xml:space="preserve"> de </w:t>
            </w:r>
            <w:proofErr w:type="spellStart"/>
            <w:r>
              <w:t>Hogar</w:t>
            </w:r>
            <w:proofErr w:type="spellEnd"/>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6F2C95">
        <w:tc>
          <w:tcPr>
            <w:tcW w:w="3081" w:type="dxa"/>
          </w:tcPr>
          <w:p w:rsidR="003B1BB2" w:rsidRPr="00E04FBA" w:rsidRDefault="00115E63" w:rsidP="00DF64D8">
            <w:proofErr w:type="spellStart"/>
            <w:r>
              <w:t>Cuestionario</w:t>
            </w:r>
            <w:proofErr w:type="spellEnd"/>
            <w:r>
              <w:t xml:space="preserve"> de </w:t>
            </w:r>
            <w:proofErr w:type="spellStart"/>
            <w:r>
              <w:t>Mujeres</w:t>
            </w:r>
            <w:proofErr w:type="spellEnd"/>
            <w:r>
              <w:t xml:space="preserve"> </w:t>
            </w:r>
            <w:proofErr w:type="spellStart"/>
            <w:r>
              <w:t>individuales</w:t>
            </w:r>
            <w:proofErr w:type="spellEnd"/>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6F2C95">
        <w:tc>
          <w:tcPr>
            <w:tcW w:w="3081" w:type="dxa"/>
          </w:tcPr>
          <w:p w:rsidR="003B1BB2" w:rsidRPr="00E04FBA" w:rsidRDefault="00115E63" w:rsidP="006F2C95">
            <w:proofErr w:type="spellStart"/>
            <w:r>
              <w:t>Cuestionario</w:t>
            </w:r>
            <w:proofErr w:type="spellEnd"/>
            <w:r>
              <w:t xml:space="preserve"> de Hombres </w:t>
            </w:r>
            <w:proofErr w:type="spellStart"/>
            <w:r>
              <w:lastRenderedPageBreak/>
              <w:t>individuales</w:t>
            </w:r>
            <w:proofErr w:type="spellEnd"/>
          </w:p>
        </w:tc>
        <w:tc>
          <w:tcPr>
            <w:tcW w:w="3081" w:type="dxa"/>
          </w:tcPr>
          <w:p w:rsidR="003B1BB2" w:rsidRPr="00E04FBA" w:rsidRDefault="003B1BB2" w:rsidP="00DF64D8"/>
        </w:tc>
        <w:tc>
          <w:tcPr>
            <w:tcW w:w="3081" w:type="dxa"/>
          </w:tcPr>
          <w:p w:rsidR="003B1BB2" w:rsidRPr="00E04FBA" w:rsidRDefault="003B1BB2" w:rsidP="00DF64D8"/>
        </w:tc>
      </w:tr>
      <w:tr w:rsidR="002A699D" w:rsidRPr="00115E63" w:rsidTr="006F2C95">
        <w:tc>
          <w:tcPr>
            <w:tcW w:w="3081" w:type="dxa"/>
          </w:tcPr>
          <w:p w:rsidR="002A699D" w:rsidRPr="00115E63" w:rsidRDefault="00115E63" w:rsidP="00DF64D8">
            <w:pPr>
              <w:rPr>
                <w:rFonts w:ascii="Arial" w:hAnsi="Arial" w:cs="Arial"/>
                <w:lang w:val="es-MX"/>
              </w:rPr>
            </w:pPr>
            <w:r w:rsidRPr="00115E63">
              <w:rPr>
                <w:lang w:val="es-MX"/>
              </w:rPr>
              <w:t>Cuestionario de Niños Menores de Cinc</w:t>
            </w:r>
            <w:r>
              <w:rPr>
                <w:lang w:val="es-MX"/>
              </w:rPr>
              <w:t>o Años</w:t>
            </w:r>
          </w:p>
        </w:tc>
        <w:tc>
          <w:tcPr>
            <w:tcW w:w="3081" w:type="dxa"/>
          </w:tcPr>
          <w:p w:rsidR="002A699D" w:rsidRPr="00115E63" w:rsidRDefault="002A699D" w:rsidP="00DF64D8">
            <w:pPr>
              <w:rPr>
                <w:lang w:val="es-MX"/>
              </w:rPr>
            </w:pPr>
          </w:p>
        </w:tc>
        <w:tc>
          <w:tcPr>
            <w:tcW w:w="3081" w:type="dxa"/>
          </w:tcPr>
          <w:p w:rsidR="002A699D" w:rsidRPr="00115E63" w:rsidRDefault="002A699D" w:rsidP="00DF64D8">
            <w:pPr>
              <w:rPr>
                <w:lang w:val="es-MX"/>
              </w:rPr>
            </w:pPr>
          </w:p>
        </w:tc>
      </w:tr>
      <w:tr w:rsidR="003B1BB2" w:rsidRPr="00E04FBA" w:rsidTr="006F2C95">
        <w:tc>
          <w:tcPr>
            <w:tcW w:w="3081" w:type="dxa"/>
          </w:tcPr>
          <w:p w:rsidR="003B1BB2" w:rsidRPr="00E04FBA" w:rsidRDefault="00115E63" w:rsidP="00DF64D8">
            <w:proofErr w:type="spellStart"/>
            <w:r>
              <w:t>Cuestionario</w:t>
            </w:r>
            <w:proofErr w:type="spellEnd"/>
            <w:r>
              <w:t xml:space="preserve"> de </w:t>
            </w:r>
            <w:proofErr w:type="spellStart"/>
            <w:r>
              <w:t>Niños</w:t>
            </w:r>
            <w:proofErr w:type="spellEnd"/>
            <w:r>
              <w:t xml:space="preserve"> de </w:t>
            </w:r>
            <w:r w:rsidR="002A699D" w:rsidRPr="002A699D">
              <w:t>5-17</w:t>
            </w:r>
          </w:p>
        </w:tc>
        <w:tc>
          <w:tcPr>
            <w:tcW w:w="3081" w:type="dxa"/>
          </w:tcPr>
          <w:p w:rsidR="003B1BB2" w:rsidRPr="00E04FBA" w:rsidRDefault="003B1BB2" w:rsidP="00DF64D8"/>
        </w:tc>
        <w:tc>
          <w:tcPr>
            <w:tcW w:w="3081" w:type="dxa"/>
          </w:tcPr>
          <w:p w:rsidR="003B1BB2" w:rsidRPr="00E04FBA" w:rsidRDefault="003B1BB2" w:rsidP="00DF64D8"/>
        </w:tc>
      </w:tr>
    </w:tbl>
    <w:p w:rsidR="003B1BB2" w:rsidRDefault="003B1BB2" w:rsidP="00DF64D8">
      <w:pPr>
        <w:spacing w:after="0" w:line="240" w:lineRule="auto"/>
        <w:rPr>
          <w:i/>
        </w:rPr>
      </w:pPr>
    </w:p>
    <w:p w:rsidR="00047D01" w:rsidRDefault="00047D01" w:rsidP="00DF64D8">
      <w:pPr>
        <w:spacing w:after="0" w:line="240" w:lineRule="auto"/>
        <w:rPr>
          <w:i/>
        </w:rPr>
      </w:pPr>
      <w:proofErr w:type="spellStart"/>
      <w:r>
        <w:rPr>
          <w:i/>
        </w:rPr>
        <w:t>Manual</w:t>
      </w:r>
      <w:r w:rsidR="002114A9">
        <w:rPr>
          <w:i/>
        </w:rPr>
        <w:t>e</w:t>
      </w:r>
      <w:r w:rsidR="00652C2A">
        <w:rPr>
          <w:i/>
        </w:rPr>
        <w:t>s</w:t>
      </w:r>
      <w:proofErr w:type="spellEnd"/>
    </w:p>
    <w:p w:rsidR="002114A9" w:rsidRPr="0029109F" w:rsidRDefault="002114A9" w:rsidP="00DF64D8">
      <w:pPr>
        <w:spacing w:after="0" w:line="240" w:lineRule="auto"/>
        <w:rPr>
          <w:color w:val="FF0000"/>
          <w:lang w:val="es-MX"/>
        </w:rPr>
      </w:pPr>
      <w:r w:rsidRPr="002114A9">
        <w:rPr>
          <w:color w:val="FF0000"/>
          <w:lang w:val="es-MX"/>
        </w:rPr>
        <w:t>Describa y enumere l</w:t>
      </w:r>
      <w:r>
        <w:rPr>
          <w:color w:val="FF0000"/>
          <w:lang w:val="es-MX"/>
        </w:rPr>
        <w:t>os cambios o adiciones requerida</w:t>
      </w:r>
      <w:r w:rsidRPr="002114A9">
        <w:rPr>
          <w:color w:val="FF0000"/>
          <w:lang w:val="es-MX"/>
        </w:rPr>
        <w:t xml:space="preserve">s en las Instrucciones para los Entrevistadores, así como aquellos introducidos en las Instrucciones para Supervisores. Tales cambios suelen implicar problemas de traducción, instrucciones para preguntas específicas de </w:t>
      </w:r>
      <w:r w:rsidR="0029109F">
        <w:rPr>
          <w:color w:val="FF0000"/>
          <w:lang w:val="es-MX"/>
        </w:rPr>
        <w:t>la encuesta</w:t>
      </w:r>
      <w:r w:rsidRPr="002114A9">
        <w:rPr>
          <w:color w:val="FF0000"/>
          <w:lang w:val="es-MX"/>
        </w:rPr>
        <w:t xml:space="preserve">, pero también para categorías de respuesta específicas de </w:t>
      </w:r>
      <w:r w:rsidR="0029109F">
        <w:rPr>
          <w:color w:val="FF0000"/>
          <w:lang w:val="es-MX"/>
        </w:rPr>
        <w:t>la encuesta</w:t>
      </w:r>
      <w:r w:rsidRPr="002114A9">
        <w:rPr>
          <w:color w:val="FF0000"/>
          <w:lang w:val="es-MX"/>
        </w:rPr>
        <w:t xml:space="preserve">. </w:t>
      </w:r>
      <w:r w:rsidRPr="0029109F">
        <w:rPr>
          <w:color w:val="FF0000"/>
          <w:lang w:val="es-MX"/>
        </w:rPr>
        <w:t>Las correcciones apropiadas son increíblemente útiles y s</w:t>
      </w:r>
      <w:r w:rsidR="0029109F" w:rsidRPr="0029109F">
        <w:rPr>
          <w:color w:val="FF0000"/>
          <w:lang w:val="es-MX"/>
        </w:rPr>
        <w:t xml:space="preserve">erán especialmente útiles para </w:t>
      </w:r>
      <w:r w:rsidRPr="0029109F">
        <w:rPr>
          <w:color w:val="FF0000"/>
          <w:lang w:val="es-MX"/>
        </w:rPr>
        <w:t>l</w:t>
      </w:r>
      <w:r w:rsidR="0029109F">
        <w:rPr>
          <w:color w:val="FF0000"/>
          <w:lang w:val="es-MX"/>
        </w:rPr>
        <w:t>a</w:t>
      </w:r>
      <w:r w:rsidRPr="0029109F">
        <w:rPr>
          <w:color w:val="FF0000"/>
          <w:lang w:val="es-MX"/>
        </w:rPr>
        <w:t xml:space="preserve"> </w:t>
      </w:r>
      <w:r w:rsidR="0029109F">
        <w:rPr>
          <w:color w:val="FF0000"/>
          <w:lang w:val="es-MX"/>
        </w:rPr>
        <w:t>capacitación principal</w:t>
      </w:r>
      <w:r w:rsidRPr="0029109F">
        <w:rPr>
          <w:color w:val="FF0000"/>
          <w:lang w:val="es-MX"/>
        </w:rPr>
        <w:t xml:space="preserve"> del trabajo de campo.</w:t>
      </w:r>
    </w:p>
    <w:p w:rsidR="00047D01" w:rsidRDefault="00047D01" w:rsidP="00DF64D8">
      <w:pPr>
        <w:spacing w:after="0" w:line="240" w:lineRule="auto"/>
        <w:rPr>
          <w:i/>
        </w:rPr>
      </w:pPr>
    </w:p>
    <w:p w:rsidR="00B87B00" w:rsidRPr="0029109F" w:rsidRDefault="0029109F" w:rsidP="0029109F">
      <w:pPr>
        <w:keepNext/>
        <w:keepLines/>
        <w:spacing w:after="0" w:line="240" w:lineRule="auto"/>
        <w:rPr>
          <w:lang w:val="es-MX"/>
        </w:rPr>
      </w:pPr>
      <w:r w:rsidRPr="0029109F">
        <w:rPr>
          <w:i/>
          <w:lang w:val="es-MX"/>
        </w:rPr>
        <w:t>Consideraciones del proceso de la entrevista</w:t>
      </w:r>
    </w:p>
    <w:p w:rsidR="0029109F" w:rsidRDefault="0029109F" w:rsidP="001C1662">
      <w:pPr>
        <w:keepNext/>
        <w:keepLines/>
        <w:spacing w:after="0" w:line="240" w:lineRule="auto"/>
        <w:rPr>
          <w:color w:val="FF0000"/>
          <w:lang w:val="es-MX"/>
        </w:rPr>
      </w:pPr>
      <w:r w:rsidRPr="0029109F">
        <w:rPr>
          <w:color w:val="FF0000"/>
          <w:lang w:val="es-MX"/>
        </w:rPr>
        <w:t>Describir y abordar las observaciones del pre-test que se relacionan con las entrevistas que serán relevantes para</w:t>
      </w:r>
      <w:r>
        <w:rPr>
          <w:color w:val="FF0000"/>
          <w:lang w:val="es-MX"/>
        </w:rPr>
        <w:t xml:space="preserve"> la capacitación y monitoreo del </w:t>
      </w:r>
      <w:r w:rsidRPr="0029109F">
        <w:rPr>
          <w:color w:val="FF0000"/>
          <w:lang w:val="es-MX"/>
        </w:rPr>
        <w:t xml:space="preserve">trabajo de campo </w:t>
      </w:r>
      <w:r>
        <w:rPr>
          <w:color w:val="FF0000"/>
          <w:lang w:val="es-MX"/>
        </w:rPr>
        <w:t xml:space="preserve">principal </w:t>
      </w:r>
      <w:r w:rsidRPr="0029109F">
        <w:rPr>
          <w:color w:val="FF0000"/>
          <w:lang w:val="es-MX"/>
        </w:rPr>
        <w:t xml:space="preserve">(por ejemplo, </w:t>
      </w:r>
      <w:r w:rsidR="00394059">
        <w:rPr>
          <w:color w:val="FF0000"/>
          <w:lang w:val="es-MX"/>
        </w:rPr>
        <w:t xml:space="preserve">problemas al </w:t>
      </w:r>
      <w:r w:rsidRPr="0029109F">
        <w:rPr>
          <w:color w:val="FF0000"/>
          <w:lang w:val="es-MX"/>
        </w:rPr>
        <w:t>acerca</w:t>
      </w:r>
      <w:r w:rsidR="00394059">
        <w:rPr>
          <w:color w:val="FF0000"/>
          <w:lang w:val="es-MX"/>
        </w:rPr>
        <w:t>rse</w:t>
      </w:r>
      <w:r w:rsidRPr="0029109F">
        <w:rPr>
          <w:color w:val="FF0000"/>
          <w:lang w:val="es-MX"/>
        </w:rPr>
        <w:t xml:space="preserve"> a hogares, manejo de módulos y preguntas sensibles, flujo de trabajo de campo, roles y </w:t>
      </w:r>
      <w:proofErr w:type="gramStart"/>
      <w:r w:rsidRPr="0029109F">
        <w:rPr>
          <w:color w:val="FF0000"/>
          <w:lang w:val="es-MX"/>
        </w:rPr>
        <w:t>responsabilidades ,</w:t>
      </w:r>
      <w:proofErr w:type="gramEnd"/>
      <w:r w:rsidRPr="0029109F">
        <w:rPr>
          <w:color w:val="FF0000"/>
          <w:lang w:val="es-MX"/>
        </w:rPr>
        <w:t xml:space="preserve"> etc.)</w:t>
      </w:r>
    </w:p>
    <w:p w:rsidR="00DF64D8" w:rsidRPr="0029109F" w:rsidRDefault="00DF64D8" w:rsidP="00DF64D8">
      <w:pPr>
        <w:spacing w:after="0" w:line="240" w:lineRule="auto"/>
        <w:rPr>
          <w:i/>
          <w:lang w:val="en-US"/>
        </w:rPr>
      </w:pPr>
    </w:p>
    <w:p w:rsidR="00DF64D8" w:rsidRPr="003B3873" w:rsidRDefault="003B3873" w:rsidP="00463090">
      <w:pPr>
        <w:keepNext/>
        <w:spacing w:after="0" w:line="240" w:lineRule="auto"/>
        <w:rPr>
          <w:i/>
          <w:lang w:val="es-MX"/>
        </w:rPr>
      </w:pPr>
      <w:r w:rsidRPr="003B3873">
        <w:rPr>
          <w:i/>
          <w:lang w:val="es-MX"/>
        </w:rPr>
        <w:t>Consideraciones del proceso de encuesta</w:t>
      </w:r>
    </w:p>
    <w:p w:rsidR="003B3873" w:rsidRDefault="003B3873" w:rsidP="00463090">
      <w:pPr>
        <w:keepNext/>
        <w:spacing w:after="0" w:line="240" w:lineRule="auto"/>
        <w:rPr>
          <w:rFonts w:eastAsia="Times New Roman" w:cs="Times New Roman"/>
          <w:color w:val="FF0000"/>
          <w:lang w:val="es-MX" w:eastAsia="en-US"/>
        </w:rPr>
      </w:pPr>
      <w:r w:rsidRPr="003B3873">
        <w:rPr>
          <w:rFonts w:eastAsia="Times New Roman" w:cs="Times New Roman"/>
          <w:color w:val="FF0000"/>
          <w:lang w:val="es-MX" w:eastAsia="en-US"/>
        </w:rPr>
        <w:t>Describa aquí las observaciones, sugerencias y decisiones relacionadas con la planificación de la encuesta y los próximos pasos para finalizar el cuestionario (contenidos / agenda de ca</w:t>
      </w:r>
      <w:r>
        <w:rPr>
          <w:rFonts w:eastAsia="Times New Roman" w:cs="Times New Roman"/>
          <w:color w:val="FF0000"/>
          <w:lang w:val="es-MX" w:eastAsia="en-US"/>
        </w:rPr>
        <w:t>pacitación, logística, personal,</w:t>
      </w:r>
      <w:r w:rsidRPr="003B3873">
        <w:rPr>
          <w:rFonts w:eastAsia="Times New Roman" w:cs="Times New Roman"/>
          <w:color w:val="FF0000"/>
          <w:lang w:val="es-MX" w:eastAsia="en-US"/>
        </w:rPr>
        <w:t xml:space="preserve"> apoyo de UNICEF, etc.)</w:t>
      </w:r>
    </w:p>
    <w:p w:rsidR="00DF64D8" w:rsidRPr="003B3873" w:rsidRDefault="00DF64D8" w:rsidP="00DF64D8">
      <w:pPr>
        <w:spacing w:after="0" w:line="240" w:lineRule="auto"/>
        <w:rPr>
          <w:rFonts w:eastAsia="Times New Roman" w:cs="Times New Roman"/>
          <w:color w:val="FF0000"/>
          <w:lang w:val="en-US" w:eastAsia="en-US"/>
        </w:rPr>
      </w:pPr>
    </w:p>
    <w:p w:rsidR="00155DC6" w:rsidRPr="003B3873" w:rsidRDefault="00155DC6">
      <w:pPr>
        <w:rPr>
          <w:color w:val="FF0000"/>
          <w:lang w:val="en-US"/>
        </w:rPr>
      </w:pPr>
      <w:r w:rsidRPr="003B3873">
        <w:rPr>
          <w:color w:val="FF0000"/>
          <w:lang w:val="en-US"/>
        </w:rPr>
        <w:br w:type="page"/>
      </w:r>
    </w:p>
    <w:p w:rsidR="00155DC6" w:rsidRPr="00D144BD" w:rsidRDefault="00D144BD" w:rsidP="00155DC6">
      <w:pPr>
        <w:pStyle w:val="Heading1"/>
        <w:rPr>
          <w:rFonts w:asciiTheme="minorHAnsi" w:hAnsiTheme="minorHAnsi" w:cstheme="minorHAnsi"/>
          <w:b/>
          <w:color w:val="auto"/>
          <w:sz w:val="24"/>
          <w:szCs w:val="24"/>
          <w:lang w:val="es-MX"/>
        </w:rPr>
      </w:pPr>
      <w:r w:rsidRPr="00D144BD">
        <w:rPr>
          <w:rFonts w:asciiTheme="minorHAnsi" w:hAnsiTheme="minorHAnsi" w:cstheme="minorHAnsi"/>
          <w:b/>
          <w:color w:val="auto"/>
          <w:sz w:val="24"/>
          <w:szCs w:val="24"/>
          <w:lang w:val="es-MX"/>
        </w:rPr>
        <w:lastRenderedPageBreak/>
        <w:t>Apéndice A: Lista de verificación para la prueba CAPI de los cuestionarios finales</w:t>
      </w:r>
    </w:p>
    <w:p w:rsidR="00360354" w:rsidRPr="00D144BD" w:rsidRDefault="00360354" w:rsidP="002B5EE1">
      <w:pPr>
        <w:pStyle w:val="BodyTextIndent2"/>
        <w:spacing w:line="240" w:lineRule="auto"/>
        <w:ind w:firstLine="0"/>
        <w:jc w:val="left"/>
        <w:rPr>
          <w:rFonts w:asciiTheme="minorHAnsi" w:hAnsiTheme="minorHAnsi"/>
          <w:sz w:val="22"/>
          <w:szCs w:val="22"/>
          <w:lang w:val="es-MX"/>
        </w:rPr>
      </w:pPr>
    </w:p>
    <w:p w:rsidR="0062425C" w:rsidRDefault="003002CB" w:rsidP="002B5EE1">
      <w:pPr>
        <w:pStyle w:val="BodyTextIndent2"/>
        <w:spacing w:line="240" w:lineRule="auto"/>
        <w:ind w:firstLine="0"/>
        <w:jc w:val="left"/>
        <w:rPr>
          <w:rFonts w:asciiTheme="minorHAnsi" w:hAnsiTheme="minorHAnsi"/>
          <w:sz w:val="22"/>
          <w:szCs w:val="22"/>
          <w:lang w:val="es-MX"/>
        </w:rPr>
      </w:pPr>
      <w:r w:rsidRPr="003002CB">
        <w:rPr>
          <w:rFonts w:asciiTheme="minorHAnsi" w:hAnsiTheme="minorHAnsi"/>
          <w:sz w:val="22"/>
          <w:szCs w:val="22"/>
          <w:lang w:val="es-MX"/>
        </w:rPr>
        <w:t xml:space="preserve">La experiencia de la CAPI es una actividad crítica para la revisión y finalización del sistema de recopilación de datos digitales. También es una oportunidad para el personal de trabajo de campo que participó en el pre-test de los cuestionarios para reunir el conocimiento CAPI de recopilación de datos antes de la </w:t>
      </w:r>
      <w:r w:rsidR="005E380C">
        <w:rPr>
          <w:rFonts w:asciiTheme="minorHAnsi" w:hAnsiTheme="minorHAnsi"/>
          <w:sz w:val="22"/>
          <w:szCs w:val="22"/>
          <w:lang w:val="es-MX"/>
        </w:rPr>
        <w:t>capacitación</w:t>
      </w:r>
      <w:r w:rsidRPr="003002CB">
        <w:rPr>
          <w:rFonts w:asciiTheme="minorHAnsi" w:hAnsiTheme="minorHAnsi"/>
          <w:sz w:val="22"/>
          <w:szCs w:val="22"/>
          <w:lang w:val="es-MX"/>
        </w:rPr>
        <w:t xml:space="preserve"> principal y </w:t>
      </w:r>
      <w:r w:rsidR="005E380C">
        <w:rPr>
          <w:rFonts w:asciiTheme="minorHAnsi" w:hAnsiTheme="minorHAnsi"/>
          <w:sz w:val="22"/>
          <w:szCs w:val="22"/>
          <w:lang w:val="es-MX"/>
        </w:rPr>
        <w:t xml:space="preserve">del </w:t>
      </w:r>
      <w:r w:rsidRPr="003002CB">
        <w:rPr>
          <w:rFonts w:asciiTheme="minorHAnsi" w:hAnsiTheme="minorHAnsi"/>
          <w:sz w:val="22"/>
          <w:szCs w:val="22"/>
          <w:lang w:val="es-MX"/>
        </w:rPr>
        <w:t>trabajo de campo.</w:t>
      </w:r>
    </w:p>
    <w:p w:rsidR="003002CB" w:rsidRPr="003002CB" w:rsidRDefault="003002CB" w:rsidP="002B5EE1">
      <w:pPr>
        <w:pStyle w:val="BodyTextIndent2"/>
        <w:spacing w:line="240" w:lineRule="auto"/>
        <w:ind w:firstLine="0"/>
        <w:jc w:val="left"/>
        <w:rPr>
          <w:rFonts w:asciiTheme="minorHAnsi" w:hAnsiTheme="minorHAnsi"/>
          <w:sz w:val="22"/>
          <w:szCs w:val="22"/>
          <w:lang w:val="es-MX"/>
        </w:rPr>
      </w:pPr>
    </w:p>
    <w:p w:rsidR="005E380C" w:rsidRPr="005E380C" w:rsidRDefault="005E380C" w:rsidP="002B5EE1">
      <w:pPr>
        <w:pStyle w:val="BodyTextIndent2"/>
        <w:spacing w:line="240" w:lineRule="auto"/>
        <w:ind w:firstLine="0"/>
        <w:jc w:val="left"/>
        <w:rPr>
          <w:rFonts w:asciiTheme="minorHAnsi" w:hAnsiTheme="minorHAnsi"/>
          <w:sz w:val="22"/>
          <w:szCs w:val="22"/>
          <w:lang w:val="es-MX"/>
        </w:rPr>
      </w:pPr>
      <w:r w:rsidRPr="005E380C">
        <w:rPr>
          <w:rFonts w:asciiTheme="minorHAnsi" w:hAnsiTheme="minorHAnsi"/>
          <w:sz w:val="22"/>
          <w:szCs w:val="22"/>
          <w:lang w:val="es-MX"/>
        </w:rPr>
        <w:t xml:space="preserve">La recomendación es que la prueba CAPI tenga lugar una vez finalizados los cuestionarios y todas las aplicaciones sean cuidadosamente probadas en el </w:t>
      </w:r>
      <w:r>
        <w:rPr>
          <w:rFonts w:asciiTheme="minorHAnsi" w:hAnsiTheme="minorHAnsi"/>
          <w:sz w:val="22"/>
          <w:szCs w:val="22"/>
          <w:lang w:val="es-MX"/>
        </w:rPr>
        <w:t>ambiente</w:t>
      </w:r>
      <w:r w:rsidRPr="005E380C">
        <w:rPr>
          <w:rFonts w:asciiTheme="minorHAnsi" w:hAnsiTheme="minorHAnsi"/>
          <w:sz w:val="22"/>
          <w:szCs w:val="22"/>
          <w:lang w:val="es-MX"/>
        </w:rPr>
        <w:t xml:space="preserve"> de la oficina. La prueba de la oficina debe incluir el uso de cuestionarios llenos del trabajo de campo </w:t>
      </w:r>
      <w:r>
        <w:rPr>
          <w:rFonts w:asciiTheme="minorHAnsi" w:hAnsiTheme="minorHAnsi"/>
          <w:sz w:val="22"/>
          <w:szCs w:val="22"/>
          <w:lang w:val="es-MX"/>
        </w:rPr>
        <w:t>del pre-test</w:t>
      </w:r>
      <w:r w:rsidRPr="005E380C">
        <w:rPr>
          <w:rFonts w:asciiTheme="minorHAnsi" w:hAnsiTheme="minorHAnsi"/>
          <w:sz w:val="22"/>
          <w:szCs w:val="22"/>
          <w:lang w:val="es-MX"/>
        </w:rPr>
        <w:t>.</w:t>
      </w:r>
    </w:p>
    <w:p w:rsidR="006D6253" w:rsidRPr="005E380C" w:rsidRDefault="006D6253" w:rsidP="002B5EE1">
      <w:pPr>
        <w:pStyle w:val="BodyTextIndent2"/>
        <w:spacing w:line="240" w:lineRule="auto"/>
        <w:ind w:firstLine="0"/>
        <w:jc w:val="left"/>
        <w:rPr>
          <w:rFonts w:asciiTheme="minorHAnsi" w:hAnsiTheme="minorHAnsi"/>
          <w:sz w:val="22"/>
          <w:szCs w:val="22"/>
          <w:lang w:val="es-MX"/>
        </w:rPr>
      </w:pPr>
    </w:p>
    <w:p w:rsidR="007616BC" w:rsidRPr="000259C3" w:rsidRDefault="000259C3" w:rsidP="000259C3">
      <w:pPr>
        <w:pStyle w:val="BodyTextIndent2"/>
        <w:numPr>
          <w:ilvl w:val="0"/>
          <w:numId w:val="34"/>
        </w:numPr>
        <w:spacing w:line="240" w:lineRule="auto"/>
        <w:jc w:val="left"/>
        <w:rPr>
          <w:rFonts w:asciiTheme="minorHAnsi" w:hAnsiTheme="minorHAnsi"/>
          <w:sz w:val="22"/>
          <w:szCs w:val="22"/>
          <w:lang w:val="es-MX"/>
        </w:rPr>
      </w:pPr>
      <w:r w:rsidRPr="000259C3">
        <w:rPr>
          <w:rFonts w:asciiTheme="minorHAnsi" w:hAnsiTheme="minorHAnsi"/>
          <w:sz w:val="22"/>
          <w:szCs w:val="22"/>
          <w:lang w:val="es-MX"/>
        </w:rPr>
        <w:t>La prueba debe realizarse unas pocas semanas antes del entrenamiento principal y cubrir aproximadamente 100 hogares.</w:t>
      </w:r>
    </w:p>
    <w:p w:rsidR="007616BC" w:rsidRPr="000259C3" w:rsidRDefault="000259C3" w:rsidP="000259C3">
      <w:pPr>
        <w:pStyle w:val="BodyTextIndent2"/>
        <w:numPr>
          <w:ilvl w:val="0"/>
          <w:numId w:val="34"/>
        </w:numPr>
        <w:spacing w:line="240" w:lineRule="auto"/>
        <w:jc w:val="left"/>
        <w:rPr>
          <w:rFonts w:asciiTheme="minorHAnsi" w:hAnsiTheme="minorHAnsi"/>
          <w:sz w:val="22"/>
          <w:szCs w:val="22"/>
          <w:lang w:val="es-MX"/>
        </w:rPr>
      </w:pPr>
      <w:r w:rsidRPr="000259C3">
        <w:rPr>
          <w:rFonts w:asciiTheme="minorHAnsi" w:hAnsiTheme="minorHAnsi"/>
          <w:sz w:val="22"/>
          <w:szCs w:val="22"/>
          <w:lang w:val="es-MX"/>
        </w:rPr>
        <w:t>Una semana de capacitación del personal del trabajo de campo, con énfasis en el sistema CAPI, debe realizarse antes de la prueba CAPI.</w:t>
      </w:r>
    </w:p>
    <w:p w:rsidR="007616BC" w:rsidRPr="000259C3" w:rsidRDefault="000259C3" w:rsidP="000259C3">
      <w:pPr>
        <w:pStyle w:val="BodyTextIndent2"/>
        <w:numPr>
          <w:ilvl w:val="0"/>
          <w:numId w:val="34"/>
        </w:numPr>
        <w:spacing w:line="240" w:lineRule="auto"/>
        <w:jc w:val="left"/>
        <w:rPr>
          <w:rFonts w:asciiTheme="minorHAnsi" w:hAnsiTheme="minorHAnsi"/>
          <w:sz w:val="22"/>
          <w:szCs w:val="22"/>
          <w:lang w:val="es-MX"/>
        </w:rPr>
      </w:pPr>
      <w:r w:rsidRPr="000259C3">
        <w:rPr>
          <w:rFonts w:asciiTheme="minorHAnsi" w:hAnsiTheme="minorHAnsi"/>
          <w:sz w:val="22"/>
          <w:szCs w:val="22"/>
          <w:lang w:val="es-MX"/>
        </w:rPr>
        <w:t xml:space="preserve">La duración recomendada de la prueba CAPI es de 5-10 días, dependiendo del número previsto de hogares a cubrir, el número de entrevistadores, el contenido de los cuestionarios y si se necesitan versiones </w:t>
      </w:r>
      <w:r>
        <w:rPr>
          <w:rFonts w:asciiTheme="minorHAnsi" w:hAnsiTheme="minorHAnsi"/>
          <w:sz w:val="22"/>
          <w:szCs w:val="22"/>
          <w:lang w:val="es-MX"/>
        </w:rPr>
        <w:t>en varios idiomas</w:t>
      </w:r>
      <w:r w:rsidRPr="000259C3">
        <w:rPr>
          <w:rFonts w:asciiTheme="minorHAnsi" w:hAnsiTheme="minorHAnsi"/>
          <w:sz w:val="22"/>
          <w:szCs w:val="22"/>
          <w:lang w:val="es-MX"/>
        </w:rPr>
        <w:t xml:space="preserve"> para someterse a prueba.</w:t>
      </w:r>
    </w:p>
    <w:p w:rsidR="00150E36" w:rsidRPr="000259C3" w:rsidRDefault="000259C3" w:rsidP="000259C3">
      <w:pPr>
        <w:pStyle w:val="BodyTextIndent2"/>
        <w:numPr>
          <w:ilvl w:val="0"/>
          <w:numId w:val="34"/>
        </w:numPr>
        <w:spacing w:line="240" w:lineRule="auto"/>
        <w:jc w:val="left"/>
        <w:rPr>
          <w:rFonts w:asciiTheme="minorHAnsi" w:hAnsiTheme="minorHAnsi"/>
          <w:sz w:val="22"/>
          <w:szCs w:val="22"/>
          <w:lang w:val="es-MX"/>
        </w:rPr>
      </w:pPr>
      <w:r w:rsidRPr="000259C3">
        <w:rPr>
          <w:rFonts w:asciiTheme="minorHAnsi" w:hAnsiTheme="minorHAnsi"/>
          <w:sz w:val="22"/>
          <w:szCs w:val="22"/>
          <w:lang w:val="es-MX"/>
        </w:rPr>
        <w:t>Tanto la capac</w:t>
      </w:r>
      <w:r>
        <w:rPr>
          <w:rFonts w:asciiTheme="minorHAnsi" w:hAnsiTheme="minorHAnsi"/>
          <w:sz w:val="22"/>
          <w:szCs w:val="22"/>
          <w:lang w:val="es-MX"/>
        </w:rPr>
        <w:t>itación como la prueba de</w:t>
      </w:r>
      <w:r w:rsidRPr="000259C3">
        <w:rPr>
          <w:rFonts w:asciiTheme="minorHAnsi" w:hAnsiTheme="minorHAnsi"/>
          <w:sz w:val="22"/>
          <w:szCs w:val="22"/>
          <w:lang w:val="es-MX"/>
        </w:rPr>
        <w:t xml:space="preserve"> campo requieren </w:t>
      </w:r>
      <w:r>
        <w:rPr>
          <w:rFonts w:asciiTheme="minorHAnsi" w:hAnsiTheme="minorHAnsi"/>
          <w:sz w:val="22"/>
          <w:szCs w:val="22"/>
          <w:lang w:val="es-MX"/>
        </w:rPr>
        <w:t xml:space="preserve">de </w:t>
      </w:r>
      <w:r w:rsidRPr="000259C3">
        <w:rPr>
          <w:rFonts w:asciiTheme="minorHAnsi" w:hAnsiTheme="minorHAnsi"/>
          <w:sz w:val="22"/>
          <w:szCs w:val="22"/>
          <w:lang w:val="es-MX"/>
        </w:rPr>
        <w:t xml:space="preserve">la participación de especialistas en procesamiento de datos con un conocimiento </w:t>
      </w:r>
      <w:r>
        <w:rPr>
          <w:rFonts w:asciiTheme="minorHAnsi" w:hAnsiTheme="minorHAnsi"/>
          <w:sz w:val="22"/>
          <w:szCs w:val="22"/>
          <w:lang w:val="es-MX"/>
        </w:rPr>
        <w:t>detallado del sistema MICS CAPI</w:t>
      </w:r>
      <w:r w:rsidR="00150E36" w:rsidRPr="000259C3">
        <w:rPr>
          <w:rFonts w:asciiTheme="minorHAnsi" w:hAnsiTheme="minorHAnsi"/>
          <w:sz w:val="22"/>
          <w:szCs w:val="22"/>
          <w:lang w:val="es-MX"/>
        </w:rPr>
        <w:t xml:space="preserve">. </w:t>
      </w:r>
    </w:p>
    <w:p w:rsidR="00150E36" w:rsidRPr="000259C3" w:rsidRDefault="00150E36" w:rsidP="002B5EE1">
      <w:pPr>
        <w:pStyle w:val="BodyTextIndent2"/>
        <w:spacing w:line="240" w:lineRule="auto"/>
        <w:ind w:firstLine="0"/>
        <w:jc w:val="left"/>
        <w:rPr>
          <w:rFonts w:asciiTheme="minorHAnsi" w:hAnsiTheme="minorHAnsi"/>
          <w:sz w:val="22"/>
          <w:szCs w:val="22"/>
          <w:lang w:val="es-MX"/>
        </w:rPr>
      </w:pPr>
    </w:p>
    <w:p w:rsidR="007067A1" w:rsidRDefault="007067A1" w:rsidP="002B5EE1">
      <w:pPr>
        <w:pStyle w:val="BodyTextIndent2"/>
        <w:spacing w:line="240" w:lineRule="auto"/>
        <w:ind w:firstLine="0"/>
        <w:jc w:val="left"/>
        <w:rPr>
          <w:rFonts w:asciiTheme="minorHAnsi" w:hAnsiTheme="minorHAnsi"/>
          <w:sz w:val="22"/>
          <w:szCs w:val="22"/>
          <w:lang w:val="es-MX"/>
        </w:rPr>
      </w:pPr>
      <w:r w:rsidRPr="007067A1">
        <w:rPr>
          <w:rFonts w:asciiTheme="minorHAnsi" w:hAnsiTheme="minorHAnsi"/>
          <w:sz w:val="22"/>
          <w:szCs w:val="22"/>
          <w:lang w:val="es-MX"/>
        </w:rPr>
        <w:t>La clave de esta actividad es identificar cualquier problema con el equipo, o cualquiera de los componentes del sistema CAPI, tales como las aplicaciones de cuestionario de los entrevistadores, la transferencia de datos Bluetooth y las asignaciones del hogar entre los trabajadores de campo, la transferencia de datos del campo a la oficina central, monitoreo y control del trabajo de campo, etc. bajo condiciones realistas.</w:t>
      </w:r>
    </w:p>
    <w:p w:rsidR="007067A1" w:rsidRDefault="007067A1" w:rsidP="007067A1">
      <w:pPr>
        <w:pStyle w:val="BodyTextIndent2"/>
        <w:spacing w:line="240" w:lineRule="auto"/>
        <w:ind w:firstLine="0"/>
        <w:rPr>
          <w:rFonts w:asciiTheme="minorHAnsi" w:hAnsiTheme="minorHAnsi"/>
          <w:sz w:val="22"/>
          <w:szCs w:val="22"/>
          <w:lang w:val="es-MX"/>
        </w:rPr>
      </w:pPr>
    </w:p>
    <w:p w:rsidR="007067A1" w:rsidRPr="007067A1" w:rsidRDefault="007067A1" w:rsidP="007067A1">
      <w:pPr>
        <w:pStyle w:val="BodyTextIndent2"/>
        <w:spacing w:line="240" w:lineRule="auto"/>
        <w:ind w:firstLine="0"/>
        <w:rPr>
          <w:rFonts w:asciiTheme="minorHAnsi" w:hAnsiTheme="minorHAnsi"/>
          <w:sz w:val="22"/>
          <w:szCs w:val="22"/>
          <w:lang w:val="es-MX"/>
        </w:rPr>
      </w:pPr>
      <w:r w:rsidRPr="007067A1">
        <w:rPr>
          <w:rFonts w:asciiTheme="minorHAnsi" w:hAnsiTheme="minorHAnsi"/>
          <w:sz w:val="22"/>
          <w:szCs w:val="22"/>
          <w:lang w:val="es-MX"/>
        </w:rPr>
        <w:t xml:space="preserve">Las notas de los problemas experimentados durante la capacitación y la prueba CAPI deben ser registradas tanto por el personal de campo como por </w:t>
      </w:r>
      <w:r>
        <w:rPr>
          <w:rFonts w:asciiTheme="minorHAnsi" w:hAnsiTheme="minorHAnsi"/>
          <w:sz w:val="22"/>
          <w:szCs w:val="22"/>
          <w:lang w:val="es-MX"/>
        </w:rPr>
        <w:t xml:space="preserve">los </w:t>
      </w:r>
      <w:r w:rsidRPr="007067A1">
        <w:rPr>
          <w:rFonts w:asciiTheme="minorHAnsi" w:hAnsiTheme="minorHAnsi"/>
          <w:sz w:val="22"/>
          <w:szCs w:val="22"/>
          <w:lang w:val="es-MX"/>
        </w:rPr>
        <w:t>especialistas en procesamiento de datos.</w:t>
      </w:r>
    </w:p>
    <w:p w:rsidR="007067A1" w:rsidRPr="007067A1" w:rsidRDefault="007067A1" w:rsidP="007067A1">
      <w:pPr>
        <w:pStyle w:val="BodyTextIndent2"/>
        <w:spacing w:line="240" w:lineRule="auto"/>
        <w:ind w:firstLine="0"/>
        <w:rPr>
          <w:rFonts w:asciiTheme="minorHAnsi" w:hAnsiTheme="minorHAnsi"/>
          <w:sz w:val="22"/>
          <w:szCs w:val="22"/>
          <w:lang w:val="es-MX"/>
        </w:rPr>
      </w:pPr>
    </w:p>
    <w:p w:rsidR="007067A1" w:rsidRPr="007067A1" w:rsidRDefault="007067A1" w:rsidP="007067A1">
      <w:pPr>
        <w:pStyle w:val="BodyTextIndent2"/>
        <w:spacing w:line="240" w:lineRule="auto"/>
        <w:ind w:firstLine="0"/>
        <w:jc w:val="left"/>
        <w:rPr>
          <w:rFonts w:asciiTheme="minorHAnsi" w:hAnsiTheme="minorHAnsi"/>
          <w:sz w:val="22"/>
          <w:szCs w:val="22"/>
          <w:lang w:val="es-MX"/>
        </w:rPr>
      </w:pPr>
      <w:r w:rsidRPr="007067A1">
        <w:rPr>
          <w:rFonts w:asciiTheme="minorHAnsi" w:hAnsiTheme="minorHAnsi"/>
          <w:sz w:val="22"/>
          <w:szCs w:val="22"/>
          <w:lang w:val="es-MX"/>
        </w:rPr>
        <w:t>Esta lista de verificación proporciona las pautas de revisión recomendadas.</w:t>
      </w:r>
    </w:p>
    <w:p w:rsidR="007067A1" w:rsidRPr="007067A1" w:rsidRDefault="007067A1" w:rsidP="007067A1">
      <w:pPr>
        <w:pStyle w:val="BodyTextIndent2"/>
        <w:numPr>
          <w:ilvl w:val="0"/>
          <w:numId w:val="33"/>
        </w:numPr>
        <w:spacing w:line="240" w:lineRule="auto"/>
        <w:jc w:val="left"/>
        <w:rPr>
          <w:rFonts w:asciiTheme="minorHAnsi" w:hAnsiTheme="minorHAnsi"/>
          <w:sz w:val="22"/>
          <w:szCs w:val="22"/>
          <w:lang w:val="en-GB"/>
        </w:rPr>
      </w:pPr>
      <w:r w:rsidRPr="007067A1">
        <w:rPr>
          <w:rFonts w:asciiTheme="minorHAnsi" w:hAnsiTheme="minorHAnsi"/>
          <w:b/>
          <w:sz w:val="22"/>
          <w:szCs w:val="22"/>
          <w:lang w:val="es-MX"/>
        </w:rPr>
        <w:t>Rev</w:t>
      </w:r>
      <w:r w:rsidR="00EA5E1E">
        <w:rPr>
          <w:rFonts w:asciiTheme="minorHAnsi" w:hAnsiTheme="minorHAnsi"/>
          <w:b/>
          <w:sz w:val="22"/>
          <w:szCs w:val="22"/>
          <w:lang w:val="es-MX"/>
        </w:rPr>
        <w:t xml:space="preserve">ise </w:t>
      </w:r>
      <w:r w:rsidRPr="007067A1">
        <w:rPr>
          <w:rFonts w:asciiTheme="minorHAnsi" w:hAnsiTheme="minorHAnsi"/>
          <w:b/>
          <w:sz w:val="22"/>
          <w:szCs w:val="22"/>
          <w:lang w:val="es-MX"/>
        </w:rPr>
        <w:t>el equipo</w:t>
      </w:r>
      <w:r w:rsidR="00055AD1" w:rsidRPr="007067A1">
        <w:rPr>
          <w:rFonts w:asciiTheme="minorHAnsi" w:hAnsiTheme="minorHAnsi"/>
          <w:b/>
          <w:sz w:val="22"/>
          <w:szCs w:val="22"/>
          <w:lang w:val="es-MX"/>
        </w:rPr>
        <w:t>.</w:t>
      </w:r>
      <w:r w:rsidR="00055AD1" w:rsidRPr="007067A1">
        <w:rPr>
          <w:rFonts w:asciiTheme="minorHAnsi" w:hAnsiTheme="minorHAnsi"/>
          <w:sz w:val="22"/>
          <w:szCs w:val="22"/>
          <w:lang w:val="es-MX"/>
        </w:rPr>
        <w:t xml:space="preserve"> </w:t>
      </w:r>
      <w:r w:rsidRPr="007067A1">
        <w:rPr>
          <w:rFonts w:asciiTheme="minorHAnsi" w:hAnsiTheme="minorHAnsi"/>
          <w:sz w:val="22"/>
          <w:szCs w:val="22"/>
          <w:lang w:val="es-MX"/>
        </w:rPr>
        <w:t xml:space="preserve">Puede sonar obvio pero con el gran número de tabletas y accesorios adicionales usados, sucederá que un cierto número </w:t>
      </w:r>
      <w:r w:rsidR="00EA5E1E">
        <w:rPr>
          <w:rFonts w:asciiTheme="minorHAnsi" w:hAnsiTheme="minorHAnsi"/>
          <w:sz w:val="22"/>
          <w:szCs w:val="22"/>
          <w:lang w:val="es-MX"/>
        </w:rPr>
        <w:t>no funcionan</w:t>
      </w:r>
      <w:r w:rsidRPr="007067A1">
        <w:rPr>
          <w:rFonts w:asciiTheme="minorHAnsi" w:hAnsiTheme="minorHAnsi"/>
          <w:sz w:val="22"/>
          <w:szCs w:val="22"/>
          <w:lang w:val="es-MX"/>
        </w:rPr>
        <w:t xml:space="preserve">. </w:t>
      </w:r>
      <w:r w:rsidR="00EA5E1E">
        <w:rPr>
          <w:rFonts w:asciiTheme="minorHAnsi" w:hAnsiTheme="minorHAnsi"/>
          <w:sz w:val="22"/>
          <w:szCs w:val="22"/>
          <w:lang w:val="es-MX"/>
        </w:rPr>
        <w:t>Verifique</w:t>
      </w:r>
      <w:r w:rsidRPr="007067A1">
        <w:rPr>
          <w:rFonts w:asciiTheme="minorHAnsi" w:hAnsiTheme="minorHAnsi"/>
          <w:sz w:val="22"/>
          <w:szCs w:val="22"/>
          <w:lang w:val="es-MX"/>
        </w:rPr>
        <w:t xml:space="preserve"> cada tableta adquirida antes y durante la prueba CAPI, asegúrese de que la fecha y la hora están configuradas correctamente en cada máquina, compruebe la presencia y las funcionalidades de las tarjetas SD y Bluetooth y la precisión de los lápices ópticos. Cualquier mal funcionamiento del equipo debe ser cuidadosamente monitoreado durante todo el proceso y los reemplazos nece</w:t>
      </w:r>
      <w:r w:rsidR="00EA5E1E">
        <w:rPr>
          <w:rFonts w:asciiTheme="minorHAnsi" w:hAnsiTheme="minorHAnsi"/>
          <w:sz w:val="22"/>
          <w:szCs w:val="22"/>
          <w:lang w:val="es-MX"/>
        </w:rPr>
        <w:t xml:space="preserve">sarios deben hacerse antes de la capacitación </w:t>
      </w:r>
      <w:r w:rsidRPr="007067A1">
        <w:rPr>
          <w:rFonts w:asciiTheme="minorHAnsi" w:hAnsiTheme="minorHAnsi"/>
          <w:sz w:val="22"/>
          <w:szCs w:val="22"/>
          <w:lang w:val="es-MX"/>
        </w:rPr>
        <w:t>principal. El deterioro de la batería también es una preocupación y el tiempo de batería disponible en una carga completa debe ser monitoreado para cada tableta.</w:t>
      </w:r>
    </w:p>
    <w:p w:rsidR="00EA5E1E" w:rsidRPr="00EA5E1E" w:rsidRDefault="00EA5E1E" w:rsidP="00EA5E1E">
      <w:pPr>
        <w:pStyle w:val="BodyTextIndent2"/>
        <w:numPr>
          <w:ilvl w:val="0"/>
          <w:numId w:val="33"/>
        </w:numPr>
        <w:spacing w:line="240" w:lineRule="auto"/>
        <w:jc w:val="left"/>
        <w:rPr>
          <w:rFonts w:asciiTheme="minorHAnsi" w:hAnsiTheme="minorHAnsi"/>
          <w:sz w:val="22"/>
          <w:szCs w:val="22"/>
          <w:lang w:val="en-GB"/>
        </w:rPr>
      </w:pPr>
      <w:r w:rsidRPr="00EA5E1E">
        <w:rPr>
          <w:rFonts w:asciiTheme="minorHAnsi" w:hAnsiTheme="minorHAnsi"/>
          <w:b/>
          <w:sz w:val="22"/>
          <w:szCs w:val="22"/>
          <w:lang w:val="es-MX"/>
        </w:rPr>
        <w:t>Compruebe las conexiones de red</w:t>
      </w:r>
      <w:r w:rsidR="00AE107A" w:rsidRPr="00EA5E1E">
        <w:rPr>
          <w:rFonts w:asciiTheme="minorHAnsi" w:hAnsiTheme="minorHAnsi"/>
          <w:b/>
          <w:sz w:val="22"/>
          <w:szCs w:val="22"/>
          <w:lang w:val="es-MX"/>
        </w:rPr>
        <w:t>.</w:t>
      </w:r>
      <w:r w:rsidR="00AE107A" w:rsidRPr="00EA5E1E">
        <w:rPr>
          <w:rFonts w:asciiTheme="minorHAnsi" w:hAnsiTheme="minorHAnsi"/>
          <w:sz w:val="22"/>
          <w:szCs w:val="22"/>
          <w:lang w:val="es-MX"/>
        </w:rPr>
        <w:t xml:space="preserve"> </w:t>
      </w:r>
      <w:r w:rsidRPr="00EA5E1E">
        <w:rPr>
          <w:rFonts w:asciiTheme="minorHAnsi" w:hAnsiTheme="minorHAnsi"/>
          <w:sz w:val="22"/>
          <w:szCs w:val="22"/>
          <w:lang w:val="es-MX"/>
        </w:rPr>
        <w:t>La transferencia de los datos del campo a la oficina central debe ser cuidadosamente probada durante esta actividad. La recomendación es probar conexiones entre la tableta del Supervisor y la Oficina Central varias veces al día desde diferentes ubicaciones. Los especialistas en procesamiento de datos deben revisar los archivos transferidos, asegurándose de que estén almacenados en los lugares designados.</w:t>
      </w:r>
    </w:p>
    <w:p w:rsidR="0065607E" w:rsidRPr="00614CF7" w:rsidRDefault="00EA5E1E" w:rsidP="00614CF7">
      <w:pPr>
        <w:pStyle w:val="BodyTextIndent2"/>
        <w:numPr>
          <w:ilvl w:val="0"/>
          <w:numId w:val="33"/>
        </w:numPr>
        <w:spacing w:line="240" w:lineRule="auto"/>
        <w:jc w:val="left"/>
        <w:rPr>
          <w:rFonts w:asciiTheme="minorHAnsi" w:hAnsiTheme="minorHAnsi"/>
          <w:sz w:val="22"/>
          <w:szCs w:val="22"/>
          <w:lang w:val="es-MX"/>
        </w:rPr>
      </w:pPr>
      <w:r w:rsidRPr="00EA5E1E">
        <w:rPr>
          <w:rFonts w:asciiTheme="minorHAnsi" w:hAnsiTheme="minorHAnsi"/>
          <w:b/>
          <w:sz w:val="22"/>
          <w:szCs w:val="22"/>
          <w:lang w:val="es-MX"/>
        </w:rPr>
        <w:t>Revise la interfaz de la aplicación</w:t>
      </w:r>
      <w:r w:rsidR="0065607E" w:rsidRPr="00EA5E1E">
        <w:rPr>
          <w:rFonts w:asciiTheme="minorHAnsi" w:hAnsiTheme="minorHAnsi"/>
          <w:b/>
          <w:sz w:val="22"/>
          <w:szCs w:val="22"/>
          <w:lang w:val="es-MX"/>
        </w:rPr>
        <w:t>.</w:t>
      </w:r>
      <w:r w:rsidR="0065607E" w:rsidRPr="00EA5E1E">
        <w:rPr>
          <w:rFonts w:asciiTheme="minorHAnsi" w:hAnsiTheme="minorHAnsi"/>
          <w:sz w:val="22"/>
          <w:szCs w:val="22"/>
          <w:lang w:val="es-MX"/>
        </w:rPr>
        <w:t xml:space="preserve"> </w:t>
      </w:r>
      <w:r w:rsidR="00614CF7">
        <w:rPr>
          <w:rFonts w:asciiTheme="minorHAnsi" w:hAnsiTheme="minorHAnsi"/>
          <w:sz w:val="22"/>
          <w:szCs w:val="22"/>
          <w:lang w:val="es-MX"/>
        </w:rPr>
        <w:t>Verifique cómo se muestran los formularios</w:t>
      </w:r>
      <w:r w:rsidR="00614CF7" w:rsidRPr="00614CF7">
        <w:rPr>
          <w:rFonts w:asciiTheme="minorHAnsi" w:hAnsiTheme="minorHAnsi"/>
          <w:sz w:val="22"/>
          <w:szCs w:val="22"/>
          <w:lang w:val="es-MX"/>
        </w:rPr>
        <w:t>, el texto de preguntas y mensajes y los teclados virtuales y anote sugerencias para obtener mejoras</w:t>
      </w:r>
      <w:r w:rsidR="00614CF7">
        <w:rPr>
          <w:rFonts w:asciiTheme="minorHAnsi" w:hAnsiTheme="minorHAnsi"/>
          <w:sz w:val="22"/>
          <w:szCs w:val="22"/>
          <w:lang w:val="es-MX"/>
        </w:rPr>
        <w:t xml:space="preserve"> adicionales</w:t>
      </w:r>
      <w:r w:rsidR="00614CF7" w:rsidRPr="00614CF7">
        <w:rPr>
          <w:rFonts w:asciiTheme="minorHAnsi" w:hAnsiTheme="minorHAnsi"/>
          <w:sz w:val="22"/>
          <w:szCs w:val="22"/>
          <w:lang w:val="es-MX"/>
        </w:rPr>
        <w:t>.</w:t>
      </w:r>
      <w:r w:rsidR="0065607E" w:rsidRPr="00614CF7">
        <w:rPr>
          <w:rFonts w:asciiTheme="minorHAnsi" w:hAnsiTheme="minorHAnsi"/>
          <w:sz w:val="22"/>
          <w:szCs w:val="22"/>
          <w:lang w:val="es-MX"/>
        </w:rPr>
        <w:t xml:space="preserve"> </w:t>
      </w:r>
    </w:p>
    <w:p w:rsidR="00055AD1" w:rsidRPr="00182C21" w:rsidRDefault="0065607E" w:rsidP="00614CF7">
      <w:pPr>
        <w:pStyle w:val="BodyTextIndent2"/>
        <w:numPr>
          <w:ilvl w:val="0"/>
          <w:numId w:val="33"/>
        </w:numPr>
        <w:spacing w:line="240" w:lineRule="auto"/>
        <w:jc w:val="left"/>
        <w:rPr>
          <w:rFonts w:asciiTheme="minorHAnsi" w:hAnsiTheme="minorHAnsi"/>
          <w:sz w:val="22"/>
          <w:szCs w:val="22"/>
          <w:lang w:val="es-MX"/>
        </w:rPr>
      </w:pPr>
      <w:r w:rsidRPr="00614CF7">
        <w:rPr>
          <w:rFonts w:asciiTheme="minorHAnsi" w:hAnsiTheme="minorHAnsi"/>
          <w:b/>
          <w:sz w:val="22"/>
          <w:szCs w:val="22"/>
          <w:lang w:val="es-MX"/>
        </w:rPr>
        <w:t>Revi</w:t>
      </w:r>
      <w:r w:rsidR="00614CF7" w:rsidRPr="00614CF7">
        <w:rPr>
          <w:rFonts w:asciiTheme="minorHAnsi" w:hAnsiTheme="minorHAnsi"/>
          <w:b/>
          <w:sz w:val="22"/>
          <w:szCs w:val="22"/>
          <w:lang w:val="es-MX"/>
        </w:rPr>
        <w:t>se el texto de las preguntas y categorías de respuesta (</w:t>
      </w:r>
      <w:r w:rsidR="00614CF7">
        <w:rPr>
          <w:rFonts w:asciiTheme="minorHAnsi" w:hAnsiTheme="minorHAnsi"/>
          <w:b/>
          <w:sz w:val="22"/>
          <w:szCs w:val="22"/>
          <w:lang w:val="es-MX"/>
        </w:rPr>
        <w:t>en varios idiomas si se usan en el país)</w:t>
      </w:r>
      <w:r w:rsidRPr="00614CF7">
        <w:rPr>
          <w:rFonts w:asciiTheme="minorHAnsi" w:hAnsiTheme="minorHAnsi"/>
          <w:b/>
          <w:sz w:val="22"/>
          <w:szCs w:val="22"/>
          <w:lang w:val="es-MX"/>
        </w:rPr>
        <w:t xml:space="preserve">. </w:t>
      </w:r>
      <w:r w:rsidR="00614CF7" w:rsidRPr="00614CF7">
        <w:rPr>
          <w:rFonts w:asciiTheme="minorHAnsi" w:hAnsiTheme="minorHAnsi"/>
          <w:sz w:val="22"/>
          <w:szCs w:val="22"/>
          <w:lang w:val="es-MX"/>
        </w:rPr>
        <w:t xml:space="preserve">Debe tenerse en cuenta cualquier diferencia en la redacción del texto de la </w:t>
      </w:r>
      <w:r w:rsidR="00614CF7" w:rsidRPr="00614CF7">
        <w:rPr>
          <w:rFonts w:asciiTheme="minorHAnsi" w:hAnsiTheme="minorHAnsi"/>
          <w:sz w:val="22"/>
          <w:szCs w:val="22"/>
          <w:lang w:val="es-MX"/>
        </w:rPr>
        <w:lastRenderedPageBreak/>
        <w:t>pregunta y las categorías de respuesta entre el cuestionario en papel y la aplicación y se deben realizar las correcciones necesarias.</w:t>
      </w:r>
    </w:p>
    <w:p w:rsidR="0065607E" w:rsidRPr="00182C21" w:rsidRDefault="00182C21" w:rsidP="00182C21">
      <w:pPr>
        <w:pStyle w:val="BodyTextIndent2"/>
        <w:numPr>
          <w:ilvl w:val="0"/>
          <w:numId w:val="33"/>
        </w:numPr>
        <w:spacing w:line="240" w:lineRule="auto"/>
        <w:jc w:val="left"/>
        <w:rPr>
          <w:rFonts w:asciiTheme="minorHAnsi" w:hAnsiTheme="minorHAnsi"/>
          <w:sz w:val="22"/>
          <w:szCs w:val="22"/>
          <w:lang w:val="es-MX"/>
        </w:rPr>
      </w:pPr>
      <w:r w:rsidRPr="00182C21">
        <w:rPr>
          <w:rFonts w:asciiTheme="minorHAnsi" w:hAnsiTheme="minorHAnsi"/>
          <w:b/>
          <w:sz w:val="22"/>
          <w:szCs w:val="22"/>
          <w:lang w:val="es-MX"/>
        </w:rPr>
        <w:t>Revise los mensajes de error</w:t>
      </w:r>
      <w:r w:rsidR="0065607E" w:rsidRPr="00182C21">
        <w:rPr>
          <w:rFonts w:asciiTheme="minorHAnsi" w:hAnsiTheme="minorHAnsi"/>
          <w:b/>
          <w:sz w:val="22"/>
          <w:szCs w:val="22"/>
          <w:lang w:val="es-MX"/>
        </w:rPr>
        <w:t>.</w:t>
      </w:r>
      <w:r w:rsidR="007616BC" w:rsidRPr="00182C21">
        <w:rPr>
          <w:rFonts w:asciiTheme="minorHAnsi" w:hAnsiTheme="minorHAnsi"/>
          <w:sz w:val="22"/>
          <w:szCs w:val="22"/>
          <w:lang w:val="es-MX"/>
        </w:rPr>
        <w:t xml:space="preserve"> </w:t>
      </w:r>
      <w:r w:rsidRPr="00182C21">
        <w:rPr>
          <w:rFonts w:asciiTheme="minorHAnsi" w:hAnsiTheme="minorHAnsi"/>
          <w:sz w:val="22"/>
          <w:szCs w:val="22"/>
          <w:lang w:val="es-MX"/>
        </w:rPr>
        <w:t>Si los mensajes de error no proporcionan información detallada sobre las inconsistencias identificadas, tenga en cuenta que se requiere una actualización adicional. Lo mismo debe reflejarse en las instrucciones del entrevistador y del supervisor.</w:t>
      </w:r>
    </w:p>
    <w:p w:rsidR="003832DF" w:rsidRPr="00A50016" w:rsidRDefault="00182C21" w:rsidP="00182C21">
      <w:pPr>
        <w:pStyle w:val="BodyTextIndent2"/>
        <w:numPr>
          <w:ilvl w:val="0"/>
          <w:numId w:val="33"/>
        </w:numPr>
        <w:spacing w:line="240" w:lineRule="auto"/>
        <w:jc w:val="left"/>
        <w:rPr>
          <w:rFonts w:asciiTheme="minorHAnsi" w:hAnsiTheme="minorHAnsi"/>
          <w:sz w:val="22"/>
          <w:szCs w:val="22"/>
          <w:lang w:val="es-MX"/>
        </w:rPr>
      </w:pPr>
      <w:r>
        <w:rPr>
          <w:rFonts w:asciiTheme="minorHAnsi" w:hAnsiTheme="minorHAnsi"/>
          <w:b/>
          <w:sz w:val="22"/>
          <w:szCs w:val="22"/>
          <w:lang w:val="es-MX"/>
        </w:rPr>
        <w:t>Revise</w:t>
      </w:r>
      <w:r w:rsidRPr="00182C21">
        <w:rPr>
          <w:rFonts w:asciiTheme="minorHAnsi" w:hAnsiTheme="minorHAnsi"/>
          <w:b/>
          <w:sz w:val="22"/>
          <w:szCs w:val="22"/>
          <w:lang w:val="es-MX"/>
        </w:rPr>
        <w:t xml:space="preserve"> si hay er</w:t>
      </w:r>
      <w:r>
        <w:rPr>
          <w:rFonts w:asciiTheme="minorHAnsi" w:hAnsiTheme="minorHAnsi"/>
          <w:b/>
          <w:sz w:val="22"/>
          <w:szCs w:val="22"/>
          <w:lang w:val="es-MX"/>
        </w:rPr>
        <w:t>rores estructurales y de saltos</w:t>
      </w:r>
      <w:r w:rsidR="003832DF" w:rsidRPr="00182C21">
        <w:rPr>
          <w:rFonts w:asciiTheme="minorHAnsi" w:hAnsiTheme="minorHAnsi"/>
          <w:b/>
          <w:sz w:val="22"/>
          <w:szCs w:val="22"/>
          <w:lang w:val="es-MX"/>
        </w:rPr>
        <w:t>.</w:t>
      </w:r>
      <w:r w:rsidR="003832DF" w:rsidRPr="00182C21">
        <w:rPr>
          <w:rFonts w:asciiTheme="minorHAnsi" w:hAnsiTheme="minorHAnsi"/>
          <w:sz w:val="22"/>
          <w:szCs w:val="22"/>
          <w:lang w:val="es-MX"/>
        </w:rPr>
        <w:t xml:space="preserve"> </w:t>
      </w:r>
      <w:r w:rsidRPr="00182C21">
        <w:rPr>
          <w:rFonts w:asciiTheme="minorHAnsi" w:hAnsiTheme="minorHAnsi"/>
          <w:sz w:val="22"/>
          <w:szCs w:val="22"/>
          <w:lang w:val="es-MX"/>
        </w:rPr>
        <w:t>Pruebe si se emiten cuestionarios individuales para todos los miembros eleg</w:t>
      </w:r>
      <w:r w:rsidR="00A50016">
        <w:rPr>
          <w:rFonts w:asciiTheme="minorHAnsi" w:hAnsiTheme="minorHAnsi"/>
          <w:sz w:val="22"/>
          <w:szCs w:val="22"/>
          <w:lang w:val="es-MX"/>
        </w:rPr>
        <w:t>ibles. Documente</w:t>
      </w:r>
      <w:r w:rsidRPr="00182C21">
        <w:rPr>
          <w:rFonts w:asciiTheme="minorHAnsi" w:hAnsiTheme="minorHAnsi"/>
          <w:sz w:val="22"/>
          <w:szCs w:val="22"/>
          <w:lang w:val="es-MX"/>
        </w:rPr>
        <w:t xml:space="preserve"> cualquier diferencia descubierta en el flujo de cuestionarios entre el cuestionario en papel y la aplicación.</w:t>
      </w:r>
    </w:p>
    <w:p w:rsidR="00236713" w:rsidRPr="00A50016" w:rsidRDefault="00A50016" w:rsidP="00A50016">
      <w:pPr>
        <w:pStyle w:val="BodyTextIndent2"/>
        <w:numPr>
          <w:ilvl w:val="0"/>
          <w:numId w:val="33"/>
        </w:numPr>
        <w:spacing w:line="240" w:lineRule="auto"/>
        <w:jc w:val="left"/>
        <w:rPr>
          <w:lang w:val="es-MX"/>
        </w:rPr>
      </w:pPr>
      <w:r w:rsidRPr="00A50016">
        <w:rPr>
          <w:rFonts w:asciiTheme="minorHAnsi" w:hAnsiTheme="minorHAnsi"/>
          <w:b/>
          <w:sz w:val="22"/>
          <w:szCs w:val="22"/>
          <w:lang w:val="es-MX"/>
        </w:rPr>
        <w:t>Revisar los informes de progreso</w:t>
      </w:r>
      <w:r w:rsidR="00CA3D82" w:rsidRPr="00A50016">
        <w:rPr>
          <w:rFonts w:asciiTheme="minorHAnsi" w:hAnsiTheme="minorHAnsi"/>
          <w:b/>
          <w:sz w:val="22"/>
          <w:szCs w:val="22"/>
          <w:lang w:val="es-MX"/>
        </w:rPr>
        <w:t>.</w:t>
      </w:r>
      <w:r w:rsidR="00CA3D82" w:rsidRPr="00A50016">
        <w:rPr>
          <w:rFonts w:asciiTheme="minorHAnsi" w:hAnsiTheme="minorHAnsi"/>
          <w:sz w:val="22"/>
          <w:szCs w:val="22"/>
          <w:lang w:val="es-MX"/>
        </w:rPr>
        <w:t xml:space="preserve"> </w:t>
      </w:r>
      <w:r w:rsidRPr="00A50016">
        <w:rPr>
          <w:rFonts w:asciiTheme="minorHAnsi" w:hAnsiTheme="minorHAnsi"/>
          <w:sz w:val="22"/>
          <w:szCs w:val="22"/>
          <w:lang w:val="es-MX"/>
        </w:rPr>
        <w:t>Los informes de progreso son esenciales para el monitoreo del trabajo de campo. Deben ser generados por los Supervisores de Trabajo de Campo y el personal de la Oficina Central diariamente durante el trabajo de campo. Asegúrese de que los informes de progreso se generan con frecuencia durante la prueba CAPI, y que la información se presenta correctamente.</w:t>
      </w:r>
      <w:bookmarkStart w:id="0" w:name="_GoBack"/>
      <w:bookmarkEnd w:id="0"/>
      <w:r w:rsidR="00CA3D82" w:rsidRPr="00A50016">
        <w:rPr>
          <w:rFonts w:asciiTheme="minorHAnsi" w:hAnsiTheme="minorHAnsi"/>
          <w:sz w:val="22"/>
          <w:szCs w:val="22"/>
          <w:lang w:val="es-MX"/>
        </w:rPr>
        <w:t xml:space="preserve"> </w:t>
      </w:r>
    </w:p>
    <w:sectPr w:rsidR="00236713" w:rsidRPr="00A50016"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FD" w:rsidRDefault="00B849FD" w:rsidP="00182457">
      <w:pPr>
        <w:spacing w:after="0" w:line="240" w:lineRule="auto"/>
      </w:pPr>
      <w:r>
        <w:separator/>
      </w:r>
    </w:p>
  </w:endnote>
  <w:endnote w:type="continuationSeparator" w:id="0">
    <w:p w:rsidR="00B849FD" w:rsidRDefault="00B849FD"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A50016" w:rsidRPr="00A50016">
      <w:rPr>
        <w:b/>
        <w:bCs/>
        <w:noProof/>
      </w:rPr>
      <w:t>6</w:t>
    </w:r>
    <w:r w:rsidRPr="00E81361">
      <w:rPr>
        <w:b/>
        <w:bCs/>
        <w:noProof/>
      </w:rPr>
      <w:fldChar w:fldCharType="end"/>
    </w:r>
  </w:p>
  <w:p w:rsidR="00510637" w:rsidRDefault="00510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A50016" w:rsidRPr="00A50016">
      <w:rPr>
        <w:b/>
        <w:bCs/>
        <w:noProof/>
      </w:rPr>
      <w:t>5</w:t>
    </w:r>
    <w:r w:rsidRPr="00E81361">
      <w:rPr>
        <w:b/>
        <w:bCs/>
        <w:noProof/>
      </w:rPr>
      <w:fldChar w:fldCharType="end"/>
    </w:r>
  </w:p>
  <w:p w:rsidR="003043B4" w:rsidRDefault="00304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Default="002A699D" w:rsidP="00510637">
    <w:pPr>
      <w:pStyle w:val="Footer"/>
      <w:jc w:val="right"/>
    </w:pPr>
    <w:r>
      <w:t>3</w:t>
    </w:r>
    <w:r w:rsidR="00510637">
      <w:t xml:space="preserve"> </w:t>
    </w:r>
    <w:r w:rsidR="00A34F55">
      <w:t>May</w:t>
    </w:r>
    <w:r w:rsidR="00510637">
      <w:t xml:space="preserve"> 201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FD" w:rsidRDefault="00B849FD" w:rsidP="00182457">
      <w:pPr>
        <w:spacing w:after="0" w:line="240" w:lineRule="auto"/>
      </w:pPr>
      <w:r>
        <w:separator/>
      </w:r>
    </w:p>
  </w:footnote>
  <w:footnote w:type="continuationSeparator" w:id="0">
    <w:p w:rsidR="00B849FD" w:rsidRDefault="00B849FD" w:rsidP="00182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Pr="00510637" w:rsidRDefault="00510637" w:rsidP="00510637">
    <w:pPr>
      <w:pStyle w:val="Header"/>
      <w:pBdr>
        <w:bottom w:val="single" w:sz="4" w:space="1" w:color="auto"/>
      </w:pBdr>
      <w:tabs>
        <w:tab w:val="right" w:pos="9000"/>
      </w:tabs>
      <w:rPr>
        <w:sz w:val="24"/>
        <w:szCs w:val="24"/>
      </w:rPr>
    </w:pPr>
    <w:r>
      <w:rPr>
        <w:rFonts w:ascii="Calibri" w:hAnsi="Calibri"/>
        <w:noProof/>
        <w:lang w:val="es-MX" w:eastAsia="es-MX"/>
      </w:rPr>
      <w:drawing>
        <wp:inline distT="0" distB="0" distL="0" distR="0" wp14:anchorId="1CA2F337" wp14:editId="325944AC">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r>
      <w:rPr>
        <w:smallCaps/>
        <w:color w:val="FF0000"/>
      </w:rPr>
      <w:t xml:space="preserve">Country </w:t>
    </w:r>
    <w:r>
      <w:rPr>
        <w:smallCaps/>
      </w:rPr>
      <w:t xml:space="preserve">MICS </w:t>
    </w:r>
    <w:r>
      <w:rPr>
        <w:smallCaps/>
        <w:color w:val="FF0000"/>
      </w:rPr>
      <w:t xml:space="preserve">year </w:t>
    </w:r>
    <w:r w:rsidRPr="00510637">
      <w:rPr>
        <w:smallCaps/>
      </w:rPr>
      <w:t>Pre-Test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37" w:rsidRDefault="00510637" w:rsidP="00510637">
    <w:pPr>
      <w:pStyle w:val="Header"/>
      <w:pBdr>
        <w:bottom w:val="single" w:sz="4" w:space="1" w:color="auto"/>
      </w:pBdr>
      <w:tabs>
        <w:tab w:val="right" w:pos="9000"/>
      </w:tabs>
    </w:pPr>
    <w:r>
      <w:rPr>
        <w:smallCaps/>
        <w:color w:val="FF0000"/>
      </w:rPr>
      <w:t xml:space="preserve">Country </w:t>
    </w:r>
    <w:r>
      <w:rPr>
        <w:smallCaps/>
      </w:rPr>
      <w:t xml:space="preserve">MICS </w:t>
    </w:r>
    <w:r>
      <w:rPr>
        <w:smallCaps/>
        <w:color w:val="FF0000"/>
      </w:rPr>
      <w:t xml:space="preserve">year </w:t>
    </w:r>
    <w:r w:rsidRPr="00510637">
      <w:rPr>
        <w:smallCaps/>
      </w:rPr>
      <w:t>Pre-Test Report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lang w:val="es-MX" w:eastAsia="es-MX"/>
      </w:rPr>
      <w:drawing>
        <wp:inline distT="0" distB="0" distL="0" distR="0" wp14:anchorId="46290478" wp14:editId="2E9D4F0E">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510637" w:rsidRPr="0017033C" w:rsidTr="00576B44">
      <w:trPr>
        <w:trHeight w:val="1070"/>
      </w:trPr>
      <w:tc>
        <w:tcPr>
          <w:tcW w:w="4621" w:type="dxa"/>
          <w:shd w:val="clear" w:color="auto" w:fill="auto"/>
          <w:vAlign w:val="center"/>
        </w:tcPr>
        <w:p w:rsidR="00510637" w:rsidRPr="0017033C" w:rsidRDefault="00510637" w:rsidP="00576B44">
          <w:pPr>
            <w:rPr>
              <w:rFonts w:ascii="Calibri" w:hAnsi="Calibri"/>
            </w:rPr>
          </w:pPr>
          <w:r>
            <w:rPr>
              <w:rFonts w:ascii="Calibri" w:hAnsi="Calibri"/>
              <w:noProof/>
              <w:sz w:val="28"/>
              <w:lang w:val="es-MX" w:eastAsia="es-MX"/>
            </w:rPr>
            <w:drawing>
              <wp:inline distT="0" distB="0" distL="0" distR="0" wp14:anchorId="3703B7B4" wp14:editId="24AB5679">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510637" w:rsidRPr="0017033C" w:rsidRDefault="00510637" w:rsidP="00576B44">
          <w:pPr>
            <w:jc w:val="right"/>
            <w:rPr>
              <w:rFonts w:ascii="Calibri" w:hAnsi="Calibri"/>
            </w:rPr>
          </w:pPr>
          <w:r>
            <w:rPr>
              <w:rFonts w:ascii="Calibri" w:hAnsi="Calibri"/>
              <w:noProof/>
              <w:lang w:val="es-MX" w:eastAsia="es-MX"/>
            </w:rPr>
            <w:drawing>
              <wp:inline distT="0" distB="0" distL="0" distR="0" wp14:anchorId="5C2130E1" wp14:editId="005D082D">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510637" w:rsidRDefault="0051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054CD"/>
    <w:multiLevelType w:val="hybridMultilevel"/>
    <w:tmpl w:val="23783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56C9B"/>
    <w:multiLevelType w:val="multilevel"/>
    <w:tmpl w:val="8A20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D110F"/>
    <w:multiLevelType w:val="hybridMultilevel"/>
    <w:tmpl w:val="90F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181D8B"/>
    <w:multiLevelType w:val="hybridMultilevel"/>
    <w:tmpl w:val="42A0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735D83"/>
    <w:multiLevelType w:val="hybridMultilevel"/>
    <w:tmpl w:val="67F6D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D57DD1"/>
    <w:multiLevelType w:val="hybridMultilevel"/>
    <w:tmpl w:val="0B0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DB22AA"/>
    <w:multiLevelType w:val="hybridMultilevel"/>
    <w:tmpl w:val="2172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30"/>
  </w:num>
  <w:num w:numId="4">
    <w:abstractNumId w:val="24"/>
  </w:num>
  <w:num w:numId="5">
    <w:abstractNumId w:val="16"/>
  </w:num>
  <w:num w:numId="6">
    <w:abstractNumId w:val="12"/>
  </w:num>
  <w:num w:numId="7">
    <w:abstractNumId w:val="29"/>
  </w:num>
  <w:num w:numId="8">
    <w:abstractNumId w:val="15"/>
  </w:num>
  <w:num w:numId="9">
    <w:abstractNumId w:val="21"/>
  </w:num>
  <w:num w:numId="10">
    <w:abstractNumId w:val="32"/>
  </w:num>
  <w:num w:numId="11">
    <w:abstractNumId w:val="8"/>
  </w:num>
  <w:num w:numId="12">
    <w:abstractNumId w:val="31"/>
  </w:num>
  <w:num w:numId="13">
    <w:abstractNumId w:val="9"/>
  </w:num>
  <w:num w:numId="14">
    <w:abstractNumId w:val="2"/>
  </w:num>
  <w:num w:numId="15">
    <w:abstractNumId w:val="11"/>
  </w:num>
  <w:num w:numId="16">
    <w:abstractNumId w:val="6"/>
  </w:num>
  <w:num w:numId="17">
    <w:abstractNumId w:val="7"/>
  </w:num>
  <w:num w:numId="18">
    <w:abstractNumId w:val="5"/>
  </w:num>
  <w:num w:numId="19">
    <w:abstractNumId w:val="13"/>
  </w:num>
  <w:num w:numId="20">
    <w:abstractNumId w:val="26"/>
  </w:num>
  <w:num w:numId="21">
    <w:abstractNumId w:val="19"/>
  </w:num>
  <w:num w:numId="22">
    <w:abstractNumId w:val="14"/>
  </w:num>
  <w:num w:numId="23">
    <w:abstractNumId w:val="0"/>
  </w:num>
  <w:num w:numId="24">
    <w:abstractNumId w:val="3"/>
  </w:num>
  <w:num w:numId="25">
    <w:abstractNumId w:val="10"/>
  </w:num>
  <w:num w:numId="26">
    <w:abstractNumId w:val="4"/>
  </w:num>
  <w:num w:numId="27">
    <w:abstractNumId w:val="22"/>
  </w:num>
  <w:num w:numId="28">
    <w:abstractNumId w:val="33"/>
  </w:num>
  <w:num w:numId="29">
    <w:abstractNumId w:val="17"/>
  </w:num>
  <w:num w:numId="30">
    <w:abstractNumId w:val="20"/>
  </w:num>
  <w:num w:numId="31">
    <w:abstractNumId w:val="27"/>
  </w:num>
  <w:num w:numId="32">
    <w:abstractNumId w:val="18"/>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4E"/>
    <w:rsid w:val="00014DD3"/>
    <w:rsid w:val="000259C3"/>
    <w:rsid w:val="00047D01"/>
    <w:rsid w:val="00055AD1"/>
    <w:rsid w:val="00057884"/>
    <w:rsid w:val="00063C3F"/>
    <w:rsid w:val="00073BD2"/>
    <w:rsid w:val="000A5B21"/>
    <w:rsid w:val="000B56C1"/>
    <w:rsid w:val="000B6ABA"/>
    <w:rsid w:val="000C174B"/>
    <w:rsid w:val="000C4280"/>
    <w:rsid w:val="000C4EED"/>
    <w:rsid w:val="000C6B78"/>
    <w:rsid w:val="000D30F7"/>
    <w:rsid w:val="000D3E13"/>
    <w:rsid w:val="000F3EFD"/>
    <w:rsid w:val="000F6414"/>
    <w:rsid w:val="00113AB6"/>
    <w:rsid w:val="00115E63"/>
    <w:rsid w:val="00134AB9"/>
    <w:rsid w:val="0013502B"/>
    <w:rsid w:val="00136255"/>
    <w:rsid w:val="00150E36"/>
    <w:rsid w:val="00155DC6"/>
    <w:rsid w:val="001674BC"/>
    <w:rsid w:val="001755B5"/>
    <w:rsid w:val="00182457"/>
    <w:rsid w:val="00182C21"/>
    <w:rsid w:val="001855B5"/>
    <w:rsid w:val="00194121"/>
    <w:rsid w:val="001A2369"/>
    <w:rsid w:val="001B4E42"/>
    <w:rsid w:val="001B7B67"/>
    <w:rsid w:val="001C1662"/>
    <w:rsid w:val="001D4614"/>
    <w:rsid w:val="00203E6B"/>
    <w:rsid w:val="00204652"/>
    <w:rsid w:val="002114A9"/>
    <w:rsid w:val="0021699C"/>
    <w:rsid w:val="00216F14"/>
    <w:rsid w:val="00236713"/>
    <w:rsid w:val="00270A4E"/>
    <w:rsid w:val="0029109F"/>
    <w:rsid w:val="002A0E1C"/>
    <w:rsid w:val="002A33F9"/>
    <w:rsid w:val="002A699D"/>
    <w:rsid w:val="002B5EE1"/>
    <w:rsid w:val="002C1226"/>
    <w:rsid w:val="002D0201"/>
    <w:rsid w:val="002E1F45"/>
    <w:rsid w:val="003002CB"/>
    <w:rsid w:val="00303B2F"/>
    <w:rsid w:val="003043B4"/>
    <w:rsid w:val="00307627"/>
    <w:rsid w:val="003223CE"/>
    <w:rsid w:val="00332D1B"/>
    <w:rsid w:val="00354E7E"/>
    <w:rsid w:val="00360354"/>
    <w:rsid w:val="003832DF"/>
    <w:rsid w:val="00394059"/>
    <w:rsid w:val="0039522D"/>
    <w:rsid w:val="003B1BB2"/>
    <w:rsid w:val="003B1CB0"/>
    <w:rsid w:val="003B3873"/>
    <w:rsid w:val="003C2DDF"/>
    <w:rsid w:val="003E5A5C"/>
    <w:rsid w:val="00411C84"/>
    <w:rsid w:val="00414E1C"/>
    <w:rsid w:val="00420601"/>
    <w:rsid w:val="00420B92"/>
    <w:rsid w:val="00421A7B"/>
    <w:rsid w:val="00426435"/>
    <w:rsid w:val="0043687C"/>
    <w:rsid w:val="00436AC0"/>
    <w:rsid w:val="00450943"/>
    <w:rsid w:val="00451E08"/>
    <w:rsid w:val="00462CC5"/>
    <w:rsid w:val="00463090"/>
    <w:rsid w:val="00471931"/>
    <w:rsid w:val="004754B1"/>
    <w:rsid w:val="00480071"/>
    <w:rsid w:val="004818B2"/>
    <w:rsid w:val="004D1FD5"/>
    <w:rsid w:val="004D3E54"/>
    <w:rsid w:val="004E11FA"/>
    <w:rsid w:val="004E4B27"/>
    <w:rsid w:val="00510637"/>
    <w:rsid w:val="005430C7"/>
    <w:rsid w:val="0054548B"/>
    <w:rsid w:val="005541F8"/>
    <w:rsid w:val="0055617D"/>
    <w:rsid w:val="00560277"/>
    <w:rsid w:val="00561B8B"/>
    <w:rsid w:val="005636DB"/>
    <w:rsid w:val="005800D1"/>
    <w:rsid w:val="005973D4"/>
    <w:rsid w:val="005E35DB"/>
    <w:rsid w:val="005E380C"/>
    <w:rsid w:val="00613E54"/>
    <w:rsid w:val="00614CF7"/>
    <w:rsid w:val="0062425C"/>
    <w:rsid w:val="00635EA8"/>
    <w:rsid w:val="00652C2A"/>
    <w:rsid w:val="0065607E"/>
    <w:rsid w:val="006625F1"/>
    <w:rsid w:val="00667D29"/>
    <w:rsid w:val="00680164"/>
    <w:rsid w:val="006848BC"/>
    <w:rsid w:val="006A0726"/>
    <w:rsid w:val="006C7589"/>
    <w:rsid w:val="006D56E5"/>
    <w:rsid w:val="006D6253"/>
    <w:rsid w:val="006F2C95"/>
    <w:rsid w:val="007067A1"/>
    <w:rsid w:val="007078C7"/>
    <w:rsid w:val="0071264C"/>
    <w:rsid w:val="00736C35"/>
    <w:rsid w:val="00744259"/>
    <w:rsid w:val="00751AB3"/>
    <w:rsid w:val="007562D1"/>
    <w:rsid w:val="007616BC"/>
    <w:rsid w:val="00791083"/>
    <w:rsid w:val="007951B6"/>
    <w:rsid w:val="007A43CE"/>
    <w:rsid w:val="007A51D4"/>
    <w:rsid w:val="007A655F"/>
    <w:rsid w:val="007D5D26"/>
    <w:rsid w:val="007F4E18"/>
    <w:rsid w:val="008A2596"/>
    <w:rsid w:val="008C57A0"/>
    <w:rsid w:val="008C6D58"/>
    <w:rsid w:val="008D7075"/>
    <w:rsid w:val="008F05A7"/>
    <w:rsid w:val="008F0B34"/>
    <w:rsid w:val="008F43EF"/>
    <w:rsid w:val="009323D0"/>
    <w:rsid w:val="00956466"/>
    <w:rsid w:val="00976AE3"/>
    <w:rsid w:val="0098386E"/>
    <w:rsid w:val="0098453A"/>
    <w:rsid w:val="009A1956"/>
    <w:rsid w:val="009A1A44"/>
    <w:rsid w:val="009A1DA8"/>
    <w:rsid w:val="009B48C1"/>
    <w:rsid w:val="009C15C5"/>
    <w:rsid w:val="009D55F3"/>
    <w:rsid w:val="009E0AE2"/>
    <w:rsid w:val="009E2BFC"/>
    <w:rsid w:val="00A139F8"/>
    <w:rsid w:val="00A33AB3"/>
    <w:rsid w:val="00A34F55"/>
    <w:rsid w:val="00A50016"/>
    <w:rsid w:val="00A6261B"/>
    <w:rsid w:val="00A6527E"/>
    <w:rsid w:val="00A67636"/>
    <w:rsid w:val="00A83ED9"/>
    <w:rsid w:val="00A8706F"/>
    <w:rsid w:val="00AA742C"/>
    <w:rsid w:val="00AB28DC"/>
    <w:rsid w:val="00AD23B7"/>
    <w:rsid w:val="00AE107A"/>
    <w:rsid w:val="00AF0752"/>
    <w:rsid w:val="00AF08AD"/>
    <w:rsid w:val="00AF528A"/>
    <w:rsid w:val="00B15A2C"/>
    <w:rsid w:val="00B238A0"/>
    <w:rsid w:val="00B3023E"/>
    <w:rsid w:val="00B31DB8"/>
    <w:rsid w:val="00B33F72"/>
    <w:rsid w:val="00B50090"/>
    <w:rsid w:val="00B73FC6"/>
    <w:rsid w:val="00B849FD"/>
    <w:rsid w:val="00B87B00"/>
    <w:rsid w:val="00B941A4"/>
    <w:rsid w:val="00B97C33"/>
    <w:rsid w:val="00B97D02"/>
    <w:rsid w:val="00BB7200"/>
    <w:rsid w:val="00BD59EA"/>
    <w:rsid w:val="00BF2F4A"/>
    <w:rsid w:val="00C04E50"/>
    <w:rsid w:val="00C13605"/>
    <w:rsid w:val="00C21947"/>
    <w:rsid w:val="00C2231C"/>
    <w:rsid w:val="00C254BB"/>
    <w:rsid w:val="00C26D2D"/>
    <w:rsid w:val="00C26F16"/>
    <w:rsid w:val="00C30F7E"/>
    <w:rsid w:val="00C34B7A"/>
    <w:rsid w:val="00C57B5B"/>
    <w:rsid w:val="00C81D8B"/>
    <w:rsid w:val="00CA3D82"/>
    <w:rsid w:val="00CB0E3E"/>
    <w:rsid w:val="00CC5CC9"/>
    <w:rsid w:val="00CD46B2"/>
    <w:rsid w:val="00CE0470"/>
    <w:rsid w:val="00CE07E1"/>
    <w:rsid w:val="00D01E01"/>
    <w:rsid w:val="00D144BD"/>
    <w:rsid w:val="00D157AC"/>
    <w:rsid w:val="00D243D6"/>
    <w:rsid w:val="00D30961"/>
    <w:rsid w:val="00D31005"/>
    <w:rsid w:val="00D63541"/>
    <w:rsid w:val="00D650FB"/>
    <w:rsid w:val="00D7119A"/>
    <w:rsid w:val="00D807A4"/>
    <w:rsid w:val="00D80E80"/>
    <w:rsid w:val="00D85F77"/>
    <w:rsid w:val="00D91767"/>
    <w:rsid w:val="00DA3166"/>
    <w:rsid w:val="00DC37AF"/>
    <w:rsid w:val="00DC4C21"/>
    <w:rsid w:val="00DD2598"/>
    <w:rsid w:val="00DF64D8"/>
    <w:rsid w:val="00E00A94"/>
    <w:rsid w:val="00E01A8F"/>
    <w:rsid w:val="00E04FBA"/>
    <w:rsid w:val="00E069CD"/>
    <w:rsid w:val="00E200D9"/>
    <w:rsid w:val="00E264E3"/>
    <w:rsid w:val="00E276D4"/>
    <w:rsid w:val="00E3152C"/>
    <w:rsid w:val="00E812F7"/>
    <w:rsid w:val="00E81DCB"/>
    <w:rsid w:val="00EA5E1E"/>
    <w:rsid w:val="00EC30FF"/>
    <w:rsid w:val="00EC419B"/>
    <w:rsid w:val="00ED764C"/>
    <w:rsid w:val="00ED7921"/>
    <w:rsid w:val="00F068C3"/>
    <w:rsid w:val="00F139AE"/>
    <w:rsid w:val="00F542DD"/>
    <w:rsid w:val="00F65CE0"/>
    <w:rsid w:val="00F9046E"/>
    <w:rsid w:val="00F93303"/>
    <w:rsid w:val="00FB34EE"/>
    <w:rsid w:val="00FE17E1"/>
    <w:rsid w:val="00FE259E"/>
    <w:rsid w:val="00FF12D2"/>
    <w:rsid w:val="00FF1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3DE89-95D0-4227-9C58-EECD399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25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1Char">
    <w:name w:val="Heading 1 Char"/>
    <w:basedOn w:val="DefaultParagraphFont"/>
    <w:link w:val="Heading1"/>
    <w:uiPriority w:val="9"/>
    <w:rsid w:val="008A25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315">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144542918">
      <w:bodyDiv w:val="1"/>
      <w:marLeft w:val="0"/>
      <w:marRight w:val="0"/>
      <w:marTop w:val="0"/>
      <w:marBottom w:val="0"/>
      <w:divBdr>
        <w:top w:val="none" w:sz="0" w:space="0" w:color="auto"/>
        <w:left w:val="none" w:sz="0" w:space="0" w:color="auto"/>
        <w:bottom w:val="none" w:sz="0" w:space="0" w:color="auto"/>
        <w:right w:val="none" w:sz="0" w:space="0" w:color="auto"/>
      </w:divBdr>
    </w:div>
    <w:div w:id="1259406008">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1912546121">
      <w:bodyDiv w:val="1"/>
      <w:marLeft w:val="0"/>
      <w:marRight w:val="0"/>
      <w:marTop w:val="0"/>
      <w:marBottom w:val="0"/>
      <w:divBdr>
        <w:top w:val="none" w:sz="0" w:space="0" w:color="auto"/>
        <w:left w:val="none" w:sz="0" w:space="0" w:color="auto"/>
        <w:bottom w:val="none" w:sz="0" w:space="0" w:color="auto"/>
        <w:right w:val="none" w:sz="0" w:space="0" w:color="auto"/>
      </w:divBdr>
    </w:div>
    <w:div w:id="2048068290">
      <w:bodyDiv w:val="1"/>
      <w:marLeft w:val="0"/>
      <w:marRight w:val="0"/>
      <w:marTop w:val="0"/>
      <w:marBottom w:val="0"/>
      <w:divBdr>
        <w:top w:val="none" w:sz="0" w:space="0" w:color="auto"/>
        <w:left w:val="none" w:sz="0" w:space="0" w:color="auto"/>
        <w:bottom w:val="none" w:sz="0" w:space="0" w:color="auto"/>
        <w:right w:val="none" w:sz="0" w:space="0" w:color="auto"/>
      </w:divBdr>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B42D-2219-4538-80F9-10635D7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2379</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Celia Hubert</cp:lastModifiedBy>
  <cp:revision>21</cp:revision>
  <cp:lastPrinted>2013-04-22T15:34:00Z</cp:lastPrinted>
  <dcterms:created xsi:type="dcterms:W3CDTF">2017-05-04T21:39:00Z</dcterms:created>
  <dcterms:modified xsi:type="dcterms:W3CDTF">2017-10-09T01:09:00Z</dcterms:modified>
</cp:coreProperties>
</file>