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5F" w:rsidRPr="001918D1" w:rsidRDefault="00667835">
      <w:pPr>
        <w:tabs>
          <w:tab w:val="center" w:pos="4680"/>
        </w:tabs>
        <w:spacing w:after="120" w:line="264" w:lineRule="auto"/>
        <w:jc w:val="center"/>
        <w:rPr>
          <w:rFonts w:ascii="Book Antiqua" w:hAnsi="Book Antiqua"/>
          <w:b/>
          <w:sz w:val="28"/>
          <w:szCs w:val="28"/>
          <w:lang w:val="ru-RU"/>
        </w:rPr>
      </w:pPr>
      <w:bookmarkStart w:id="0" w:name="_GoBack"/>
      <w:bookmarkEnd w:id="0"/>
      <w:r w:rsidRPr="001918D1">
        <w:rPr>
          <w:rFonts w:ascii="Book Antiqua" w:hAnsi="Book Antiqua"/>
          <w:b/>
          <w:sz w:val="28"/>
          <w:szCs w:val="28"/>
          <w:lang w:val="ru-RU"/>
        </w:rPr>
        <w:t>МЕМОРАНДУМ О ВЗАИМОПОНИМАНИИ</w:t>
      </w:r>
    </w:p>
    <w:p w:rsidR="0035375F" w:rsidRPr="001918D1" w:rsidRDefault="00213A25">
      <w:pPr>
        <w:spacing w:after="120"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1918D1">
        <w:rPr>
          <w:rFonts w:ascii="Book Antiqua" w:hAnsi="Book Antiqua"/>
          <w:b/>
          <w:sz w:val="22"/>
          <w:szCs w:val="22"/>
          <w:lang w:val="ru-RU"/>
        </w:rPr>
        <w:t>между</w:t>
      </w:r>
    </w:p>
    <w:p w:rsidR="00667835" w:rsidRPr="001918D1" w:rsidRDefault="0066783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color w:val="FF0000"/>
          <w:sz w:val="22"/>
          <w:szCs w:val="22"/>
          <w:lang w:val="ru-RU"/>
        </w:rPr>
      </w:pP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[</w:t>
      </w:r>
      <w:r w:rsidRPr="001918D1">
        <w:rPr>
          <w:rFonts w:ascii="Book Antiqua" w:hAnsi="Book Antiqua"/>
          <w:b/>
          <w:caps/>
          <w:color w:val="FF0000"/>
          <w:sz w:val="22"/>
          <w:szCs w:val="22"/>
          <w:lang w:val="ru-RU"/>
        </w:rPr>
        <w:t>РЕАЛИЗУЮЩИМ ВЕДОМСТВОМ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]</w:t>
      </w:r>
    </w:p>
    <w:p w:rsidR="00667835" w:rsidRPr="001918D1" w:rsidRDefault="00667835" w:rsidP="0066783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667835" w:rsidRPr="001918D1" w:rsidRDefault="00667835" w:rsidP="0066783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1918D1">
        <w:rPr>
          <w:rFonts w:ascii="Book Antiqua" w:hAnsi="Book Antiqua"/>
          <w:b/>
          <w:sz w:val="22"/>
          <w:szCs w:val="22"/>
          <w:lang w:val="ru-RU"/>
        </w:rPr>
        <w:t>и</w:t>
      </w:r>
    </w:p>
    <w:p w:rsidR="00667835" w:rsidRPr="001918D1" w:rsidRDefault="00667835" w:rsidP="0066783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667835" w:rsidRPr="001918D1" w:rsidRDefault="00667835" w:rsidP="0066783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color w:val="FF0000"/>
          <w:sz w:val="22"/>
          <w:szCs w:val="22"/>
          <w:lang w:val="ru-RU"/>
        </w:rPr>
      </w:pP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ПРЕДСТАВИТЕЛЬСТВОМ ЮНИСЕФ В 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[</w:t>
      </w:r>
      <w:r w:rsidRPr="001918D1">
        <w:rPr>
          <w:rFonts w:ascii="Book Antiqua" w:hAnsi="Book Antiqua"/>
          <w:b/>
          <w:color w:val="FF0000"/>
          <w:sz w:val="22"/>
          <w:szCs w:val="22"/>
          <w:lang w:val="ru-RU"/>
        </w:rPr>
        <w:t>СТРАНЕ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]</w:t>
      </w:r>
    </w:p>
    <w:p w:rsidR="0035375F" w:rsidRPr="001918D1" w:rsidRDefault="00213A2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</w:p>
    <w:p w:rsidR="00667835" w:rsidRPr="001918D1" w:rsidRDefault="00EF6B8A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в целях реализации </w:t>
      </w:r>
      <w:r w:rsidR="00213A25" w:rsidRPr="001918D1">
        <w:rPr>
          <w:rFonts w:ascii="Book Antiqua" w:hAnsi="Book Antiqua"/>
          <w:b/>
          <w:sz w:val="22"/>
          <w:szCs w:val="22"/>
          <w:lang w:val="ru-RU"/>
        </w:rPr>
        <w:t>проект</w:t>
      </w:r>
      <w:r w:rsidRPr="001918D1">
        <w:rPr>
          <w:rFonts w:ascii="Book Antiqua" w:hAnsi="Book Antiqua"/>
          <w:b/>
          <w:sz w:val="22"/>
          <w:szCs w:val="22"/>
          <w:lang w:val="ru-RU"/>
        </w:rPr>
        <w:t>а</w:t>
      </w:r>
      <w:r w:rsidR="00213A25" w:rsidRPr="001918D1">
        <w:rPr>
          <w:rFonts w:ascii="Book Antiqua" w:hAnsi="Book Antiqua"/>
          <w:b/>
          <w:sz w:val="22"/>
          <w:szCs w:val="22"/>
          <w:lang w:val="ru-RU"/>
        </w:rPr>
        <w:t xml:space="preserve"> </w:t>
      </w:r>
    </w:p>
    <w:p w:rsidR="0035375F" w:rsidRPr="001918D1" w:rsidRDefault="00213A2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i/>
          <w:sz w:val="22"/>
          <w:szCs w:val="22"/>
          <w:lang w:val="ru-RU"/>
        </w:rPr>
      </w:pPr>
      <w:r w:rsidRPr="001918D1">
        <w:rPr>
          <w:rFonts w:ascii="Book Antiqua" w:hAnsi="Book Antiqua"/>
          <w:b/>
          <w:i/>
          <w:sz w:val="22"/>
          <w:szCs w:val="22"/>
          <w:lang w:val="ru-RU"/>
        </w:rPr>
        <w:t>"</w:t>
      </w:r>
      <w:r w:rsidR="00C76E1A">
        <w:rPr>
          <w:rFonts w:ascii="Book Antiqua" w:hAnsi="Book Antiqua"/>
          <w:b/>
          <w:i/>
          <w:sz w:val="22"/>
          <w:szCs w:val="22"/>
          <w:lang w:val="ru-RU"/>
        </w:rPr>
        <w:t>Кластерное обследование по многим показателям</w:t>
      </w:r>
      <w:r w:rsidR="00F07066" w:rsidRPr="001918D1">
        <w:rPr>
          <w:rFonts w:ascii="Book Antiqua" w:hAnsi="Book Antiqua"/>
          <w:b/>
          <w:i/>
          <w:sz w:val="22"/>
          <w:szCs w:val="22"/>
          <w:lang w:val="ru-RU"/>
        </w:rPr>
        <w:t xml:space="preserve"> (</w:t>
      </w:r>
      <w:r w:rsidR="00C76E1A">
        <w:rPr>
          <w:rFonts w:ascii="Book Antiqua" w:hAnsi="Book Antiqua"/>
          <w:b/>
          <w:i/>
          <w:sz w:val="22"/>
          <w:szCs w:val="22"/>
          <w:lang w:val="ru-RU"/>
        </w:rPr>
        <w:t>КОМП</w:t>
      </w:r>
      <w:r w:rsidR="00EF6B8A" w:rsidRPr="001918D1">
        <w:rPr>
          <w:rFonts w:ascii="Book Antiqua" w:hAnsi="Book Antiqua"/>
          <w:b/>
          <w:i/>
          <w:sz w:val="22"/>
          <w:szCs w:val="22"/>
          <w:lang w:val="ru-RU"/>
        </w:rPr>
        <w:t>)</w:t>
      </w:r>
      <w:r w:rsidRPr="001918D1">
        <w:rPr>
          <w:rFonts w:ascii="Book Antiqua" w:hAnsi="Book Antiqua"/>
          <w:b/>
          <w:i/>
          <w:sz w:val="22"/>
          <w:szCs w:val="22"/>
          <w:lang w:val="ru-RU"/>
        </w:rPr>
        <w:t>"</w:t>
      </w:r>
    </w:p>
    <w:p w:rsidR="0035375F" w:rsidRPr="001918D1" w:rsidRDefault="0035375F">
      <w:pPr>
        <w:spacing w:line="264" w:lineRule="auto"/>
        <w:jc w:val="center"/>
        <w:rPr>
          <w:rFonts w:ascii="Book Antiqua" w:hAnsi="Book Antiqua"/>
          <w:sz w:val="18"/>
          <w:szCs w:val="22"/>
          <w:lang w:val="ru-RU"/>
        </w:rPr>
      </w:pPr>
    </w:p>
    <w:p w:rsidR="0035375F" w:rsidRPr="001918D1" w:rsidRDefault="0035375F">
      <w:pPr>
        <w:spacing w:line="264" w:lineRule="auto"/>
        <w:jc w:val="center"/>
        <w:rPr>
          <w:rFonts w:ascii="Book Antiqua" w:hAnsi="Book Antiqua"/>
          <w:sz w:val="18"/>
          <w:szCs w:val="22"/>
          <w:lang w:val="ru-RU"/>
        </w:rPr>
      </w:pPr>
    </w:p>
    <w:p w:rsidR="0035375F" w:rsidRPr="001918D1" w:rsidRDefault="00213A25">
      <w:pPr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1918D1">
        <w:rPr>
          <w:rFonts w:ascii="Book Antiqua" w:hAnsi="Book Antiqua"/>
          <w:b/>
          <w:sz w:val="22"/>
          <w:szCs w:val="22"/>
          <w:lang w:val="ru-RU"/>
        </w:rPr>
        <w:t>Преамбула</w:t>
      </w:r>
    </w:p>
    <w:p w:rsidR="0035375F" w:rsidRPr="001918D1" w:rsidRDefault="0035375F">
      <w:pPr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35375F" w:rsidRPr="001918D1" w:rsidRDefault="00D751AB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b/>
          <w:sz w:val="22"/>
          <w:szCs w:val="22"/>
          <w:lang w:val="ru-RU"/>
        </w:rPr>
        <w:t>Принимая во внимание</w:t>
      </w:r>
      <w:r w:rsidR="00667835" w:rsidRPr="001918D1">
        <w:rPr>
          <w:rFonts w:ascii="Book Antiqua" w:hAnsi="Book Antiqua"/>
          <w:b/>
          <w:sz w:val="22"/>
          <w:szCs w:val="22"/>
          <w:lang w:val="ru-RU"/>
        </w:rPr>
        <w:t>,</w:t>
      </w: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 что </w:t>
      </w:r>
      <w:r w:rsidR="006564AB" w:rsidRPr="001918D1">
        <w:rPr>
          <w:rFonts w:ascii="Book Antiqua" w:hAnsi="Book Antiqua"/>
          <w:sz w:val="22"/>
          <w:szCs w:val="22"/>
          <w:lang w:val="ru-RU"/>
        </w:rPr>
        <w:t>П</w:t>
      </w:r>
      <w:r w:rsidR="00DA4434" w:rsidRPr="001918D1">
        <w:rPr>
          <w:rFonts w:ascii="Book Antiqua" w:hAnsi="Book Antiqua"/>
          <w:sz w:val="22"/>
          <w:szCs w:val="22"/>
          <w:lang w:val="ru-RU"/>
        </w:rPr>
        <w:t xml:space="preserve">редставительство Детского Фонда ООН в </w:t>
      </w:r>
      <w:r w:rsidR="00667835"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[стране] </w:t>
      </w:r>
      <w:r w:rsidR="00667835" w:rsidRPr="001918D1">
        <w:rPr>
          <w:rFonts w:ascii="Book Antiqua" w:hAnsi="Book Antiqua"/>
          <w:sz w:val="22"/>
          <w:szCs w:val="22"/>
          <w:lang w:val="ru-RU"/>
        </w:rPr>
        <w:t>(далее именуемо</w:t>
      </w:r>
      <w:r w:rsidR="00BE1383" w:rsidRPr="001918D1">
        <w:rPr>
          <w:rFonts w:ascii="Book Antiqua" w:hAnsi="Book Antiqua"/>
          <w:sz w:val="22"/>
          <w:szCs w:val="22"/>
          <w:lang w:val="ru-RU"/>
        </w:rPr>
        <w:t>е</w:t>
      </w:r>
      <w:r w:rsidR="00DA4434" w:rsidRPr="001918D1">
        <w:rPr>
          <w:rFonts w:ascii="Book Antiqua" w:hAnsi="Book Antiqua"/>
          <w:sz w:val="22"/>
          <w:szCs w:val="22"/>
          <w:lang w:val="ru-RU"/>
        </w:rPr>
        <w:t xml:space="preserve"> ЮНИСЕФ)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и </w:t>
      </w:r>
      <w:r w:rsidR="00667835" w:rsidRPr="001918D1">
        <w:rPr>
          <w:rFonts w:ascii="Book Antiqua" w:hAnsi="Book Antiqua"/>
          <w:color w:val="FF0000"/>
          <w:sz w:val="22"/>
          <w:szCs w:val="22"/>
          <w:lang w:val="ru-RU"/>
        </w:rPr>
        <w:t>[реализующее ведомство]</w:t>
      </w:r>
      <w:r w:rsidR="00667835" w:rsidRPr="001918D1">
        <w:rPr>
          <w:rFonts w:ascii="Book Antiqua" w:hAnsi="Book Antiqua"/>
          <w:sz w:val="22"/>
          <w:szCs w:val="22"/>
          <w:lang w:val="ru-RU"/>
        </w:rPr>
        <w:t xml:space="preserve"> преследуют общую цель в свете их соответствующих мандатов</w:t>
      </w:r>
      <w:r w:rsidR="00D06F00" w:rsidRPr="001918D1">
        <w:rPr>
          <w:rFonts w:ascii="Book Antiqua" w:hAnsi="Book Antiqua"/>
          <w:sz w:val="22"/>
          <w:szCs w:val="22"/>
          <w:lang w:val="ru-RU"/>
        </w:rPr>
        <w:t>, а именно</w:t>
      </w:r>
      <w:r w:rsidR="00BE1383" w:rsidRPr="001918D1">
        <w:rPr>
          <w:rFonts w:ascii="Book Antiqua" w:hAnsi="Book Antiqua"/>
          <w:sz w:val="22"/>
          <w:szCs w:val="22"/>
          <w:lang w:val="ru-RU"/>
        </w:rPr>
        <w:t>,</w:t>
      </w:r>
      <w:r w:rsidR="00F07066" w:rsidRPr="001918D1">
        <w:rPr>
          <w:rFonts w:ascii="Book Antiqua" w:hAnsi="Book Antiqua"/>
          <w:sz w:val="22"/>
          <w:szCs w:val="22"/>
          <w:lang w:val="ru-RU"/>
        </w:rPr>
        <w:t xml:space="preserve"> благополучие детей и подростков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;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0"/>
          <w:szCs w:val="22"/>
          <w:lang w:val="ru-RU"/>
        </w:rPr>
      </w:pPr>
    </w:p>
    <w:p w:rsidR="0035375F" w:rsidRPr="001918D1" w:rsidRDefault="00667835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b/>
          <w:sz w:val="22"/>
          <w:szCs w:val="22"/>
          <w:lang w:val="ru-RU"/>
        </w:rPr>
        <w:t>п</w:t>
      </w:r>
      <w:r w:rsidR="00A16067" w:rsidRPr="001918D1">
        <w:rPr>
          <w:rFonts w:ascii="Book Antiqua" w:hAnsi="Book Antiqua"/>
          <w:b/>
          <w:sz w:val="22"/>
          <w:szCs w:val="22"/>
          <w:lang w:val="ru-RU"/>
        </w:rPr>
        <w:t>ринимая во внимание</w:t>
      </w:r>
      <w:r w:rsidRPr="001918D1">
        <w:rPr>
          <w:rFonts w:ascii="Book Antiqua" w:hAnsi="Book Antiqua"/>
          <w:b/>
          <w:sz w:val="22"/>
          <w:szCs w:val="22"/>
          <w:lang w:val="ru-RU"/>
        </w:rPr>
        <w:t>,</w:t>
      </w:r>
      <w:r w:rsidR="00A16067" w:rsidRPr="001918D1">
        <w:rPr>
          <w:rFonts w:ascii="Book Antiqua" w:hAnsi="Book Antiqua"/>
          <w:b/>
          <w:sz w:val="22"/>
          <w:szCs w:val="22"/>
          <w:lang w:val="ru-RU"/>
        </w:rPr>
        <w:t xml:space="preserve"> что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ЮНИСЕФ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и 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[реализующее ведомство]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 определили условия взаимного сотрудничества для проведения </w:t>
      </w:r>
      <w:r w:rsidR="00C76E1A">
        <w:rPr>
          <w:rFonts w:ascii="Book Antiqua" w:hAnsi="Book Antiqua"/>
          <w:sz w:val="22"/>
          <w:szCs w:val="22"/>
          <w:lang w:val="ru-RU"/>
        </w:rPr>
        <w:t>Кластерного обследования по многим показателям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(здесь и далее –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) в соответствии с соглашением, подписанным 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[дата]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;</w:t>
      </w:r>
    </w:p>
    <w:p w:rsidR="0035375F" w:rsidRPr="001918D1" w:rsidRDefault="0035375F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:rsidR="004F167C" w:rsidRPr="001918D1" w:rsidRDefault="00667835" w:rsidP="00F07066">
      <w:pPr>
        <w:spacing w:line="264" w:lineRule="auto"/>
        <w:ind w:firstLine="720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1918D1">
        <w:rPr>
          <w:rFonts w:ascii="Book Antiqua" w:hAnsi="Book Antiqua"/>
          <w:b/>
          <w:sz w:val="22"/>
          <w:szCs w:val="22"/>
          <w:lang w:val="ru-RU"/>
        </w:rPr>
        <w:t>п</w:t>
      </w:r>
      <w:r w:rsidR="00A16067" w:rsidRPr="001918D1">
        <w:rPr>
          <w:rFonts w:ascii="Book Antiqua" w:hAnsi="Book Antiqua"/>
          <w:b/>
          <w:sz w:val="22"/>
          <w:szCs w:val="22"/>
          <w:lang w:val="ru-RU"/>
        </w:rPr>
        <w:t>ринимая во внимание</w:t>
      </w:r>
      <w:r w:rsidRPr="001918D1">
        <w:rPr>
          <w:rFonts w:ascii="Book Antiqua" w:hAnsi="Book Antiqua"/>
          <w:b/>
          <w:sz w:val="22"/>
          <w:szCs w:val="22"/>
          <w:lang w:val="ru-RU"/>
        </w:rPr>
        <w:t>,</w:t>
      </w:r>
      <w:r w:rsidR="00A16067" w:rsidRPr="001918D1">
        <w:rPr>
          <w:rFonts w:ascii="Book Antiqua" w:hAnsi="Book Antiqua"/>
          <w:b/>
          <w:sz w:val="22"/>
          <w:szCs w:val="22"/>
          <w:lang w:val="ru-RU"/>
        </w:rPr>
        <w:t xml:space="preserve"> что</w:t>
      </w:r>
      <w:r w:rsidR="00A16067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ЮНИСЕФ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определил в качестве главной инициативы в рамках своей Программы сотрудничества на 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[20XX – 20YY]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годы реализацию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в целях оценки прогресса </w:t>
      </w:r>
      <w:r w:rsidR="00F07066" w:rsidRPr="001918D1">
        <w:rPr>
          <w:rFonts w:ascii="Book Antiqua" w:hAnsi="Book Antiqua"/>
          <w:sz w:val="22"/>
          <w:szCs w:val="22"/>
          <w:lang w:val="ru-RU"/>
        </w:rPr>
        <w:t>в достижении целей в области р</w:t>
      </w:r>
      <w:r w:rsidR="00D06F00" w:rsidRPr="001918D1">
        <w:rPr>
          <w:rFonts w:ascii="Book Antiqua" w:hAnsi="Book Antiqua"/>
          <w:sz w:val="22"/>
          <w:szCs w:val="22"/>
          <w:lang w:val="ru-RU"/>
        </w:rPr>
        <w:t>азвития Декларации тысячелетия,</w:t>
      </w:r>
      <w:r w:rsidR="00F07066" w:rsidRPr="001918D1">
        <w:rPr>
          <w:rFonts w:ascii="Book Antiqua" w:hAnsi="Book Antiqua"/>
          <w:sz w:val="22"/>
          <w:szCs w:val="22"/>
          <w:lang w:val="ru-RU"/>
        </w:rPr>
        <w:t xml:space="preserve"> целей, сформулированных в Декларации</w:t>
      </w:r>
      <w:r w:rsidR="00D06F00" w:rsidRPr="001918D1">
        <w:rPr>
          <w:rFonts w:ascii="Book Antiqua" w:hAnsi="Book Antiqua"/>
          <w:sz w:val="22"/>
          <w:szCs w:val="22"/>
          <w:lang w:val="ru-RU"/>
        </w:rPr>
        <w:t xml:space="preserve"> и</w:t>
      </w:r>
      <w:r w:rsidR="00F07066" w:rsidRPr="001918D1">
        <w:rPr>
          <w:rFonts w:ascii="Book Antiqua" w:hAnsi="Book Antiqua"/>
          <w:sz w:val="22"/>
          <w:szCs w:val="22"/>
          <w:lang w:val="ru-RU"/>
        </w:rPr>
        <w:t xml:space="preserve"> Плане действий "Мир, пригодный для жизни детей"</w:t>
      </w:r>
      <w:r w:rsidR="00D06F00" w:rsidRPr="001918D1">
        <w:rPr>
          <w:rFonts w:ascii="Book Antiqua" w:hAnsi="Book Antiqua"/>
          <w:sz w:val="22"/>
          <w:szCs w:val="22"/>
          <w:lang w:val="ru-RU"/>
        </w:rPr>
        <w:t>,</w:t>
      </w:r>
      <w:r w:rsidR="00F07066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целей </w:t>
      </w:r>
      <w:r w:rsidR="006564AB" w:rsidRPr="001918D1">
        <w:rPr>
          <w:rFonts w:ascii="Book Antiqua" w:hAnsi="Book Antiqua"/>
          <w:sz w:val="22"/>
          <w:szCs w:val="22"/>
          <w:lang w:val="ru-RU"/>
        </w:rPr>
        <w:t xml:space="preserve">Международного </w:t>
      </w:r>
      <w:r w:rsidRPr="001918D1">
        <w:rPr>
          <w:rFonts w:ascii="Book Antiqua" w:hAnsi="Book Antiqua"/>
          <w:sz w:val="22"/>
          <w:szCs w:val="22"/>
          <w:lang w:val="ru-RU"/>
        </w:rPr>
        <w:t>с</w:t>
      </w:r>
      <w:r w:rsidR="006564AB" w:rsidRPr="001918D1">
        <w:rPr>
          <w:rFonts w:ascii="Book Antiqua" w:hAnsi="Book Antiqua"/>
          <w:sz w:val="22"/>
          <w:szCs w:val="22"/>
          <w:lang w:val="ru-RU"/>
        </w:rPr>
        <w:t xml:space="preserve">аммита для </w:t>
      </w:r>
      <w:r w:rsidRPr="001918D1">
        <w:rPr>
          <w:rFonts w:ascii="Book Antiqua" w:hAnsi="Book Antiqua"/>
          <w:sz w:val="22"/>
          <w:szCs w:val="22"/>
          <w:lang w:val="ru-RU"/>
        </w:rPr>
        <w:t>д</w:t>
      </w:r>
      <w:r w:rsidR="006564AB" w:rsidRPr="001918D1">
        <w:rPr>
          <w:rFonts w:ascii="Book Antiqua" w:hAnsi="Book Antiqua"/>
          <w:sz w:val="22"/>
          <w:szCs w:val="22"/>
          <w:lang w:val="ru-RU"/>
        </w:rPr>
        <w:t xml:space="preserve">етей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и </w:t>
      </w:r>
      <w:r w:rsidR="00D06F00" w:rsidRPr="001918D1">
        <w:rPr>
          <w:rFonts w:ascii="Book Antiqua" w:hAnsi="Book Antiqua"/>
          <w:sz w:val="22"/>
          <w:szCs w:val="22"/>
          <w:lang w:val="ru-RU"/>
        </w:rPr>
        <w:t xml:space="preserve">в </w:t>
      </w:r>
      <w:r w:rsidR="00F07066" w:rsidRPr="001918D1">
        <w:rPr>
          <w:rFonts w:ascii="Book Antiqua" w:hAnsi="Book Antiqua"/>
          <w:sz w:val="22"/>
          <w:szCs w:val="22"/>
          <w:lang w:val="ru-RU"/>
        </w:rPr>
        <w:t xml:space="preserve">выполнении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друг</w:t>
      </w:r>
      <w:r w:rsidRPr="001918D1">
        <w:rPr>
          <w:rFonts w:ascii="Book Antiqua" w:hAnsi="Book Antiqua"/>
          <w:sz w:val="22"/>
          <w:szCs w:val="22"/>
          <w:lang w:val="ru-RU"/>
        </w:rPr>
        <w:t>их международных обязательств путем предоставления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данных </w:t>
      </w:r>
      <w:r w:rsidR="00F31229" w:rsidRPr="001918D1">
        <w:rPr>
          <w:rFonts w:ascii="Book Antiqua" w:hAnsi="Book Antiqua"/>
          <w:sz w:val="22"/>
          <w:szCs w:val="22"/>
          <w:lang w:val="ru-RU"/>
        </w:rPr>
        <w:t xml:space="preserve">для отдельного мониторинга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положени</w:t>
      </w:r>
      <w:r w:rsidR="00F31229" w:rsidRPr="001918D1">
        <w:rPr>
          <w:rFonts w:ascii="Book Antiqua" w:hAnsi="Book Antiqua"/>
          <w:sz w:val="22"/>
          <w:szCs w:val="22"/>
          <w:lang w:val="ru-RU"/>
        </w:rPr>
        <w:t>я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детей и женщин в 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[стране]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;</w:t>
      </w:r>
    </w:p>
    <w:p w:rsidR="00667835" w:rsidRPr="001918D1" w:rsidRDefault="00667835" w:rsidP="00667835">
      <w:pPr>
        <w:spacing w:line="264" w:lineRule="auto"/>
        <w:ind w:firstLine="720"/>
        <w:jc w:val="both"/>
        <w:rPr>
          <w:rFonts w:ascii="Book Antiqua" w:hAnsi="Book Antiqua"/>
          <w:b/>
          <w:sz w:val="22"/>
          <w:szCs w:val="22"/>
          <w:lang w:val="ru-RU"/>
        </w:rPr>
      </w:pPr>
    </w:p>
    <w:p w:rsidR="00667835" w:rsidRPr="001918D1" w:rsidRDefault="00667835" w:rsidP="00667835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принимая во внимание, что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ЮНИСЕФ подписал </w:t>
      </w:r>
      <w:r w:rsidR="00AB06ED" w:rsidRPr="001918D1">
        <w:rPr>
          <w:rFonts w:ascii="Book Antiqua" w:hAnsi="Book Antiqua"/>
          <w:sz w:val="22"/>
          <w:szCs w:val="22"/>
          <w:lang w:val="ru-RU"/>
        </w:rPr>
        <w:t xml:space="preserve">Страновую программу сотрудничества (или План действий по Страновой программе) со </w:t>
      </w:r>
      <w:r w:rsidR="00AB06ED"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[страной] </w:t>
      </w:r>
      <w:r w:rsidR="00AB06ED" w:rsidRPr="001918D1">
        <w:rPr>
          <w:rFonts w:ascii="Book Antiqua" w:hAnsi="Book Antiqua"/>
          <w:sz w:val="22"/>
          <w:szCs w:val="22"/>
          <w:lang w:val="ru-RU"/>
        </w:rPr>
        <w:t xml:space="preserve">на период </w:t>
      </w:r>
      <w:r w:rsidR="00AB06ED" w:rsidRPr="001918D1">
        <w:rPr>
          <w:rFonts w:ascii="Book Antiqua" w:hAnsi="Book Antiqua"/>
          <w:color w:val="FF0000"/>
          <w:sz w:val="22"/>
          <w:szCs w:val="22"/>
          <w:lang w:val="ru-RU"/>
        </w:rPr>
        <w:t>[20MM - 20NN]</w:t>
      </w:r>
      <w:r w:rsidR="00AB06ED" w:rsidRPr="001918D1">
        <w:rPr>
          <w:rFonts w:ascii="Book Antiqua" w:hAnsi="Book Antiqua"/>
          <w:sz w:val="22"/>
          <w:szCs w:val="22"/>
          <w:lang w:val="ru-RU"/>
        </w:rPr>
        <w:t xml:space="preserve"> годов и Переходящий план работы на период </w:t>
      </w:r>
      <w:r w:rsidR="00AB06ED" w:rsidRPr="001918D1">
        <w:rPr>
          <w:rFonts w:ascii="Book Antiqua" w:hAnsi="Book Antiqua"/>
          <w:color w:val="FF0000"/>
          <w:sz w:val="22"/>
          <w:szCs w:val="22"/>
          <w:lang w:val="ru-RU"/>
        </w:rPr>
        <w:t>[20JJ - 20KK]</w:t>
      </w:r>
      <w:r w:rsidR="00AB06ED" w:rsidRPr="001918D1">
        <w:rPr>
          <w:rFonts w:ascii="Book Antiqua" w:hAnsi="Book Antiqua"/>
          <w:sz w:val="22"/>
          <w:szCs w:val="22"/>
          <w:lang w:val="ru-RU"/>
        </w:rPr>
        <w:t xml:space="preserve"> годов c </w:t>
      </w:r>
      <w:r w:rsidR="00AB06ED" w:rsidRPr="001918D1">
        <w:rPr>
          <w:rFonts w:ascii="Book Antiqua" w:hAnsi="Book Antiqua"/>
          <w:color w:val="FF0000"/>
          <w:sz w:val="22"/>
          <w:szCs w:val="22"/>
          <w:lang w:val="ru-RU"/>
        </w:rPr>
        <w:t>[реализующим ведомством]</w:t>
      </w:r>
      <w:r w:rsidR="00AB06ED" w:rsidRPr="001918D1">
        <w:rPr>
          <w:rFonts w:ascii="Book Antiqua" w:hAnsi="Book Antiqua"/>
          <w:sz w:val="22"/>
          <w:szCs w:val="22"/>
          <w:lang w:val="ru-RU"/>
        </w:rPr>
        <w:t>;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F31229" w:rsidRPr="001918D1" w:rsidRDefault="00AB06ED" w:rsidP="00F31229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b/>
          <w:sz w:val="22"/>
          <w:szCs w:val="22"/>
          <w:lang w:val="ru-RU"/>
        </w:rPr>
        <w:t>в</w:t>
      </w:r>
      <w:r w:rsidR="00213A25" w:rsidRPr="001918D1">
        <w:rPr>
          <w:rFonts w:ascii="Book Antiqua" w:hAnsi="Book Antiqua"/>
          <w:b/>
          <w:sz w:val="22"/>
          <w:szCs w:val="22"/>
          <w:lang w:val="ru-RU"/>
        </w:rPr>
        <w:t xml:space="preserve"> связи с вышеизложенным </w:t>
      </w:r>
      <w:r w:rsidR="00F31229" w:rsidRPr="001918D1">
        <w:rPr>
          <w:rFonts w:ascii="Book Antiqua" w:hAnsi="Book Antiqua"/>
          <w:sz w:val="22"/>
          <w:szCs w:val="22"/>
          <w:lang w:val="ru-RU"/>
        </w:rPr>
        <w:t xml:space="preserve">и </w:t>
      </w:r>
      <w:r w:rsidR="00F07066" w:rsidRPr="001918D1">
        <w:rPr>
          <w:rFonts w:ascii="Book Antiqua" w:hAnsi="Book Antiqua"/>
          <w:sz w:val="22"/>
          <w:szCs w:val="22"/>
          <w:lang w:val="ru-RU"/>
        </w:rPr>
        <w:t xml:space="preserve">на основе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взаимно</w:t>
      </w:r>
      <w:r w:rsidR="00F07066" w:rsidRPr="001918D1">
        <w:rPr>
          <w:rFonts w:ascii="Book Antiqua" w:hAnsi="Book Antiqua"/>
          <w:sz w:val="22"/>
          <w:szCs w:val="22"/>
          <w:lang w:val="ru-RU"/>
        </w:rPr>
        <w:t>го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довери</w:t>
      </w:r>
      <w:r w:rsidR="00F07066" w:rsidRPr="001918D1">
        <w:rPr>
          <w:rFonts w:ascii="Book Antiqua" w:hAnsi="Book Antiqua"/>
          <w:sz w:val="22"/>
          <w:szCs w:val="22"/>
          <w:lang w:val="ru-RU"/>
        </w:rPr>
        <w:t>я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и</w:t>
      </w:r>
      <w:r w:rsidR="00D06F00" w:rsidRPr="001918D1">
        <w:rPr>
          <w:rFonts w:ascii="Book Antiqua" w:hAnsi="Book Antiqua"/>
          <w:sz w:val="22"/>
          <w:szCs w:val="22"/>
          <w:lang w:val="ru-RU"/>
        </w:rPr>
        <w:t xml:space="preserve"> в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дух</w:t>
      </w:r>
      <w:r w:rsidR="00D06F00" w:rsidRPr="001918D1">
        <w:rPr>
          <w:rFonts w:ascii="Book Antiqua" w:hAnsi="Book Antiqua"/>
          <w:sz w:val="22"/>
          <w:szCs w:val="22"/>
          <w:lang w:val="ru-RU"/>
        </w:rPr>
        <w:t>е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сотрудничества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[реализующее ведомство]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и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ЮНИСЕФ </w:t>
      </w:r>
      <w:r w:rsidR="00F07066" w:rsidRPr="001918D1">
        <w:rPr>
          <w:rFonts w:ascii="Book Antiqua" w:hAnsi="Book Antiqua"/>
          <w:sz w:val="22"/>
          <w:szCs w:val="22"/>
          <w:lang w:val="ru-RU"/>
        </w:rPr>
        <w:t xml:space="preserve">настоящим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договорились о нижеследующем:</w:t>
      </w:r>
    </w:p>
    <w:p w:rsidR="00F31229" w:rsidRPr="001918D1" w:rsidRDefault="00F31229" w:rsidP="00F31229">
      <w:pPr>
        <w:spacing w:line="264" w:lineRule="auto"/>
        <w:jc w:val="both"/>
        <w:rPr>
          <w:rFonts w:ascii="Book Antiqua" w:hAnsi="Book Antiqua"/>
          <w:sz w:val="20"/>
          <w:szCs w:val="22"/>
          <w:lang w:val="ru-RU"/>
        </w:rPr>
      </w:pPr>
    </w:p>
    <w:p w:rsidR="0035375F" w:rsidRPr="001918D1" w:rsidRDefault="0035375F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="00F31229" w:rsidRPr="001918D1">
        <w:rPr>
          <w:rFonts w:ascii="Book Antiqua" w:hAnsi="Book Antiqua"/>
          <w:b/>
          <w:sz w:val="22"/>
          <w:szCs w:val="22"/>
          <w:lang w:val="ru-RU"/>
        </w:rPr>
        <w:t xml:space="preserve">Статья </w:t>
      </w:r>
      <w:r w:rsidRPr="001918D1">
        <w:rPr>
          <w:rFonts w:ascii="Book Antiqua" w:hAnsi="Book Antiqua"/>
          <w:b/>
          <w:sz w:val="22"/>
          <w:szCs w:val="22"/>
          <w:lang w:val="ru-RU"/>
        </w:rPr>
        <w:t>I. Определения</w:t>
      </w:r>
    </w:p>
    <w:p w:rsidR="0035375F" w:rsidRPr="001918D1" w:rsidRDefault="0035375F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000B8F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Следующие определения </w:t>
      </w:r>
      <w:r w:rsidR="00F31229" w:rsidRPr="001918D1">
        <w:rPr>
          <w:rFonts w:ascii="Book Antiqua" w:hAnsi="Book Antiqua"/>
          <w:sz w:val="22"/>
          <w:szCs w:val="22"/>
          <w:lang w:val="ru-RU"/>
        </w:rPr>
        <w:t xml:space="preserve">будут </w:t>
      </w:r>
      <w:r w:rsidRPr="001918D1">
        <w:rPr>
          <w:rFonts w:ascii="Book Antiqua" w:hAnsi="Book Antiqua"/>
          <w:sz w:val="22"/>
          <w:szCs w:val="22"/>
          <w:lang w:val="ru-RU"/>
        </w:rPr>
        <w:t>применя</w:t>
      </w:r>
      <w:r w:rsidR="00F31229" w:rsidRPr="001918D1">
        <w:rPr>
          <w:rFonts w:ascii="Book Antiqua" w:hAnsi="Book Antiqua"/>
          <w:sz w:val="22"/>
          <w:szCs w:val="22"/>
          <w:lang w:val="ru-RU"/>
        </w:rPr>
        <w:t xml:space="preserve">ться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для </w:t>
      </w:r>
      <w:r w:rsidR="00F31229" w:rsidRPr="001918D1">
        <w:rPr>
          <w:rFonts w:ascii="Book Antiqua" w:hAnsi="Book Antiqua"/>
          <w:sz w:val="22"/>
          <w:szCs w:val="22"/>
          <w:lang w:val="ru-RU"/>
        </w:rPr>
        <w:t xml:space="preserve">выполнения </w:t>
      </w:r>
      <w:r w:rsidRPr="001918D1">
        <w:rPr>
          <w:rFonts w:ascii="Book Antiqua" w:hAnsi="Book Antiqua"/>
          <w:sz w:val="22"/>
          <w:szCs w:val="22"/>
          <w:lang w:val="ru-RU"/>
        </w:rPr>
        <w:t>настоящего Соглашения:</w:t>
      </w:r>
    </w:p>
    <w:p w:rsidR="0035375F" w:rsidRPr="001918D1" w:rsidRDefault="00BE1383">
      <w:pPr>
        <w:pStyle w:val="ListParagraph1"/>
        <w:numPr>
          <w:ilvl w:val="0"/>
          <w:numId w:val="3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"Стороны" </w:t>
      </w:r>
      <w:r w:rsidR="00F07066" w:rsidRPr="001918D1">
        <w:rPr>
          <w:rFonts w:ascii="Book Antiqua" w:hAnsi="Book Antiqua"/>
          <w:sz w:val="22"/>
          <w:szCs w:val="22"/>
          <w:lang w:val="ru-RU"/>
        </w:rPr>
        <w:t xml:space="preserve">–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как</w:t>
      </w:r>
      <w:r w:rsidR="00AB06ED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AB06ED" w:rsidRPr="001918D1">
        <w:rPr>
          <w:rFonts w:ascii="Book Antiqua" w:hAnsi="Book Antiqua"/>
          <w:color w:val="FF0000"/>
          <w:sz w:val="22"/>
          <w:szCs w:val="22"/>
          <w:lang w:val="ru-RU"/>
        </w:rPr>
        <w:t>[реализующее ведомство]</w:t>
      </w:r>
      <w:r w:rsidR="00AB06ED" w:rsidRPr="001918D1">
        <w:rPr>
          <w:rFonts w:ascii="Book Antiqua" w:hAnsi="Book Antiqua"/>
          <w:sz w:val="22"/>
          <w:szCs w:val="22"/>
          <w:lang w:val="ru-RU"/>
        </w:rPr>
        <w:t>, так и ЮНИСЕФ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1918D1" w:rsidRDefault="0035375F">
      <w:pPr>
        <w:pStyle w:val="ListParagraph1"/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AB06ED" w:rsidRPr="001918D1" w:rsidRDefault="00BE1383" w:rsidP="0005579D">
      <w:pPr>
        <w:pStyle w:val="ListParagraph1"/>
        <w:numPr>
          <w:ilvl w:val="0"/>
          <w:numId w:val="3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="00213A25" w:rsidRPr="001918D1">
        <w:rPr>
          <w:rFonts w:ascii="Book Antiqua" w:hAnsi="Book Antiqua"/>
          <w:sz w:val="22"/>
          <w:szCs w:val="22"/>
          <w:lang w:val="ru-RU"/>
        </w:rPr>
        <w:t>"ЮНИСЕФ"</w:t>
      </w:r>
      <w:r w:rsidR="00F07066" w:rsidRPr="001918D1">
        <w:rPr>
          <w:rFonts w:ascii="Book Antiqua" w:hAnsi="Book Antiqua"/>
          <w:sz w:val="22"/>
          <w:szCs w:val="22"/>
          <w:lang w:val="ru-RU"/>
        </w:rPr>
        <w:t xml:space="preserve"> –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6564AB" w:rsidRPr="001918D1">
        <w:rPr>
          <w:rFonts w:ascii="Book Antiqua" w:hAnsi="Book Antiqua"/>
          <w:sz w:val="22"/>
          <w:szCs w:val="22"/>
          <w:lang w:val="ru-RU"/>
        </w:rPr>
        <w:t>П</w:t>
      </w:r>
      <w:r w:rsidR="0005579D" w:rsidRPr="001918D1">
        <w:rPr>
          <w:rFonts w:ascii="Book Antiqua" w:hAnsi="Book Antiqua"/>
          <w:sz w:val="22"/>
          <w:szCs w:val="22"/>
          <w:lang w:val="ru-RU"/>
        </w:rPr>
        <w:t xml:space="preserve">редставительство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Детского фонда </w:t>
      </w:r>
      <w:r w:rsidR="0005579D" w:rsidRPr="001918D1">
        <w:rPr>
          <w:rFonts w:ascii="Book Antiqua" w:hAnsi="Book Antiqua"/>
          <w:sz w:val="22"/>
          <w:szCs w:val="22"/>
          <w:lang w:val="ru-RU"/>
        </w:rPr>
        <w:t xml:space="preserve">ООН в </w:t>
      </w:r>
      <w:r w:rsidR="00AB06ED" w:rsidRPr="001918D1">
        <w:rPr>
          <w:rFonts w:ascii="Book Antiqua" w:hAnsi="Book Antiqua"/>
          <w:color w:val="FF0000"/>
          <w:sz w:val="22"/>
          <w:szCs w:val="22"/>
          <w:lang w:val="ru-RU"/>
        </w:rPr>
        <w:t>[стране]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, дочерн</w:t>
      </w:r>
      <w:r w:rsidR="0005579D" w:rsidRPr="001918D1">
        <w:rPr>
          <w:rFonts w:ascii="Book Antiqua" w:hAnsi="Book Antiqua"/>
          <w:sz w:val="22"/>
          <w:szCs w:val="22"/>
          <w:lang w:val="ru-RU"/>
        </w:rPr>
        <w:t xml:space="preserve">ий офис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Организации Объединенных Наций</w:t>
      </w:r>
      <w:r w:rsidR="0005579D" w:rsidRPr="001918D1">
        <w:rPr>
          <w:rFonts w:ascii="Book Antiqua" w:hAnsi="Book Antiqua"/>
          <w:sz w:val="22"/>
          <w:szCs w:val="22"/>
          <w:lang w:val="ru-RU"/>
        </w:rPr>
        <w:t xml:space="preserve"> (ООН)</w:t>
      </w:r>
      <w:r w:rsidR="00AB06ED" w:rsidRPr="001918D1">
        <w:rPr>
          <w:rFonts w:ascii="Book Antiqua" w:hAnsi="Book Antiqua"/>
          <w:sz w:val="22"/>
          <w:szCs w:val="22"/>
          <w:lang w:val="ru-RU"/>
        </w:rPr>
        <w:t xml:space="preserve">,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учрежден</w:t>
      </w:r>
      <w:r w:rsidR="0005579D" w:rsidRPr="001918D1">
        <w:rPr>
          <w:rFonts w:ascii="Book Antiqua" w:hAnsi="Book Antiqua"/>
          <w:sz w:val="22"/>
          <w:szCs w:val="22"/>
          <w:lang w:val="ru-RU"/>
        </w:rPr>
        <w:t xml:space="preserve">ный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резолюцией </w:t>
      </w:r>
      <w:r w:rsidR="0005579D" w:rsidRPr="001918D1">
        <w:rPr>
          <w:rFonts w:ascii="Book Antiqua" w:hAnsi="Book Antiqua"/>
          <w:sz w:val="22"/>
          <w:szCs w:val="22"/>
          <w:lang w:val="ru-RU"/>
        </w:rPr>
        <w:t xml:space="preserve">№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57 (I), принят</w:t>
      </w:r>
      <w:r w:rsidR="00AB06ED" w:rsidRPr="001918D1">
        <w:rPr>
          <w:rFonts w:ascii="Book Antiqua" w:hAnsi="Book Antiqua"/>
          <w:sz w:val="22"/>
          <w:szCs w:val="22"/>
          <w:lang w:val="ru-RU"/>
        </w:rPr>
        <w:t>ой</w:t>
      </w:r>
      <w:r w:rsidR="0005579D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Генеральной Ассамблеей </w:t>
      </w:r>
      <w:r w:rsidR="0005579D" w:rsidRPr="001918D1">
        <w:rPr>
          <w:rFonts w:ascii="Book Antiqua" w:hAnsi="Book Antiqua"/>
          <w:sz w:val="22"/>
          <w:szCs w:val="22"/>
          <w:lang w:val="ru-RU"/>
        </w:rPr>
        <w:t xml:space="preserve">ООН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11</w:t>
      </w:r>
      <w:r w:rsidR="00AB06ED" w:rsidRPr="001918D1">
        <w:rPr>
          <w:rFonts w:ascii="Book Antiqua" w:hAnsi="Book Antiqua"/>
          <w:sz w:val="22"/>
          <w:szCs w:val="22"/>
          <w:lang w:val="ru-RU"/>
        </w:rPr>
        <w:t> 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декабря 1946 года.</w:t>
      </w:r>
    </w:p>
    <w:p w:rsidR="0035375F" w:rsidRPr="001918D1" w:rsidRDefault="00BE1383">
      <w:pPr>
        <w:pStyle w:val="ListParagraph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="00AB06ED" w:rsidRPr="001918D1">
        <w:rPr>
          <w:rFonts w:ascii="Book Antiqua" w:hAnsi="Book Antiqua"/>
          <w:sz w:val="22"/>
          <w:szCs w:val="22"/>
          <w:lang w:val="ru-RU"/>
        </w:rPr>
        <w:t>"</w:t>
      </w:r>
      <w:r w:rsidR="00D06F00" w:rsidRPr="001918D1">
        <w:rPr>
          <w:rFonts w:ascii="Book Antiqua" w:hAnsi="Book Antiqua"/>
          <w:sz w:val="22"/>
          <w:szCs w:val="22"/>
          <w:lang w:val="ru-RU"/>
        </w:rPr>
        <w:t>Данное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Соглаше</w:t>
      </w:r>
      <w:r w:rsidR="00AB06ED" w:rsidRPr="001918D1">
        <w:rPr>
          <w:rFonts w:ascii="Book Antiqua" w:hAnsi="Book Antiqua"/>
          <w:sz w:val="22"/>
          <w:szCs w:val="22"/>
          <w:lang w:val="ru-RU"/>
        </w:rPr>
        <w:t>ние" или "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настоящ</w:t>
      </w:r>
      <w:r w:rsidR="00F61E19" w:rsidRPr="001918D1">
        <w:rPr>
          <w:rFonts w:ascii="Book Antiqua" w:hAnsi="Book Antiqua"/>
          <w:sz w:val="22"/>
          <w:szCs w:val="22"/>
          <w:lang w:val="ru-RU"/>
        </w:rPr>
        <w:t>ее Соглашение</w:t>
      </w:r>
      <w:r w:rsidR="00AB06ED" w:rsidRPr="001918D1">
        <w:rPr>
          <w:rFonts w:ascii="Book Antiqua" w:hAnsi="Book Antiqua"/>
          <w:sz w:val="22"/>
          <w:szCs w:val="22"/>
          <w:lang w:val="ru-RU"/>
        </w:rPr>
        <w:t>"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F07066" w:rsidRPr="001918D1">
        <w:rPr>
          <w:rFonts w:ascii="Book Antiqua" w:hAnsi="Book Antiqua"/>
          <w:sz w:val="22"/>
          <w:szCs w:val="22"/>
          <w:lang w:val="ru-RU"/>
        </w:rPr>
        <w:t xml:space="preserve">– </w:t>
      </w:r>
      <w:r w:rsidR="00F61E19" w:rsidRPr="001918D1">
        <w:rPr>
          <w:rFonts w:ascii="Book Antiqua" w:hAnsi="Book Antiqua"/>
          <w:sz w:val="22"/>
          <w:szCs w:val="22"/>
          <w:lang w:val="ru-RU"/>
        </w:rPr>
        <w:t xml:space="preserve">настоящий Меморандум о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взаимопонимании </w:t>
      </w:r>
      <w:r w:rsidR="00F07066" w:rsidRPr="001918D1">
        <w:rPr>
          <w:rFonts w:ascii="Book Antiqua" w:hAnsi="Book Antiqua"/>
          <w:sz w:val="22"/>
          <w:szCs w:val="22"/>
          <w:lang w:val="ru-RU"/>
        </w:rPr>
        <w:t>для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реализаци</w:t>
      </w:r>
      <w:r w:rsidR="00F07066" w:rsidRPr="001918D1">
        <w:rPr>
          <w:rFonts w:ascii="Book Antiqua" w:hAnsi="Book Antiqua"/>
          <w:sz w:val="22"/>
          <w:szCs w:val="22"/>
          <w:lang w:val="ru-RU"/>
        </w:rPr>
        <w:t>и</w:t>
      </w:r>
      <w:r w:rsidR="00D06F00" w:rsidRPr="001918D1">
        <w:rPr>
          <w:rFonts w:ascii="Book Antiqua" w:hAnsi="Book Antiqua"/>
          <w:sz w:val="22"/>
          <w:szCs w:val="22"/>
          <w:lang w:val="ru-RU"/>
        </w:rPr>
        <w:t xml:space="preserve"> проекта, озаглавленного </w:t>
      </w:r>
      <w:r w:rsidR="00AB06ED" w:rsidRPr="001918D1">
        <w:rPr>
          <w:rFonts w:ascii="Book Antiqua" w:hAnsi="Book Antiqua"/>
          <w:sz w:val="22"/>
          <w:szCs w:val="22"/>
          <w:lang w:val="ru-RU"/>
        </w:rPr>
        <w:t>"</w:t>
      </w:r>
      <w:r w:rsidR="00C76E1A">
        <w:rPr>
          <w:rFonts w:ascii="Book Antiqua" w:hAnsi="Book Antiqua"/>
          <w:sz w:val="22"/>
          <w:szCs w:val="22"/>
          <w:lang w:val="ru-RU"/>
        </w:rPr>
        <w:t>Кластерное обследование по многим показателям</w:t>
      </w:r>
      <w:r w:rsidR="00AB06ED" w:rsidRPr="001918D1">
        <w:rPr>
          <w:rFonts w:ascii="Book Antiqua" w:hAnsi="Book Antiqua"/>
          <w:sz w:val="22"/>
          <w:szCs w:val="22"/>
          <w:lang w:val="ru-RU"/>
        </w:rPr>
        <w:t>"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1918D1" w:rsidRDefault="0035375F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F61E19" w:rsidRPr="001918D1" w:rsidRDefault="00BE1383" w:rsidP="00F61E19">
      <w:pPr>
        <w:pStyle w:val="ListParagraph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"План </w:t>
      </w:r>
      <w:r w:rsidR="00F07066" w:rsidRPr="001918D1">
        <w:rPr>
          <w:rFonts w:ascii="Book Antiqua" w:hAnsi="Book Antiqua"/>
          <w:sz w:val="22"/>
          <w:szCs w:val="22"/>
          <w:lang w:val="ru-RU"/>
        </w:rPr>
        <w:t>исследования и Б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юджет" </w:t>
      </w:r>
      <w:r w:rsidR="00F07066" w:rsidRPr="001918D1">
        <w:rPr>
          <w:rFonts w:ascii="Book Antiqua" w:hAnsi="Book Antiqua"/>
          <w:sz w:val="22"/>
          <w:szCs w:val="22"/>
          <w:lang w:val="ru-RU"/>
        </w:rPr>
        <w:t xml:space="preserve">–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оперативный план реализации настоящего </w:t>
      </w:r>
      <w:r w:rsidR="00204B68" w:rsidRPr="001918D1">
        <w:rPr>
          <w:rFonts w:ascii="Book Antiqua" w:hAnsi="Book Antiqua"/>
          <w:sz w:val="22"/>
          <w:szCs w:val="22"/>
          <w:lang w:val="ru-RU"/>
        </w:rPr>
        <w:t>Соглашения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, котор</w:t>
      </w:r>
      <w:r w:rsidR="00AB06ED" w:rsidRPr="001918D1">
        <w:rPr>
          <w:rFonts w:ascii="Book Antiqua" w:hAnsi="Book Antiqua"/>
          <w:sz w:val="22"/>
          <w:szCs w:val="22"/>
          <w:lang w:val="ru-RU"/>
        </w:rPr>
        <w:t>ый</w:t>
      </w:r>
      <w:r w:rsidR="00204B68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Стороны согласились совместно </w:t>
      </w:r>
      <w:r w:rsidR="00D06F00" w:rsidRPr="001918D1">
        <w:rPr>
          <w:rFonts w:ascii="Book Antiqua" w:hAnsi="Book Antiqua"/>
          <w:sz w:val="22"/>
          <w:szCs w:val="22"/>
          <w:lang w:val="ru-RU"/>
        </w:rPr>
        <w:t>разработать</w:t>
      </w:r>
      <w:r w:rsidR="00F07066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204B68" w:rsidRPr="001918D1" w:rsidRDefault="00204B68" w:rsidP="00204B68">
      <w:pPr>
        <w:pStyle w:val="ListParagraph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BE1383">
      <w:pPr>
        <w:pStyle w:val="ListParagraph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"Проект" </w:t>
      </w:r>
      <w:r w:rsidR="00F07066" w:rsidRPr="001918D1">
        <w:rPr>
          <w:rFonts w:ascii="Book Antiqua" w:hAnsi="Book Antiqua"/>
          <w:sz w:val="22"/>
          <w:szCs w:val="22"/>
          <w:lang w:val="ru-RU"/>
        </w:rPr>
        <w:t xml:space="preserve">–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все </w:t>
      </w:r>
      <w:r w:rsidR="00A76568" w:rsidRPr="001918D1">
        <w:rPr>
          <w:rFonts w:ascii="Book Antiqua" w:hAnsi="Book Antiqua"/>
          <w:sz w:val="22"/>
          <w:szCs w:val="22"/>
          <w:lang w:val="ru-RU"/>
        </w:rPr>
        <w:t xml:space="preserve">составляющие </w:t>
      </w:r>
      <w:r w:rsidR="00AB06ED" w:rsidRPr="001918D1">
        <w:rPr>
          <w:rFonts w:ascii="Book Antiqua" w:hAnsi="Book Antiqua"/>
          <w:sz w:val="22"/>
          <w:szCs w:val="22"/>
          <w:lang w:val="ru-RU"/>
        </w:rPr>
        <w:t xml:space="preserve">его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документ</w:t>
      </w:r>
      <w:r w:rsidR="00A76568" w:rsidRPr="001918D1">
        <w:rPr>
          <w:rFonts w:ascii="Book Antiqua" w:hAnsi="Book Antiqua"/>
          <w:sz w:val="22"/>
          <w:szCs w:val="22"/>
          <w:lang w:val="ru-RU"/>
        </w:rPr>
        <w:t>ы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1918D1" w:rsidRDefault="0035375F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BE1383">
      <w:pPr>
        <w:pStyle w:val="ListParagraph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="00AB06ED" w:rsidRPr="001918D1">
        <w:rPr>
          <w:rFonts w:ascii="Book Antiqua" w:hAnsi="Book Antiqua"/>
          <w:sz w:val="22"/>
          <w:szCs w:val="22"/>
          <w:lang w:val="ru-RU"/>
        </w:rPr>
        <w:t>"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Правительство</w:t>
      </w:r>
      <w:r w:rsidR="00AB06ED" w:rsidRPr="001918D1">
        <w:rPr>
          <w:rFonts w:ascii="Book Antiqua" w:hAnsi="Book Antiqua"/>
          <w:sz w:val="22"/>
          <w:szCs w:val="22"/>
          <w:lang w:val="ru-RU"/>
        </w:rPr>
        <w:t>"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F07066" w:rsidRPr="001918D1">
        <w:rPr>
          <w:rFonts w:ascii="Book Antiqua" w:hAnsi="Book Antiqua"/>
          <w:sz w:val="22"/>
          <w:szCs w:val="22"/>
          <w:lang w:val="ru-RU"/>
        </w:rPr>
        <w:t xml:space="preserve">– </w:t>
      </w:r>
      <w:r w:rsidR="00AB06ED" w:rsidRPr="001918D1">
        <w:rPr>
          <w:rFonts w:ascii="Book Antiqua" w:hAnsi="Book Antiqua"/>
          <w:color w:val="FF0000"/>
          <w:sz w:val="22"/>
          <w:szCs w:val="22"/>
          <w:lang w:val="ru-RU"/>
        </w:rPr>
        <w:t>[реализующее ведомство]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1918D1" w:rsidRDefault="0035375F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A76568" w:rsidRPr="001918D1" w:rsidRDefault="00BE1383" w:rsidP="00A76568">
      <w:pPr>
        <w:pStyle w:val="ListParagraph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="00213A25" w:rsidRPr="001918D1">
        <w:rPr>
          <w:rFonts w:ascii="Book Antiqua" w:hAnsi="Book Antiqua"/>
          <w:sz w:val="22"/>
          <w:szCs w:val="22"/>
          <w:lang w:val="ru-RU"/>
        </w:rPr>
        <w:t>"Представител</w:t>
      </w:r>
      <w:r w:rsidR="00AB06ED" w:rsidRPr="001918D1">
        <w:rPr>
          <w:rFonts w:ascii="Book Antiqua" w:hAnsi="Book Antiqua"/>
          <w:sz w:val="22"/>
          <w:szCs w:val="22"/>
          <w:lang w:val="ru-RU"/>
        </w:rPr>
        <w:t>ь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ЮНИСЕФ" </w:t>
      </w:r>
      <w:r w:rsidR="00F07066" w:rsidRPr="001918D1">
        <w:rPr>
          <w:rFonts w:ascii="Book Antiqua" w:hAnsi="Book Antiqua"/>
          <w:sz w:val="22"/>
          <w:szCs w:val="22"/>
          <w:lang w:val="ru-RU"/>
        </w:rPr>
        <w:t>–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7517DB" w:rsidRPr="001918D1">
        <w:rPr>
          <w:rFonts w:ascii="Book Antiqua" w:hAnsi="Book Antiqua"/>
          <w:sz w:val="22"/>
          <w:szCs w:val="22"/>
          <w:lang w:val="ru-RU"/>
        </w:rPr>
        <w:t>П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редставитель ЮНИСЕФ</w:t>
      </w:r>
      <w:r w:rsidR="00AB06ED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7517DB" w:rsidRPr="001918D1">
        <w:rPr>
          <w:rFonts w:ascii="Book Antiqua" w:hAnsi="Book Antiqua"/>
          <w:sz w:val="22"/>
          <w:szCs w:val="22"/>
          <w:lang w:val="ru-RU"/>
        </w:rPr>
        <w:t xml:space="preserve">в стране </w:t>
      </w:r>
      <w:r w:rsidR="00AB06ED" w:rsidRPr="001918D1">
        <w:rPr>
          <w:rFonts w:ascii="Book Antiqua" w:hAnsi="Book Antiqua"/>
          <w:sz w:val="22"/>
          <w:szCs w:val="22"/>
          <w:lang w:val="ru-RU"/>
        </w:rPr>
        <w:t>или его представитель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A76568" w:rsidRPr="001918D1" w:rsidRDefault="00A76568" w:rsidP="00A76568">
      <w:pPr>
        <w:pStyle w:val="ListParagraph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A76568" w:rsidRPr="001918D1" w:rsidRDefault="00BE1383" w:rsidP="00A76568">
      <w:pPr>
        <w:pStyle w:val="ListParagraph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="00AB06ED" w:rsidRPr="001918D1">
        <w:rPr>
          <w:rFonts w:ascii="Book Antiqua" w:hAnsi="Book Antiqua"/>
          <w:sz w:val="22"/>
          <w:szCs w:val="22"/>
          <w:lang w:val="ru-RU"/>
        </w:rPr>
        <w:t xml:space="preserve">"Расходы" </w:t>
      </w:r>
      <w:r w:rsidR="007517DB" w:rsidRPr="001918D1">
        <w:rPr>
          <w:rFonts w:ascii="Book Antiqua" w:hAnsi="Book Antiqua"/>
          <w:sz w:val="22"/>
          <w:szCs w:val="22"/>
          <w:lang w:val="ru-RU"/>
        </w:rPr>
        <w:t xml:space="preserve">–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все выплаты и </w:t>
      </w:r>
      <w:r w:rsidR="00A76568" w:rsidRPr="001918D1">
        <w:rPr>
          <w:rFonts w:ascii="Book Antiqua" w:hAnsi="Book Antiqua"/>
          <w:sz w:val="22"/>
          <w:szCs w:val="22"/>
          <w:lang w:val="ru-RU"/>
        </w:rPr>
        <w:t>правомерные</w:t>
      </w:r>
      <w:r w:rsidR="00AB06ED" w:rsidRPr="001918D1">
        <w:rPr>
          <w:rFonts w:ascii="Book Antiqua" w:hAnsi="Book Antiqua"/>
          <w:sz w:val="22"/>
          <w:szCs w:val="22"/>
          <w:lang w:val="ru-RU"/>
        </w:rPr>
        <w:t xml:space="preserve"> обязательства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, включенные в </w:t>
      </w:r>
      <w:r w:rsidR="00A76568" w:rsidRPr="001918D1">
        <w:rPr>
          <w:rFonts w:ascii="Book Antiqua" w:hAnsi="Book Antiqua"/>
          <w:sz w:val="22"/>
          <w:szCs w:val="22"/>
          <w:lang w:val="ru-RU"/>
        </w:rPr>
        <w:t>рамки П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роект</w:t>
      </w:r>
      <w:r w:rsidR="00A76568" w:rsidRPr="001918D1">
        <w:rPr>
          <w:rFonts w:ascii="Book Antiqua" w:hAnsi="Book Antiqua"/>
          <w:sz w:val="22"/>
          <w:szCs w:val="22"/>
          <w:lang w:val="ru-RU"/>
        </w:rPr>
        <w:t>а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A76568" w:rsidRPr="001918D1" w:rsidRDefault="00A76568" w:rsidP="00A76568">
      <w:pPr>
        <w:pStyle w:val="ListParagraph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A03D46" w:rsidRPr="001918D1" w:rsidRDefault="00BE1383" w:rsidP="00A03D46">
      <w:pPr>
        <w:pStyle w:val="ListParagraph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="007517DB" w:rsidRPr="001918D1">
        <w:rPr>
          <w:rFonts w:ascii="Book Antiqua" w:hAnsi="Book Antiqua"/>
          <w:sz w:val="22"/>
          <w:szCs w:val="22"/>
          <w:lang w:val="ru-RU"/>
        </w:rPr>
        <w:t>"Обстоятельства непреодолимой силы" – стихийное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бедстви</w:t>
      </w:r>
      <w:r w:rsidR="007517DB" w:rsidRPr="001918D1">
        <w:rPr>
          <w:rFonts w:ascii="Book Antiqua" w:hAnsi="Book Antiqua"/>
          <w:sz w:val="22"/>
          <w:szCs w:val="22"/>
          <w:lang w:val="ru-RU"/>
        </w:rPr>
        <w:t>е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, войн</w:t>
      </w:r>
      <w:r w:rsidR="00A03D46" w:rsidRPr="001918D1">
        <w:rPr>
          <w:rFonts w:ascii="Book Antiqua" w:hAnsi="Book Antiqua"/>
          <w:sz w:val="22"/>
          <w:szCs w:val="22"/>
          <w:lang w:val="ru-RU"/>
        </w:rPr>
        <w:t>а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(объявленн</w:t>
      </w:r>
      <w:r w:rsidR="00A03D46" w:rsidRPr="001918D1">
        <w:rPr>
          <w:rFonts w:ascii="Book Antiqua" w:hAnsi="Book Antiqua"/>
          <w:sz w:val="22"/>
          <w:szCs w:val="22"/>
          <w:lang w:val="ru-RU"/>
        </w:rPr>
        <w:t>ая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или необъявленн</w:t>
      </w:r>
      <w:r w:rsidR="00A03D46" w:rsidRPr="001918D1">
        <w:rPr>
          <w:rFonts w:ascii="Book Antiqua" w:hAnsi="Book Antiqua"/>
          <w:sz w:val="22"/>
          <w:szCs w:val="22"/>
          <w:lang w:val="ru-RU"/>
        </w:rPr>
        <w:t>ая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), вторжение, революция, восстание или любое другое </w:t>
      </w:r>
      <w:r w:rsidR="00A03D46" w:rsidRPr="001918D1">
        <w:rPr>
          <w:rFonts w:ascii="Book Antiqua" w:hAnsi="Book Antiqua"/>
          <w:sz w:val="22"/>
          <w:szCs w:val="22"/>
          <w:lang w:val="ru-RU"/>
        </w:rPr>
        <w:t>равнозначное по характеру</w:t>
      </w:r>
      <w:r w:rsidR="007517DB" w:rsidRPr="001918D1">
        <w:rPr>
          <w:rFonts w:ascii="Book Antiqua" w:hAnsi="Book Antiqua"/>
          <w:sz w:val="22"/>
          <w:szCs w:val="22"/>
          <w:lang w:val="ru-RU"/>
        </w:rPr>
        <w:t xml:space="preserve"> или </w:t>
      </w:r>
      <w:r w:rsidR="00A03D46" w:rsidRPr="001918D1">
        <w:rPr>
          <w:rFonts w:ascii="Book Antiqua" w:hAnsi="Book Antiqua"/>
          <w:sz w:val="22"/>
          <w:szCs w:val="22"/>
          <w:lang w:val="ru-RU"/>
        </w:rPr>
        <w:t xml:space="preserve">по силе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событие</w:t>
      </w:r>
      <w:r w:rsidR="00A03D46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A03D46" w:rsidRPr="001918D1" w:rsidRDefault="00A03D46" w:rsidP="00A03D46">
      <w:pPr>
        <w:pStyle w:val="ListParagraph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BE1383">
      <w:pPr>
        <w:pStyle w:val="ListParagraph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="00213A25" w:rsidRPr="001918D1">
        <w:rPr>
          <w:rFonts w:ascii="Book Antiqua" w:hAnsi="Book Antiqua"/>
          <w:sz w:val="22"/>
          <w:szCs w:val="22"/>
          <w:lang w:val="ru-RU"/>
        </w:rPr>
        <w:t>"</w:t>
      </w:r>
      <w:r w:rsidR="00BD7127" w:rsidRPr="001918D1">
        <w:rPr>
          <w:rFonts w:ascii="Book Antiqua" w:hAnsi="Book Antiqua"/>
          <w:sz w:val="22"/>
          <w:szCs w:val="22"/>
          <w:lang w:val="ru-RU"/>
        </w:rPr>
        <w:t>Группа</w:t>
      </w:r>
      <w:r w:rsidR="00232831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="00232831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ЮНИСЕФ" </w:t>
      </w:r>
      <w:r w:rsidR="007517DB" w:rsidRPr="001918D1">
        <w:rPr>
          <w:rFonts w:ascii="Book Antiqua" w:hAnsi="Book Antiqua"/>
          <w:sz w:val="22"/>
          <w:szCs w:val="22"/>
          <w:lang w:val="ru-RU"/>
        </w:rPr>
        <w:t xml:space="preserve">–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сотрудник</w:t>
      </w:r>
      <w:r w:rsidR="00BD7127" w:rsidRPr="001918D1">
        <w:rPr>
          <w:rFonts w:ascii="Book Antiqua" w:hAnsi="Book Antiqua"/>
          <w:sz w:val="22"/>
          <w:szCs w:val="22"/>
          <w:lang w:val="ru-RU"/>
        </w:rPr>
        <w:t>и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BD7127" w:rsidRPr="001918D1">
        <w:rPr>
          <w:rFonts w:ascii="Book Antiqua" w:hAnsi="Book Antiqua"/>
          <w:sz w:val="22"/>
          <w:szCs w:val="22"/>
          <w:lang w:val="ru-RU"/>
        </w:rPr>
        <w:t xml:space="preserve">и консультанты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ЮНИСЕФ на </w:t>
      </w:r>
      <w:r w:rsidR="00BD7127" w:rsidRPr="001918D1">
        <w:rPr>
          <w:rFonts w:ascii="Book Antiqua" w:hAnsi="Book Antiqua"/>
          <w:sz w:val="22"/>
          <w:szCs w:val="22"/>
          <w:lang w:val="ru-RU"/>
        </w:rPr>
        <w:t>Страновом, Р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егиональном </w:t>
      </w:r>
      <w:r w:rsidR="00232831" w:rsidRPr="001918D1">
        <w:rPr>
          <w:rFonts w:ascii="Book Antiqua" w:hAnsi="Book Antiqua"/>
          <w:sz w:val="22"/>
          <w:szCs w:val="22"/>
          <w:lang w:val="ru-RU"/>
        </w:rPr>
        <w:t xml:space="preserve">уровне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и </w:t>
      </w:r>
      <w:r w:rsidR="00232831" w:rsidRPr="001918D1">
        <w:rPr>
          <w:rFonts w:ascii="Book Antiqua" w:hAnsi="Book Antiqua"/>
          <w:sz w:val="22"/>
          <w:szCs w:val="22"/>
          <w:lang w:val="ru-RU"/>
        </w:rPr>
        <w:t xml:space="preserve">на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уровне </w:t>
      </w:r>
      <w:r w:rsidR="00BD7127" w:rsidRPr="001918D1">
        <w:rPr>
          <w:rFonts w:ascii="Book Antiqua" w:hAnsi="Book Antiqua"/>
          <w:sz w:val="22"/>
          <w:szCs w:val="22"/>
          <w:lang w:val="ru-RU"/>
        </w:rPr>
        <w:t>Ш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таб-квартиры</w:t>
      </w:r>
      <w:r w:rsidR="00BD7127" w:rsidRPr="001918D1">
        <w:rPr>
          <w:rFonts w:ascii="Book Antiqua" w:hAnsi="Book Antiqua"/>
          <w:sz w:val="22"/>
          <w:szCs w:val="22"/>
          <w:lang w:val="ru-RU"/>
        </w:rPr>
        <w:t>,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занимаю</w:t>
      </w:r>
      <w:r w:rsidR="008E2C63" w:rsidRPr="001918D1">
        <w:rPr>
          <w:rFonts w:ascii="Book Antiqua" w:hAnsi="Book Antiqua"/>
          <w:sz w:val="22"/>
          <w:szCs w:val="22"/>
          <w:lang w:val="ru-RU"/>
        </w:rPr>
        <w:t>щи</w:t>
      </w:r>
      <w:r w:rsidR="00BD7127" w:rsidRPr="001918D1">
        <w:rPr>
          <w:rFonts w:ascii="Book Antiqua" w:hAnsi="Book Antiqua"/>
          <w:sz w:val="22"/>
          <w:szCs w:val="22"/>
          <w:lang w:val="ru-RU"/>
        </w:rPr>
        <w:t>е</w:t>
      </w:r>
      <w:r w:rsidR="008E2C63" w:rsidRPr="001918D1">
        <w:rPr>
          <w:rFonts w:ascii="Book Antiqua" w:hAnsi="Book Antiqua"/>
          <w:sz w:val="22"/>
          <w:szCs w:val="22"/>
          <w:lang w:val="ru-RU"/>
        </w:rPr>
        <w:t xml:space="preserve">ся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координаци</w:t>
      </w:r>
      <w:r w:rsidR="008E2C63" w:rsidRPr="001918D1">
        <w:rPr>
          <w:rFonts w:ascii="Book Antiqua" w:hAnsi="Book Antiqua"/>
          <w:sz w:val="22"/>
          <w:szCs w:val="22"/>
          <w:lang w:val="ru-RU"/>
        </w:rPr>
        <w:t>ей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, управлени</w:t>
      </w:r>
      <w:r w:rsidR="008E2C63" w:rsidRPr="001918D1">
        <w:rPr>
          <w:rFonts w:ascii="Book Antiqua" w:hAnsi="Book Antiqua"/>
          <w:sz w:val="22"/>
          <w:szCs w:val="22"/>
          <w:lang w:val="ru-RU"/>
        </w:rPr>
        <w:t>ем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и </w:t>
      </w:r>
      <w:r w:rsidR="007517DB" w:rsidRPr="001918D1">
        <w:rPr>
          <w:rFonts w:ascii="Book Antiqua" w:hAnsi="Book Antiqua"/>
          <w:sz w:val="22"/>
          <w:szCs w:val="22"/>
          <w:lang w:val="ru-RU"/>
        </w:rPr>
        <w:t>оказанием</w:t>
      </w:r>
      <w:r w:rsidR="008E2C63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технической помощи </w:t>
      </w:r>
      <w:r w:rsidR="008E2C63" w:rsidRPr="001918D1">
        <w:rPr>
          <w:rFonts w:ascii="Book Antiqua" w:hAnsi="Book Antiqua"/>
          <w:sz w:val="22"/>
          <w:szCs w:val="22"/>
          <w:lang w:val="ru-RU"/>
        </w:rPr>
        <w:t xml:space="preserve">для проведения </w:t>
      </w:r>
      <w:r w:rsidR="007517DB" w:rsidRPr="001918D1">
        <w:rPr>
          <w:rFonts w:ascii="Book Antiqua" w:hAnsi="Book Antiqua"/>
          <w:sz w:val="22"/>
          <w:szCs w:val="22"/>
          <w:lang w:val="ru-RU"/>
        </w:rPr>
        <w:t>ис</w:t>
      </w:r>
      <w:r w:rsidR="008E2C63" w:rsidRPr="001918D1">
        <w:rPr>
          <w:rFonts w:ascii="Book Antiqua" w:hAnsi="Book Antiqua"/>
          <w:sz w:val="22"/>
          <w:szCs w:val="22"/>
          <w:lang w:val="ru-RU"/>
        </w:rPr>
        <w:t xml:space="preserve">следований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1918D1" w:rsidRDefault="0035375F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35375F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Статья II. Цель и </w:t>
      </w:r>
      <w:r w:rsidR="007517DB" w:rsidRPr="001918D1">
        <w:rPr>
          <w:rFonts w:ascii="Book Antiqua" w:hAnsi="Book Antiqua"/>
          <w:b/>
          <w:sz w:val="22"/>
          <w:szCs w:val="22"/>
          <w:lang w:val="ru-RU"/>
        </w:rPr>
        <w:t>предмет</w:t>
      </w:r>
      <w:r w:rsidR="008E2C63" w:rsidRPr="001918D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настоящего </w:t>
      </w:r>
      <w:r w:rsidR="008E2C63" w:rsidRPr="001918D1">
        <w:rPr>
          <w:rFonts w:ascii="Book Antiqua" w:hAnsi="Book Antiqua"/>
          <w:b/>
          <w:sz w:val="22"/>
          <w:szCs w:val="22"/>
          <w:lang w:val="ru-RU"/>
        </w:rPr>
        <w:t>Соглашения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D06F00">
      <w:pPr>
        <w:pStyle w:val="ListParagraph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Настоящее </w:t>
      </w:r>
      <w:r w:rsidR="00BD7127" w:rsidRPr="001918D1">
        <w:rPr>
          <w:rFonts w:ascii="Book Antiqua" w:hAnsi="Book Antiqua"/>
          <w:sz w:val="22"/>
          <w:szCs w:val="22"/>
          <w:lang w:val="ru-RU"/>
        </w:rPr>
        <w:t>С</w:t>
      </w:r>
      <w:r w:rsidRPr="001918D1">
        <w:rPr>
          <w:rFonts w:ascii="Book Antiqua" w:hAnsi="Book Antiqua"/>
          <w:sz w:val="22"/>
          <w:szCs w:val="22"/>
          <w:lang w:val="ru-RU"/>
        </w:rPr>
        <w:t>оглашение устанавливает общие условия, рег</w:t>
      </w:r>
      <w:r w:rsidR="00BD7127" w:rsidRPr="001918D1">
        <w:rPr>
          <w:rFonts w:ascii="Book Antiqua" w:hAnsi="Book Antiqua"/>
          <w:sz w:val="22"/>
          <w:szCs w:val="22"/>
          <w:lang w:val="ru-RU"/>
        </w:rPr>
        <w:t>улирующие сотрудничество С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торон в отношении </w:t>
      </w:r>
      <w:r w:rsidR="003770FF" w:rsidRPr="001918D1">
        <w:rPr>
          <w:rFonts w:ascii="Book Antiqua" w:hAnsi="Book Antiqua"/>
          <w:sz w:val="22"/>
          <w:szCs w:val="22"/>
          <w:lang w:val="ru-RU"/>
        </w:rPr>
        <w:t>принципиальных аспектов</w:t>
      </w:r>
      <w:r w:rsidR="00BD7127" w:rsidRPr="001918D1">
        <w:rPr>
          <w:rFonts w:ascii="Book Antiqua" w:hAnsi="Book Antiqua"/>
          <w:sz w:val="22"/>
          <w:szCs w:val="22"/>
          <w:lang w:val="ru-RU"/>
        </w:rPr>
        <w:t>,</w:t>
      </w:r>
      <w:r w:rsidR="003770FF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>касающи</w:t>
      </w:r>
      <w:r w:rsidR="003770FF" w:rsidRPr="001918D1">
        <w:rPr>
          <w:rFonts w:ascii="Book Antiqua" w:hAnsi="Book Antiqua"/>
          <w:sz w:val="22"/>
          <w:szCs w:val="22"/>
          <w:lang w:val="ru-RU"/>
        </w:rPr>
        <w:t xml:space="preserve">хся </w:t>
      </w:r>
      <w:r w:rsidR="00DF47E0" w:rsidRPr="001918D1">
        <w:rPr>
          <w:rFonts w:ascii="Book Antiqua" w:hAnsi="Book Antiqua"/>
          <w:sz w:val="22"/>
          <w:szCs w:val="22"/>
          <w:lang w:val="ru-RU"/>
        </w:rPr>
        <w:t xml:space="preserve">реализации </w:t>
      </w:r>
      <w:r w:rsidRPr="001918D1">
        <w:rPr>
          <w:rFonts w:ascii="Book Antiqua" w:hAnsi="Book Antiqua"/>
          <w:sz w:val="22"/>
          <w:szCs w:val="22"/>
          <w:lang w:val="ru-RU"/>
        </w:rPr>
        <w:t>целей Проекта.</w:t>
      </w:r>
    </w:p>
    <w:p w:rsidR="0035375F" w:rsidRPr="001918D1" w:rsidRDefault="0035375F" w:rsidP="00D06F00">
      <w:pPr>
        <w:tabs>
          <w:tab w:val="left" w:pos="36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D06F00">
      <w:pPr>
        <w:pStyle w:val="ListParagraph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>Стороны соглашаются сотрудничать и поддерживать тесные рабочие отношения для достижения цел</w:t>
      </w:r>
      <w:r w:rsidR="004065DC" w:rsidRPr="001918D1">
        <w:rPr>
          <w:rFonts w:ascii="Book Antiqua" w:hAnsi="Book Antiqua"/>
          <w:sz w:val="22"/>
          <w:szCs w:val="22"/>
          <w:lang w:val="ru-RU"/>
        </w:rPr>
        <w:t>ей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7517DB" w:rsidRPr="001918D1">
        <w:rPr>
          <w:rFonts w:ascii="Book Antiqua" w:hAnsi="Book Antiqua"/>
          <w:sz w:val="22"/>
          <w:szCs w:val="22"/>
          <w:lang w:val="ru-RU"/>
        </w:rPr>
        <w:t>П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роекта и </w:t>
      </w:r>
      <w:r w:rsidR="004065DC" w:rsidRPr="001918D1">
        <w:rPr>
          <w:rFonts w:ascii="Book Antiqua" w:hAnsi="Book Antiqua"/>
          <w:sz w:val="22"/>
          <w:szCs w:val="22"/>
          <w:lang w:val="ru-RU"/>
        </w:rPr>
        <w:t xml:space="preserve">разрабатывать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технические и оперативные детали реализации </w:t>
      </w:r>
      <w:r w:rsidR="00BD7127" w:rsidRPr="001918D1">
        <w:rPr>
          <w:rFonts w:ascii="Book Antiqua" w:hAnsi="Book Antiqua"/>
          <w:sz w:val="22"/>
          <w:szCs w:val="22"/>
          <w:lang w:val="ru-RU"/>
        </w:rPr>
        <w:t>Проекта в П</w:t>
      </w:r>
      <w:r w:rsidRPr="001918D1">
        <w:rPr>
          <w:rFonts w:ascii="Book Antiqua" w:hAnsi="Book Antiqua"/>
          <w:sz w:val="22"/>
          <w:szCs w:val="22"/>
          <w:lang w:val="ru-RU"/>
        </w:rPr>
        <w:t>лан</w:t>
      </w:r>
      <w:r w:rsidR="004065DC" w:rsidRPr="001918D1">
        <w:rPr>
          <w:rFonts w:ascii="Book Antiqua" w:hAnsi="Book Antiqua"/>
          <w:sz w:val="22"/>
          <w:szCs w:val="22"/>
          <w:lang w:val="ru-RU"/>
        </w:rPr>
        <w:t>е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7517DB" w:rsidRPr="001918D1">
        <w:rPr>
          <w:rFonts w:ascii="Book Antiqua" w:hAnsi="Book Antiqua"/>
          <w:sz w:val="22"/>
          <w:szCs w:val="22"/>
          <w:lang w:val="ru-RU"/>
        </w:rPr>
        <w:t>исс</w:t>
      </w:r>
      <w:r w:rsidRPr="001918D1">
        <w:rPr>
          <w:rFonts w:ascii="Book Antiqua" w:hAnsi="Book Antiqua"/>
          <w:sz w:val="22"/>
          <w:szCs w:val="22"/>
          <w:lang w:val="ru-RU"/>
        </w:rPr>
        <w:t>ледования</w:t>
      </w:r>
      <w:r w:rsidR="007517DB" w:rsidRPr="001918D1">
        <w:rPr>
          <w:rFonts w:ascii="Book Antiqua" w:hAnsi="Book Antiqua"/>
          <w:sz w:val="22"/>
          <w:szCs w:val="22"/>
          <w:lang w:val="ru-RU"/>
        </w:rPr>
        <w:t xml:space="preserve"> и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7517DB" w:rsidRPr="001918D1">
        <w:rPr>
          <w:rFonts w:ascii="Book Antiqua" w:hAnsi="Book Antiqua"/>
          <w:sz w:val="22"/>
          <w:szCs w:val="22"/>
          <w:lang w:val="ru-RU"/>
        </w:rPr>
        <w:t xml:space="preserve">Бюджете </w:t>
      </w:r>
      <w:r w:rsidRPr="001918D1">
        <w:rPr>
          <w:rFonts w:ascii="Book Antiqua" w:hAnsi="Book Antiqua"/>
          <w:sz w:val="22"/>
          <w:szCs w:val="22"/>
          <w:lang w:val="ru-RU"/>
        </w:rPr>
        <w:t>в соответствии с общими рекомендациями Глобальной программ</w:t>
      </w:r>
      <w:r w:rsidR="004065DC" w:rsidRPr="001918D1">
        <w:rPr>
          <w:rFonts w:ascii="Book Antiqua" w:hAnsi="Book Antiqua"/>
          <w:sz w:val="22"/>
          <w:szCs w:val="22"/>
          <w:lang w:val="ru-RU"/>
        </w:rPr>
        <w:t xml:space="preserve">ы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1918D1" w:rsidRDefault="0035375F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306A0" w:rsidRPr="001918D1" w:rsidRDefault="00BD7127" w:rsidP="00D06F00">
      <w:pPr>
        <w:pStyle w:val="ListParagraph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[Реализующее ведомство] </w:t>
      </w:r>
      <w:r w:rsidR="00242D60" w:rsidRPr="001918D1">
        <w:rPr>
          <w:rFonts w:ascii="Book Antiqua" w:hAnsi="Book Antiqua"/>
          <w:sz w:val="22"/>
          <w:szCs w:val="22"/>
          <w:lang w:val="ru-RU"/>
        </w:rPr>
        <w:t xml:space="preserve">и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Группа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="00242D60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ЮНИСЕФ </w:t>
      </w:r>
      <w:r w:rsidR="00A5385A" w:rsidRPr="001918D1">
        <w:rPr>
          <w:rFonts w:ascii="Book Antiqua" w:hAnsi="Book Antiqua"/>
          <w:sz w:val="22"/>
          <w:szCs w:val="22"/>
          <w:lang w:val="ru-RU"/>
        </w:rPr>
        <w:t xml:space="preserve">будут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иметь доступ ко всем документам </w:t>
      </w:r>
      <w:r w:rsidR="007517DB" w:rsidRPr="001918D1">
        <w:rPr>
          <w:rFonts w:ascii="Book Antiqua" w:hAnsi="Book Antiqua"/>
          <w:sz w:val="22"/>
          <w:szCs w:val="22"/>
          <w:lang w:val="ru-RU"/>
        </w:rPr>
        <w:t>ис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следования, в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ключая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заполненны</w:t>
      </w:r>
      <w:r w:rsidR="00A5385A" w:rsidRPr="001918D1">
        <w:rPr>
          <w:rFonts w:ascii="Book Antiqua" w:hAnsi="Book Antiqua"/>
          <w:sz w:val="22"/>
          <w:szCs w:val="22"/>
          <w:lang w:val="ru-RU"/>
        </w:rPr>
        <w:t>е вопросники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, план</w:t>
      </w:r>
      <w:r w:rsidRPr="001918D1">
        <w:rPr>
          <w:rFonts w:ascii="Book Antiqua" w:hAnsi="Book Antiqua"/>
          <w:sz w:val="22"/>
          <w:szCs w:val="22"/>
          <w:lang w:val="ru-RU"/>
        </w:rPr>
        <w:t>ы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выбор</w:t>
      </w:r>
      <w:r w:rsidR="00A5385A" w:rsidRPr="001918D1">
        <w:rPr>
          <w:rFonts w:ascii="Book Antiqua" w:hAnsi="Book Antiqua"/>
          <w:sz w:val="22"/>
          <w:szCs w:val="22"/>
          <w:lang w:val="ru-RU"/>
        </w:rPr>
        <w:t>ки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, программ</w:t>
      </w:r>
      <w:r w:rsidR="00A5385A" w:rsidRPr="001918D1">
        <w:rPr>
          <w:rFonts w:ascii="Book Antiqua" w:hAnsi="Book Antiqua"/>
          <w:sz w:val="22"/>
          <w:szCs w:val="22"/>
          <w:lang w:val="ru-RU"/>
        </w:rPr>
        <w:t>ы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D06F00" w:rsidRPr="001918D1">
        <w:rPr>
          <w:rFonts w:ascii="Book Antiqua" w:hAnsi="Book Antiqua"/>
          <w:sz w:val="22"/>
          <w:szCs w:val="22"/>
          <w:lang w:val="ru-RU"/>
        </w:rPr>
        <w:t xml:space="preserve">для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обработки данных, данные, </w:t>
      </w:r>
      <w:r w:rsidR="00CE6783" w:rsidRPr="001918D1">
        <w:rPr>
          <w:rFonts w:ascii="Book Antiqua" w:hAnsi="Book Antiqua"/>
          <w:sz w:val="22"/>
          <w:szCs w:val="22"/>
          <w:lang w:val="ru-RU"/>
        </w:rPr>
        <w:t xml:space="preserve">таблицы для </w:t>
      </w:r>
      <w:r w:rsidR="00A5385A" w:rsidRPr="001918D1">
        <w:rPr>
          <w:rFonts w:ascii="Book Antiqua" w:hAnsi="Book Antiqua"/>
          <w:sz w:val="22"/>
          <w:szCs w:val="22"/>
          <w:lang w:val="ru-RU"/>
        </w:rPr>
        <w:t>проверк</w:t>
      </w:r>
      <w:r w:rsidR="00CE6783" w:rsidRPr="001918D1">
        <w:rPr>
          <w:rFonts w:ascii="Book Antiqua" w:hAnsi="Book Antiqua"/>
          <w:sz w:val="22"/>
          <w:szCs w:val="22"/>
          <w:lang w:val="ru-RU"/>
        </w:rPr>
        <w:t xml:space="preserve">и </w:t>
      </w:r>
      <w:r w:rsidR="00A5385A" w:rsidRPr="001918D1">
        <w:rPr>
          <w:rFonts w:ascii="Book Antiqua" w:hAnsi="Book Antiqua"/>
          <w:sz w:val="22"/>
          <w:szCs w:val="22"/>
          <w:lang w:val="ru-RU"/>
        </w:rPr>
        <w:t>на местах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, </w:t>
      </w:r>
      <w:r w:rsidR="00A5385A" w:rsidRPr="001918D1">
        <w:rPr>
          <w:rFonts w:ascii="Book Antiqua" w:hAnsi="Book Antiqua"/>
          <w:sz w:val="22"/>
          <w:szCs w:val="22"/>
          <w:lang w:val="ru-RU"/>
        </w:rPr>
        <w:t xml:space="preserve">программы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составлени</w:t>
      </w:r>
      <w:r w:rsidR="00A5385A" w:rsidRPr="001918D1">
        <w:rPr>
          <w:rFonts w:ascii="Book Antiqua" w:hAnsi="Book Antiqua"/>
          <w:sz w:val="22"/>
          <w:szCs w:val="22"/>
          <w:lang w:val="ru-RU"/>
        </w:rPr>
        <w:t>я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таблиц, а также </w:t>
      </w:r>
      <w:r w:rsidR="00CE6783" w:rsidRPr="001918D1">
        <w:rPr>
          <w:rFonts w:ascii="Book Antiqua" w:hAnsi="Book Antiqua"/>
          <w:sz w:val="22"/>
          <w:szCs w:val="22"/>
          <w:lang w:val="ru-RU"/>
        </w:rPr>
        <w:t xml:space="preserve">все </w:t>
      </w:r>
      <w:r w:rsidR="00A5385A" w:rsidRPr="001918D1">
        <w:rPr>
          <w:rFonts w:ascii="Book Antiqua" w:hAnsi="Book Antiqua"/>
          <w:sz w:val="22"/>
          <w:szCs w:val="22"/>
          <w:lang w:val="ru-RU"/>
        </w:rPr>
        <w:t xml:space="preserve">другие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технические документы</w:t>
      </w:r>
      <w:r w:rsidR="00A5385A" w:rsidRPr="001918D1">
        <w:rPr>
          <w:rFonts w:ascii="Book Antiqua" w:hAnsi="Book Antiqua"/>
          <w:sz w:val="22"/>
          <w:szCs w:val="22"/>
          <w:lang w:val="ru-RU"/>
        </w:rPr>
        <w:t>,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в любое время </w:t>
      </w:r>
      <w:r w:rsidR="00456908" w:rsidRPr="001918D1">
        <w:rPr>
          <w:rFonts w:ascii="Book Antiqua" w:hAnsi="Book Antiqua"/>
          <w:sz w:val="22"/>
          <w:szCs w:val="22"/>
          <w:lang w:val="ru-RU"/>
        </w:rPr>
        <w:t xml:space="preserve">в период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проведения </w:t>
      </w:r>
      <w:r w:rsidR="007517DB" w:rsidRPr="001918D1">
        <w:rPr>
          <w:rFonts w:ascii="Book Antiqua" w:hAnsi="Book Antiqua"/>
          <w:sz w:val="22"/>
          <w:szCs w:val="22"/>
          <w:lang w:val="ru-RU"/>
        </w:rPr>
        <w:t>ис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следования </w:t>
      </w:r>
      <w:r w:rsidR="00456908" w:rsidRPr="001918D1">
        <w:rPr>
          <w:rFonts w:ascii="Book Antiqua" w:hAnsi="Book Antiqua"/>
          <w:sz w:val="22"/>
          <w:szCs w:val="22"/>
          <w:lang w:val="ru-RU"/>
        </w:rPr>
        <w:t xml:space="preserve">с целью технического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обзора</w:t>
      </w:r>
      <w:r w:rsidR="00456908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и </w:t>
      </w:r>
      <w:r w:rsidR="00213A25" w:rsidRPr="001918D1">
        <w:rPr>
          <w:rFonts w:ascii="Book Antiqua" w:hAnsi="Book Antiqua"/>
          <w:sz w:val="22"/>
          <w:szCs w:val="22"/>
          <w:lang w:val="ru-RU"/>
        </w:rPr>
        <w:lastRenderedPageBreak/>
        <w:t>обеспечения качества.</w:t>
      </w:r>
    </w:p>
    <w:p w:rsidR="00456908" w:rsidRPr="001918D1" w:rsidRDefault="00456908" w:rsidP="00456908">
      <w:pPr>
        <w:pStyle w:val="ListParagraph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9B07E2" w:rsidRPr="001918D1" w:rsidRDefault="00CE6783" w:rsidP="00D06F00">
      <w:pPr>
        <w:pStyle w:val="ListParagraph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[Реализующее ведомство] </w:t>
      </w:r>
      <w:r w:rsidR="009B07E2" w:rsidRPr="001918D1">
        <w:rPr>
          <w:rFonts w:ascii="Book Antiqua" w:hAnsi="Book Antiqua"/>
          <w:sz w:val="22"/>
          <w:szCs w:val="22"/>
          <w:lang w:val="ru-RU"/>
        </w:rPr>
        <w:t xml:space="preserve">и </w:t>
      </w:r>
      <w:r w:rsidR="00BB3EB1" w:rsidRPr="001918D1">
        <w:rPr>
          <w:rFonts w:ascii="Book Antiqua" w:hAnsi="Book Antiqua"/>
          <w:sz w:val="22"/>
          <w:szCs w:val="22"/>
          <w:lang w:val="ru-RU"/>
        </w:rPr>
        <w:t>Г</w:t>
      </w:r>
      <w:r w:rsidRPr="001918D1">
        <w:rPr>
          <w:rFonts w:ascii="Book Antiqua" w:hAnsi="Book Antiqua"/>
          <w:sz w:val="22"/>
          <w:szCs w:val="22"/>
          <w:lang w:val="ru-RU"/>
        </w:rPr>
        <w:t>руппа</w:t>
      </w:r>
      <w:r w:rsidR="009B07E2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="009B07E2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BB3EB1" w:rsidRPr="001918D1">
        <w:rPr>
          <w:rFonts w:ascii="Book Antiqua" w:hAnsi="Book Antiqua"/>
          <w:sz w:val="22"/>
          <w:szCs w:val="22"/>
          <w:lang w:val="ru-RU"/>
        </w:rPr>
        <w:t>ЮНИСЕФ буду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т иметь доступ </w:t>
      </w:r>
      <w:r w:rsidR="00D06F00" w:rsidRPr="001918D1">
        <w:rPr>
          <w:rFonts w:ascii="Book Antiqua" w:hAnsi="Book Antiqua"/>
          <w:sz w:val="22"/>
          <w:szCs w:val="22"/>
          <w:lang w:val="ru-RU"/>
        </w:rPr>
        <w:t xml:space="preserve">к </w:t>
      </w:r>
      <w:r w:rsidR="00BB3EB1" w:rsidRPr="001918D1">
        <w:rPr>
          <w:rFonts w:ascii="Book Antiqua" w:hAnsi="Book Antiqua"/>
          <w:sz w:val="22"/>
          <w:szCs w:val="22"/>
          <w:lang w:val="ru-RU"/>
        </w:rPr>
        <w:t>предварительному тестированию вопросника</w:t>
      </w:r>
      <w:r w:rsidR="009B07E2" w:rsidRPr="001918D1">
        <w:rPr>
          <w:rFonts w:ascii="Book Antiqua" w:hAnsi="Book Antiqua"/>
          <w:sz w:val="22"/>
          <w:szCs w:val="22"/>
          <w:lang w:val="ru-RU"/>
        </w:rPr>
        <w:t>, полевым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работ</w:t>
      </w:r>
      <w:r w:rsidR="009B07E2" w:rsidRPr="001918D1">
        <w:rPr>
          <w:rFonts w:ascii="Book Antiqua" w:hAnsi="Book Antiqua"/>
          <w:sz w:val="22"/>
          <w:szCs w:val="22"/>
          <w:lang w:val="ru-RU"/>
        </w:rPr>
        <w:t>ам</w:t>
      </w:r>
      <w:r w:rsidR="00BB3EB1" w:rsidRPr="001918D1">
        <w:rPr>
          <w:rFonts w:ascii="Book Antiqua" w:hAnsi="Book Antiqua"/>
          <w:sz w:val="22"/>
          <w:szCs w:val="22"/>
          <w:lang w:val="ru-RU"/>
        </w:rPr>
        <w:t>,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обработк</w:t>
      </w:r>
      <w:r w:rsidR="009B07E2" w:rsidRPr="001918D1">
        <w:rPr>
          <w:rFonts w:ascii="Book Antiqua" w:hAnsi="Book Antiqua"/>
          <w:sz w:val="22"/>
          <w:szCs w:val="22"/>
          <w:lang w:val="ru-RU"/>
        </w:rPr>
        <w:t>е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данных и связанному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с ними </w:t>
      </w:r>
      <w:r w:rsidR="009B07E2" w:rsidRPr="001918D1">
        <w:rPr>
          <w:rFonts w:ascii="Book Antiqua" w:hAnsi="Book Antiqua"/>
          <w:sz w:val="22"/>
          <w:szCs w:val="22"/>
          <w:lang w:val="ru-RU"/>
        </w:rPr>
        <w:t>обучени</w:t>
      </w:r>
      <w:r w:rsidRPr="001918D1">
        <w:rPr>
          <w:rFonts w:ascii="Book Antiqua" w:hAnsi="Book Antiqua"/>
          <w:sz w:val="22"/>
          <w:szCs w:val="22"/>
          <w:lang w:val="ru-RU"/>
        </w:rPr>
        <w:t>ю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с целью обеспечения качества и мониторинга</w:t>
      </w:r>
      <w:r w:rsidR="009B07E2" w:rsidRPr="001918D1">
        <w:rPr>
          <w:rFonts w:ascii="Book Antiqua" w:hAnsi="Book Antiqua"/>
          <w:sz w:val="22"/>
          <w:szCs w:val="22"/>
          <w:lang w:val="ru-RU"/>
        </w:rPr>
        <w:t xml:space="preserve"> выполняемых работ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9B07E2" w:rsidRPr="001918D1" w:rsidRDefault="009B07E2" w:rsidP="009B07E2">
      <w:pPr>
        <w:pStyle w:val="ListParagraph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2F45E8" w:rsidRPr="001918D1" w:rsidRDefault="00CE6783" w:rsidP="00D06F00">
      <w:pPr>
        <w:pStyle w:val="ListParagraph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[Реализующее ведомство] </w:t>
      </w:r>
      <w:r w:rsidR="002F45E8" w:rsidRPr="001918D1">
        <w:rPr>
          <w:rFonts w:ascii="Book Antiqua" w:hAnsi="Book Antiqua"/>
          <w:sz w:val="22"/>
          <w:szCs w:val="22"/>
          <w:lang w:val="ru-RU"/>
        </w:rPr>
        <w:t xml:space="preserve">и </w:t>
      </w:r>
      <w:r w:rsidRPr="001918D1">
        <w:rPr>
          <w:rFonts w:ascii="Book Antiqua" w:hAnsi="Book Antiqua"/>
          <w:sz w:val="22"/>
          <w:szCs w:val="22"/>
          <w:lang w:val="ru-RU"/>
        </w:rPr>
        <w:t>группа</w:t>
      </w:r>
      <w:r w:rsidR="002F45E8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="002F45E8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ЮНИСЕФ мо</w:t>
      </w:r>
      <w:r w:rsidR="002F45E8" w:rsidRPr="001918D1">
        <w:rPr>
          <w:rFonts w:ascii="Book Antiqua" w:hAnsi="Book Antiqua"/>
          <w:sz w:val="22"/>
          <w:szCs w:val="22"/>
          <w:lang w:val="ru-RU"/>
        </w:rPr>
        <w:t xml:space="preserve">гут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использовать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эти </w:t>
      </w:r>
      <w:r w:rsidR="002F45E8" w:rsidRPr="001918D1">
        <w:rPr>
          <w:rFonts w:ascii="Book Antiqua" w:hAnsi="Book Antiqua"/>
          <w:sz w:val="22"/>
          <w:szCs w:val="22"/>
          <w:lang w:val="ru-RU"/>
        </w:rPr>
        <w:t xml:space="preserve">данные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для </w:t>
      </w:r>
      <w:r w:rsidR="00BB3EB1" w:rsidRPr="001918D1">
        <w:rPr>
          <w:rFonts w:ascii="Book Antiqua" w:hAnsi="Book Antiqua"/>
          <w:sz w:val="22"/>
          <w:szCs w:val="22"/>
          <w:lang w:val="ru-RU"/>
        </w:rPr>
        <w:t>целей</w:t>
      </w:r>
      <w:r w:rsidR="002F45E8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внутреннего анализа после </w:t>
      </w:r>
      <w:r w:rsidR="002F45E8" w:rsidRPr="001918D1">
        <w:rPr>
          <w:rFonts w:ascii="Book Antiqua" w:hAnsi="Book Antiqua"/>
          <w:sz w:val="22"/>
          <w:szCs w:val="22"/>
          <w:lang w:val="ru-RU"/>
        </w:rPr>
        <w:t>завершен</w:t>
      </w:r>
      <w:r w:rsidR="00BB3EB1" w:rsidRPr="001918D1">
        <w:rPr>
          <w:rFonts w:ascii="Book Antiqua" w:hAnsi="Book Antiqua"/>
          <w:sz w:val="22"/>
          <w:szCs w:val="22"/>
          <w:lang w:val="ru-RU"/>
        </w:rPr>
        <w:t>ия анализа данных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, но до</w:t>
      </w:r>
      <w:r w:rsidR="002F45E8" w:rsidRPr="001918D1">
        <w:rPr>
          <w:rFonts w:ascii="Book Antiqua" w:hAnsi="Book Antiqua"/>
          <w:sz w:val="22"/>
          <w:szCs w:val="22"/>
          <w:lang w:val="ru-RU"/>
        </w:rPr>
        <w:t xml:space="preserve"> выпу</w:t>
      </w:r>
      <w:r w:rsidR="00BB3EB1" w:rsidRPr="001918D1">
        <w:rPr>
          <w:rFonts w:ascii="Book Antiqua" w:hAnsi="Book Antiqua"/>
          <w:sz w:val="22"/>
          <w:szCs w:val="22"/>
          <w:lang w:val="ru-RU"/>
        </w:rPr>
        <w:t>ска</w:t>
      </w:r>
      <w:r w:rsidR="002F45E8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окончательн</w:t>
      </w:r>
      <w:r w:rsidR="00BB3EB1" w:rsidRPr="001918D1">
        <w:rPr>
          <w:rFonts w:ascii="Book Antiqua" w:hAnsi="Book Antiqua"/>
          <w:sz w:val="22"/>
          <w:szCs w:val="22"/>
          <w:lang w:val="ru-RU"/>
        </w:rPr>
        <w:t>ого</w:t>
      </w:r>
      <w:r w:rsidR="002F45E8" w:rsidRPr="001918D1">
        <w:rPr>
          <w:rFonts w:ascii="Book Antiqua" w:hAnsi="Book Antiqua"/>
          <w:sz w:val="22"/>
          <w:szCs w:val="22"/>
          <w:lang w:val="ru-RU"/>
        </w:rPr>
        <w:t xml:space="preserve"> отчет</w:t>
      </w:r>
      <w:r w:rsidR="00BB3EB1" w:rsidRPr="001918D1">
        <w:rPr>
          <w:rFonts w:ascii="Book Antiqua" w:hAnsi="Book Antiqua"/>
          <w:sz w:val="22"/>
          <w:szCs w:val="22"/>
          <w:lang w:val="ru-RU"/>
        </w:rPr>
        <w:t>а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. </w:t>
      </w:r>
      <w:r w:rsidRPr="001918D1">
        <w:rPr>
          <w:rFonts w:ascii="Book Antiqua" w:hAnsi="Book Antiqua"/>
          <w:sz w:val="22"/>
          <w:szCs w:val="22"/>
          <w:lang w:val="ru-RU"/>
        </w:rPr>
        <w:t>Группа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="002F45E8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ЮНИСЕФ </w:t>
      </w:r>
      <w:r w:rsidR="00BB3EB1" w:rsidRPr="001918D1">
        <w:rPr>
          <w:rFonts w:ascii="Book Antiqua" w:hAnsi="Book Antiqua"/>
          <w:sz w:val="22"/>
          <w:szCs w:val="22"/>
          <w:lang w:val="ru-RU"/>
        </w:rPr>
        <w:t xml:space="preserve">ни при каких обстоятельствах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не будет </w:t>
      </w:r>
      <w:r w:rsidR="00D06F00" w:rsidRPr="001918D1">
        <w:rPr>
          <w:rFonts w:ascii="Book Antiqua" w:hAnsi="Book Antiqua"/>
          <w:sz w:val="22"/>
          <w:szCs w:val="22"/>
          <w:lang w:val="ru-RU"/>
        </w:rPr>
        <w:t>предоставлять</w:t>
      </w:r>
      <w:r w:rsidR="002F45E8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полно</w:t>
      </w:r>
      <w:r w:rsidR="002F45E8" w:rsidRPr="001918D1">
        <w:rPr>
          <w:rFonts w:ascii="Book Antiqua" w:hAnsi="Book Antiqua"/>
          <w:sz w:val="22"/>
          <w:szCs w:val="22"/>
          <w:lang w:val="ru-RU"/>
        </w:rPr>
        <w:t>стью и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ли частично данны</w:t>
      </w:r>
      <w:r w:rsidR="002F45E8" w:rsidRPr="001918D1">
        <w:rPr>
          <w:rFonts w:ascii="Book Antiqua" w:hAnsi="Book Antiqua"/>
          <w:sz w:val="22"/>
          <w:szCs w:val="22"/>
          <w:lang w:val="ru-RU"/>
        </w:rPr>
        <w:t xml:space="preserve">е </w:t>
      </w:r>
      <w:r w:rsidRPr="001918D1">
        <w:rPr>
          <w:rFonts w:ascii="Book Antiqua" w:hAnsi="Book Antiqua"/>
          <w:sz w:val="22"/>
          <w:szCs w:val="22"/>
          <w:lang w:val="ru-RU"/>
        </w:rPr>
        <w:t>никакому</w:t>
      </w:r>
      <w:r w:rsidR="002F45E8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физическ</w:t>
      </w:r>
      <w:r w:rsidR="002F45E8" w:rsidRPr="001918D1">
        <w:rPr>
          <w:rFonts w:ascii="Book Antiqua" w:hAnsi="Book Antiqua"/>
          <w:sz w:val="22"/>
          <w:szCs w:val="22"/>
          <w:lang w:val="ru-RU"/>
        </w:rPr>
        <w:t xml:space="preserve">ому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или юридическ</w:t>
      </w:r>
      <w:r w:rsidR="00D81653" w:rsidRPr="001918D1">
        <w:rPr>
          <w:rFonts w:ascii="Book Antiqua" w:hAnsi="Book Antiqua"/>
          <w:sz w:val="22"/>
          <w:szCs w:val="22"/>
          <w:lang w:val="ru-RU"/>
        </w:rPr>
        <w:t xml:space="preserve">ому лицу, кроме своих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членов, </w:t>
      </w:r>
      <w:r w:rsidR="00D81653" w:rsidRPr="001918D1">
        <w:rPr>
          <w:rFonts w:ascii="Book Antiqua" w:hAnsi="Book Antiqua"/>
          <w:sz w:val="22"/>
          <w:szCs w:val="22"/>
          <w:lang w:val="ru-RU"/>
        </w:rPr>
        <w:t xml:space="preserve">включая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других сотрудников ЮНИСЕФ, до распространения окончательных результатов и анонимизации данных.</w:t>
      </w:r>
    </w:p>
    <w:p w:rsidR="00D81653" w:rsidRPr="001918D1" w:rsidRDefault="00D81653" w:rsidP="00D81653">
      <w:pPr>
        <w:pStyle w:val="ListParagraph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D06F00">
      <w:pPr>
        <w:pStyle w:val="ListParagraph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Стороны соглашаются </w:t>
      </w:r>
      <w:r w:rsidR="00E763A8" w:rsidRPr="001918D1">
        <w:rPr>
          <w:rFonts w:ascii="Book Antiqua" w:hAnsi="Book Antiqua"/>
          <w:sz w:val="22"/>
          <w:szCs w:val="22"/>
          <w:lang w:val="ru-RU"/>
        </w:rPr>
        <w:t xml:space="preserve">приложить все усилия </w:t>
      </w:r>
      <w:r w:rsidR="00CE6783" w:rsidRPr="001918D1">
        <w:rPr>
          <w:rFonts w:ascii="Book Antiqua" w:hAnsi="Book Antiqua"/>
          <w:sz w:val="22"/>
          <w:szCs w:val="22"/>
          <w:lang w:val="ru-RU"/>
        </w:rPr>
        <w:t xml:space="preserve">для </w:t>
      </w:r>
      <w:r w:rsidRPr="001918D1">
        <w:rPr>
          <w:rFonts w:ascii="Book Antiqua" w:hAnsi="Book Antiqua"/>
          <w:sz w:val="22"/>
          <w:szCs w:val="22"/>
          <w:lang w:val="ru-RU"/>
        </w:rPr>
        <w:t>выпуск</w:t>
      </w:r>
      <w:r w:rsidR="00CE6783" w:rsidRPr="001918D1">
        <w:rPr>
          <w:rFonts w:ascii="Book Antiqua" w:hAnsi="Book Antiqua"/>
          <w:sz w:val="22"/>
          <w:szCs w:val="22"/>
          <w:lang w:val="ru-RU"/>
        </w:rPr>
        <w:t>а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CE6783" w:rsidRPr="001918D1">
        <w:rPr>
          <w:rFonts w:ascii="Book Antiqua" w:hAnsi="Book Antiqua"/>
          <w:sz w:val="22"/>
          <w:szCs w:val="22"/>
          <w:lang w:val="ru-RU"/>
        </w:rPr>
        <w:t>О</w:t>
      </w:r>
      <w:r w:rsidR="0020143F" w:rsidRPr="001918D1">
        <w:rPr>
          <w:rFonts w:ascii="Book Antiqua" w:hAnsi="Book Antiqua"/>
          <w:sz w:val="22"/>
          <w:szCs w:val="22"/>
          <w:lang w:val="ru-RU"/>
        </w:rPr>
        <w:t xml:space="preserve">кончательного </w:t>
      </w:r>
      <w:r w:rsidRPr="001918D1">
        <w:rPr>
          <w:rFonts w:ascii="Book Antiqua" w:hAnsi="Book Antiqua"/>
          <w:sz w:val="22"/>
          <w:szCs w:val="22"/>
          <w:lang w:val="ru-RU"/>
        </w:rPr>
        <w:t>отчет</w:t>
      </w:r>
      <w:r w:rsidR="0020143F" w:rsidRPr="001918D1">
        <w:rPr>
          <w:rFonts w:ascii="Book Antiqua" w:hAnsi="Book Antiqua"/>
          <w:sz w:val="22"/>
          <w:szCs w:val="22"/>
          <w:lang w:val="ru-RU"/>
        </w:rPr>
        <w:t xml:space="preserve">а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="0020143F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в течение </w:t>
      </w:r>
      <w:r w:rsidR="00CE6783" w:rsidRPr="001918D1">
        <w:rPr>
          <w:rFonts w:ascii="Book Antiqua" w:hAnsi="Book Antiqua"/>
          <w:sz w:val="22"/>
          <w:szCs w:val="22"/>
          <w:lang w:val="ru-RU"/>
        </w:rPr>
        <w:t xml:space="preserve">максимум </w:t>
      </w:r>
      <w:r w:rsidRPr="001918D1">
        <w:rPr>
          <w:rFonts w:ascii="Book Antiqua" w:hAnsi="Book Antiqua"/>
          <w:sz w:val="22"/>
          <w:szCs w:val="22"/>
          <w:lang w:val="ru-RU"/>
        </w:rPr>
        <w:t>12 месяцев</w:t>
      </w:r>
      <w:r w:rsidR="0020143F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>пос</w:t>
      </w:r>
      <w:r w:rsidR="00CE6783" w:rsidRPr="001918D1">
        <w:rPr>
          <w:rFonts w:ascii="Book Antiqua" w:hAnsi="Book Antiqua"/>
          <w:sz w:val="22"/>
          <w:szCs w:val="22"/>
          <w:lang w:val="ru-RU"/>
        </w:rPr>
        <w:t>ле завершения полевых работ и К</w:t>
      </w:r>
      <w:r w:rsidRPr="001918D1">
        <w:rPr>
          <w:rFonts w:ascii="Book Antiqua" w:hAnsi="Book Antiqua"/>
          <w:sz w:val="22"/>
          <w:szCs w:val="22"/>
          <w:lang w:val="ru-RU"/>
        </w:rPr>
        <w:t>ратк</w:t>
      </w:r>
      <w:r w:rsidR="00CE6783" w:rsidRPr="001918D1">
        <w:rPr>
          <w:rFonts w:ascii="Book Antiqua" w:hAnsi="Book Antiqua"/>
          <w:sz w:val="22"/>
          <w:szCs w:val="22"/>
          <w:lang w:val="ru-RU"/>
        </w:rPr>
        <w:t>ого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0143F" w:rsidRPr="001918D1">
        <w:rPr>
          <w:rFonts w:ascii="Book Antiqua" w:hAnsi="Book Antiqua"/>
          <w:sz w:val="22"/>
          <w:szCs w:val="22"/>
          <w:lang w:val="ru-RU"/>
        </w:rPr>
        <w:t>отчет</w:t>
      </w:r>
      <w:r w:rsidR="00CE6783" w:rsidRPr="001918D1">
        <w:rPr>
          <w:rFonts w:ascii="Book Antiqua" w:hAnsi="Book Antiqua"/>
          <w:sz w:val="22"/>
          <w:szCs w:val="22"/>
          <w:lang w:val="ru-RU"/>
        </w:rPr>
        <w:t>а</w:t>
      </w:r>
      <w:r w:rsidR="00D06F00" w:rsidRPr="001918D1">
        <w:rPr>
          <w:rFonts w:ascii="Book Antiqua" w:hAnsi="Book Antiqua"/>
          <w:sz w:val="22"/>
          <w:szCs w:val="22"/>
          <w:lang w:val="ru-RU"/>
        </w:rPr>
        <w:t xml:space="preserve"> о</w:t>
      </w:r>
      <w:r w:rsidR="00BB3EB1" w:rsidRPr="001918D1">
        <w:rPr>
          <w:rFonts w:ascii="Book Antiqua" w:hAnsi="Book Antiqua"/>
          <w:sz w:val="22"/>
          <w:szCs w:val="22"/>
          <w:lang w:val="ru-RU"/>
        </w:rPr>
        <w:t xml:space="preserve"> результатах</w:t>
      </w:r>
      <w:r w:rsidR="0020143F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в течение шести месяцев после завершения полевых работ. </w:t>
      </w:r>
      <w:r w:rsidR="00CE6783" w:rsidRPr="001918D1">
        <w:rPr>
          <w:rFonts w:ascii="Book Antiqua" w:hAnsi="Book Antiqua"/>
          <w:sz w:val="22"/>
          <w:szCs w:val="22"/>
          <w:lang w:val="ru-RU"/>
        </w:rPr>
        <w:t>Е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сли </w:t>
      </w:r>
      <w:r w:rsidR="00BB3EB1" w:rsidRPr="001918D1">
        <w:rPr>
          <w:rFonts w:ascii="Book Antiqua" w:hAnsi="Book Antiqua"/>
          <w:sz w:val="22"/>
          <w:szCs w:val="22"/>
          <w:lang w:val="ru-RU"/>
        </w:rPr>
        <w:t xml:space="preserve">в какое-либо время возникнут </w:t>
      </w:r>
      <w:r w:rsidR="00490768" w:rsidRPr="001918D1">
        <w:rPr>
          <w:rFonts w:ascii="Book Antiqua" w:hAnsi="Book Antiqua"/>
          <w:sz w:val="22"/>
          <w:szCs w:val="22"/>
          <w:lang w:val="ru-RU"/>
        </w:rPr>
        <w:t xml:space="preserve">опасения, что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процесс </w:t>
      </w:r>
      <w:r w:rsidR="00BB3EB1" w:rsidRPr="001918D1">
        <w:rPr>
          <w:rFonts w:ascii="Book Antiqua" w:hAnsi="Book Antiqua"/>
          <w:sz w:val="22"/>
          <w:szCs w:val="22"/>
          <w:lang w:val="ru-RU"/>
        </w:rPr>
        <w:t xml:space="preserve">превысит </w:t>
      </w:r>
      <w:r w:rsidR="00D06F00" w:rsidRPr="001918D1">
        <w:rPr>
          <w:rFonts w:ascii="Book Antiqua" w:hAnsi="Book Antiqua"/>
          <w:sz w:val="22"/>
          <w:szCs w:val="22"/>
          <w:lang w:val="ru-RU"/>
        </w:rPr>
        <w:t>установленные сроки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, </w:t>
      </w:r>
      <w:r w:rsidR="00490768" w:rsidRPr="001918D1">
        <w:rPr>
          <w:rFonts w:ascii="Book Antiqua" w:hAnsi="Book Antiqua"/>
          <w:sz w:val="22"/>
          <w:szCs w:val="22"/>
          <w:lang w:val="ru-RU"/>
        </w:rPr>
        <w:t xml:space="preserve">то </w:t>
      </w:r>
      <w:r w:rsidR="00CE6783" w:rsidRPr="001918D1">
        <w:rPr>
          <w:rFonts w:ascii="Book Antiqua" w:hAnsi="Book Antiqua"/>
          <w:sz w:val="22"/>
          <w:szCs w:val="22"/>
          <w:lang w:val="ru-RU"/>
        </w:rPr>
        <w:t>Группа</w:t>
      </w:r>
      <w:r w:rsidR="00490768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="00490768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>ЮНИСЕФ,</w:t>
      </w:r>
      <w:r w:rsidR="00CE6783" w:rsidRPr="001918D1">
        <w:rPr>
          <w:rFonts w:ascii="Book Antiqua" w:hAnsi="Book Antiqua"/>
          <w:sz w:val="22"/>
          <w:szCs w:val="22"/>
          <w:lang w:val="ru-RU"/>
        </w:rPr>
        <w:t xml:space="preserve"> действуя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в духе сотрудничества, </w:t>
      </w:r>
      <w:r w:rsidR="00490768" w:rsidRPr="001918D1">
        <w:rPr>
          <w:rFonts w:ascii="Book Antiqua" w:hAnsi="Book Antiqua"/>
          <w:sz w:val="22"/>
          <w:szCs w:val="22"/>
          <w:lang w:val="ru-RU"/>
        </w:rPr>
        <w:t xml:space="preserve">усилит </w:t>
      </w:r>
      <w:r w:rsidRPr="001918D1">
        <w:rPr>
          <w:rFonts w:ascii="Book Antiqua" w:hAnsi="Book Antiqua"/>
          <w:sz w:val="22"/>
          <w:szCs w:val="22"/>
          <w:lang w:val="ru-RU"/>
        </w:rPr>
        <w:t>техническ</w:t>
      </w:r>
      <w:r w:rsidR="00490768" w:rsidRPr="001918D1">
        <w:rPr>
          <w:rFonts w:ascii="Book Antiqua" w:hAnsi="Book Antiqua"/>
          <w:sz w:val="22"/>
          <w:szCs w:val="22"/>
          <w:lang w:val="ru-RU"/>
        </w:rPr>
        <w:t xml:space="preserve">ую поддержку и сохранит </w:t>
      </w:r>
      <w:r w:rsidR="00CE6783" w:rsidRPr="001918D1">
        <w:rPr>
          <w:rFonts w:ascii="Book Antiqua" w:hAnsi="Book Antiqua"/>
          <w:sz w:val="22"/>
          <w:szCs w:val="22"/>
          <w:lang w:val="ru-RU"/>
        </w:rPr>
        <w:t xml:space="preserve">за собой </w:t>
      </w:r>
      <w:r w:rsidR="00490768" w:rsidRPr="001918D1">
        <w:rPr>
          <w:rFonts w:ascii="Book Antiqua" w:hAnsi="Book Antiqua"/>
          <w:sz w:val="22"/>
          <w:szCs w:val="22"/>
          <w:lang w:val="ru-RU"/>
        </w:rPr>
        <w:t>право о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публиковать все согласованные </w:t>
      </w:r>
      <w:r w:rsidR="00490768" w:rsidRPr="001918D1">
        <w:rPr>
          <w:rFonts w:ascii="Book Antiqua" w:hAnsi="Book Antiqua"/>
          <w:sz w:val="22"/>
          <w:szCs w:val="22"/>
          <w:lang w:val="ru-RU"/>
        </w:rPr>
        <w:t xml:space="preserve">результаты </w:t>
      </w:r>
      <w:r w:rsidR="00BB3EB1" w:rsidRPr="001918D1">
        <w:rPr>
          <w:rFonts w:ascii="Book Antiqua" w:hAnsi="Book Antiqua"/>
          <w:sz w:val="22"/>
          <w:szCs w:val="22"/>
          <w:lang w:val="ru-RU"/>
        </w:rPr>
        <w:t>ис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следования </w:t>
      </w:r>
      <w:r w:rsidR="00490768" w:rsidRPr="001918D1">
        <w:rPr>
          <w:rFonts w:ascii="Book Antiqua" w:hAnsi="Book Antiqua"/>
          <w:sz w:val="22"/>
          <w:szCs w:val="22"/>
          <w:lang w:val="ru-RU"/>
        </w:rPr>
        <w:t xml:space="preserve">в </w:t>
      </w:r>
      <w:r w:rsidR="001918D1" w:rsidRPr="001918D1">
        <w:rPr>
          <w:rFonts w:ascii="Book Antiqua" w:hAnsi="Book Antiqua"/>
          <w:sz w:val="22"/>
          <w:szCs w:val="22"/>
          <w:lang w:val="ru-RU"/>
        </w:rPr>
        <w:t>указанные</w:t>
      </w:r>
      <w:r w:rsidR="00490768" w:rsidRPr="001918D1">
        <w:rPr>
          <w:rFonts w:ascii="Book Antiqua" w:hAnsi="Book Antiqua"/>
          <w:sz w:val="22"/>
          <w:szCs w:val="22"/>
          <w:lang w:val="ru-RU"/>
        </w:rPr>
        <w:t xml:space="preserve"> сроки.</w:t>
      </w:r>
    </w:p>
    <w:p w:rsidR="0035375F" w:rsidRPr="001918D1" w:rsidRDefault="0035375F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D06F00">
      <w:pPr>
        <w:pStyle w:val="ListParagraph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После </w:t>
      </w:r>
      <w:r w:rsidR="00FE1B4C" w:rsidRPr="001918D1">
        <w:rPr>
          <w:rFonts w:ascii="Book Antiqua" w:hAnsi="Book Antiqua"/>
          <w:sz w:val="22"/>
          <w:szCs w:val="22"/>
          <w:lang w:val="ru-RU"/>
        </w:rPr>
        <w:t xml:space="preserve">выпуска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окончательного </w:t>
      </w:r>
      <w:r w:rsidR="00FE1B4C" w:rsidRPr="001918D1">
        <w:rPr>
          <w:rFonts w:ascii="Book Antiqua" w:hAnsi="Book Antiqua"/>
          <w:sz w:val="22"/>
          <w:szCs w:val="22"/>
          <w:lang w:val="ru-RU"/>
        </w:rPr>
        <w:t xml:space="preserve">отчета </w:t>
      </w:r>
      <w:r w:rsidRPr="001918D1">
        <w:rPr>
          <w:rFonts w:ascii="Book Antiqua" w:hAnsi="Book Antiqua"/>
          <w:sz w:val="22"/>
          <w:szCs w:val="22"/>
          <w:lang w:val="ru-RU"/>
        </w:rPr>
        <w:t>и аноним</w:t>
      </w:r>
      <w:r w:rsidR="00FE1B4C" w:rsidRPr="001918D1">
        <w:rPr>
          <w:rFonts w:ascii="Book Antiqua" w:hAnsi="Book Antiqua"/>
          <w:sz w:val="22"/>
          <w:szCs w:val="22"/>
          <w:lang w:val="ru-RU"/>
        </w:rPr>
        <w:t xml:space="preserve">изации </w:t>
      </w:r>
      <w:r w:rsidRPr="001918D1">
        <w:rPr>
          <w:rFonts w:ascii="Book Antiqua" w:hAnsi="Book Antiqua"/>
          <w:sz w:val="22"/>
          <w:szCs w:val="22"/>
          <w:lang w:val="ru-RU"/>
        </w:rPr>
        <w:t>файл</w:t>
      </w:r>
      <w:r w:rsidR="00FE1B4C" w:rsidRPr="001918D1">
        <w:rPr>
          <w:rFonts w:ascii="Book Antiqua" w:hAnsi="Book Antiqua"/>
          <w:sz w:val="22"/>
          <w:szCs w:val="22"/>
          <w:lang w:val="ru-RU"/>
        </w:rPr>
        <w:t xml:space="preserve">ов с данными </w:t>
      </w:r>
      <w:r w:rsidRPr="001918D1">
        <w:rPr>
          <w:rFonts w:ascii="Book Antiqua" w:hAnsi="Book Antiqua"/>
          <w:sz w:val="22"/>
          <w:szCs w:val="22"/>
          <w:lang w:val="ru-RU"/>
        </w:rPr>
        <w:t>в результате техническ</w:t>
      </w:r>
      <w:r w:rsidR="00FE1B4C" w:rsidRPr="001918D1">
        <w:rPr>
          <w:rFonts w:ascii="Book Antiqua" w:hAnsi="Book Antiqua"/>
          <w:sz w:val="22"/>
          <w:szCs w:val="22"/>
          <w:lang w:val="ru-RU"/>
        </w:rPr>
        <w:t xml:space="preserve">ой </w:t>
      </w:r>
      <w:r w:rsidRPr="001918D1">
        <w:rPr>
          <w:rFonts w:ascii="Book Antiqua" w:hAnsi="Book Antiqua"/>
          <w:sz w:val="22"/>
          <w:szCs w:val="22"/>
          <w:lang w:val="ru-RU"/>
        </w:rPr>
        <w:t>работ</w:t>
      </w:r>
      <w:r w:rsidR="00FE1B4C" w:rsidRPr="001918D1">
        <w:rPr>
          <w:rFonts w:ascii="Book Antiqua" w:hAnsi="Book Antiqua"/>
          <w:sz w:val="22"/>
          <w:szCs w:val="22"/>
          <w:lang w:val="ru-RU"/>
        </w:rPr>
        <w:t>ы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FE1B4C" w:rsidRPr="001918D1">
        <w:rPr>
          <w:rFonts w:ascii="Book Antiqua" w:hAnsi="Book Antiqua"/>
          <w:sz w:val="22"/>
          <w:szCs w:val="22"/>
          <w:lang w:val="ru-RU"/>
        </w:rPr>
        <w:t>со стороны</w:t>
      </w:r>
      <w:r w:rsidR="00CE6783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CE6783" w:rsidRPr="001918D1">
        <w:rPr>
          <w:rFonts w:ascii="Book Antiqua" w:hAnsi="Book Antiqua"/>
          <w:color w:val="FF0000"/>
          <w:sz w:val="22"/>
          <w:szCs w:val="22"/>
          <w:lang w:val="ru-RU"/>
        </w:rPr>
        <w:t>[</w:t>
      </w:r>
      <w:r w:rsidR="00BB3EB1" w:rsidRPr="001918D1">
        <w:rPr>
          <w:rFonts w:ascii="Book Antiqua" w:hAnsi="Book Antiqua"/>
          <w:color w:val="FF0000"/>
          <w:sz w:val="22"/>
          <w:szCs w:val="22"/>
          <w:lang w:val="ru-RU"/>
        </w:rPr>
        <w:t>р</w:t>
      </w:r>
      <w:r w:rsidR="00CE6783"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еализующего ведомства] </w:t>
      </w:r>
      <w:r w:rsidR="00FE1B4C" w:rsidRPr="001918D1">
        <w:rPr>
          <w:rFonts w:ascii="Book Antiqua" w:hAnsi="Book Antiqua"/>
          <w:sz w:val="22"/>
          <w:szCs w:val="22"/>
          <w:lang w:val="ru-RU"/>
        </w:rPr>
        <w:t xml:space="preserve">и </w:t>
      </w:r>
      <w:r w:rsidR="00CE6783" w:rsidRPr="001918D1">
        <w:rPr>
          <w:rFonts w:ascii="Book Antiqua" w:hAnsi="Book Antiqua"/>
          <w:sz w:val="22"/>
          <w:szCs w:val="22"/>
          <w:lang w:val="ru-RU"/>
        </w:rPr>
        <w:t xml:space="preserve">Группы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="00FE1B4C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>ЮНИСЕФ</w:t>
      </w:r>
      <w:r w:rsidR="00CE6783" w:rsidRPr="001918D1">
        <w:rPr>
          <w:rFonts w:ascii="Book Antiqua" w:hAnsi="Book Antiqua"/>
          <w:sz w:val="22"/>
          <w:szCs w:val="22"/>
          <w:lang w:val="ru-RU"/>
        </w:rPr>
        <w:t xml:space="preserve"> С</w:t>
      </w:r>
      <w:r w:rsidR="00BB3EB1" w:rsidRPr="001918D1">
        <w:rPr>
          <w:rFonts w:ascii="Book Antiqua" w:hAnsi="Book Antiqua"/>
          <w:sz w:val="22"/>
          <w:szCs w:val="22"/>
          <w:lang w:val="ru-RU"/>
        </w:rPr>
        <w:t>тó</w:t>
      </w:r>
      <w:r w:rsidR="00FE1B4C" w:rsidRPr="001918D1">
        <w:rPr>
          <w:rFonts w:ascii="Book Antiqua" w:hAnsi="Book Antiqua"/>
          <w:sz w:val="22"/>
          <w:szCs w:val="22"/>
          <w:lang w:val="ru-RU"/>
        </w:rPr>
        <w:t xml:space="preserve">роны будут иметь равные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права на распространение </w:t>
      </w:r>
      <w:r w:rsidR="00FE1B4C" w:rsidRPr="001918D1">
        <w:rPr>
          <w:rFonts w:ascii="Book Antiqua" w:hAnsi="Book Antiqua"/>
          <w:sz w:val="22"/>
          <w:szCs w:val="22"/>
          <w:lang w:val="ru-RU"/>
        </w:rPr>
        <w:t xml:space="preserve">окончательных </w:t>
      </w:r>
      <w:r w:rsidR="00BB3EB1" w:rsidRPr="001918D1">
        <w:rPr>
          <w:rFonts w:ascii="Book Antiqua" w:hAnsi="Book Antiqua"/>
          <w:sz w:val="22"/>
          <w:szCs w:val="22"/>
          <w:lang w:val="ru-RU"/>
        </w:rPr>
        <w:t xml:space="preserve">файлов </w:t>
      </w:r>
      <w:r w:rsidR="00FE1B4C" w:rsidRPr="001918D1">
        <w:rPr>
          <w:rFonts w:ascii="Book Antiqua" w:hAnsi="Book Antiqua"/>
          <w:sz w:val="22"/>
          <w:szCs w:val="22"/>
          <w:lang w:val="ru-RU"/>
        </w:rPr>
        <w:t>данных в</w:t>
      </w:r>
      <w:r w:rsidR="00D06F00" w:rsidRPr="001918D1">
        <w:rPr>
          <w:rFonts w:ascii="Book Antiqua" w:hAnsi="Book Antiqua"/>
          <w:sz w:val="22"/>
          <w:szCs w:val="22"/>
          <w:lang w:val="ru-RU"/>
        </w:rPr>
        <w:t xml:space="preserve"> формате</w:t>
      </w:r>
      <w:r w:rsidR="00FE1B4C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>SPSS и буд</w:t>
      </w:r>
      <w:r w:rsidR="00FE1B4C" w:rsidRPr="001918D1">
        <w:rPr>
          <w:rFonts w:ascii="Book Antiqua" w:hAnsi="Book Antiqua"/>
          <w:sz w:val="22"/>
          <w:szCs w:val="22"/>
          <w:lang w:val="ru-RU"/>
        </w:rPr>
        <w:t xml:space="preserve">ут предоставлять их </w:t>
      </w:r>
      <w:r w:rsidRPr="001918D1">
        <w:rPr>
          <w:rFonts w:ascii="Book Antiqua" w:hAnsi="Book Antiqua"/>
          <w:sz w:val="22"/>
          <w:szCs w:val="22"/>
          <w:lang w:val="ru-RU"/>
        </w:rPr>
        <w:t>по запросу други</w:t>
      </w:r>
      <w:r w:rsidR="00FE1B4C" w:rsidRPr="001918D1">
        <w:rPr>
          <w:rFonts w:ascii="Book Antiqua" w:hAnsi="Book Antiqua"/>
          <w:sz w:val="22"/>
          <w:szCs w:val="22"/>
          <w:lang w:val="ru-RU"/>
        </w:rPr>
        <w:t>м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ответственны</w:t>
      </w:r>
      <w:r w:rsidR="00FE1B4C" w:rsidRPr="001918D1">
        <w:rPr>
          <w:rFonts w:ascii="Book Antiqua" w:hAnsi="Book Antiqua"/>
          <w:sz w:val="22"/>
          <w:szCs w:val="22"/>
          <w:lang w:val="ru-RU"/>
        </w:rPr>
        <w:t>м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научны</w:t>
      </w:r>
      <w:r w:rsidR="00FE1B4C" w:rsidRPr="001918D1">
        <w:rPr>
          <w:rFonts w:ascii="Book Antiqua" w:hAnsi="Book Antiqua"/>
          <w:sz w:val="22"/>
          <w:szCs w:val="22"/>
          <w:lang w:val="ru-RU"/>
        </w:rPr>
        <w:t>м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организаци</w:t>
      </w:r>
      <w:r w:rsidR="00FE1B4C" w:rsidRPr="001918D1">
        <w:rPr>
          <w:rFonts w:ascii="Book Antiqua" w:hAnsi="Book Antiqua"/>
          <w:sz w:val="22"/>
          <w:szCs w:val="22"/>
          <w:lang w:val="ru-RU"/>
        </w:rPr>
        <w:t>ям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или отдельны</w:t>
      </w:r>
      <w:r w:rsidR="00FE1B4C" w:rsidRPr="001918D1">
        <w:rPr>
          <w:rFonts w:ascii="Book Antiqua" w:hAnsi="Book Antiqua"/>
          <w:sz w:val="22"/>
          <w:szCs w:val="22"/>
          <w:lang w:val="ru-RU"/>
        </w:rPr>
        <w:t>м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лиц</w:t>
      </w:r>
      <w:r w:rsidR="00FE1B4C" w:rsidRPr="001918D1">
        <w:rPr>
          <w:rFonts w:ascii="Book Antiqua" w:hAnsi="Book Antiqua"/>
          <w:sz w:val="22"/>
          <w:szCs w:val="22"/>
          <w:lang w:val="ru-RU"/>
        </w:rPr>
        <w:t>ам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для </w:t>
      </w:r>
      <w:r w:rsidR="00FE1B4C" w:rsidRPr="001918D1">
        <w:rPr>
          <w:rFonts w:ascii="Book Antiqua" w:hAnsi="Book Antiqua"/>
          <w:sz w:val="22"/>
          <w:szCs w:val="22"/>
          <w:lang w:val="ru-RU"/>
        </w:rPr>
        <w:t xml:space="preserve">проведения </w:t>
      </w:r>
      <w:r w:rsidR="001918D1" w:rsidRPr="001918D1">
        <w:rPr>
          <w:rFonts w:ascii="Book Antiqua" w:hAnsi="Book Antiqua"/>
          <w:sz w:val="22"/>
          <w:szCs w:val="22"/>
          <w:lang w:val="ru-RU"/>
        </w:rPr>
        <w:t>статистического</w:t>
      </w:r>
      <w:r w:rsidR="00CE6783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анализа. </w:t>
      </w:r>
      <w:r w:rsidR="00BB3EB1" w:rsidRPr="001918D1">
        <w:rPr>
          <w:rFonts w:ascii="Book Antiqua" w:hAnsi="Book Antiqua"/>
          <w:sz w:val="22"/>
          <w:szCs w:val="22"/>
          <w:lang w:val="ru-RU"/>
        </w:rPr>
        <w:t>Файлы данных</w:t>
      </w:r>
      <w:r w:rsidR="00FE1B4C" w:rsidRPr="001918D1">
        <w:rPr>
          <w:rFonts w:ascii="Book Antiqua" w:hAnsi="Book Antiqua"/>
          <w:sz w:val="22"/>
          <w:szCs w:val="22"/>
          <w:lang w:val="ru-RU"/>
        </w:rPr>
        <w:t xml:space="preserve"> в </w:t>
      </w:r>
      <w:r w:rsidR="00D06F00" w:rsidRPr="001918D1">
        <w:rPr>
          <w:rFonts w:ascii="Book Antiqua" w:hAnsi="Book Antiqua"/>
          <w:sz w:val="22"/>
          <w:szCs w:val="22"/>
          <w:lang w:val="ru-RU"/>
        </w:rPr>
        <w:t xml:space="preserve">формате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SPSS будут </w:t>
      </w:r>
      <w:r w:rsidR="00BB3EB1" w:rsidRPr="001918D1">
        <w:rPr>
          <w:rFonts w:ascii="Book Antiqua" w:hAnsi="Book Antiqua"/>
          <w:sz w:val="22"/>
          <w:szCs w:val="22"/>
          <w:lang w:val="ru-RU"/>
        </w:rPr>
        <w:t>анонимизированы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в соответствии с международными стандартами, так</w:t>
      </w:r>
      <w:r w:rsidR="00FE6ABF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>что никак</w:t>
      </w:r>
      <w:r w:rsidR="00FE6ABF" w:rsidRPr="001918D1">
        <w:rPr>
          <w:rFonts w:ascii="Book Antiqua" w:hAnsi="Book Antiqua"/>
          <w:sz w:val="22"/>
          <w:szCs w:val="22"/>
          <w:lang w:val="ru-RU"/>
        </w:rPr>
        <w:t xml:space="preserve">ая </w:t>
      </w:r>
      <w:r w:rsidRPr="001918D1">
        <w:rPr>
          <w:rFonts w:ascii="Book Antiqua" w:hAnsi="Book Antiqua"/>
          <w:sz w:val="22"/>
          <w:szCs w:val="22"/>
          <w:lang w:val="ru-RU"/>
        </w:rPr>
        <w:t>информаци</w:t>
      </w:r>
      <w:r w:rsidR="00FE6ABF" w:rsidRPr="001918D1">
        <w:rPr>
          <w:rFonts w:ascii="Book Antiqua" w:hAnsi="Book Antiqua"/>
          <w:sz w:val="22"/>
          <w:szCs w:val="22"/>
          <w:lang w:val="ru-RU"/>
        </w:rPr>
        <w:t>я</w:t>
      </w:r>
      <w:r w:rsidRPr="001918D1">
        <w:rPr>
          <w:rFonts w:ascii="Book Antiqua" w:hAnsi="Book Antiqua"/>
          <w:sz w:val="22"/>
          <w:szCs w:val="22"/>
          <w:lang w:val="ru-RU"/>
        </w:rPr>
        <w:t>, которая позволила бы идентифи</w:t>
      </w:r>
      <w:r w:rsidR="00FE6ABF" w:rsidRPr="001918D1">
        <w:rPr>
          <w:rFonts w:ascii="Book Antiqua" w:hAnsi="Book Antiqua"/>
          <w:sz w:val="22"/>
          <w:szCs w:val="22"/>
          <w:lang w:val="ru-RU"/>
        </w:rPr>
        <w:t xml:space="preserve">цировать </w:t>
      </w:r>
      <w:r w:rsidRPr="001918D1">
        <w:rPr>
          <w:rFonts w:ascii="Book Antiqua" w:hAnsi="Book Antiqua"/>
          <w:sz w:val="22"/>
          <w:szCs w:val="22"/>
          <w:lang w:val="ru-RU"/>
        </w:rPr>
        <w:t>конкретного</w:t>
      </w:r>
      <w:r w:rsidR="00CE6783" w:rsidRPr="001918D1">
        <w:rPr>
          <w:rFonts w:ascii="Book Antiqua" w:hAnsi="Book Antiqua"/>
          <w:sz w:val="22"/>
          <w:szCs w:val="22"/>
          <w:lang w:val="ru-RU"/>
        </w:rPr>
        <w:t xml:space="preserve"> (-ых)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FE6ABF" w:rsidRPr="001918D1">
        <w:rPr>
          <w:rFonts w:ascii="Book Antiqua" w:hAnsi="Book Antiqua"/>
          <w:sz w:val="22"/>
          <w:szCs w:val="22"/>
          <w:lang w:val="ru-RU"/>
        </w:rPr>
        <w:t>человека</w:t>
      </w:r>
      <w:r w:rsidR="00CE6783" w:rsidRPr="001918D1">
        <w:rPr>
          <w:rFonts w:ascii="Book Antiqua" w:hAnsi="Book Antiqua"/>
          <w:sz w:val="22"/>
          <w:szCs w:val="22"/>
          <w:lang w:val="ru-RU"/>
        </w:rPr>
        <w:t xml:space="preserve"> (людей)</w:t>
      </w:r>
      <w:r w:rsidR="00FE6ABF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>или опрошенны</w:t>
      </w:r>
      <w:r w:rsidR="00FE6ABF" w:rsidRPr="001918D1">
        <w:rPr>
          <w:rFonts w:ascii="Book Antiqua" w:hAnsi="Book Antiqua"/>
          <w:sz w:val="22"/>
          <w:szCs w:val="22"/>
          <w:lang w:val="ru-RU"/>
        </w:rPr>
        <w:t>е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домохозяйств</w:t>
      </w:r>
      <w:r w:rsidR="00FE6ABF" w:rsidRPr="001918D1">
        <w:rPr>
          <w:rFonts w:ascii="Book Antiqua" w:hAnsi="Book Antiqua"/>
          <w:sz w:val="22"/>
          <w:szCs w:val="22"/>
          <w:lang w:val="ru-RU"/>
        </w:rPr>
        <w:t>а</w:t>
      </w:r>
      <w:r w:rsidR="00CE6783" w:rsidRPr="001918D1">
        <w:rPr>
          <w:rFonts w:ascii="Book Antiqua" w:hAnsi="Book Antiqua"/>
          <w:sz w:val="22"/>
          <w:szCs w:val="22"/>
          <w:lang w:val="ru-RU"/>
        </w:rPr>
        <w:t>,</w:t>
      </w:r>
      <w:r w:rsidR="00D06F00" w:rsidRPr="001918D1">
        <w:rPr>
          <w:rFonts w:ascii="Book Antiqua" w:hAnsi="Book Antiqua"/>
          <w:sz w:val="22"/>
          <w:szCs w:val="22"/>
          <w:lang w:val="ru-RU"/>
        </w:rPr>
        <w:t xml:space="preserve"> разглашаться не будет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. Никакая личная информация, касающаяся </w:t>
      </w:r>
      <w:r w:rsidR="00CE6783" w:rsidRPr="001918D1">
        <w:rPr>
          <w:rFonts w:ascii="Book Antiqua" w:hAnsi="Book Antiqua"/>
          <w:sz w:val="22"/>
          <w:szCs w:val="22"/>
          <w:lang w:val="ru-RU"/>
        </w:rPr>
        <w:t>какого-либо</w:t>
      </w:r>
      <w:r w:rsidR="00FE6ABF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>человек</w:t>
      </w:r>
      <w:r w:rsidR="00FE6ABF" w:rsidRPr="001918D1">
        <w:rPr>
          <w:rFonts w:ascii="Book Antiqua" w:hAnsi="Book Antiqua"/>
          <w:sz w:val="22"/>
          <w:szCs w:val="22"/>
          <w:lang w:val="ru-RU"/>
        </w:rPr>
        <w:t>а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или </w:t>
      </w:r>
      <w:r w:rsidR="00622F0F" w:rsidRPr="001918D1">
        <w:rPr>
          <w:rFonts w:ascii="Book Antiqua" w:hAnsi="Book Antiqua"/>
          <w:sz w:val="22"/>
          <w:szCs w:val="22"/>
          <w:lang w:val="ru-RU"/>
        </w:rPr>
        <w:t>домохозяйств</w:t>
      </w:r>
      <w:r w:rsidR="00D06F00" w:rsidRPr="001918D1">
        <w:rPr>
          <w:rFonts w:ascii="Book Antiqua" w:hAnsi="Book Antiqua"/>
          <w:sz w:val="22"/>
          <w:szCs w:val="22"/>
          <w:lang w:val="ru-RU"/>
        </w:rPr>
        <w:t>а</w:t>
      </w:r>
      <w:r w:rsidR="00CE6783" w:rsidRPr="001918D1">
        <w:rPr>
          <w:rFonts w:ascii="Book Antiqua" w:hAnsi="Book Antiqua"/>
          <w:sz w:val="22"/>
          <w:szCs w:val="22"/>
          <w:lang w:val="ru-RU"/>
        </w:rPr>
        <w:t>,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не будет </w:t>
      </w:r>
      <w:r w:rsidR="00FE6ABF" w:rsidRPr="001918D1">
        <w:rPr>
          <w:rFonts w:ascii="Book Antiqua" w:hAnsi="Book Antiqua"/>
          <w:sz w:val="22"/>
          <w:szCs w:val="22"/>
          <w:lang w:val="ru-RU"/>
        </w:rPr>
        <w:t xml:space="preserve">подлежать </w:t>
      </w:r>
      <w:r w:rsidRPr="001918D1">
        <w:rPr>
          <w:rFonts w:ascii="Book Antiqua" w:hAnsi="Book Antiqua"/>
          <w:sz w:val="22"/>
          <w:szCs w:val="22"/>
          <w:lang w:val="ru-RU"/>
        </w:rPr>
        <w:t>распростран</w:t>
      </w:r>
      <w:r w:rsidR="00FE6ABF" w:rsidRPr="001918D1">
        <w:rPr>
          <w:rFonts w:ascii="Book Antiqua" w:hAnsi="Book Antiqua"/>
          <w:sz w:val="22"/>
          <w:szCs w:val="22"/>
          <w:lang w:val="ru-RU"/>
        </w:rPr>
        <w:t>ению.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000B8F" w:rsidRPr="001918D1" w:rsidRDefault="00000B8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Статья III. Срок действия </w:t>
      </w:r>
      <w:r w:rsidR="00220872" w:rsidRPr="001918D1">
        <w:rPr>
          <w:rFonts w:ascii="Book Antiqua" w:hAnsi="Book Antiqua"/>
          <w:b/>
          <w:sz w:val="22"/>
          <w:szCs w:val="22"/>
          <w:lang w:val="ru-RU"/>
        </w:rPr>
        <w:t>Соглашения</w:t>
      </w: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 </w:t>
      </w:r>
    </w:p>
    <w:p w:rsidR="0035375F" w:rsidRPr="001918D1" w:rsidRDefault="0035375F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D06F00">
      <w:pPr>
        <w:pStyle w:val="ListParagraph1"/>
        <w:numPr>
          <w:ilvl w:val="0"/>
          <w:numId w:val="19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Настоящее Соглашение вступает в силу </w:t>
      </w:r>
      <w:r w:rsidR="00422122" w:rsidRPr="001918D1">
        <w:rPr>
          <w:rFonts w:ascii="Book Antiqua" w:hAnsi="Book Antiqua"/>
          <w:color w:val="FF0000"/>
          <w:sz w:val="22"/>
          <w:szCs w:val="22"/>
          <w:lang w:val="ru-RU"/>
        </w:rPr>
        <w:t>[дат</w:t>
      </w:r>
      <w:r w:rsidR="00622F0F" w:rsidRPr="001918D1">
        <w:rPr>
          <w:rFonts w:ascii="Book Antiqua" w:hAnsi="Book Antiqua"/>
          <w:color w:val="FF0000"/>
          <w:sz w:val="22"/>
          <w:szCs w:val="22"/>
          <w:lang w:val="ru-RU"/>
        </w:rPr>
        <w:t>а</w:t>
      </w:r>
      <w:r w:rsidR="00422122" w:rsidRPr="001918D1">
        <w:rPr>
          <w:rFonts w:ascii="Book Antiqua" w:hAnsi="Book Antiqua"/>
          <w:color w:val="FF0000"/>
          <w:sz w:val="22"/>
          <w:szCs w:val="22"/>
          <w:lang w:val="ru-RU"/>
        </w:rPr>
        <w:t>]</w:t>
      </w:r>
      <w:r w:rsidR="00422122" w:rsidRPr="001918D1">
        <w:rPr>
          <w:rFonts w:ascii="Book Antiqua" w:hAnsi="Book Antiqua"/>
          <w:sz w:val="22"/>
          <w:szCs w:val="22"/>
          <w:lang w:val="ru-RU"/>
        </w:rPr>
        <w:t xml:space="preserve"> и действует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до </w:t>
      </w:r>
      <w:r w:rsidR="00422122" w:rsidRPr="001918D1">
        <w:rPr>
          <w:rFonts w:ascii="Book Antiqua" w:hAnsi="Book Antiqua"/>
          <w:color w:val="FF0000"/>
          <w:sz w:val="22"/>
          <w:szCs w:val="22"/>
          <w:lang w:val="ru-RU"/>
        </w:rPr>
        <w:t>[даты]</w:t>
      </w:r>
      <w:r w:rsidRPr="001918D1">
        <w:rPr>
          <w:rFonts w:ascii="Book Antiqua" w:hAnsi="Book Antiqua"/>
          <w:sz w:val="22"/>
          <w:szCs w:val="22"/>
          <w:lang w:val="ru-RU"/>
        </w:rPr>
        <w:t>.</w:t>
      </w:r>
      <w:r w:rsidR="008C1199" w:rsidRPr="001918D1">
        <w:rPr>
          <w:rFonts w:ascii="Book Antiqua" w:hAnsi="Book Antiqua"/>
          <w:sz w:val="22"/>
          <w:szCs w:val="22"/>
          <w:lang w:val="ru-RU"/>
        </w:rPr>
        <w:t xml:space="preserve"> П</w:t>
      </w:r>
      <w:r w:rsidRPr="001918D1">
        <w:rPr>
          <w:rFonts w:ascii="Book Antiqua" w:hAnsi="Book Antiqua"/>
          <w:sz w:val="22"/>
          <w:szCs w:val="22"/>
          <w:lang w:val="ru-RU"/>
        </w:rPr>
        <w:t>роект</w:t>
      </w:r>
      <w:r w:rsidR="008C1199" w:rsidRPr="001918D1">
        <w:rPr>
          <w:rFonts w:ascii="Book Antiqua" w:hAnsi="Book Antiqua"/>
          <w:sz w:val="22"/>
          <w:szCs w:val="22"/>
          <w:lang w:val="ru-RU"/>
        </w:rPr>
        <w:t xml:space="preserve"> начнется и завершится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в соответствии с программой, </w:t>
      </w:r>
      <w:r w:rsidR="00422122" w:rsidRPr="001918D1">
        <w:rPr>
          <w:rFonts w:ascii="Book Antiqua" w:hAnsi="Book Antiqua"/>
          <w:sz w:val="22"/>
          <w:szCs w:val="22"/>
          <w:lang w:val="ru-RU"/>
        </w:rPr>
        <w:t>предусмотренной</w:t>
      </w:r>
      <w:r w:rsidR="008C1199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422122" w:rsidRPr="001918D1">
        <w:rPr>
          <w:rFonts w:ascii="Book Antiqua" w:hAnsi="Book Antiqua"/>
          <w:sz w:val="22"/>
          <w:szCs w:val="22"/>
          <w:lang w:val="ru-RU"/>
        </w:rPr>
        <w:t>в П</w:t>
      </w:r>
      <w:r w:rsidRPr="001918D1">
        <w:rPr>
          <w:rFonts w:ascii="Book Antiqua" w:hAnsi="Book Antiqua"/>
          <w:sz w:val="22"/>
          <w:szCs w:val="22"/>
          <w:lang w:val="ru-RU"/>
        </w:rPr>
        <w:t>лане</w:t>
      </w:r>
      <w:r w:rsidR="00422122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622F0F" w:rsidRPr="001918D1">
        <w:rPr>
          <w:rFonts w:ascii="Book Antiqua" w:hAnsi="Book Antiqua"/>
          <w:sz w:val="22"/>
          <w:szCs w:val="22"/>
          <w:lang w:val="ru-RU"/>
        </w:rPr>
        <w:t xml:space="preserve">исследования </w:t>
      </w:r>
      <w:r w:rsidR="00422122" w:rsidRPr="001918D1">
        <w:rPr>
          <w:rFonts w:ascii="Book Antiqua" w:hAnsi="Book Antiqua"/>
          <w:sz w:val="22"/>
          <w:szCs w:val="22"/>
          <w:lang w:val="ru-RU"/>
        </w:rPr>
        <w:t xml:space="preserve">и </w:t>
      </w:r>
      <w:r w:rsidR="00622F0F" w:rsidRPr="001918D1">
        <w:rPr>
          <w:rFonts w:ascii="Book Antiqua" w:hAnsi="Book Antiqua"/>
          <w:sz w:val="22"/>
          <w:szCs w:val="22"/>
          <w:lang w:val="ru-RU"/>
        </w:rPr>
        <w:t>Б</w:t>
      </w:r>
      <w:r w:rsidR="00422122" w:rsidRPr="001918D1">
        <w:rPr>
          <w:rFonts w:ascii="Book Antiqua" w:hAnsi="Book Antiqua"/>
          <w:sz w:val="22"/>
          <w:szCs w:val="22"/>
          <w:lang w:val="ru-RU"/>
        </w:rPr>
        <w:t>юджете</w:t>
      </w:r>
      <w:r w:rsidRPr="001918D1">
        <w:rPr>
          <w:rFonts w:ascii="Book Antiqua" w:hAnsi="Book Antiqua"/>
          <w:sz w:val="22"/>
          <w:szCs w:val="22"/>
          <w:lang w:val="ru-RU"/>
        </w:rPr>
        <w:t>, котор</w:t>
      </w:r>
      <w:r w:rsidR="008C1199" w:rsidRPr="001918D1">
        <w:rPr>
          <w:rFonts w:ascii="Book Antiqua" w:hAnsi="Book Antiqua"/>
          <w:sz w:val="22"/>
          <w:szCs w:val="22"/>
          <w:lang w:val="ru-RU"/>
        </w:rPr>
        <w:t xml:space="preserve">ые </w:t>
      </w:r>
      <w:r w:rsidRPr="001918D1">
        <w:rPr>
          <w:rFonts w:ascii="Book Antiqua" w:hAnsi="Book Antiqua"/>
          <w:sz w:val="22"/>
          <w:szCs w:val="22"/>
          <w:lang w:val="ru-RU"/>
        </w:rPr>
        <w:t>должн</w:t>
      </w:r>
      <w:r w:rsidR="008C1199" w:rsidRPr="001918D1">
        <w:rPr>
          <w:rFonts w:ascii="Book Antiqua" w:hAnsi="Book Antiqua"/>
          <w:sz w:val="22"/>
          <w:szCs w:val="22"/>
          <w:lang w:val="ru-RU"/>
        </w:rPr>
        <w:t>ы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постоянно обновляться.</w:t>
      </w:r>
    </w:p>
    <w:p w:rsidR="0035375F" w:rsidRPr="001918D1" w:rsidRDefault="0035375F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511E20">
      <w:pPr>
        <w:pStyle w:val="ListParagraph1"/>
        <w:numPr>
          <w:ilvl w:val="0"/>
          <w:numId w:val="19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Если в ходе </w:t>
      </w:r>
      <w:r w:rsidR="00151D42" w:rsidRPr="001918D1">
        <w:rPr>
          <w:rFonts w:ascii="Book Antiqua" w:hAnsi="Book Antiqua"/>
          <w:sz w:val="22"/>
          <w:szCs w:val="22"/>
          <w:lang w:val="ru-RU"/>
        </w:rPr>
        <w:t>реализации П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роекта </w:t>
      </w:r>
      <w:r w:rsidR="00151D42" w:rsidRPr="001918D1">
        <w:rPr>
          <w:rFonts w:ascii="Book Antiqua" w:hAnsi="Book Antiqua"/>
          <w:sz w:val="22"/>
          <w:szCs w:val="22"/>
          <w:lang w:val="ru-RU"/>
        </w:rPr>
        <w:t xml:space="preserve">одна из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Сторон </w:t>
      </w:r>
      <w:r w:rsidR="00151D42" w:rsidRPr="001918D1">
        <w:rPr>
          <w:rFonts w:ascii="Book Antiqua" w:hAnsi="Book Antiqua"/>
          <w:sz w:val="22"/>
          <w:szCs w:val="22"/>
          <w:lang w:val="ru-RU"/>
        </w:rPr>
        <w:t>принимает решение продлить конечный срок</w:t>
      </w:r>
      <w:r w:rsidR="00422122" w:rsidRPr="001918D1">
        <w:rPr>
          <w:rFonts w:ascii="Book Antiqua" w:hAnsi="Book Antiqua"/>
          <w:sz w:val="22"/>
          <w:szCs w:val="22"/>
          <w:lang w:val="ru-RU"/>
        </w:rPr>
        <w:t>,</w:t>
      </w:r>
      <w:r w:rsidR="00151D42" w:rsidRPr="001918D1">
        <w:rPr>
          <w:rFonts w:ascii="Book Antiqua" w:hAnsi="Book Antiqua"/>
          <w:sz w:val="22"/>
          <w:szCs w:val="22"/>
          <w:lang w:val="ru-RU"/>
        </w:rPr>
        <w:t xml:space="preserve"> указанный в </w:t>
      </w:r>
      <w:r w:rsidR="00422122" w:rsidRPr="001918D1">
        <w:rPr>
          <w:rFonts w:ascii="Book Antiqua" w:hAnsi="Book Antiqua"/>
          <w:sz w:val="22"/>
          <w:szCs w:val="22"/>
          <w:lang w:val="ru-RU"/>
        </w:rPr>
        <w:t xml:space="preserve">Разделе </w:t>
      </w:r>
      <w:r w:rsidR="004E626A" w:rsidRPr="001918D1">
        <w:rPr>
          <w:rFonts w:ascii="Book Antiqua" w:hAnsi="Book Antiqua"/>
          <w:sz w:val="22"/>
          <w:szCs w:val="22"/>
          <w:lang w:val="ru-RU"/>
        </w:rPr>
        <w:t>1 выше</w:t>
      </w:r>
      <w:r w:rsidR="00422122" w:rsidRPr="001918D1">
        <w:rPr>
          <w:rFonts w:ascii="Book Antiqua" w:hAnsi="Book Antiqua"/>
          <w:sz w:val="22"/>
          <w:szCs w:val="22"/>
          <w:lang w:val="ru-RU"/>
        </w:rPr>
        <w:t>,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для достижения целей </w:t>
      </w:r>
      <w:r w:rsidR="00422122" w:rsidRPr="001918D1">
        <w:rPr>
          <w:rFonts w:ascii="Book Antiqua" w:hAnsi="Book Antiqua"/>
          <w:sz w:val="22"/>
          <w:szCs w:val="22"/>
          <w:lang w:val="ru-RU"/>
        </w:rPr>
        <w:t>П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роекта, </w:t>
      </w:r>
      <w:r w:rsidR="004E626A" w:rsidRPr="001918D1">
        <w:rPr>
          <w:rFonts w:ascii="Book Antiqua" w:hAnsi="Book Antiqua"/>
          <w:sz w:val="22"/>
          <w:szCs w:val="22"/>
          <w:lang w:val="ru-RU"/>
        </w:rPr>
        <w:t xml:space="preserve">то эта </w:t>
      </w:r>
      <w:r w:rsidR="00422122" w:rsidRPr="001918D1">
        <w:rPr>
          <w:rFonts w:ascii="Book Antiqua" w:hAnsi="Book Antiqua"/>
          <w:sz w:val="22"/>
          <w:szCs w:val="22"/>
          <w:lang w:val="ru-RU"/>
        </w:rPr>
        <w:t>С</w:t>
      </w:r>
      <w:r w:rsidR="004E626A" w:rsidRPr="001918D1">
        <w:rPr>
          <w:rFonts w:ascii="Book Antiqua" w:hAnsi="Book Antiqua"/>
          <w:sz w:val="22"/>
          <w:szCs w:val="22"/>
          <w:lang w:val="ru-RU"/>
        </w:rPr>
        <w:t xml:space="preserve">торона должна </w:t>
      </w:r>
      <w:r w:rsidR="00422122" w:rsidRPr="001918D1">
        <w:rPr>
          <w:rFonts w:ascii="Book Antiqua" w:hAnsi="Book Antiqua"/>
          <w:sz w:val="22"/>
          <w:szCs w:val="22"/>
          <w:lang w:val="ru-RU"/>
        </w:rPr>
        <w:t xml:space="preserve">незамедлительно </w:t>
      </w:r>
      <w:r w:rsidRPr="001918D1">
        <w:rPr>
          <w:rFonts w:ascii="Book Antiqua" w:hAnsi="Book Antiqua"/>
          <w:sz w:val="22"/>
          <w:szCs w:val="22"/>
          <w:lang w:val="ru-RU"/>
        </w:rPr>
        <w:t>информир</w:t>
      </w:r>
      <w:r w:rsidR="004E626A" w:rsidRPr="001918D1">
        <w:rPr>
          <w:rFonts w:ascii="Book Antiqua" w:hAnsi="Book Antiqua"/>
          <w:sz w:val="22"/>
          <w:szCs w:val="22"/>
          <w:lang w:val="ru-RU"/>
        </w:rPr>
        <w:t xml:space="preserve">овать </w:t>
      </w:r>
      <w:r w:rsidRPr="001918D1">
        <w:rPr>
          <w:rFonts w:ascii="Book Antiqua" w:hAnsi="Book Antiqua"/>
          <w:sz w:val="22"/>
          <w:szCs w:val="22"/>
          <w:lang w:val="ru-RU"/>
        </w:rPr>
        <w:t>друг</w:t>
      </w:r>
      <w:r w:rsidR="004E626A" w:rsidRPr="001918D1">
        <w:rPr>
          <w:rFonts w:ascii="Book Antiqua" w:hAnsi="Book Antiqua"/>
          <w:sz w:val="22"/>
          <w:szCs w:val="22"/>
          <w:lang w:val="ru-RU"/>
        </w:rPr>
        <w:t>ую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, чтобы </w:t>
      </w:r>
      <w:r w:rsidR="00756DFB" w:rsidRPr="001918D1">
        <w:rPr>
          <w:rFonts w:ascii="Book Antiqua" w:hAnsi="Book Antiqua"/>
          <w:sz w:val="22"/>
          <w:szCs w:val="22"/>
          <w:lang w:val="ru-RU"/>
        </w:rPr>
        <w:t xml:space="preserve">провести переговоры </w:t>
      </w:r>
      <w:r w:rsidR="00422122" w:rsidRPr="001918D1">
        <w:rPr>
          <w:rFonts w:ascii="Book Antiqua" w:hAnsi="Book Antiqua"/>
          <w:sz w:val="22"/>
          <w:szCs w:val="22"/>
          <w:lang w:val="ru-RU"/>
        </w:rPr>
        <w:t>и прийти к согласию о</w:t>
      </w:r>
      <w:r w:rsidR="00756DFB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4E626A" w:rsidRPr="001918D1">
        <w:rPr>
          <w:rFonts w:ascii="Book Antiqua" w:hAnsi="Book Antiqua"/>
          <w:sz w:val="22"/>
          <w:szCs w:val="22"/>
          <w:lang w:val="ru-RU"/>
        </w:rPr>
        <w:t>нов</w:t>
      </w:r>
      <w:r w:rsidR="00756DFB" w:rsidRPr="001918D1">
        <w:rPr>
          <w:rFonts w:ascii="Book Antiqua" w:hAnsi="Book Antiqua"/>
          <w:sz w:val="22"/>
          <w:szCs w:val="22"/>
          <w:lang w:val="ru-RU"/>
        </w:rPr>
        <w:t xml:space="preserve">ой </w:t>
      </w:r>
      <w:r w:rsidR="004E626A" w:rsidRPr="001918D1">
        <w:rPr>
          <w:rFonts w:ascii="Book Antiqua" w:hAnsi="Book Antiqua"/>
          <w:sz w:val="22"/>
          <w:szCs w:val="22"/>
          <w:lang w:val="ru-RU"/>
        </w:rPr>
        <w:t>дат</w:t>
      </w:r>
      <w:r w:rsidR="00422122" w:rsidRPr="001918D1">
        <w:rPr>
          <w:rFonts w:ascii="Book Antiqua" w:hAnsi="Book Antiqua"/>
          <w:sz w:val="22"/>
          <w:szCs w:val="22"/>
          <w:lang w:val="ru-RU"/>
        </w:rPr>
        <w:t>е</w:t>
      </w:r>
      <w:r w:rsidR="004E626A" w:rsidRPr="001918D1">
        <w:rPr>
          <w:rFonts w:ascii="Book Antiqua" w:hAnsi="Book Antiqua"/>
          <w:sz w:val="22"/>
          <w:szCs w:val="22"/>
          <w:lang w:val="ru-RU"/>
        </w:rPr>
        <w:t xml:space="preserve"> завершения проекта. </w:t>
      </w:r>
      <w:r w:rsidR="00756DFB" w:rsidRPr="001918D1">
        <w:rPr>
          <w:rFonts w:ascii="Book Antiqua" w:hAnsi="Book Antiqua"/>
          <w:sz w:val="22"/>
          <w:szCs w:val="22"/>
          <w:lang w:val="ru-RU"/>
        </w:rPr>
        <w:t xml:space="preserve">После согласования </w:t>
      </w:r>
      <w:r w:rsidRPr="001918D1">
        <w:rPr>
          <w:rFonts w:ascii="Book Antiqua" w:hAnsi="Book Antiqua"/>
          <w:sz w:val="22"/>
          <w:szCs w:val="22"/>
          <w:lang w:val="ru-RU"/>
        </w:rPr>
        <w:t>нов</w:t>
      </w:r>
      <w:r w:rsidR="00756DFB" w:rsidRPr="001918D1">
        <w:rPr>
          <w:rFonts w:ascii="Book Antiqua" w:hAnsi="Book Antiqua"/>
          <w:sz w:val="22"/>
          <w:szCs w:val="22"/>
          <w:lang w:val="ru-RU"/>
        </w:rPr>
        <w:t>ой даты</w:t>
      </w:r>
      <w:r w:rsidR="00422122" w:rsidRPr="001918D1">
        <w:rPr>
          <w:rFonts w:ascii="Book Antiqua" w:hAnsi="Book Antiqua"/>
          <w:sz w:val="22"/>
          <w:szCs w:val="22"/>
          <w:lang w:val="ru-RU"/>
        </w:rPr>
        <w:t xml:space="preserve"> Стороны подписывают </w:t>
      </w:r>
      <w:r w:rsidR="00622F0F" w:rsidRPr="001918D1">
        <w:rPr>
          <w:rFonts w:ascii="Book Antiqua" w:hAnsi="Book Antiqua"/>
          <w:sz w:val="22"/>
          <w:szCs w:val="22"/>
          <w:lang w:val="ru-RU"/>
        </w:rPr>
        <w:t xml:space="preserve">соответствующую </w:t>
      </w:r>
      <w:r w:rsidR="00422122" w:rsidRPr="001918D1">
        <w:rPr>
          <w:rFonts w:ascii="Book Antiqua" w:hAnsi="Book Antiqua"/>
          <w:sz w:val="22"/>
          <w:szCs w:val="22"/>
          <w:lang w:val="ru-RU"/>
        </w:rPr>
        <w:t>поправку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622F0F" w:rsidRPr="001918D1">
        <w:rPr>
          <w:rFonts w:ascii="Book Antiqua" w:hAnsi="Book Antiqua"/>
          <w:sz w:val="22"/>
          <w:szCs w:val="22"/>
          <w:lang w:val="ru-RU"/>
        </w:rPr>
        <w:lastRenderedPageBreak/>
        <w:t xml:space="preserve">согласно </w:t>
      </w:r>
      <w:r w:rsidR="00422122" w:rsidRPr="001918D1">
        <w:rPr>
          <w:rFonts w:ascii="Book Antiqua" w:hAnsi="Book Antiqua"/>
          <w:sz w:val="22"/>
          <w:szCs w:val="22"/>
          <w:lang w:val="ru-RU"/>
        </w:rPr>
        <w:t>С</w:t>
      </w:r>
      <w:r w:rsidRPr="001918D1">
        <w:rPr>
          <w:rFonts w:ascii="Book Antiqua" w:hAnsi="Book Antiqua"/>
          <w:sz w:val="22"/>
          <w:szCs w:val="22"/>
          <w:lang w:val="ru-RU"/>
        </w:rPr>
        <w:t>татье XII.</w:t>
      </w:r>
      <w:r w:rsidR="00E170B3" w:rsidRPr="001918D1">
        <w:rPr>
          <w:rFonts w:ascii="Book Antiqua" w:hAnsi="Book Antiqua"/>
          <w:sz w:val="22"/>
          <w:szCs w:val="22"/>
          <w:lang w:val="ru-RU"/>
        </w:rPr>
        <w:t xml:space="preserve"> 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000B8F" w:rsidRPr="001918D1" w:rsidRDefault="00000B8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>
      <w:pPr>
        <w:pStyle w:val="Heading2"/>
        <w:spacing w:line="264" w:lineRule="auto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Статья IV. </w:t>
      </w:r>
      <w:r w:rsidR="00622F0F" w:rsidRPr="001918D1">
        <w:rPr>
          <w:rFonts w:ascii="Book Antiqua" w:hAnsi="Book Antiqua"/>
          <w:sz w:val="22"/>
          <w:szCs w:val="22"/>
          <w:lang w:val="ru-RU"/>
        </w:rPr>
        <w:t>О</w:t>
      </w:r>
      <w:r w:rsidRPr="001918D1">
        <w:rPr>
          <w:rFonts w:ascii="Book Antiqua" w:hAnsi="Book Antiqua"/>
          <w:sz w:val="22"/>
          <w:szCs w:val="22"/>
          <w:lang w:val="ru-RU"/>
        </w:rPr>
        <w:t>бязанности</w:t>
      </w:r>
      <w:r w:rsidR="00622F0F" w:rsidRPr="001918D1">
        <w:rPr>
          <w:rFonts w:ascii="Book Antiqua" w:hAnsi="Book Antiqua"/>
          <w:sz w:val="22"/>
          <w:szCs w:val="22"/>
          <w:lang w:val="ru-RU"/>
        </w:rPr>
        <w:t xml:space="preserve"> общего характера</w:t>
      </w:r>
      <w:r w:rsidR="00422122" w:rsidRPr="001918D1">
        <w:rPr>
          <w:rFonts w:ascii="Book Antiqua" w:hAnsi="Book Antiqua"/>
          <w:sz w:val="22"/>
          <w:szCs w:val="22"/>
          <w:lang w:val="ru-RU"/>
        </w:rPr>
        <w:t>,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обязательны</w:t>
      </w:r>
      <w:r w:rsidR="00300AF5" w:rsidRPr="001918D1">
        <w:rPr>
          <w:rFonts w:ascii="Book Antiqua" w:hAnsi="Book Antiqua"/>
          <w:sz w:val="22"/>
          <w:szCs w:val="22"/>
          <w:lang w:val="ru-RU"/>
        </w:rPr>
        <w:t>е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для </w:t>
      </w:r>
      <w:r w:rsidR="00422122" w:rsidRPr="001918D1">
        <w:rPr>
          <w:rFonts w:ascii="Book Antiqua" w:hAnsi="Book Antiqua"/>
          <w:sz w:val="22"/>
          <w:szCs w:val="22"/>
          <w:lang w:val="ru-RU"/>
        </w:rPr>
        <w:t>С</w:t>
      </w:r>
      <w:r w:rsidR="00622F0F" w:rsidRPr="001918D1">
        <w:rPr>
          <w:rFonts w:ascii="Book Antiqua" w:hAnsi="Book Antiqua"/>
          <w:sz w:val="22"/>
          <w:szCs w:val="22"/>
          <w:lang w:val="ru-RU"/>
        </w:rPr>
        <w:t>торон</w:t>
      </w:r>
    </w:p>
    <w:p w:rsidR="0035375F" w:rsidRPr="001918D1" w:rsidRDefault="0035375F">
      <w:pPr>
        <w:rPr>
          <w:lang w:val="ru-RU"/>
        </w:rPr>
      </w:pPr>
    </w:p>
    <w:p w:rsidR="0035375F" w:rsidRPr="001918D1" w:rsidRDefault="00213A25" w:rsidP="00511E20">
      <w:pPr>
        <w:pStyle w:val="ListParagraph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>Стороны соглашаются выполня</w:t>
      </w:r>
      <w:r w:rsidR="00472D97" w:rsidRPr="001918D1">
        <w:rPr>
          <w:rFonts w:ascii="Book Antiqua" w:hAnsi="Book Antiqua"/>
          <w:sz w:val="22"/>
          <w:szCs w:val="22"/>
          <w:lang w:val="ru-RU"/>
        </w:rPr>
        <w:t xml:space="preserve">ть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свои </w:t>
      </w:r>
      <w:r w:rsidR="00472D97" w:rsidRPr="001918D1">
        <w:rPr>
          <w:rFonts w:ascii="Book Antiqua" w:hAnsi="Book Antiqua"/>
          <w:sz w:val="22"/>
          <w:szCs w:val="22"/>
          <w:lang w:val="ru-RU"/>
        </w:rPr>
        <w:t xml:space="preserve">определенные </w:t>
      </w:r>
      <w:r w:rsidRPr="001918D1">
        <w:rPr>
          <w:rFonts w:ascii="Book Antiqua" w:hAnsi="Book Antiqua"/>
          <w:sz w:val="22"/>
          <w:szCs w:val="22"/>
          <w:lang w:val="ru-RU"/>
        </w:rPr>
        <w:t>обязанности в соответствии с положениями настоящего Соглашения.</w:t>
      </w:r>
    </w:p>
    <w:p w:rsidR="0035375F" w:rsidRPr="001918D1" w:rsidRDefault="0035375F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422122" w:rsidP="00511E20">
      <w:pPr>
        <w:pStyle w:val="ListParagraph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[Реализующее ведомство]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472D97" w:rsidRPr="001918D1">
        <w:rPr>
          <w:rFonts w:ascii="Book Antiqua" w:hAnsi="Book Antiqua"/>
          <w:sz w:val="22"/>
          <w:szCs w:val="22"/>
          <w:lang w:val="ru-RU"/>
        </w:rPr>
        <w:t xml:space="preserve">соглашается предоставить </w:t>
      </w:r>
      <w:r w:rsidR="00511E20" w:rsidRPr="001918D1">
        <w:rPr>
          <w:rFonts w:ascii="Book Antiqua" w:hAnsi="Book Antiqua"/>
          <w:sz w:val="22"/>
          <w:szCs w:val="22"/>
          <w:lang w:val="ru-RU"/>
        </w:rPr>
        <w:t>для реализации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П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роекта техническ</w:t>
      </w:r>
      <w:r w:rsidR="00472D97" w:rsidRPr="001918D1">
        <w:rPr>
          <w:rFonts w:ascii="Book Antiqua" w:hAnsi="Book Antiqua"/>
          <w:sz w:val="22"/>
          <w:szCs w:val="22"/>
          <w:lang w:val="ru-RU"/>
        </w:rPr>
        <w:t xml:space="preserve">ий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персонал, который будет проводить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="00472D97" w:rsidRPr="001918D1">
        <w:rPr>
          <w:rFonts w:ascii="Book Antiqua" w:hAnsi="Book Antiqua"/>
          <w:sz w:val="22"/>
          <w:szCs w:val="22"/>
          <w:lang w:val="ru-RU"/>
        </w:rPr>
        <w:t xml:space="preserve"> в с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оответствии с требованиями и профессиональн</w:t>
      </w:r>
      <w:r w:rsidRPr="001918D1">
        <w:rPr>
          <w:rFonts w:ascii="Book Antiqua" w:hAnsi="Book Antiqua"/>
          <w:sz w:val="22"/>
          <w:szCs w:val="22"/>
          <w:lang w:val="ru-RU"/>
        </w:rPr>
        <w:t>ой квалификацией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, указанн</w:t>
      </w:r>
      <w:r w:rsidR="00472D97" w:rsidRPr="001918D1">
        <w:rPr>
          <w:rFonts w:ascii="Book Antiqua" w:hAnsi="Book Antiqua"/>
          <w:sz w:val="22"/>
          <w:szCs w:val="22"/>
          <w:lang w:val="ru-RU"/>
        </w:rPr>
        <w:t xml:space="preserve">ыми </w:t>
      </w:r>
      <w:r w:rsidRPr="001918D1">
        <w:rPr>
          <w:rFonts w:ascii="Book Antiqua" w:hAnsi="Book Antiqua"/>
          <w:sz w:val="22"/>
          <w:szCs w:val="22"/>
          <w:lang w:val="ru-RU"/>
        </w:rPr>
        <w:t>в П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роекте.</w:t>
      </w:r>
    </w:p>
    <w:p w:rsidR="0035375F" w:rsidRPr="001918D1" w:rsidRDefault="0035375F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511E20">
      <w:pPr>
        <w:pStyle w:val="ListParagraph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Стороны берут на себя ответственность за </w:t>
      </w:r>
      <w:r w:rsidR="00622F0F" w:rsidRPr="001918D1">
        <w:rPr>
          <w:rFonts w:ascii="Book Antiqua" w:hAnsi="Book Antiqua"/>
          <w:sz w:val="22"/>
          <w:szCs w:val="22"/>
          <w:lang w:val="ru-RU"/>
        </w:rPr>
        <w:t>реализацию</w:t>
      </w:r>
      <w:r w:rsidR="00F42744" w:rsidRPr="001918D1">
        <w:rPr>
          <w:rFonts w:ascii="Book Antiqua" w:hAnsi="Book Antiqua"/>
          <w:sz w:val="22"/>
          <w:szCs w:val="22"/>
          <w:lang w:val="ru-RU"/>
        </w:rPr>
        <w:t xml:space="preserve"> П</w:t>
      </w:r>
      <w:r w:rsidR="00472D97" w:rsidRPr="001918D1">
        <w:rPr>
          <w:rFonts w:ascii="Book Antiqua" w:hAnsi="Book Antiqua"/>
          <w:sz w:val="22"/>
          <w:szCs w:val="22"/>
          <w:lang w:val="ru-RU"/>
        </w:rPr>
        <w:t>роекта</w:t>
      </w:r>
      <w:r w:rsidR="00622F0F" w:rsidRPr="001918D1">
        <w:rPr>
          <w:rFonts w:ascii="Book Antiqua" w:hAnsi="Book Antiqua"/>
          <w:sz w:val="22"/>
          <w:szCs w:val="22"/>
          <w:lang w:val="ru-RU"/>
        </w:rPr>
        <w:t>, надзор за и контроль над его реализацией</w:t>
      </w:r>
      <w:r w:rsidRPr="001918D1">
        <w:rPr>
          <w:rFonts w:ascii="Book Antiqua" w:hAnsi="Book Antiqua"/>
          <w:sz w:val="22"/>
          <w:szCs w:val="22"/>
          <w:lang w:val="ru-RU"/>
        </w:rPr>
        <w:t>.</w:t>
      </w:r>
      <w:r w:rsidR="00472D97" w:rsidRPr="001918D1">
        <w:rPr>
          <w:rFonts w:ascii="Book Antiqua" w:hAnsi="Book Antiqua"/>
          <w:sz w:val="22"/>
          <w:szCs w:val="22"/>
          <w:lang w:val="ru-RU"/>
        </w:rPr>
        <w:t xml:space="preserve"> Это </w:t>
      </w:r>
      <w:r w:rsidRPr="001918D1">
        <w:rPr>
          <w:rFonts w:ascii="Book Antiqua" w:hAnsi="Book Antiqua"/>
          <w:sz w:val="22"/>
          <w:szCs w:val="22"/>
          <w:lang w:val="ru-RU"/>
        </w:rPr>
        <w:t>подразумевает</w:t>
      </w:r>
      <w:r w:rsidR="00F42744" w:rsidRPr="001918D1">
        <w:rPr>
          <w:rFonts w:ascii="Book Antiqua" w:hAnsi="Book Antiqua"/>
          <w:sz w:val="22"/>
          <w:szCs w:val="22"/>
          <w:lang w:val="ru-RU"/>
        </w:rPr>
        <w:t xml:space="preserve">, </w:t>
      </w:r>
      <w:r w:rsidR="00472D97" w:rsidRPr="001918D1">
        <w:rPr>
          <w:rFonts w:ascii="Book Antiqua" w:hAnsi="Book Antiqua"/>
          <w:sz w:val="22"/>
          <w:szCs w:val="22"/>
          <w:lang w:val="ru-RU"/>
        </w:rPr>
        <w:t>что персонал</w:t>
      </w:r>
      <w:r w:rsidR="00F42744" w:rsidRPr="001918D1">
        <w:rPr>
          <w:rFonts w:ascii="Book Antiqua" w:hAnsi="Book Antiqua"/>
          <w:sz w:val="22"/>
          <w:szCs w:val="22"/>
          <w:lang w:val="ru-RU"/>
        </w:rPr>
        <w:t>,</w:t>
      </w:r>
      <w:r w:rsidR="00472D97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511E20" w:rsidRPr="001918D1">
        <w:rPr>
          <w:rFonts w:ascii="Book Antiqua" w:hAnsi="Book Antiqua"/>
          <w:sz w:val="22"/>
          <w:szCs w:val="22"/>
          <w:lang w:val="ru-RU"/>
        </w:rPr>
        <w:t>выделенный</w:t>
      </w:r>
      <w:r w:rsidR="00F42744" w:rsidRPr="001918D1">
        <w:rPr>
          <w:rFonts w:ascii="Book Antiqua" w:hAnsi="Book Antiqua"/>
          <w:sz w:val="22"/>
          <w:szCs w:val="22"/>
          <w:lang w:val="ru-RU"/>
        </w:rPr>
        <w:t xml:space="preserve"> для П</w:t>
      </w:r>
      <w:r w:rsidR="00472D97" w:rsidRPr="001918D1">
        <w:rPr>
          <w:rFonts w:ascii="Book Antiqua" w:hAnsi="Book Antiqua"/>
          <w:sz w:val="22"/>
          <w:szCs w:val="22"/>
          <w:lang w:val="ru-RU"/>
        </w:rPr>
        <w:t>роекта</w:t>
      </w:r>
      <w:r w:rsidR="00F42744" w:rsidRPr="001918D1">
        <w:rPr>
          <w:rFonts w:ascii="Book Antiqua" w:hAnsi="Book Antiqua"/>
          <w:sz w:val="22"/>
          <w:szCs w:val="22"/>
          <w:lang w:val="ru-RU"/>
        </w:rPr>
        <w:t>,</w:t>
      </w:r>
      <w:r w:rsidR="00472D97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не </w:t>
      </w:r>
      <w:r w:rsidR="00472D97" w:rsidRPr="001918D1">
        <w:rPr>
          <w:rFonts w:ascii="Book Antiqua" w:hAnsi="Book Antiqua"/>
          <w:sz w:val="22"/>
          <w:szCs w:val="22"/>
          <w:lang w:val="ru-RU"/>
        </w:rPr>
        <w:t xml:space="preserve">может выполнять </w:t>
      </w:r>
      <w:r w:rsidRPr="001918D1">
        <w:rPr>
          <w:rFonts w:ascii="Book Antiqua" w:hAnsi="Book Antiqua"/>
          <w:sz w:val="22"/>
          <w:szCs w:val="22"/>
          <w:lang w:val="ru-RU"/>
        </w:rPr>
        <w:t>мероприят</w:t>
      </w:r>
      <w:r w:rsidR="00F42744" w:rsidRPr="001918D1">
        <w:rPr>
          <w:rFonts w:ascii="Book Antiqua" w:hAnsi="Book Antiqua"/>
          <w:sz w:val="22"/>
          <w:szCs w:val="22"/>
          <w:lang w:val="ru-RU"/>
        </w:rPr>
        <w:t>ия, не предусмотре</w:t>
      </w:r>
      <w:r w:rsidR="00622F0F" w:rsidRPr="001918D1">
        <w:rPr>
          <w:rFonts w:ascii="Book Antiqua" w:hAnsi="Book Antiqua"/>
          <w:sz w:val="22"/>
          <w:szCs w:val="22"/>
          <w:lang w:val="ru-RU"/>
        </w:rPr>
        <w:t>н</w:t>
      </w:r>
      <w:r w:rsidR="00F42744" w:rsidRPr="001918D1">
        <w:rPr>
          <w:rFonts w:ascii="Book Antiqua" w:hAnsi="Book Antiqua"/>
          <w:sz w:val="22"/>
          <w:szCs w:val="22"/>
          <w:lang w:val="ru-RU"/>
        </w:rPr>
        <w:t>ны</w:t>
      </w:r>
      <w:r w:rsidR="00622F0F" w:rsidRPr="001918D1">
        <w:rPr>
          <w:rFonts w:ascii="Book Antiqua" w:hAnsi="Book Antiqua"/>
          <w:sz w:val="22"/>
          <w:szCs w:val="22"/>
          <w:lang w:val="ru-RU"/>
        </w:rPr>
        <w:t>е</w:t>
      </w:r>
      <w:r w:rsidR="00F42744" w:rsidRPr="001918D1">
        <w:rPr>
          <w:rFonts w:ascii="Book Antiqua" w:hAnsi="Book Antiqua"/>
          <w:sz w:val="22"/>
          <w:szCs w:val="22"/>
          <w:lang w:val="ru-RU"/>
        </w:rPr>
        <w:t xml:space="preserve"> в П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лане </w:t>
      </w:r>
      <w:r w:rsidR="00622F0F" w:rsidRPr="001918D1">
        <w:rPr>
          <w:rFonts w:ascii="Book Antiqua" w:hAnsi="Book Antiqua"/>
          <w:sz w:val="22"/>
          <w:szCs w:val="22"/>
          <w:lang w:val="ru-RU"/>
        </w:rPr>
        <w:t>исследования и Б</w:t>
      </w:r>
      <w:r w:rsidR="00F42744" w:rsidRPr="001918D1">
        <w:rPr>
          <w:rFonts w:ascii="Book Antiqua" w:hAnsi="Book Antiqua"/>
          <w:sz w:val="22"/>
          <w:szCs w:val="22"/>
          <w:lang w:val="ru-RU"/>
        </w:rPr>
        <w:t>юджете.</w:t>
      </w:r>
    </w:p>
    <w:p w:rsidR="00472D97" w:rsidRPr="001918D1" w:rsidRDefault="00472D97" w:rsidP="00472D97">
      <w:pPr>
        <w:pStyle w:val="ListParagraph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F42744" w:rsidP="00511E20">
      <w:pPr>
        <w:pStyle w:val="ListParagraph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[Реализующее ведомство]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соглашается </w:t>
      </w:r>
      <w:r w:rsidR="00472D97" w:rsidRPr="001918D1">
        <w:rPr>
          <w:rFonts w:ascii="Book Antiqua" w:hAnsi="Book Antiqua"/>
          <w:sz w:val="22"/>
          <w:szCs w:val="22"/>
          <w:lang w:val="ru-RU"/>
        </w:rPr>
        <w:t xml:space="preserve">предоставить </w:t>
      </w:r>
      <w:r w:rsidR="00511E20" w:rsidRPr="001918D1">
        <w:rPr>
          <w:rFonts w:ascii="Book Antiqua" w:hAnsi="Book Antiqua"/>
          <w:sz w:val="22"/>
          <w:szCs w:val="22"/>
          <w:lang w:val="ru-RU"/>
        </w:rPr>
        <w:t>для реализации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П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роекта физические объекты</w:t>
      </w:r>
      <w:r w:rsidR="00472D97" w:rsidRPr="001918D1">
        <w:rPr>
          <w:rFonts w:ascii="Book Antiqua" w:hAnsi="Book Antiqua"/>
          <w:sz w:val="22"/>
          <w:szCs w:val="22"/>
          <w:lang w:val="ru-RU"/>
        </w:rPr>
        <w:t xml:space="preserve"> (обеспечить материальную часть)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, необходимые для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надлежащего </w:t>
      </w:r>
      <w:r w:rsidR="00472D97" w:rsidRPr="001918D1">
        <w:rPr>
          <w:rFonts w:ascii="Book Antiqua" w:hAnsi="Book Antiqua"/>
          <w:sz w:val="22"/>
          <w:szCs w:val="22"/>
          <w:lang w:val="ru-RU"/>
        </w:rPr>
        <w:t xml:space="preserve">проведения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472D97" w:rsidRPr="001918D1" w:rsidRDefault="00472D97" w:rsidP="00472D97">
      <w:pPr>
        <w:pStyle w:val="ListParagraph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511E20">
      <w:pPr>
        <w:pStyle w:val="ListParagraph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Стороны соглашаются финансировать </w:t>
      </w:r>
      <w:r w:rsidR="00622F0F" w:rsidRPr="001918D1">
        <w:rPr>
          <w:rFonts w:ascii="Book Antiqua" w:hAnsi="Book Antiqua"/>
          <w:sz w:val="22"/>
          <w:szCs w:val="22"/>
          <w:lang w:val="ru-RU"/>
        </w:rPr>
        <w:t xml:space="preserve">покрытие </w:t>
      </w:r>
      <w:r w:rsidRPr="001918D1">
        <w:rPr>
          <w:rFonts w:ascii="Book Antiqua" w:hAnsi="Book Antiqua"/>
          <w:sz w:val="22"/>
          <w:szCs w:val="22"/>
          <w:lang w:val="ru-RU"/>
        </w:rPr>
        <w:t>и изыск</w:t>
      </w:r>
      <w:r w:rsidR="0016220F" w:rsidRPr="001918D1">
        <w:rPr>
          <w:rFonts w:ascii="Book Antiqua" w:hAnsi="Book Antiqua"/>
          <w:sz w:val="22"/>
          <w:szCs w:val="22"/>
          <w:lang w:val="ru-RU"/>
        </w:rPr>
        <w:t xml:space="preserve">ивать </w:t>
      </w:r>
      <w:r w:rsidRPr="001918D1">
        <w:rPr>
          <w:rFonts w:ascii="Book Antiqua" w:hAnsi="Book Antiqua"/>
          <w:sz w:val="22"/>
          <w:szCs w:val="22"/>
          <w:lang w:val="ru-RU"/>
        </w:rPr>
        <w:t>финан</w:t>
      </w:r>
      <w:r w:rsidR="0016220F" w:rsidRPr="001918D1">
        <w:rPr>
          <w:rFonts w:ascii="Book Antiqua" w:hAnsi="Book Antiqua"/>
          <w:sz w:val="22"/>
          <w:szCs w:val="22"/>
          <w:lang w:val="ru-RU"/>
        </w:rPr>
        <w:t xml:space="preserve">совые средства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для покрытия операционных </w:t>
      </w:r>
      <w:r w:rsidR="00F42744" w:rsidRPr="001918D1">
        <w:rPr>
          <w:rFonts w:ascii="Book Antiqua" w:hAnsi="Book Antiqua"/>
          <w:sz w:val="22"/>
          <w:szCs w:val="22"/>
          <w:lang w:val="ru-RU"/>
        </w:rPr>
        <w:t>издержек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(</w:t>
      </w:r>
      <w:r w:rsidR="00F42744" w:rsidRPr="001918D1">
        <w:rPr>
          <w:rFonts w:ascii="Book Antiqua" w:hAnsi="Book Antiqua"/>
          <w:color w:val="FF0000"/>
          <w:sz w:val="22"/>
          <w:szCs w:val="22"/>
          <w:lang w:val="ru-RU"/>
        </w:rPr>
        <w:t>[транспортны</w:t>
      </w:r>
      <w:r w:rsidR="00511E20" w:rsidRPr="001918D1">
        <w:rPr>
          <w:rFonts w:ascii="Book Antiqua" w:hAnsi="Book Antiqua"/>
          <w:color w:val="FF0000"/>
          <w:sz w:val="22"/>
          <w:szCs w:val="22"/>
          <w:lang w:val="ru-RU"/>
        </w:rPr>
        <w:t>х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, командировочны</w:t>
      </w:r>
      <w:r w:rsidR="00511E20" w:rsidRPr="001918D1">
        <w:rPr>
          <w:rFonts w:ascii="Book Antiqua" w:hAnsi="Book Antiqua"/>
          <w:color w:val="FF0000"/>
          <w:sz w:val="22"/>
          <w:szCs w:val="22"/>
          <w:lang w:val="ru-RU"/>
        </w:rPr>
        <w:t>х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 расход</w:t>
      </w:r>
      <w:r w:rsidR="00511E20" w:rsidRPr="001918D1">
        <w:rPr>
          <w:rFonts w:ascii="Book Antiqua" w:hAnsi="Book Antiqua"/>
          <w:color w:val="FF0000"/>
          <w:sz w:val="22"/>
          <w:szCs w:val="22"/>
          <w:lang w:val="ru-RU"/>
        </w:rPr>
        <w:t>ов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, расходны</w:t>
      </w:r>
      <w:r w:rsidR="00511E20" w:rsidRPr="001918D1">
        <w:rPr>
          <w:rFonts w:ascii="Book Antiqua" w:hAnsi="Book Antiqua"/>
          <w:color w:val="FF0000"/>
          <w:sz w:val="22"/>
          <w:szCs w:val="22"/>
          <w:lang w:val="ru-RU"/>
        </w:rPr>
        <w:t>х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 материал</w:t>
      </w:r>
      <w:r w:rsidR="00511E20" w:rsidRPr="001918D1">
        <w:rPr>
          <w:rFonts w:ascii="Book Antiqua" w:hAnsi="Book Antiqua"/>
          <w:color w:val="FF0000"/>
          <w:sz w:val="22"/>
          <w:szCs w:val="22"/>
          <w:lang w:val="ru-RU"/>
        </w:rPr>
        <w:t>ов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 и т.</w:t>
      </w:r>
      <w:r w:rsidR="00F42744"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511E20" w:rsidRPr="001918D1">
        <w:rPr>
          <w:rFonts w:ascii="Book Antiqua" w:hAnsi="Book Antiqua"/>
          <w:color w:val="FF0000"/>
          <w:sz w:val="22"/>
          <w:szCs w:val="22"/>
          <w:lang w:val="ru-RU"/>
        </w:rPr>
        <w:t>п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.</w:t>
      </w:r>
      <w:r w:rsidR="00F42744" w:rsidRPr="001918D1">
        <w:rPr>
          <w:rFonts w:ascii="Book Antiqua" w:hAnsi="Book Antiqua"/>
          <w:color w:val="FF0000"/>
          <w:sz w:val="22"/>
          <w:szCs w:val="22"/>
          <w:lang w:val="ru-RU"/>
        </w:rPr>
        <w:t>]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), необходимых для </w:t>
      </w:r>
      <w:r w:rsidR="00F42744" w:rsidRPr="001918D1">
        <w:rPr>
          <w:rFonts w:ascii="Book Antiqua" w:hAnsi="Book Antiqua"/>
          <w:sz w:val="22"/>
          <w:szCs w:val="22"/>
          <w:lang w:val="ru-RU"/>
        </w:rPr>
        <w:t xml:space="preserve">удовлетворительного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выполнения </w:t>
      </w:r>
      <w:r w:rsidR="00F42744" w:rsidRPr="001918D1">
        <w:rPr>
          <w:rFonts w:ascii="Book Antiqua" w:hAnsi="Book Antiqua"/>
          <w:sz w:val="22"/>
          <w:szCs w:val="22"/>
          <w:lang w:val="ru-RU"/>
        </w:rPr>
        <w:t>П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роекта, </w:t>
      </w:r>
      <w:r w:rsidR="0016220F" w:rsidRPr="001918D1">
        <w:rPr>
          <w:rFonts w:ascii="Book Antiqua" w:hAnsi="Book Antiqua"/>
          <w:sz w:val="22"/>
          <w:szCs w:val="22"/>
          <w:lang w:val="ru-RU"/>
        </w:rPr>
        <w:t xml:space="preserve">в </w:t>
      </w:r>
      <w:r w:rsidR="001918D1" w:rsidRPr="001918D1">
        <w:rPr>
          <w:rFonts w:ascii="Book Antiqua" w:hAnsi="Book Antiqua"/>
          <w:sz w:val="22"/>
          <w:szCs w:val="22"/>
          <w:lang w:val="ru-RU"/>
        </w:rPr>
        <w:t>соответствии</w:t>
      </w:r>
      <w:r w:rsidR="00F42744" w:rsidRPr="001918D1">
        <w:rPr>
          <w:rFonts w:ascii="Book Antiqua" w:hAnsi="Book Antiqua"/>
          <w:sz w:val="22"/>
          <w:szCs w:val="22"/>
          <w:lang w:val="ru-RU"/>
        </w:rPr>
        <w:t xml:space="preserve"> с ограничениями</w:t>
      </w:r>
      <w:r w:rsidR="0016220F" w:rsidRPr="001918D1">
        <w:rPr>
          <w:rFonts w:ascii="Book Antiqua" w:hAnsi="Book Antiqua"/>
          <w:sz w:val="22"/>
          <w:szCs w:val="22"/>
          <w:lang w:val="ru-RU"/>
        </w:rPr>
        <w:t xml:space="preserve"> и </w:t>
      </w:r>
      <w:r w:rsidRPr="001918D1">
        <w:rPr>
          <w:rFonts w:ascii="Book Antiqua" w:hAnsi="Book Antiqua"/>
          <w:sz w:val="22"/>
          <w:szCs w:val="22"/>
          <w:lang w:val="ru-RU"/>
        </w:rPr>
        <w:t>в предела</w:t>
      </w:r>
      <w:r w:rsidR="0016220F" w:rsidRPr="001918D1">
        <w:rPr>
          <w:rFonts w:ascii="Book Antiqua" w:hAnsi="Book Antiqua"/>
          <w:sz w:val="22"/>
          <w:szCs w:val="22"/>
          <w:lang w:val="ru-RU"/>
        </w:rPr>
        <w:t>х  огр</w:t>
      </w:r>
      <w:r w:rsidR="00F42744" w:rsidRPr="001918D1">
        <w:rPr>
          <w:rFonts w:ascii="Book Antiqua" w:hAnsi="Book Antiqua"/>
          <w:sz w:val="22"/>
          <w:szCs w:val="22"/>
          <w:lang w:val="ru-RU"/>
        </w:rPr>
        <w:t>а</w:t>
      </w:r>
      <w:r w:rsidR="0016220F" w:rsidRPr="001918D1">
        <w:rPr>
          <w:rFonts w:ascii="Book Antiqua" w:hAnsi="Book Antiqua"/>
          <w:sz w:val="22"/>
          <w:szCs w:val="22"/>
          <w:lang w:val="ru-RU"/>
        </w:rPr>
        <w:t>ничений</w:t>
      </w:r>
      <w:r w:rsidR="00F42744" w:rsidRPr="001918D1">
        <w:rPr>
          <w:rFonts w:ascii="Book Antiqua" w:hAnsi="Book Antiqua"/>
          <w:sz w:val="22"/>
          <w:szCs w:val="22"/>
          <w:lang w:val="ru-RU"/>
        </w:rPr>
        <w:t>,</w:t>
      </w:r>
      <w:r w:rsidR="0016220F" w:rsidRPr="001918D1">
        <w:rPr>
          <w:rFonts w:ascii="Book Antiqua" w:hAnsi="Book Antiqua"/>
          <w:sz w:val="22"/>
          <w:szCs w:val="22"/>
          <w:lang w:val="ru-RU"/>
        </w:rPr>
        <w:t xml:space="preserve"> которые </w:t>
      </w:r>
      <w:r w:rsidR="00F42744" w:rsidRPr="001918D1">
        <w:rPr>
          <w:rFonts w:ascii="Book Antiqua" w:hAnsi="Book Antiqua"/>
          <w:sz w:val="22"/>
          <w:szCs w:val="22"/>
          <w:lang w:val="ru-RU"/>
        </w:rPr>
        <w:t>будут</w:t>
      </w:r>
      <w:r w:rsidR="0016220F" w:rsidRPr="001918D1">
        <w:rPr>
          <w:rFonts w:ascii="Book Antiqua" w:hAnsi="Book Antiqua"/>
          <w:sz w:val="22"/>
          <w:szCs w:val="22"/>
          <w:lang w:val="ru-RU"/>
        </w:rPr>
        <w:t xml:space="preserve"> указаны в </w:t>
      </w:r>
      <w:r w:rsidR="00F42744" w:rsidRPr="001918D1">
        <w:rPr>
          <w:rFonts w:ascii="Book Antiqua" w:hAnsi="Book Antiqua"/>
          <w:sz w:val="22"/>
          <w:szCs w:val="22"/>
          <w:lang w:val="ru-RU"/>
        </w:rPr>
        <w:t>П</w:t>
      </w:r>
      <w:r w:rsidRPr="001918D1">
        <w:rPr>
          <w:rFonts w:ascii="Book Antiqua" w:hAnsi="Book Antiqua"/>
          <w:sz w:val="22"/>
          <w:szCs w:val="22"/>
          <w:lang w:val="ru-RU"/>
        </w:rPr>
        <w:t>лан</w:t>
      </w:r>
      <w:r w:rsidR="0016220F" w:rsidRPr="001918D1">
        <w:rPr>
          <w:rFonts w:ascii="Book Antiqua" w:hAnsi="Book Antiqua"/>
          <w:sz w:val="22"/>
          <w:szCs w:val="22"/>
          <w:lang w:val="ru-RU"/>
        </w:rPr>
        <w:t xml:space="preserve">е </w:t>
      </w:r>
      <w:r w:rsidR="00622F0F" w:rsidRPr="001918D1">
        <w:rPr>
          <w:rFonts w:ascii="Book Antiqua" w:hAnsi="Book Antiqua"/>
          <w:sz w:val="22"/>
          <w:szCs w:val="22"/>
          <w:lang w:val="ru-RU"/>
        </w:rPr>
        <w:t xml:space="preserve">исследования </w:t>
      </w:r>
      <w:r w:rsidR="00F42744" w:rsidRPr="001918D1">
        <w:rPr>
          <w:rFonts w:ascii="Book Antiqua" w:hAnsi="Book Antiqua"/>
          <w:sz w:val="22"/>
          <w:szCs w:val="22"/>
          <w:lang w:val="ru-RU"/>
        </w:rPr>
        <w:t xml:space="preserve">и </w:t>
      </w:r>
      <w:r w:rsidR="00622F0F" w:rsidRPr="001918D1">
        <w:rPr>
          <w:rFonts w:ascii="Book Antiqua" w:hAnsi="Book Antiqua"/>
          <w:sz w:val="22"/>
          <w:szCs w:val="22"/>
          <w:lang w:val="ru-RU"/>
        </w:rPr>
        <w:t>Б</w:t>
      </w:r>
      <w:r w:rsidR="00F42744" w:rsidRPr="001918D1">
        <w:rPr>
          <w:rFonts w:ascii="Book Antiqua" w:hAnsi="Book Antiqua"/>
          <w:sz w:val="22"/>
          <w:szCs w:val="22"/>
          <w:lang w:val="ru-RU"/>
        </w:rPr>
        <w:t>юджете</w:t>
      </w:r>
      <w:r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1918D1" w:rsidRDefault="0035375F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511E20">
      <w:pPr>
        <w:pStyle w:val="ListParagraph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Стороны </w:t>
      </w:r>
      <w:r w:rsidR="00F42744" w:rsidRPr="001918D1">
        <w:rPr>
          <w:rFonts w:ascii="Book Antiqua" w:hAnsi="Book Antiqua"/>
          <w:sz w:val="22"/>
          <w:szCs w:val="22"/>
          <w:lang w:val="ru-RU"/>
        </w:rPr>
        <w:t xml:space="preserve">будут </w:t>
      </w:r>
      <w:r w:rsidRPr="001918D1">
        <w:rPr>
          <w:rFonts w:ascii="Book Antiqua" w:hAnsi="Book Antiqua"/>
          <w:sz w:val="22"/>
          <w:szCs w:val="22"/>
          <w:lang w:val="ru-RU"/>
        </w:rPr>
        <w:t>сотруднича</w:t>
      </w:r>
      <w:r w:rsidR="0016220F" w:rsidRPr="001918D1">
        <w:rPr>
          <w:rFonts w:ascii="Book Antiqua" w:hAnsi="Book Antiqua"/>
          <w:sz w:val="22"/>
          <w:szCs w:val="22"/>
          <w:lang w:val="ru-RU"/>
        </w:rPr>
        <w:t xml:space="preserve">ть </w:t>
      </w:r>
      <w:r w:rsidR="00622F0F" w:rsidRPr="001918D1">
        <w:rPr>
          <w:rFonts w:ascii="Book Antiqua" w:hAnsi="Book Antiqua"/>
          <w:sz w:val="22"/>
          <w:szCs w:val="22"/>
          <w:lang w:val="ru-RU"/>
        </w:rPr>
        <w:t xml:space="preserve">друг с другом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для обеспечения </w:t>
      </w:r>
      <w:r w:rsidR="00511E20" w:rsidRPr="001918D1">
        <w:rPr>
          <w:rFonts w:ascii="Book Antiqua" w:hAnsi="Book Antiqua"/>
          <w:sz w:val="22"/>
          <w:szCs w:val="22"/>
          <w:lang w:val="ru-RU"/>
        </w:rPr>
        <w:t xml:space="preserve">получения и для фактического </w:t>
      </w:r>
      <w:r w:rsidR="006A2DAD" w:rsidRPr="001918D1">
        <w:rPr>
          <w:rFonts w:ascii="Book Antiqua" w:hAnsi="Book Antiqua"/>
          <w:sz w:val="22"/>
          <w:szCs w:val="22"/>
          <w:lang w:val="ru-RU"/>
        </w:rPr>
        <w:t xml:space="preserve">получения </w:t>
      </w:r>
      <w:r w:rsidR="0016220F" w:rsidRPr="001918D1">
        <w:rPr>
          <w:rFonts w:ascii="Book Antiqua" w:hAnsi="Book Antiqua"/>
          <w:sz w:val="22"/>
          <w:szCs w:val="22"/>
          <w:lang w:val="ru-RU"/>
        </w:rPr>
        <w:t>все</w:t>
      </w:r>
      <w:r w:rsidR="006A2DAD" w:rsidRPr="001918D1">
        <w:rPr>
          <w:rFonts w:ascii="Book Antiqua" w:hAnsi="Book Antiqua"/>
          <w:sz w:val="22"/>
          <w:szCs w:val="22"/>
          <w:lang w:val="ru-RU"/>
        </w:rPr>
        <w:t>х</w:t>
      </w:r>
      <w:r w:rsidR="0016220F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6A2DAD" w:rsidRPr="001918D1">
        <w:rPr>
          <w:rFonts w:ascii="Book Antiqua" w:hAnsi="Book Antiqua"/>
          <w:sz w:val="22"/>
          <w:szCs w:val="22"/>
          <w:lang w:val="ru-RU"/>
        </w:rPr>
        <w:t>лицензий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и разрешени</w:t>
      </w:r>
      <w:r w:rsidR="006A2DAD" w:rsidRPr="001918D1">
        <w:rPr>
          <w:rFonts w:ascii="Book Antiqua" w:hAnsi="Book Antiqua"/>
          <w:sz w:val="22"/>
          <w:szCs w:val="22"/>
          <w:lang w:val="ru-RU"/>
        </w:rPr>
        <w:t>й,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требуе</w:t>
      </w:r>
      <w:r w:rsidR="006A2DAD" w:rsidRPr="001918D1">
        <w:rPr>
          <w:rFonts w:ascii="Book Antiqua" w:hAnsi="Book Antiqua"/>
          <w:sz w:val="22"/>
          <w:szCs w:val="22"/>
          <w:lang w:val="ru-RU"/>
        </w:rPr>
        <w:t>мых</w:t>
      </w:r>
      <w:r w:rsidR="0016220F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национальным законодательством, </w:t>
      </w:r>
      <w:r w:rsidR="006A2DAD" w:rsidRPr="001918D1">
        <w:rPr>
          <w:rFonts w:ascii="Book Antiqua" w:hAnsi="Book Antiqua"/>
          <w:sz w:val="22"/>
          <w:szCs w:val="22"/>
          <w:lang w:val="ru-RU"/>
        </w:rPr>
        <w:t>при условии, что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такие лицензии и разрешения являются </w:t>
      </w:r>
      <w:r w:rsidR="00511E20" w:rsidRPr="001918D1">
        <w:rPr>
          <w:rFonts w:ascii="Book Antiqua" w:hAnsi="Book Antiqua"/>
          <w:sz w:val="22"/>
          <w:szCs w:val="22"/>
          <w:lang w:val="ru-RU"/>
        </w:rPr>
        <w:t>подходящими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и необходимыми для достижения целей </w:t>
      </w:r>
      <w:r w:rsidR="006A2DAD" w:rsidRPr="001918D1">
        <w:rPr>
          <w:rFonts w:ascii="Book Antiqua" w:hAnsi="Book Antiqua"/>
          <w:sz w:val="22"/>
          <w:szCs w:val="22"/>
          <w:lang w:val="ru-RU"/>
        </w:rPr>
        <w:t>П</w:t>
      </w:r>
      <w:r w:rsidR="00622F0F" w:rsidRPr="001918D1">
        <w:rPr>
          <w:rFonts w:ascii="Book Antiqua" w:hAnsi="Book Antiqua"/>
          <w:sz w:val="22"/>
          <w:szCs w:val="22"/>
          <w:lang w:val="ru-RU"/>
        </w:rPr>
        <w:t>роекта.</w:t>
      </w:r>
    </w:p>
    <w:p w:rsidR="0035375F" w:rsidRPr="001918D1" w:rsidRDefault="0035375F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511E20">
      <w:pPr>
        <w:pStyle w:val="ListParagraph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>Обе Стороны должны назначить координаторов, которы</w:t>
      </w:r>
      <w:r w:rsidR="0016220F" w:rsidRPr="001918D1">
        <w:rPr>
          <w:rFonts w:ascii="Book Antiqua" w:hAnsi="Book Antiqua"/>
          <w:sz w:val="22"/>
          <w:szCs w:val="22"/>
          <w:lang w:val="ru-RU"/>
        </w:rPr>
        <w:t xml:space="preserve">е будут </w:t>
      </w:r>
      <w:r w:rsidRPr="001918D1">
        <w:rPr>
          <w:rFonts w:ascii="Book Antiqua" w:hAnsi="Book Antiqua"/>
          <w:sz w:val="22"/>
          <w:szCs w:val="22"/>
          <w:lang w:val="ru-RU"/>
        </w:rPr>
        <w:t>выступа</w:t>
      </w:r>
      <w:r w:rsidR="0016220F" w:rsidRPr="001918D1">
        <w:rPr>
          <w:rFonts w:ascii="Book Antiqua" w:hAnsi="Book Antiqua"/>
          <w:sz w:val="22"/>
          <w:szCs w:val="22"/>
          <w:lang w:val="ru-RU"/>
        </w:rPr>
        <w:t>ть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в качестве основного канала связи между Сторонами по всем вопросам, касающимся </w:t>
      </w:r>
      <w:r w:rsidR="006A2DAD" w:rsidRPr="001918D1">
        <w:rPr>
          <w:rFonts w:ascii="Book Antiqua" w:hAnsi="Book Antiqua"/>
          <w:sz w:val="22"/>
          <w:szCs w:val="22"/>
          <w:lang w:val="ru-RU"/>
        </w:rPr>
        <w:t>П</w:t>
      </w:r>
      <w:r w:rsidRPr="001918D1">
        <w:rPr>
          <w:rFonts w:ascii="Book Antiqua" w:hAnsi="Book Antiqua"/>
          <w:sz w:val="22"/>
          <w:szCs w:val="22"/>
          <w:lang w:val="ru-RU"/>
        </w:rPr>
        <w:t>роекта.</w:t>
      </w:r>
    </w:p>
    <w:p w:rsidR="0035375F" w:rsidRPr="001918D1" w:rsidRDefault="0035375F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511E20">
      <w:pPr>
        <w:pStyle w:val="ListParagraph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Обе </w:t>
      </w:r>
      <w:r w:rsidR="006A2DAD" w:rsidRPr="001918D1">
        <w:rPr>
          <w:rFonts w:ascii="Book Antiqua" w:hAnsi="Book Antiqua"/>
          <w:sz w:val="22"/>
          <w:szCs w:val="22"/>
          <w:lang w:val="ru-RU"/>
        </w:rPr>
        <w:t>С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тороны будут полноправными членами </w:t>
      </w:r>
      <w:r w:rsidR="006A2DAD" w:rsidRPr="001918D1">
        <w:rPr>
          <w:rFonts w:ascii="Book Antiqua" w:hAnsi="Book Antiqua"/>
          <w:sz w:val="22"/>
          <w:szCs w:val="22"/>
          <w:lang w:val="ru-RU"/>
        </w:rPr>
        <w:t>Р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уководящего и </w:t>
      </w:r>
      <w:r w:rsidR="006A2DAD" w:rsidRPr="001918D1">
        <w:rPr>
          <w:rFonts w:ascii="Book Antiqua" w:hAnsi="Book Antiqua"/>
          <w:sz w:val="22"/>
          <w:szCs w:val="22"/>
          <w:lang w:val="ru-RU"/>
        </w:rPr>
        <w:t>Т</w:t>
      </w:r>
      <w:r w:rsidRPr="001918D1">
        <w:rPr>
          <w:rFonts w:ascii="Book Antiqua" w:hAnsi="Book Antiqua"/>
          <w:sz w:val="22"/>
          <w:szCs w:val="22"/>
          <w:lang w:val="ru-RU"/>
        </w:rPr>
        <w:t>ехнического комитетов, созданн</w:t>
      </w:r>
      <w:r w:rsidR="006A2DAD" w:rsidRPr="001918D1">
        <w:rPr>
          <w:rFonts w:ascii="Book Antiqua" w:hAnsi="Book Antiqua"/>
          <w:sz w:val="22"/>
          <w:szCs w:val="22"/>
          <w:lang w:val="ru-RU"/>
        </w:rPr>
        <w:t>ых</w:t>
      </w:r>
      <w:r w:rsidR="0016220F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для наблюдения за </w:t>
      </w:r>
      <w:r w:rsidR="00413D64" w:rsidRPr="001918D1">
        <w:rPr>
          <w:rFonts w:ascii="Book Antiqua" w:hAnsi="Book Antiqua"/>
          <w:sz w:val="22"/>
          <w:szCs w:val="22"/>
          <w:lang w:val="ru-RU"/>
        </w:rPr>
        <w:t xml:space="preserve">ходом реализации </w:t>
      </w:r>
      <w:r w:rsidR="006A2DAD" w:rsidRPr="001918D1">
        <w:rPr>
          <w:rFonts w:ascii="Book Antiqua" w:hAnsi="Book Antiqua"/>
          <w:sz w:val="22"/>
          <w:szCs w:val="22"/>
          <w:lang w:val="ru-RU"/>
        </w:rPr>
        <w:t>П</w:t>
      </w:r>
      <w:r w:rsidRPr="001918D1">
        <w:rPr>
          <w:rFonts w:ascii="Book Antiqua" w:hAnsi="Book Antiqua"/>
          <w:sz w:val="22"/>
          <w:szCs w:val="22"/>
          <w:lang w:val="ru-RU"/>
        </w:rPr>
        <w:t>роект</w:t>
      </w:r>
      <w:r w:rsidR="00622F0F" w:rsidRPr="001918D1">
        <w:rPr>
          <w:rFonts w:ascii="Book Antiqua" w:hAnsi="Book Antiqua"/>
          <w:sz w:val="22"/>
          <w:szCs w:val="22"/>
          <w:lang w:val="ru-RU"/>
        </w:rPr>
        <w:t>а.</w:t>
      </w:r>
    </w:p>
    <w:p w:rsidR="0035375F" w:rsidRPr="001918D1" w:rsidRDefault="0035375F">
      <w:pPr>
        <w:pStyle w:val="ListParagraph1"/>
        <w:spacing w:line="264" w:lineRule="auto"/>
        <w:rPr>
          <w:rFonts w:ascii="Book Antiqua" w:hAnsi="Book Antiqua" w:cs="Arial"/>
          <w:sz w:val="22"/>
          <w:lang w:val="ru-RU"/>
        </w:rPr>
      </w:pPr>
    </w:p>
    <w:p w:rsidR="0035375F" w:rsidRPr="001918D1" w:rsidRDefault="006A2DAD" w:rsidP="00511E20">
      <w:pPr>
        <w:pStyle w:val="ListParagraph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>Группа</w:t>
      </w:r>
      <w:r w:rsidR="00413D64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="00413D64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ЮНИСЕФ должна </w:t>
      </w:r>
      <w:r w:rsidR="00622F0F" w:rsidRPr="001918D1">
        <w:rPr>
          <w:rFonts w:ascii="Book Antiqua" w:hAnsi="Book Antiqua"/>
          <w:sz w:val="22"/>
          <w:szCs w:val="22"/>
          <w:lang w:val="ru-RU"/>
        </w:rPr>
        <w:t xml:space="preserve">оказывать техническую помощь </w:t>
      </w:r>
      <w:r w:rsidRPr="001918D1">
        <w:rPr>
          <w:rFonts w:ascii="Book Antiqua" w:hAnsi="Book Antiqua"/>
          <w:sz w:val="22"/>
          <w:szCs w:val="22"/>
          <w:lang w:val="ru-RU"/>
        </w:rPr>
        <w:t>П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роект</w:t>
      </w:r>
      <w:r w:rsidRPr="001918D1">
        <w:rPr>
          <w:rFonts w:ascii="Book Antiqua" w:hAnsi="Book Antiqua"/>
          <w:sz w:val="22"/>
          <w:szCs w:val="22"/>
          <w:lang w:val="ru-RU"/>
        </w:rPr>
        <w:t>у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413D64" w:rsidRPr="001918D1">
        <w:rPr>
          <w:rFonts w:ascii="Book Antiqua" w:hAnsi="Book Antiqua"/>
          <w:sz w:val="22"/>
          <w:szCs w:val="22"/>
          <w:lang w:val="ru-RU"/>
        </w:rPr>
        <w:t xml:space="preserve">путем проведения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тр</w:t>
      </w:r>
      <w:r w:rsidR="00413D64" w:rsidRPr="001918D1">
        <w:rPr>
          <w:rFonts w:ascii="Book Antiqua" w:hAnsi="Book Antiqua"/>
          <w:sz w:val="22"/>
          <w:szCs w:val="22"/>
          <w:lang w:val="ru-RU"/>
        </w:rPr>
        <w:t xml:space="preserve">ех </w:t>
      </w:r>
      <w:r w:rsidRPr="001918D1">
        <w:rPr>
          <w:rFonts w:ascii="Book Antiqua" w:hAnsi="Book Antiqua"/>
          <w:sz w:val="22"/>
          <w:szCs w:val="22"/>
          <w:lang w:val="ru-RU"/>
        </w:rPr>
        <w:t>Р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егиональных семинар</w:t>
      </w:r>
      <w:r w:rsidR="00413D64" w:rsidRPr="001918D1">
        <w:rPr>
          <w:rFonts w:ascii="Book Antiqua" w:hAnsi="Book Antiqua"/>
          <w:sz w:val="22"/>
          <w:szCs w:val="22"/>
          <w:lang w:val="ru-RU"/>
        </w:rPr>
        <w:t xml:space="preserve">ов по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="00413D64" w:rsidRPr="001918D1">
        <w:rPr>
          <w:rFonts w:ascii="Book Antiqua" w:hAnsi="Book Antiqua"/>
          <w:sz w:val="22"/>
          <w:szCs w:val="22"/>
          <w:lang w:val="ru-RU"/>
        </w:rPr>
        <w:t xml:space="preserve">, в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котор</w:t>
      </w:r>
      <w:r w:rsidR="00413D64" w:rsidRPr="001918D1">
        <w:rPr>
          <w:rFonts w:ascii="Book Antiqua" w:hAnsi="Book Antiqua"/>
          <w:sz w:val="22"/>
          <w:szCs w:val="22"/>
          <w:lang w:val="ru-RU"/>
        </w:rPr>
        <w:t xml:space="preserve">ых должны принять участие </w:t>
      </w:r>
      <w:r w:rsidR="001918D1" w:rsidRPr="001918D1">
        <w:rPr>
          <w:rFonts w:ascii="Book Antiqua" w:hAnsi="Book Antiqua"/>
          <w:sz w:val="22"/>
          <w:szCs w:val="22"/>
          <w:lang w:val="ru-RU"/>
        </w:rPr>
        <w:t>соответствующие</w:t>
      </w:r>
      <w:r w:rsidR="00413D64" w:rsidRPr="001918D1">
        <w:rPr>
          <w:rFonts w:ascii="Book Antiqua" w:hAnsi="Book Antiqua"/>
          <w:sz w:val="22"/>
          <w:szCs w:val="22"/>
          <w:lang w:val="ru-RU"/>
        </w:rPr>
        <w:t xml:space="preserve"> сотрудники </w:t>
      </w:r>
      <w:r w:rsidRPr="001918D1">
        <w:rPr>
          <w:rFonts w:ascii="Book Antiqua" w:hAnsi="Book Antiqua"/>
          <w:sz w:val="22"/>
          <w:szCs w:val="22"/>
          <w:lang w:val="ru-RU"/>
        </w:rPr>
        <w:t>П</w:t>
      </w:r>
      <w:r w:rsidR="00413D64" w:rsidRPr="001918D1">
        <w:rPr>
          <w:rFonts w:ascii="Book Antiqua" w:hAnsi="Book Antiqua"/>
          <w:sz w:val="22"/>
          <w:szCs w:val="22"/>
          <w:lang w:val="ru-RU"/>
        </w:rPr>
        <w:t xml:space="preserve">роекта с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обе</w:t>
      </w:r>
      <w:r w:rsidR="00413D64" w:rsidRPr="001918D1">
        <w:rPr>
          <w:rFonts w:ascii="Book Antiqua" w:hAnsi="Book Antiqua"/>
          <w:sz w:val="22"/>
          <w:szCs w:val="22"/>
          <w:lang w:val="ru-RU"/>
        </w:rPr>
        <w:t xml:space="preserve">их </w:t>
      </w:r>
      <w:r w:rsidR="00622F0F" w:rsidRPr="001918D1">
        <w:rPr>
          <w:rFonts w:ascii="Book Antiqua" w:hAnsi="Book Antiqua"/>
          <w:sz w:val="22"/>
          <w:szCs w:val="22"/>
          <w:lang w:val="ru-RU"/>
        </w:rPr>
        <w:t>с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торон</w:t>
      </w:r>
      <w:r w:rsidR="00511E20" w:rsidRPr="001918D1">
        <w:rPr>
          <w:rFonts w:ascii="Book Antiqua" w:hAnsi="Book Antiqua"/>
          <w:sz w:val="22"/>
          <w:szCs w:val="22"/>
          <w:lang w:val="ru-RU"/>
        </w:rPr>
        <w:t>:</w:t>
      </w:r>
    </w:p>
    <w:p w:rsidR="0035375F" w:rsidRPr="001918D1" w:rsidRDefault="00F06459" w:rsidP="006A2DAD">
      <w:pPr>
        <w:widowControl/>
        <w:numPr>
          <w:ilvl w:val="0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Book Antiqua" w:hAnsi="Book Antiqua" w:cs="Arial"/>
          <w:sz w:val="22"/>
          <w:lang w:val="ru-RU" w:bidi="th-TH"/>
        </w:rPr>
      </w:pPr>
      <w:r w:rsidRPr="001918D1">
        <w:rPr>
          <w:rFonts w:ascii="Book Antiqua" w:hAnsi="Book Antiqua" w:cs="Arial"/>
          <w:sz w:val="22"/>
          <w:lang w:val="ru-RU" w:bidi="th-TH"/>
        </w:rPr>
        <w:t xml:space="preserve">Составление плана </w:t>
      </w:r>
      <w:r w:rsidR="00622F0F" w:rsidRPr="001918D1">
        <w:rPr>
          <w:rFonts w:ascii="Book Antiqua" w:hAnsi="Book Antiqua" w:cs="Arial"/>
          <w:sz w:val="22"/>
          <w:lang w:val="ru-RU" w:bidi="th-TH"/>
        </w:rPr>
        <w:t>ис</w:t>
      </w:r>
      <w:r w:rsidR="00213A25" w:rsidRPr="001918D1">
        <w:rPr>
          <w:rFonts w:ascii="Book Antiqua" w:hAnsi="Book Antiqua" w:cs="Arial"/>
          <w:sz w:val="22"/>
          <w:lang w:val="ru-RU" w:bidi="th-TH"/>
        </w:rPr>
        <w:t xml:space="preserve">следования: работа с участниками </w:t>
      </w:r>
      <w:r w:rsidR="00D74271" w:rsidRPr="001918D1">
        <w:rPr>
          <w:rFonts w:ascii="Book Antiqua" w:hAnsi="Book Antiqua" w:cs="Arial"/>
          <w:sz w:val="22"/>
          <w:lang w:val="ru-RU" w:bidi="th-TH"/>
        </w:rPr>
        <w:t xml:space="preserve">по </w:t>
      </w:r>
      <w:r w:rsidRPr="001918D1">
        <w:rPr>
          <w:rFonts w:ascii="Book Antiqua" w:hAnsi="Book Antiqua" w:cs="Arial"/>
          <w:sz w:val="22"/>
          <w:lang w:val="ru-RU" w:bidi="th-TH"/>
        </w:rPr>
        <w:t xml:space="preserve">составлению плана </w:t>
      </w:r>
      <w:r w:rsidR="00622F0F" w:rsidRPr="001918D1">
        <w:rPr>
          <w:rFonts w:ascii="Book Antiqua" w:hAnsi="Book Antiqua" w:cs="Arial"/>
          <w:sz w:val="22"/>
          <w:lang w:val="ru-RU" w:bidi="th-TH"/>
        </w:rPr>
        <w:t>ис</w:t>
      </w:r>
      <w:r w:rsidR="00D74271" w:rsidRPr="001918D1">
        <w:rPr>
          <w:rFonts w:ascii="Book Antiqua" w:hAnsi="Book Antiqua" w:cs="Arial"/>
          <w:sz w:val="22"/>
          <w:lang w:val="ru-RU" w:bidi="th-TH"/>
        </w:rPr>
        <w:t xml:space="preserve">следования </w:t>
      </w:r>
      <w:r w:rsidR="00622F0F" w:rsidRPr="001918D1">
        <w:rPr>
          <w:rFonts w:ascii="Book Antiqua" w:hAnsi="Book Antiqua" w:cs="Arial"/>
          <w:sz w:val="22"/>
          <w:lang w:val="ru-RU" w:bidi="th-TH"/>
        </w:rPr>
        <w:t>домох</w:t>
      </w:r>
      <w:r w:rsidR="00D74271" w:rsidRPr="001918D1">
        <w:rPr>
          <w:rFonts w:ascii="Book Antiqua" w:hAnsi="Book Antiqua" w:cs="Arial"/>
          <w:sz w:val="22"/>
          <w:lang w:val="ru-RU" w:bidi="th-TH"/>
        </w:rPr>
        <w:t>озяйств</w:t>
      </w:r>
      <w:r w:rsidR="00213A25" w:rsidRPr="001918D1">
        <w:rPr>
          <w:rFonts w:ascii="Book Antiqua" w:hAnsi="Book Antiqua" w:cs="Arial"/>
          <w:sz w:val="22"/>
          <w:lang w:val="ru-RU" w:bidi="th-TH"/>
        </w:rPr>
        <w:t xml:space="preserve"> и </w:t>
      </w:r>
      <w:r w:rsidR="00622F0F" w:rsidRPr="001918D1">
        <w:rPr>
          <w:rFonts w:ascii="Book Antiqua" w:hAnsi="Book Antiqua" w:cs="Arial"/>
          <w:sz w:val="22"/>
          <w:lang w:val="ru-RU" w:bidi="th-TH"/>
        </w:rPr>
        <w:t xml:space="preserve">по </w:t>
      </w:r>
      <w:r w:rsidR="00D74271" w:rsidRPr="001918D1">
        <w:rPr>
          <w:rFonts w:ascii="Book Antiqua" w:hAnsi="Book Antiqua" w:cs="Arial"/>
          <w:sz w:val="22"/>
          <w:lang w:val="ru-RU" w:bidi="th-TH"/>
        </w:rPr>
        <w:t>действи</w:t>
      </w:r>
      <w:r w:rsidR="00622F0F" w:rsidRPr="001918D1">
        <w:rPr>
          <w:rFonts w:ascii="Book Antiqua" w:hAnsi="Book Antiqua" w:cs="Arial"/>
          <w:sz w:val="22"/>
          <w:lang w:val="ru-RU" w:bidi="th-TH"/>
        </w:rPr>
        <w:t>ям</w:t>
      </w:r>
      <w:r w:rsidR="00D74271" w:rsidRPr="001918D1">
        <w:rPr>
          <w:rFonts w:ascii="Book Antiqua" w:hAnsi="Book Antiqua" w:cs="Arial"/>
          <w:sz w:val="22"/>
          <w:lang w:val="ru-RU" w:bidi="th-TH"/>
        </w:rPr>
        <w:t xml:space="preserve"> </w:t>
      </w:r>
      <w:r w:rsidR="00213A25" w:rsidRPr="001918D1">
        <w:rPr>
          <w:rFonts w:ascii="Book Antiqua" w:hAnsi="Book Antiqua" w:cs="Arial"/>
          <w:sz w:val="22"/>
          <w:lang w:val="ru-RU" w:bidi="th-TH"/>
        </w:rPr>
        <w:t xml:space="preserve">на основе модулей </w:t>
      </w:r>
      <w:r w:rsidR="00C76E1A">
        <w:rPr>
          <w:rFonts w:ascii="Book Antiqua" w:hAnsi="Book Antiqua" w:cs="Arial"/>
          <w:sz w:val="22"/>
          <w:lang w:val="ru-RU" w:bidi="th-TH"/>
        </w:rPr>
        <w:t>КОМП</w:t>
      </w:r>
      <w:r w:rsidR="00213A25" w:rsidRPr="001918D1">
        <w:rPr>
          <w:rFonts w:ascii="Book Antiqua" w:hAnsi="Book Antiqua" w:cs="Arial"/>
          <w:sz w:val="22"/>
          <w:lang w:val="ru-RU" w:bidi="th-TH"/>
        </w:rPr>
        <w:t>/</w:t>
      </w:r>
      <w:r w:rsidR="00D74271" w:rsidRPr="001918D1">
        <w:rPr>
          <w:rFonts w:ascii="Book Antiqua" w:hAnsi="Book Antiqua" w:cs="Arial"/>
          <w:sz w:val="22"/>
          <w:lang w:val="ru-RU" w:bidi="th-TH"/>
        </w:rPr>
        <w:t>вопросников</w:t>
      </w:r>
      <w:r w:rsidR="00213A25" w:rsidRPr="001918D1">
        <w:rPr>
          <w:rFonts w:ascii="Book Antiqua" w:hAnsi="Book Antiqua" w:cs="Arial"/>
          <w:sz w:val="22"/>
          <w:lang w:val="ru-RU" w:bidi="th-TH"/>
        </w:rPr>
        <w:t xml:space="preserve"> и стандартов, включая </w:t>
      </w:r>
      <w:r w:rsidRPr="001918D1">
        <w:rPr>
          <w:rFonts w:ascii="Book Antiqua" w:hAnsi="Book Antiqua" w:cs="Arial"/>
          <w:sz w:val="22"/>
          <w:lang w:val="ru-RU" w:bidi="th-TH"/>
        </w:rPr>
        <w:t>составление</w:t>
      </w:r>
      <w:r w:rsidR="00D74271" w:rsidRPr="001918D1">
        <w:rPr>
          <w:rFonts w:ascii="Book Antiqua" w:hAnsi="Book Antiqua" w:cs="Arial"/>
          <w:sz w:val="22"/>
          <w:lang w:val="ru-RU" w:bidi="th-TH"/>
        </w:rPr>
        <w:t xml:space="preserve"> </w:t>
      </w:r>
      <w:r w:rsidR="00213A25" w:rsidRPr="001918D1">
        <w:rPr>
          <w:rFonts w:ascii="Book Antiqua" w:hAnsi="Book Antiqua" w:cs="Arial"/>
          <w:sz w:val="22"/>
          <w:lang w:val="ru-RU" w:bidi="th-TH"/>
        </w:rPr>
        <w:t>выборки.</w:t>
      </w:r>
    </w:p>
    <w:p w:rsidR="0035375F" w:rsidRPr="001918D1" w:rsidRDefault="00213A25">
      <w:pPr>
        <w:widowControl/>
        <w:numPr>
          <w:ilvl w:val="0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Book Antiqua" w:hAnsi="Book Antiqua" w:cs="Arial"/>
          <w:sz w:val="22"/>
          <w:lang w:val="ru-RU" w:bidi="th-TH"/>
        </w:rPr>
      </w:pPr>
      <w:r w:rsidRPr="001918D1">
        <w:rPr>
          <w:rFonts w:ascii="Book Antiqua" w:hAnsi="Book Antiqua" w:cs="Arial"/>
          <w:sz w:val="22"/>
          <w:lang w:val="ru-RU" w:bidi="th-TH"/>
        </w:rPr>
        <w:lastRenderedPageBreak/>
        <w:t xml:space="preserve">Обработка данных: работа с участниками </w:t>
      </w:r>
      <w:r w:rsidR="00D74271" w:rsidRPr="001918D1">
        <w:rPr>
          <w:rFonts w:ascii="Book Antiqua" w:hAnsi="Book Antiqua" w:cs="Arial"/>
          <w:sz w:val="22"/>
          <w:lang w:val="ru-RU" w:bidi="th-TH"/>
        </w:rPr>
        <w:t xml:space="preserve">по </w:t>
      </w:r>
      <w:r w:rsidR="00622F0F" w:rsidRPr="001918D1">
        <w:rPr>
          <w:rFonts w:ascii="Book Antiqua" w:hAnsi="Book Antiqua" w:cs="Arial"/>
          <w:sz w:val="22"/>
          <w:lang w:val="ru-RU" w:bidi="th-TH"/>
        </w:rPr>
        <w:t>применению</w:t>
      </w:r>
      <w:r w:rsidR="00D74271" w:rsidRPr="001918D1">
        <w:rPr>
          <w:rFonts w:ascii="Book Antiqua" w:hAnsi="Book Antiqua" w:cs="Arial"/>
          <w:sz w:val="22"/>
          <w:lang w:val="ru-RU" w:bidi="th-TH"/>
        </w:rPr>
        <w:t xml:space="preserve"> </w:t>
      </w:r>
      <w:r w:rsidRPr="001918D1">
        <w:rPr>
          <w:rFonts w:ascii="Book Antiqua" w:hAnsi="Book Antiqua" w:cs="Arial"/>
          <w:sz w:val="22"/>
          <w:lang w:val="ru-RU" w:bidi="th-TH"/>
        </w:rPr>
        <w:t>приложения</w:t>
      </w:r>
      <w:r w:rsidR="00622F0F" w:rsidRPr="001918D1">
        <w:rPr>
          <w:rFonts w:ascii="Book Antiqua" w:hAnsi="Book Antiqua" w:cs="Arial"/>
          <w:sz w:val="22"/>
          <w:lang w:val="ru-RU" w:bidi="th-TH"/>
        </w:rPr>
        <w:t xml:space="preserve"> для ввода данных</w:t>
      </w:r>
      <w:r w:rsidRPr="001918D1">
        <w:rPr>
          <w:rFonts w:ascii="Book Antiqua" w:hAnsi="Book Antiqua" w:cs="Arial"/>
          <w:sz w:val="22"/>
          <w:lang w:val="ru-RU" w:bidi="th-TH"/>
        </w:rPr>
        <w:t xml:space="preserve"> (CSPro), программного обеспечения</w:t>
      </w:r>
      <w:r w:rsidR="00622F0F" w:rsidRPr="001918D1">
        <w:rPr>
          <w:rFonts w:ascii="Book Antiqua" w:hAnsi="Book Antiqua" w:cs="Arial"/>
          <w:sz w:val="22"/>
          <w:lang w:val="ru-RU" w:bidi="th-TH"/>
        </w:rPr>
        <w:t xml:space="preserve"> для составления таблиц</w:t>
      </w:r>
      <w:r w:rsidRPr="001918D1">
        <w:rPr>
          <w:rFonts w:ascii="Book Antiqua" w:hAnsi="Book Antiqua" w:cs="Arial"/>
          <w:sz w:val="22"/>
          <w:lang w:val="ru-RU" w:bidi="th-TH"/>
        </w:rPr>
        <w:t xml:space="preserve"> (SPSS Statistics), а также инструмент</w:t>
      </w:r>
      <w:r w:rsidR="00D74271" w:rsidRPr="001918D1">
        <w:rPr>
          <w:rFonts w:ascii="Book Antiqua" w:hAnsi="Book Antiqua" w:cs="Arial"/>
          <w:sz w:val="22"/>
          <w:lang w:val="ru-RU" w:bidi="th-TH"/>
        </w:rPr>
        <w:t xml:space="preserve">ов архивирования </w:t>
      </w:r>
      <w:r w:rsidRPr="001918D1">
        <w:rPr>
          <w:rFonts w:ascii="Book Antiqua" w:hAnsi="Book Antiqua" w:cs="Arial"/>
          <w:sz w:val="22"/>
          <w:lang w:val="ru-RU" w:bidi="th-TH"/>
        </w:rPr>
        <w:t xml:space="preserve">(DDI </w:t>
      </w:r>
      <w:r w:rsidR="00622F0F" w:rsidRPr="001918D1">
        <w:rPr>
          <w:rFonts w:ascii="Book Antiqua" w:hAnsi="Book Antiqua" w:cs="Arial"/>
          <w:sz w:val="22"/>
          <w:lang w:val="ru-RU" w:bidi="th-TH"/>
        </w:rPr>
        <w:t>Metadata Editor)</w:t>
      </w:r>
      <w:r w:rsidRPr="001918D1">
        <w:rPr>
          <w:rFonts w:ascii="Book Antiqua" w:hAnsi="Book Antiqua" w:cs="Arial"/>
          <w:sz w:val="22"/>
          <w:lang w:val="ru-RU" w:bidi="th-TH"/>
        </w:rPr>
        <w:t>.</w:t>
      </w:r>
      <w:r w:rsidR="00D74271" w:rsidRPr="001918D1">
        <w:rPr>
          <w:rFonts w:ascii="Book Antiqua" w:hAnsi="Book Antiqua" w:cs="Arial"/>
          <w:sz w:val="22"/>
          <w:lang w:val="ru-RU" w:bidi="th-TH"/>
        </w:rPr>
        <w:t xml:space="preserve"> </w:t>
      </w:r>
    </w:p>
    <w:p w:rsidR="0035375F" w:rsidRPr="001918D1" w:rsidRDefault="00F06459">
      <w:pPr>
        <w:widowControl/>
        <w:numPr>
          <w:ilvl w:val="0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Book Antiqua" w:hAnsi="Book Antiqua" w:cs="Arial"/>
          <w:sz w:val="22"/>
          <w:lang w:val="ru-RU" w:bidi="th-TH"/>
        </w:rPr>
      </w:pPr>
      <w:r w:rsidRPr="001918D1">
        <w:rPr>
          <w:rFonts w:ascii="Book Antiqua" w:hAnsi="Book Antiqua" w:cs="Arial"/>
          <w:sz w:val="22"/>
          <w:lang w:val="ru-RU" w:bidi="th-TH"/>
        </w:rPr>
        <w:t>Распространение</w:t>
      </w:r>
      <w:r w:rsidR="00213A25" w:rsidRPr="001918D1">
        <w:rPr>
          <w:rFonts w:ascii="Book Antiqua" w:hAnsi="Book Antiqua" w:cs="Arial"/>
          <w:sz w:val="22"/>
          <w:lang w:val="ru-RU" w:bidi="th-TH"/>
        </w:rPr>
        <w:t xml:space="preserve"> данных и дальнейший анализ: работа с участниками по обзору выводов и план</w:t>
      </w:r>
      <w:r w:rsidR="00622F0F" w:rsidRPr="001918D1">
        <w:rPr>
          <w:rFonts w:ascii="Book Antiqua" w:hAnsi="Book Antiqua" w:cs="Arial"/>
          <w:sz w:val="22"/>
          <w:lang w:val="ru-RU" w:bidi="th-TH"/>
        </w:rPr>
        <w:t>ам</w:t>
      </w:r>
      <w:r w:rsidR="00213A25" w:rsidRPr="001918D1">
        <w:rPr>
          <w:rFonts w:ascii="Book Antiqua" w:hAnsi="Book Antiqua" w:cs="Arial"/>
          <w:sz w:val="22"/>
          <w:lang w:val="ru-RU" w:bidi="th-TH"/>
        </w:rPr>
        <w:t xml:space="preserve"> для распространения и дальнейшего анализа.</w:t>
      </w:r>
    </w:p>
    <w:p w:rsidR="0035375F" w:rsidRPr="001918D1" w:rsidRDefault="0035375F">
      <w:pPr>
        <w:widowControl/>
        <w:autoSpaceDE w:val="0"/>
        <w:autoSpaceDN w:val="0"/>
        <w:adjustRightInd w:val="0"/>
        <w:spacing w:line="264" w:lineRule="auto"/>
        <w:ind w:left="1440"/>
        <w:jc w:val="both"/>
        <w:rPr>
          <w:rFonts w:ascii="Book Antiqua" w:hAnsi="Book Antiqua" w:cs="Arial"/>
          <w:sz w:val="22"/>
          <w:lang w:val="ru-RU" w:bidi="th-TH"/>
        </w:rPr>
      </w:pPr>
    </w:p>
    <w:p w:rsidR="0035375F" w:rsidRPr="001918D1" w:rsidRDefault="00622F0F" w:rsidP="00511E20">
      <w:pPr>
        <w:pStyle w:val="ListParagraph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>Постоянная</w:t>
      </w:r>
      <w:r w:rsidR="006F1859" w:rsidRPr="001918D1">
        <w:rPr>
          <w:rFonts w:ascii="Book Antiqua" w:hAnsi="Book Antiqua"/>
          <w:sz w:val="22"/>
          <w:szCs w:val="22"/>
          <w:lang w:val="ru-RU"/>
        </w:rPr>
        <w:t xml:space="preserve"> техническ</w:t>
      </w:r>
      <w:r w:rsidRPr="001918D1">
        <w:rPr>
          <w:rFonts w:ascii="Book Antiqua" w:hAnsi="Book Antiqua"/>
          <w:sz w:val="22"/>
          <w:szCs w:val="22"/>
          <w:lang w:val="ru-RU"/>
        </w:rPr>
        <w:t>ая</w:t>
      </w:r>
      <w:r w:rsidR="006F1859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>помощь П</w:t>
      </w:r>
      <w:r w:rsidR="003F02DD" w:rsidRPr="001918D1">
        <w:rPr>
          <w:rFonts w:ascii="Book Antiqua" w:hAnsi="Book Antiqua"/>
          <w:sz w:val="22"/>
          <w:szCs w:val="22"/>
          <w:lang w:val="ru-RU"/>
        </w:rPr>
        <w:t>роект</w:t>
      </w:r>
      <w:r w:rsidR="00F06459" w:rsidRPr="001918D1">
        <w:rPr>
          <w:rFonts w:ascii="Book Antiqua" w:hAnsi="Book Antiqua"/>
          <w:sz w:val="22"/>
          <w:szCs w:val="22"/>
          <w:lang w:val="ru-RU"/>
        </w:rPr>
        <w:t>у</w:t>
      </w:r>
      <w:r w:rsidR="003F02DD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будет оказываться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путем </w:t>
      </w:r>
      <w:r w:rsidR="00511E20" w:rsidRPr="001918D1">
        <w:rPr>
          <w:rFonts w:ascii="Book Antiqua" w:hAnsi="Book Antiqua"/>
          <w:sz w:val="22"/>
          <w:szCs w:val="22"/>
          <w:lang w:val="ru-RU"/>
        </w:rPr>
        <w:t>посещений</w:t>
      </w:r>
      <w:r w:rsidR="00C856CF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F06459" w:rsidRPr="001918D1">
        <w:rPr>
          <w:rFonts w:ascii="Book Antiqua" w:hAnsi="Book Antiqua" w:cs="Arial"/>
          <w:color w:val="FF0000"/>
          <w:sz w:val="22"/>
          <w:lang w:val="ru-RU" w:bidi="th-TH"/>
        </w:rPr>
        <w:t>[стран</w:t>
      </w:r>
      <w:r w:rsidR="00511E20" w:rsidRPr="001918D1">
        <w:rPr>
          <w:rFonts w:ascii="Book Antiqua" w:hAnsi="Book Antiqua" w:cs="Arial"/>
          <w:color w:val="FF0000"/>
          <w:sz w:val="22"/>
          <w:lang w:val="ru-RU" w:bidi="th-TH"/>
        </w:rPr>
        <w:t>ы</w:t>
      </w:r>
      <w:r w:rsidR="00F06459" w:rsidRPr="001918D1">
        <w:rPr>
          <w:rFonts w:ascii="Book Antiqua" w:hAnsi="Book Antiqua" w:cs="Arial"/>
          <w:color w:val="FF0000"/>
          <w:sz w:val="22"/>
          <w:lang w:val="ru-RU" w:bidi="th-TH"/>
        </w:rPr>
        <w:t>]</w:t>
      </w:r>
      <w:r w:rsidRPr="001918D1">
        <w:rPr>
          <w:rFonts w:ascii="Book Antiqua" w:hAnsi="Book Antiqua"/>
          <w:sz w:val="22"/>
          <w:szCs w:val="22"/>
          <w:lang w:val="ru-RU"/>
        </w:rPr>
        <w:t>, внешней</w:t>
      </w:r>
      <w:r w:rsidR="007613C6" w:rsidRPr="001918D1">
        <w:rPr>
          <w:rFonts w:ascii="Book Antiqua" w:hAnsi="Book Antiqua"/>
          <w:sz w:val="22"/>
          <w:szCs w:val="22"/>
          <w:lang w:val="ru-RU"/>
        </w:rPr>
        <w:t xml:space="preserve"> поддержк</w:t>
      </w:r>
      <w:r w:rsidRPr="001918D1">
        <w:rPr>
          <w:rFonts w:ascii="Book Antiqua" w:hAnsi="Book Antiqua"/>
          <w:sz w:val="22"/>
          <w:szCs w:val="22"/>
          <w:lang w:val="ru-RU"/>
        </w:rPr>
        <w:t>и</w:t>
      </w:r>
      <w:r w:rsidR="007613C6" w:rsidRPr="001918D1">
        <w:rPr>
          <w:rFonts w:ascii="Book Antiqua" w:hAnsi="Book Antiqua"/>
          <w:sz w:val="22"/>
          <w:szCs w:val="22"/>
          <w:lang w:val="ru-RU"/>
        </w:rPr>
        <w:t xml:space="preserve"> со стороны </w:t>
      </w:r>
      <w:r w:rsidR="00F06459" w:rsidRPr="001918D1">
        <w:rPr>
          <w:rFonts w:ascii="Book Antiqua" w:hAnsi="Book Antiqua"/>
          <w:sz w:val="22"/>
          <w:szCs w:val="22"/>
          <w:lang w:val="ru-RU"/>
        </w:rPr>
        <w:t>Р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егиональных консультантов ЮНИСЕФ по трем основным направлениям: </w:t>
      </w:r>
      <w:r w:rsidR="007613C6" w:rsidRPr="001918D1">
        <w:rPr>
          <w:rFonts w:ascii="Book Antiqua" w:hAnsi="Book Antiqua"/>
          <w:sz w:val="22"/>
          <w:szCs w:val="22"/>
          <w:lang w:val="ru-RU"/>
        </w:rPr>
        <w:t>выборочное обследование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, обработк</w:t>
      </w:r>
      <w:r w:rsidR="00F06459" w:rsidRPr="001918D1">
        <w:rPr>
          <w:rFonts w:ascii="Book Antiqua" w:hAnsi="Book Antiqua"/>
          <w:sz w:val="22"/>
          <w:szCs w:val="22"/>
          <w:lang w:val="ru-RU"/>
        </w:rPr>
        <w:t>а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данных и </w:t>
      </w:r>
      <w:r w:rsidR="007613C6" w:rsidRPr="001918D1">
        <w:rPr>
          <w:rFonts w:ascii="Book Antiqua" w:hAnsi="Book Antiqua"/>
          <w:sz w:val="22"/>
          <w:szCs w:val="22"/>
          <w:lang w:val="ru-RU"/>
        </w:rPr>
        <w:t xml:space="preserve">проведение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исследования домо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хозяйств (обучение, предварительное тестирование, полевые работы, анализ, составление отчетов и други</w:t>
      </w:r>
      <w:r w:rsidR="00F06459" w:rsidRPr="001918D1">
        <w:rPr>
          <w:rFonts w:ascii="Book Antiqua" w:hAnsi="Book Antiqua"/>
          <w:sz w:val="22"/>
          <w:szCs w:val="22"/>
          <w:lang w:val="ru-RU"/>
        </w:rPr>
        <w:t>е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 xml:space="preserve">соответствующие технические </w:t>
      </w:r>
      <w:r w:rsidR="00511E20" w:rsidRPr="001918D1">
        <w:rPr>
          <w:rFonts w:ascii="Book Antiqua" w:hAnsi="Book Antiqua"/>
          <w:sz w:val="22"/>
          <w:szCs w:val="22"/>
          <w:lang w:val="ru-RU"/>
        </w:rPr>
        <w:t>мероприятия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),</w:t>
      </w:r>
      <w:r w:rsidR="00511E20" w:rsidRPr="001918D1">
        <w:rPr>
          <w:rFonts w:ascii="Book Antiqua" w:hAnsi="Book Antiqua"/>
          <w:sz w:val="22"/>
          <w:szCs w:val="22"/>
          <w:lang w:val="ru-RU"/>
        </w:rPr>
        <w:t xml:space="preserve"> –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а также поддержк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и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7613C6" w:rsidRPr="001918D1">
        <w:rPr>
          <w:rFonts w:ascii="Book Antiqua" w:hAnsi="Book Antiqua"/>
          <w:sz w:val="22"/>
          <w:szCs w:val="22"/>
          <w:lang w:val="ru-RU"/>
        </w:rPr>
        <w:t xml:space="preserve">со стороны </w:t>
      </w:r>
      <w:r w:rsidR="00A66AFF" w:rsidRPr="001918D1">
        <w:rPr>
          <w:rFonts w:ascii="Book Antiqua" w:hAnsi="Book Antiqua"/>
          <w:sz w:val="22"/>
          <w:szCs w:val="22"/>
          <w:lang w:val="ru-RU"/>
        </w:rPr>
        <w:t xml:space="preserve">Глобальной группы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="00F93BCB" w:rsidRPr="001918D1">
        <w:rPr>
          <w:rFonts w:ascii="Book Antiqua" w:hAnsi="Book Antiqua"/>
          <w:sz w:val="22"/>
          <w:szCs w:val="22"/>
          <w:lang w:val="ru-RU"/>
        </w:rPr>
        <w:t xml:space="preserve"> через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региональн</w:t>
      </w:r>
      <w:r w:rsidR="007613C6" w:rsidRPr="001918D1">
        <w:rPr>
          <w:rFonts w:ascii="Book Antiqua" w:hAnsi="Book Antiqua"/>
          <w:sz w:val="22"/>
          <w:szCs w:val="22"/>
          <w:lang w:val="ru-RU"/>
        </w:rPr>
        <w:t>ы</w:t>
      </w:r>
      <w:r w:rsidR="00F93BCB" w:rsidRPr="001918D1">
        <w:rPr>
          <w:rFonts w:ascii="Book Antiqua" w:hAnsi="Book Antiqua"/>
          <w:sz w:val="22"/>
          <w:szCs w:val="22"/>
          <w:lang w:val="ru-RU"/>
        </w:rPr>
        <w:t>й офис и штаб-квартиру</w:t>
      </w:r>
      <w:r w:rsidR="007613C6" w:rsidRPr="001918D1">
        <w:rPr>
          <w:rFonts w:ascii="Book Antiqua" w:hAnsi="Book Antiqua"/>
          <w:sz w:val="22"/>
          <w:szCs w:val="22"/>
          <w:lang w:val="ru-RU"/>
        </w:rPr>
        <w:t xml:space="preserve"> ЮНИСЕФ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. Стороны соглашаются </w:t>
      </w:r>
      <w:r w:rsidR="007613C6" w:rsidRPr="001918D1">
        <w:rPr>
          <w:rFonts w:ascii="Book Antiqua" w:hAnsi="Book Antiqua"/>
          <w:sz w:val="22"/>
          <w:szCs w:val="22"/>
          <w:lang w:val="ru-RU"/>
        </w:rPr>
        <w:t xml:space="preserve">содействовать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такой технической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помощи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и</w:t>
      </w:r>
      <w:r w:rsidR="00A66AFF" w:rsidRPr="001918D1">
        <w:rPr>
          <w:rFonts w:ascii="Book Antiqua" w:hAnsi="Book Antiqua"/>
          <w:sz w:val="22"/>
          <w:szCs w:val="22"/>
          <w:lang w:val="ru-RU"/>
        </w:rPr>
        <w:t xml:space="preserve"> достижению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ее цел</w:t>
      </w:r>
      <w:r w:rsidR="00A66AFF" w:rsidRPr="001918D1">
        <w:rPr>
          <w:rFonts w:ascii="Book Antiqua" w:hAnsi="Book Antiqua"/>
          <w:sz w:val="22"/>
          <w:szCs w:val="22"/>
          <w:lang w:val="ru-RU"/>
        </w:rPr>
        <w:t>ей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, изложенны</w:t>
      </w:r>
      <w:r w:rsidR="00A66AFF" w:rsidRPr="001918D1">
        <w:rPr>
          <w:rFonts w:ascii="Book Antiqua" w:hAnsi="Book Antiqua"/>
          <w:sz w:val="22"/>
          <w:szCs w:val="22"/>
          <w:lang w:val="ru-RU"/>
        </w:rPr>
        <w:t>х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в </w:t>
      </w:r>
      <w:r w:rsidR="00A66AFF" w:rsidRPr="001918D1">
        <w:rPr>
          <w:rFonts w:ascii="Book Antiqua" w:hAnsi="Book Antiqua"/>
          <w:sz w:val="22"/>
          <w:szCs w:val="22"/>
          <w:lang w:val="ru-RU"/>
        </w:rPr>
        <w:t>Рамочной п</w:t>
      </w:r>
      <w:r w:rsidR="00F93BCB" w:rsidRPr="001918D1">
        <w:rPr>
          <w:rFonts w:ascii="Book Antiqua" w:hAnsi="Book Antiqua"/>
          <w:sz w:val="22"/>
          <w:szCs w:val="22"/>
          <w:lang w:val="ru-RU"/>
        </w:rPr>
        <w:t>рограмм</w:t>
      </w:r>
      <w:r w:rsidR="00A66AFF" w:rsidRPr="001918D1">
        <w:rPr>
          <w:rFonts w:ascii="Book Antiqua" w:hAnsi="Book Antiqua"/>
          <w:sz w:val="22"/>
          <w:szCs w:val="22"/>
          <w:lang w:val="ru-RU"/>
        </w:rPr>
        <w:t>е</w:t>
      </w:r>
      <w:r w:rsidR="00F93BCB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техническ</w:t>
      </w:r>
      <w:r w:rsidR="00866B40" w:rsidRPr="001918D1">
        <w:rPr>
          <w:rFonts w:ascii="Book Antiqua" w:hAnsi="Book Antiqua"/>
          <w:sz w:val="22"/>
          <w:szCs w:val="22"/>
          <w:lang w:val="ru-RU"/>
        </w:rPr>
        <w:t>о</w:t>
      </w:r>
      <w:r w:rsidR="00A66AFF" w:rsidRPr="001918D1">
        <w:rPr>
          <w:rFonts w:ascii="Book Antiqua" w:hAnsi="Book Antiqua"/>
          <w:sz w:val="22"/>
          <w:szCs w:val="22"/>
          <w:lang w:val="ru-RU"/>
        </w:rPr>
        <w:t xml:space="preserve">й помощи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Глобальной программы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="00A66AFF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000B8F" w:rsidRPr="001918D1" w:rsidRDefault="00000B8F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</w:p>
    <w:p w:rsidR="0035375F" w:rsidRPr="001918D1" w:rsidRDefault="00213A2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b/>
          <w:sz w:val="22"/>
          <w:szCs w:val="22"/>
          <w:lang w:val="ru-RU"/>
        </w:rPr>
        <w:t>Стать</w:t>
      </w:r>
      <w:r w:rsidR="00866B40" w:rsidRPr="001918D1">
        <w:rPr>
          <w:rFonts w:ascii="Book Antiqua" w:hAnsi="Book Antiqua"/>
          <w:b/>
          <w:sz w:val="22"/>
          <w:szCs w:val="22"/>
          <w:lang w:val="ru-RU"/>
        </w:rPr>
        <w:t>я</w:t>
      </w: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 V. Требования к персоналу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866B40" w:rsidP="00511E20">
      <w:pPr>
        <w:pStyle w:val="ListParagraph1"/>
        <w:numPr>
          <w:ilvl w:val="0"/>
          <w:numId w:val="22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Персонал </w:t>
      </w:r>
      <w:r w:rsidR="00A66AFF" w:rsidRPr="001918D1">
        <w:rPr>
          <w:rFonts w:ascii="Book Antiqua" w:hAnsi="Book Antiqua"/>
          <w:color w:val="FF0000"/>
          <w:sz w:val="22"/>
          <w:szCs w:val="22"/>
          <w:lang w:val="ru-RU"/>
        </w:rPr>
        <w:t>[</w:t>
      </w:r>
      <w:r w:rsidR="00393509" w:rsidRPr="001918D1">
        <w:rPr>
          <w:rFonts w:ascii="Book Antiqua" w:hAnsi="Book Antiqua"/>
          <w:color w:val="FF0000"/>
          <w:sz w:val="22"/>
          <w:szCs w:val="22"/>
          <w:lang w:val="ru-RU"/>
        </w:rPr>
        <w:t>р</w:t>
      </w:r>
      <w:r w:rsidR="00A66AFF" w:rsidRPr="001918D1">
        <w:rPr>
          <w:rFonts w:ascii="Book Antiqua" w:hAnsi="Book Antiqua"/>
          <w:color w:val="FF0000"/>
          <w:sz w:val="22"/>
          <w:szCs w:val="22"/>
          <w:lang w:val="ru-RU"/>
        </w:rPr>
        <w:t>еализующего ведомства]</w:t>
      </w:r>
      <w:r w:rsidR="00F93BCB" w:rsidRPr="001918D1">
        <w:rPr>
          <w:rFonts w:ascii="Book Antiqua" w:hAnsi="Book Antiqua"/>
          <w:sz w:val="22"/>
          <w:szCs w:val="22"/>
          <w:lang w:val="ru-RU"/>
        </w:rPr>
        <w:t>,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назначенный для работы в </w:t>
      </w:r>
      <w:r w:rsidR="00A66AFF" w:rsidRPr="001918D1">
        <w:rPr>
          <w:rFonts w:ascii="Book Antiqua" w:hAnsi="Book Antiqua"/>
          <w:sz w:val="22"/>
          <w:szCs w:val="22"/>
          <w:lang w:val="ru-RU"/>
        </w:rPr>
        <w:t>П</w:t>
      </w:r>
      <w:r w:rsidRPr="001918D1">
        <w:rPr>
          <w:rFonts w:ascii="Book Antiqua" w:hAnsi="Book Antiqua"/>
          <w:sz w:val="22"/>
          <w:szCs w:val="22"/>
          <w:lang w:val="ru-RU"/>
        </w:rPr>
        <w:t>роекте</w:t>
      </w:r>
      <w:r w:rsidR="00F93BCB" w:rsidRPr="001918D1">
        <w:rPr>
          <w:rFonts w:ascii="Book Antiqua" w:hAnsi="Book Antiqua"/>
          <w:sz w:val="22"/>
          <w:szCs w:val="22"/>
          <w:lang w:val="ru-RU"/>
        </w:rPr>
        <w:t>,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не </w:t>
      </w:r>
      <w:r w:rsidR="0024654F" w:rsidRPr="001918D1">
        <w:rPr>
          <w:rFonts w:ascii="Book Antiqua" w:hAnsi="Book Antiqua"/>
          <w:sz w:val="22"/>
          <w:szCs w:val="22"/>
          <w:lang w:val="ru-RU"/>
        </w:rPr>
        <w:t xml:space="preserve">считается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сотрудник</w:t>
      </w:r>
      <w:r w:rsidR="0024654F" w:rsidRPr="001918D1">
        <w:rPr>
          <w:rFonts w:ascii="Book Antiqua" w:hAnsi="Book Antiqua"/>
          <w:sz w:val="22"/>
          <w:szCs w:val="22"/>
          <w:lang w:val="ru-RU"/>
        </w:rPr>
        <w:t>ами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или</w:t>
      </w:r>
      <w:r w:rsidR="0024654F" w:rsidRPr="001918D1">
        <w:rPr>
          <w:rFonts w:ascii="Book Antiqua" w:hAnsi="Book Antiqua"/>
          <w:sz w:val="22"/>
          <w:szCs w:val="22"/>
          <w:lang w:val="ru-RU"/>
        </w:rPr>
        <w:t xml:space="preserve"> агентами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ЮНИСЕФ. </w:t>
      </w:r>
      <w:r w:rsidR="0024654F"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[Реализующее ведомство]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гарантирует соблюдение всех </w:t>
      </w:r>
      <w:r w:rsidR="00511E20" w:rsidRPr="001918D1">
        <w:rPr>
          <w:rFonts w:ascii="Book Antiqua" w:hAnsi="Book Antiqua"/>
          <w:sz w:val="22"/>
          <w:szCs w:val="22"/>
          <w:lang w:val="ru-RU"/>
        </w:rPr>
        <w:t xml:space="preserve">действующих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национальных законов о труде</w:t>
      </w:r>
      <w:r w:rsidR="00511E20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и </w:t>
      </w:r>
      <w:r w:rsidR="0024654F" w:rsidRPr="001918D1">
        <w:rPr>
          <w:rFonts w:ascii="Book Antiqua" w:hAnsi="Book Antiqua"/>
          <w:sz w:val="22"/>
          <w:szCs w:val="22"/>
          <w:lang w:val="ru-RU"/>
        </w:rPr>
        <w:t xml:space="preserve">будет выплачивать заработную плату и поддерживать уровень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заработн</w:t>
      </w:r>
      <w:r w:rsidR="0024654F" w:rsidRPr="001918D1">
        <w:rPr>
          <w:rFonts w:ascii="Book Antiqua" w:hAnsi="Book Antiqua"/>
          <w:sz w:val="22"/>
          <w:szCs w:val="22"/>
          <w:lang w:val="ru-RU"/>
        </w:rPr>
        <w:t>ой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плат</w:t>
      </w:r>
      <w:r w:rsidR="0024654F" w:rsidRPr="001918D1">
        <w:rPr>
          <w:rFonts w:ascii="Book Antiqua" w:hAnsi="Book Antiqua"/>
          <w:sz w:val="22"/>
          <w:szCs w:val="22"/>
          <w:lang w:val="ru-RU"/>
        </w:rPr>
        <w:t>ы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всех сотрудников</w:t>
      </w:r>
      <w:r w:rsidRPr="001918D1">
        <w:rPr>
          <w:rFonts w:ascii="Book Antiqua" w:hAnsi="Book Antiqua"/>
          <w:sz w:val="22"/>
          <w:szCs w:val="22"/>
          <w:lang w:val="ru-RU"/>
        </w:rPr>
        <w:t>,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назначен</w:t>
      </w:r>
      <w:r w:rsidR="0024654F" w:rsidRPr="001918D1">
        <w:rPr>
          <w:rFonts w:ascii="Book Antiqua" w:hAnsi="Book Antiqua"/>
          <w:sz w:val="22"/>
          <w:szCs w:val="22"/>
          <w:lang w:val="ru-RU"/>
        </w:rPr>
        <w:t>н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ы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х для работы в </w:t>
      </w:r>
      <w:r w:rsidR="0024654F" w:rsidRPr="001918D1">
        <w:rPr>
          <w:rFonts w:ascii="Book Antiqua" w:hAnsi="Book Antiqua"/>
          <w:sz w:val="22"/>
          <w:szCs w:val="22"/>
          <w:lang w:val="ru-RU"/>
        </w:rPr>
        <w:t>П</w:t>
      </w:r>
      <w:r w:rsidRPr="001918D1">
        <w:rPr>
          <w:rFonts w:ascii="Book Antiqua" w:hAnsi="Book Antiqua"/>
          <w:sz w:val="22"/>
          <w:szCs w:val="22"/>
          <w:lang w:val="ru-RU"/>
        </w:rPr>
        <w:t>роекте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.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При этом понимается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, что ЮНИСЕФ не несет ответственности </w:t>
      </w:r>
      <w:r w:rsidR="00511E20" w:rsidRPr="001918D1">
        <w:rPr>
          <w:rFonts w:ascii="Book Antiqua" w:hAnsi="Book Antiqua"/>
          <w:sz w:val="22"/>
          <w:szCs w:val="22"/>
          <w:lang w:val="ru-RU"/>
        </w:rPr>
        <w:t>по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 xml:space="preserve">ни </w:t>
      </w:r>
      <w:r w:rsidR="0024654F" w:rsidRPr="001918D1">
        <w:rPr>
          <w:rFonts w:ascii="Book Antiqua" w:hAnsi="Book Antiqua"/>
          <w:sz w:val="22"/>
          <w:szCs w:val="22"/>
          <w:lang w:val="ru-RU"/>
        </w:rPr>
        <w:t>каки</w:t>
      </w:r>
      <w:r w:rsidR="00511E20" w:rsidRPr="001918D1">
        <w:rPr>
          <w:rFonts w:ascii="Book Antiqua" w:hAnsi="Book Antiqua"/>
          <w:sz w:val="22"/>
          <w:szCs w:val="22"/>
          <w:lang w:val="ru-RU"/>
        </w:rPr>
        <w:t>м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требовани</w:t>
      </w:r>
      <w:r w:rsidRPr="001918D1">
        <w:rPr>
          <w:rFonts w:ascii="Book Antiqua" w:hAnsi="Book Antiqua"/>
          <w:sz w:val="22"/>
          <w:szCs w:val="22"/>
          <w:lang w:val="ru-RU"/>
        </w:rPr>
        <w:t>я</w:t>
      </w:r>
      <w:r w:rsidR="00511E20" w:rsidRPr="001918D1">
        <w:rPr>
          <w:rFonts w:ascii="Book Antiqua" w:hAnsi="Book Antiqua"/>
          <w:sz w:val="22"/>
          <w:szCs w:val="22"/>
          <w:lang w:val="ru-RU"/>
        </w:rPr>
        <w:t>м</w:t>
      </w:r>
      <w:r w:rsidRPr="001918D1">
        <w:rPr>
          <w:rFonts w:ascii="Book Antiqua" w:hAnsi="Book Antiqua"/>
          <w:sz w:val="22"/>
          <w:szCs w:val="22"/>
          <w:lang w:val="ru-RU"/>
        </w:rPr>
        <w:t>/заявления</w:t>
      </w:r>
      <w:r w:rsidR="00511E20" w:rsidRPr="001918D1">
        <w:rPr>
          <w:rFonts w:ascii="Book Antiqua" w:hAnsi="Book Antiqua"/>
          <w:sz w:val="22"/>
          <w:szCs w:val="22"/>
          <w:lang w:val="ru-RU"/>
        </w:rPr>
        <w:t>м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вследствие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смерти, телесных повреждений, инвалидности, по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рчи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имущества или других опасност</w:t>
      </w:r>
      <w:r w:rsidR="0024654F" w:rsidRPr="001918D1">
        <w:rPr>
          <w:rFonts w:ascii="Book Antiqua" w:hAnsi="Book Antiqua"/>
          <w:sz w:val="22"/>
          <w:szCs w:val="22"/>
          <w:lang w:val="ru-RU"/>
        </w:rPr>
        <w:t>ей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,</w:t>
      </w:r>
      <w:r w:rsidR="0024654F" w:rsidRPr="001918D1">
        <w:rPr>
          <w:rFonts w:ascii="Book Antiqua" w:hAnsi="Book Antiqua"/>
          <w:sz w:val="22"/>
          <w:szCs w:val="22"/>
          <w:lang w:val="ru-RU"/>
        </w:rPr>
        <w:t xml:space="preserve"> возникших </w:t>
      </w:r>
      <w:r w:rsidR="00215F7C" w:rsidRPr="001918D1">
        <w:rPr>
          <w:rFonts w:ascii="Book Antiqua" w:hAnsi="Book Antiqua"/>
          <w:sz w:val="22"/>
          <w:szCs w:val="22"/>
          <w:lang w:val="ru-RU"/>
        </w:rPr>
        <w:t xml:space="preserve">у </w:t>
      </w:r>
      <w:r w:rsidR="00215F7C" w:rsidRPr="001918D1">
        <w:rPr>
          <w:rFonts w:ascii="Book Antiqua" w:hAnsi="Book Antiqua"/>
          <w:color w:val="FF0000"/>
          <w:sz w:val="22"/>
          <w:szCs w:val="22"/>
          <w:lang w:val="ru-RU"/>
        </w:rPr>
        <w:t>[</w:t>
      </w:r>
      <w:r w:rsidR="00393509" w:rsidRPr="001918D1">
        <w:rPr>
          <w:rFonts w:ascii="Book Antiqua" w:hAnsi="Book Antiqua"/>
          <w:color w:val="FF0000"/>
          <w:sz w:val="22"/>
          <w:szCs w:val="22"/>
          <w:lang w:val="ru-RU"/>
        </w:rPr>
        <w:t>р</w:t>
      </w:r>
      <w:r w:rsidR="00215F7C"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еализующего ведомства] </w:t>
      </w:r>
      <w:r w:rsidR="001B6ECB" w:rsidRPr="001918D1">
        <w:rPr>
          <w:rFonts w:ascii="Book Antiqua" w:hAnsi="Book Antiqua"/>
          <w:sz w:val="22"/>
          <w:szCs w:val="22"/>
          <w:lang w:val="ru-RU"/>
        </w:rPr>
        <w:t xml:space="preserve">во время работы </w:t>
      </w:r>
      <w:r w:rsidR="00215F7C" w:rsidRPr="001918D1">
        <w:rPr>
          <w:rFonts w:ascii="Book Antiqua" w:hAnsi="Book Antiqua"/>
          <w:sz w:val="22"/>
          <w:szCs w:val="22"/>
          <w:lang w:val="ru-RU"/>
        </w:rPr>
        <w:t>по Проекту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.</w:t>
      </w:r>
      <w:r w:rsidR="001B6ECB" w:rsidRPr="001918D1">
        <w:rPr>
          <w:rFonts w:ascii="Book Antiqua" w:hAnsi="Book Antiqua"/>
          <w:sz w:val="22"/>
          <w:szCs w:val="22"/>
          <w:lang w:val="ru-RU"/>
        </w:rPr>
        <w:t xml:space="preserve"> Следовательно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, ответственность </w:t>
      </w:r>
      <w:r w:rsidR="001B6ECB" w:rsidRPr="001918D1">
        <w:rPr>
          <w:rFonts w:ascii="Book Antiqua" w:hAnsi="Book Antiqua"/>
          <w:sz w:val="22"/>
          <w:szCs w:val="22"/>
          <w:lang w:val="ru-RU"/>
        </w:rPr>
        <w:t xml:space="preserve">за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покрыти</w:t>
      </w:r>
      <w:r w:rsidR="001B6ECB" w:rsidRPr="001918D1">
        <w:rPr>
          <w:rFonts w:ascii="Book Antiqua" w:hAnsi="Book Antiqua"/>
          <w:sz w:val="22"/>
          <w:szCs w:val="22"/>
          <w:lang w:val="ru-RU"/>
        </w:rPr>
        <w:t xml:space="preserve">е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соответствующих</w:t>
      </w:r>
      <w:r w:rsidR="001B6ECB" w:rsidRPr="001918D1">
        <w:rPr>
          <w:rFonts w:ascii="Book Antiqua" w:hAnsi="Book Antiqua"/>
          <w:sz w:val="22"/>
          <w:szCs w:val="22"/>
          <w:lang w:val="ru-RU"/>
        </w:rPr>
        <w:t xml:space="preserve"> расходов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и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выдачу</w:t>
      </w:r>
      <w:r w:rsidR="001B6ECB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соответствующ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ей</w:t>
      </w:r>
      <w:r w:rsidR="001B6ECB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компенсаци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и</w:t>
      </w:r>
      <w:r w:rsidR="001B6ECB" w:rsidRPr="001918D1">
        <w:rPr>
          <w:rFonts w:ascii="Book Antiqua" w:hAnsi="Book Antiqua"/>
          <w:sz w:val="22"/>
          <w:szCs w:val="22"/>
          <w:lang w:val="ru-RU"/>
        </w:rPr>
        <w:t xml:space="preserve"> своим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работник</w:t>
      </w:r>
      <w:r w:rsidR="001B6ECB" w:rsidRPr="001918D1">
        <w:rPr>
          <w:rFonts w:ascii="Book Antiqua" w:hAnsi="Book Antiqua"/>
          <w:sz w:val="22"/>
          <w:szCs w:val="22"/>
          <w:lang w:val="ru-RU"/>
        </w:rPr>
        <w:t>ам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, а также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за обеспечение</w:t>
      </w:r>
      <w:r w:rsidR="00215F7C" w:rsidRPr="001918D1">
        <w:rPr>
          <w:rFonts w:ascii="Book Antiqua" w:hAnsi="Book Antiqua"/>
          <w:sz w:val="22"/>
          <w:szCs w:val="22"/>
          <w:lang w:val="ru-RU"/>
        </w:rPr>
        <w:t xml:space="preserve"> страховани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я</w:t>
      </w:r>
      <w:r w:rsidR="00215F7C" w:rsidRPr="001918D1">
        <w:rPr>
          <w:rFonts w:ascii="Book Antiqua" w:hAnsi="Book Antiqua"/>
          <w:sz w:val="22"/>
          <w:szCs w:val="22"/>
          <w:lang w:val="ru-RU"/>
        </w:rPr>
        <w:t xml:space="preserve"> гражданской ответственности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для защиты своих сотрудников в любом из вышеупомянутых случаев, а также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 xml:space="preserve">оформление всех прочих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страховы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х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полис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ов</w:t>
      </w:r>
      <w:r w:rsidR="00F93BCB" w:rsidRPr="001918D1">
        <w:rPr>
          <w:rFonts w:ascii="Book Antiqua" w:hAnsi="Book Antiqua"/>
          <w:sz w:val="22"/>
          <w:szCs w:val="22"/>
          <w:lang w:val="ru-RU"/>
        </w:rPr>
        <w:t xml:space="preserve"> по согласованию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Сторон</w:t>
      </w:r>
      <w:r w:rsidR="00511E20" w:rsidRPr="001918D1">
        <w:rPr>
          <w:rFonts w:ascii="Book Antiqua" w:hAnsi="Book Antiqua"/>
          <w:sz w:val="22"/>
          <w:szCs w:val="22"/>
          <w:lang w:val="ru-RU"/>
        </w:rPr>
        <w:t xml:space="preserve"> несет </w:t>
      </w:r>
      <w:r w:rsidR="00511E20" w:rsidRPr="001918D1">
        <w:rPr>
          <w:rFonts w:ascii="Book Antiqua" w:hAnsi="Book Antiqua"/>
          <w:color w:val="FF0000"/>
          <w:sz w:val="22"/>
          <w:szCs w:val="22"/>
          <w:lang w:val="ru-RU"/>
        </w:rPr>
        <w:t>[реализующее ведомство]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1918D1" w:rsidRDefault="0035375F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511E20">
      <w:pPr>
        <w:pStyle w:val="ListParagraph1"/>
        <w:numPr>
          <w:ilvl w:val="0"/>
          <w:numId w:val="22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>ЮНИ</w:t>
      </w:r>
      <w:r w:rsidR="00215F7C" w:rsidRPr="001918D1">
        <w:rPr>
          <w:rFonts w:ascii="Book Antiqua" w:hAnsi="Book Antiqua"/>
          <w:sz w:val="22"/>
          <w:szCs w:val="22"/>
          <w:lang w:val="ru-RU"/>
        </w:rPr>
        <w:t>СЕФ несет ответственность за нае</w:t>
      </w:r>
      <w:r w:rsidRPr="001918D1">
        <w:rPr>
          <w:rFonts w:ascii="Book Antiqua" w:hAnsi="Book Antiqua"/>
          <w:sz w:val="22"/>
          <w:szCs w:val="22"/>
          <w:lang w:val="ru-RU"/>
        </w:rPr>
        <w:t>м консультантов и вр</w:t>
      </w:r>
      <w:r w:rsidR="001B6ECB" w:rsidRPr="001918D1">
        <w:rPr>
          <w:rFonts w:ascii="Book Antiqua" w:hAnsi="Book Antiqua"/>
          <w:sz w:val="22"/>
          <w:szCs w:val="22"/>
          <w:lang w:val="ru-RU"/>
        </w:rPr>
        <w:t>еменного технического персонала</w:t>
      </w:r>
      <w:r w:rsidRPr="001918D1">
        <w:rPr>
          <w:rFonts w:ascii="Book Antiqua" w:hAnsi="Book Antiqua"/>
          <w:sz w:val="22"/>
          <w:szCs w:val="22"/>
          <w:lang w:val="ru-RU"/>
        </w:rPr>
        <w:t>, необходим</w:t>
      </w:r>
      <w:r w:rsidR="001B6ECB" w:rsidRPr="001918D1">
        <w:rPr>
          <w:rFonts w:ascii="Book Antiqua" w:hAnsi="Book Antiqua"/>
          <w:sz w:val="22"/>
          <w:szCs w:val="22"/>
          <w:lang w:val="ru-RU"/>
        </w:rPr>
        <w:t xml:space="preserve">ого </w:t>
      </w:r>
      <w:r w:rsidR="00215F7C" w:rsidRPr="001918D1">
        <w:rPr>
          <w:rFonts w:ascii="Book Antiqua" w:hAnsi="Book Antiqua"/>
          <w:sz w:val="22"/>
          <w:szCs w:val="22"/>
          <w:lang w:val="ru-RU"/>
        </w:rPr>
        <w:t>для достижения целей П</w:t>
      </w:r>
      <w:r w:rsidRPr="001918D1">
        <w:rPr>
          <w:rFonts w:ascii="Book Antiqua" w:hAnsi="Book Antiqua"/>
          <w:sz w:val="22"/>
          <w:szCs w:val="22"/>
          <w:lang w:val="ru-RU"/>
        </w:rPr>
        <w:t>роекта, на условиях, предусмотренных Организацией Объединенных Наций. ЮНИСЕФ долж</w:t>
      </w:r>
      <w:r w:rsidR="002D734C" w:rsidRPr="001918D1">
        <w:rPr>
          <w:rFonts w:ascii="Book Antiqua" w:hAnsi="Book Antiqua"/>
          <w:sz w:val="22"/>
          <w:szCs w:val="22"/>
          <w:lang w:val="ru-RU"/>
        </w:rPr>
        <w:t>е</w:t>
      </w:r>
      <w:r w:rsidRPr="001918D1">
        <w:rPr>
          <w:rFonts w:ascii="Book Antiqua" w:hAnsi="Book Antiqua"/>
          <w:sz w:val="22"/>
          <w:szCs w:val="22"/>
          <w:lang w:val="ru-RU"/>
        </w:rPr>
        <w:t>н также способствовать технической помощи, обеспечени</w:t>
      </w:r>
      <w:r w:rsidR="001B6ECB" w:rsidRPr="001918D1">
        <w:rPr>
          <w:rFonts w:ascii="Book Antiqua" w:hAnsi="Book Antiqua"/>
          <w:sz w:val="22"/>
          <w:szCs w:val="22"/>
          <w:lang w:val="ru-RU"/>
        </w:rPr>
        <w:t>ю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качества, а также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пересмотру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процессов по мере необходимости и в соответствии с требованиями участия в </w:t>
      </w:r>
      <w:r w:rsidR="002D734C" w:rsidRPr="001918D1">
        <w:rPr>
          <w:rFonts w:ascii="Book Antiqua" w:hAnsi="Book Antiqua"/>
          <w:sz w:val="22"/>
          <w:szCs w:val="22"/>
          <w:lang w:val="ru-RU"/>
        </w:rPr>
        <w:t>П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рограмме </w:t>
      </w:r>
      <w:r w:rsidR="00C76E1A">
        <w:rPr>
          <w:rFonts w:ascii="Book Antiqua" w:hAnsi="Book Antiqua"/>
          <w:sz w:val="22"/>
          <w:szCs w:val="22"/>
          <w:lang w:val="ru-RU"/>
        </w:rPr>
        <w:t>КОМП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. Указанные лица </w:t>
      </w:r>
      <w:r w:rsidR="001B6ECB" w:rsidRPr="001918D1">
        <w:rPr>
          <w:rFonts w:ascii="Book Antiqua" w:hAnsi="Book Antiqua"/>
          <w:sz w:val="22"/>
          <w:szCs w:val="22"/>
          <w:lang w:val="ru-RU"/>
        </w:rPr>
        <w:t xml:space="preserve">будут </w:t>
      </w:r>
      <w:r w:rsidRPr="001918D1">
        <w:rPr>
          <w:rFonts w:ascii="Book Antiqua" w:hAnsi="Book Antiqua"/>
          <w:sz w:val="22"/>
          <w:szCs w:val="22"/>
          <w:lang w:val="ru-RU"/>
        </w:rPr>
        <w:t>польз</w:t>
      </w:r>
      <w:r w:rsidR="001B6ECB" w:rsidRPr="001918D1">
        <w:rPr>
          <w:rFonts w:ascii="Book Antiqua" w:hAnsi="Book Antiqua"/>
          <w:sz w:val="22"/>
          <w:szCs w:val="22"/>
          <w:lang w:val="ru-RU"/>
        </w:rPr>
        <w:t xml:space="preserve">оваться </w:t>
      </w:r>
      <w:r w:rsidRPr="001918D1">
        <w:rPr>
          <w:rFonts w:ascii="Book Antiqua" w:hAnsi="Book Antiqua"/>
          <w:sz w:val="22"/>
          <w:szCs w:val="22"/>
          <w:lang w:val="ru-RU"/>
        </w:rPr>
        <w:t>прерогатив</w:t>
      </w:r>
      <w:r w:rsidR="001B6ECB" w:rsidRPr="001918D1">
        <w:rPr>
          <w:rFonts w:ascii="Book Antiqua" w:hAnsi="Book Antiqua"/>
          <w:sz w:val="22"/>
          <w:szCs w:val="22"/>
          <w:lang w:val="ru-RU"/>
        </w:rPr>
        <w:t>ами</w:t>
      </w:r>
      <w:r w:rsidR="002D734C" w:rsidRPr="001918D1">
        <w:rPr>
          <w:rFonts w:ascii="Book Antiqua" w:hAnsi="Book Antiqua"/>
          <w:sz w:val="22"/>
          <w:szCs w:val="22"/>
          <w:lang w:val="ru-RU"/>
        </w:rPr>
        <w:t xml:space="preserve">, </w:t>
      </w:r>
      <w:r w:rsidRPr="001918D1">
        <w:rPr>
          <w:rFonts w:ascii="Book Antiqua" w:hAnsi="Book Antiqua"/>
          <w:sz w:val="22"/>
          <w:szCs w:val="22"/>
          <w:lang w:val="ru-RU"/>
        </w:rPr>
        <w:t>предоставляем</w:t>
      </w:r>
      <w:r w:rsidR="001B6ECB" w:rsidRPr="001918D1">
        <w:rPr>
          <w:rFonts w:ascii="Book Antiqua" w:hAnsi="Book Antiqua"/>
          <w:sz w:val="22"/>
          <w:szCs w:val="22"/>
          <w:lang w:val="ru-RU"/>
        </w:rPr>
        <w:t xml:space="preserve">ыми </w:t>
      </w:r>
      <w:r w:rsidR="003C70CF" w:rsidRPr="001918D1">
        <w:rPr>
          <w:rFonts w:ascii="Book Antiqua" w:hAnsi="Book Antiqua"/>
          <w:sz w:val="22"/>
          <w:szCs w:val="22"/>
          <w:lang w:val="ru-RU"/>
        </w:rPr>
        <w:t xml:space="preserve">сотрудникам </w:t>
      </w:r>
      <w:r w:rsidR="001B6ECB" w:rsidRPr="001918D1">
        <w:rPr>
          <w:rFonts w:ascii="Book Antiqua" w:hAnsi="Book Antiqua"/>
          <w:sz w:val="22"/>
          <w:szCs w:val="22"/>
          <w:lang w:val="ru-RU"/>
        </w:rPr>
        <w:t>ООН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. </w:t>
      </w:r>
      <w:r w:rsidR="003C70CF" w:rsidRPr="001918D1">
        <w:rPr>
          <w:rFonts w:ascii="Book Antiqua" w:hAnsi="Book Antiqua"/>
          <w:sz w:val="22"/>
          <w:szCs w:val="22"/>
          <w:lang w:val="ru-RU"/>
        </w:rPr>
        <w:t>Э</w:t>
      </w:r>
      <w:r w:rsidRPr="001918D1">
        <w:rPr>
          <w:rFonts w:ascii="Book Antiqua" w:hAnsi="Book Antiqua"/>
          <w:sz w:val="22"/>
          <w:szCs w:val="22"/>
          <w:lang w:val="ru-RU"/>
        </w:rPr>
        <w:t>ксперт</w:t>
      </w:r>
      <w:r w:rsidR="003C70CF" w:rsidRPr="001918D1">
        <w:rPr>
          <w:rFonts w:ascii="Book Antiqua" w:hAnsi="Book Antiqua"/>
          <w:sz w:val="22"/>
          <w:szCs w:val="22"/>
          <w:lang w:val="ru-RU"/>
        </w:rPr>
        <w:t>ы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, </w:t>
      </w:r>
      <w:r w:rsidR="002D734C" w:rsidRPr="001918D1">
        <w:rPr>
          <w:rFonts w:ascii="Book Antiqua" w:hAnsi="Book Antiqua"/>
          <w:sz w:val="22"/>
          <w:szCs w:val="22"/>
          <w:lang w:val="ru-RU"/>
        </w:rPr>
        <w:t>техники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и консультант</w:t>
      </w:r>
      <w:r w:rsidR="003C70CF" w:rsidRPr="001918D1">
        <w:rPr>
          <w:rFonts w:ascii="Book Antiqua" w:hAnsi="Book Antiqua"/>
          <w:sz w:val="22"/>
          <w:szCs w:val="22"/>
          <w:lang w:val="ru-RU"/>
        </w:rPr>
        <w:t>ы</w:t>
      </w:r>
      <w:r w:rsidR="002D734C" w:rsidRPr="001918D1">
        <w:rPr>
          <w:rFonts w:ascii="Book Antiqua" w:hAnsi="Book Antiqua"/>
          <w:sz w:val="22"/>
          <w:szCs w:val="22"/>
          <w:lang w:val="ru-RU"/>
        </w:rPr>
        <w:t>,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3C70CF" w:rsidRPr="001918D1">
        <w:rPr>
          <w:rFonts w:ascii="Book Antiqua" w:hAnsi="Book Antiqua"/>
          <w:sz w:val="22"/>
          <w:szCs w:val="22"/>
          <w:lang w:val="ru-RU"/>
        </w:rPr>
        <w:t xml:space="preserve">привлекаемые </w:t>
      </w:r>
      <w:r w:rsidRPr="001918D1">
        <w:rPr>
          <w:rFonts w:ascii="Book Antiqua" w:hAnsi="Book Antiqua"/>
          <w:sz w:val="22"/>
          <w:szCs w:val="22"/>
          <w:lang w:val="ru-RU"/>
        </w:rPr>
        <w:t>ЮНИСЕФ</w:t>
      </w:r>
      <w:r w:rsidR="002D734C" w:rsidRPr="001918D1">
        <w:rPr>
          <w:rFonts w:ascii="Book Antiqua" w:hAnsi="Book Antiqua"/>
          <w:sz w:val="22"/>
          <w:szCs w:val="22"/>
          <w:lang w:val="ru-RU"/>
        </w:rPr>
        <w:t>,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D734C" w:rsidRPr="001918D1">
        <w:rPr>
          <w:rFonts w:ascii="Book Antiqua" w:hAnsi="Book Antiqua"/>
          <w:sz w:val="22"/>
          <w:szCs w:val="22"/>
          <w:lang w:val="ru-RU"/>
        </w:rPr>
        <w:t xml:space="preserve">не должны подвергаться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дискриминации по признаку расы, религии, пола, </w:t>
      </w:r>
      <w:r w:rsidR="003C70CF" w:rsidRPr="001918D1">
        <w:rPr>
          <w:rFonts w:ascii="Book Antiqua" w:hAnsi="Book Antiqua"/>
          <w:sz w:val="22"/>
          <w:szCs w:val="22"/>
          <w:lang w:val="ru-RU"/>
        </w:rPr>
        <w:t>нетрудоспособности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, этнической группы, национального происхождения или подобных факторов. Все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договоры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об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1727C1" w:rsidRPr="001918D1">
        <w:rPr>
          <w:rFonts w:ascii="Book Antiqua" w:hAnsi="Book Antiqua"/>
          <w:sz w:val="22"/>
          <w:szCs w:val="22"/>
          <w:lang w:val="ru-RU"/>
        </w:rPr>
        <w:t>оказани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и</w:t>
      </w:r>
      <w:r w:rsidR="001727C1" w:rsidRPr="001918D1">
        <w:rPr>
          <w:rFonts w:ascii="Book Antiqua" w:hAnsi="Book Antiqua"/>
          <w:sz w:val="22"/>
          <w:szCs w:val="22"/>
          <w:lang w:val="ru-RU"/>
        </w:rPr>
        <w:t xml:space="preserve"> консультационных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услуг должны включать </w:t>
      </w:r>
      <w:r w:rsidR="001727C1" w:rsidRPr="001918D1">
        <w:rPr>
          <w:rFonts w:ascii="Book Antiqua" w:hAnsi="Book Antiqua"/>
          <w:sz w:val="22"/>
          <w:szCs w:val="22"/>
          <w:lang w:val="ru-RU"/>
        </w:rPr>
        <w:t xml:space="preserve">статьи </w:t>
      </w:r>
      <w:r w:rsidRPr="001918D1">
        <w:rPr>
          <w:rFonts w:ascii="Book Antiqua" w:hAnsi="Book Antiqua"/>
          <w:sz w:val="22"/>
          <w:szCs w:val="22"/>
          <w:lang w:val="ru-RU"/>
        </w:rPr>
        <w:t>о конфиденциальности всей документа</w:t>
      </w:r>
      <w:r w:rsidR="002D734C" w:rsidRPr="001918D1">
        <w:rPr>
          <w:rFonts w:ascii="Book Antiqua" w:hAnsi="Book Antiqua"/>
          <w:sz w:val="22"/>
          <w:szCs w:val="22"/>
          <w:lang w:val="ru-RU"/>
        </w:rPr>
        <w:t>ции и данных, собранных в ходе П</w:t>
      </w:r>
      <w:r w:rsidRPr="001918D1">
        <w:rPr>
          <w:rFonts w:ascii="Book Antiqua" w:hAnsi="Book Antiqua"/>
          <w:sz w:val="22"/>
          <w:szCs w:val="22"/>
          <w:lang w:val="ru-RU"/>
        </w:rPr>
        <w:t>роекта.</w:t>
      </w:r>
    </w:p>
    <w:p w:rsidR="00F93BCB" w:rsidRPr="001918D1" w:rsidRDefault="00F93BCB" w:rsidP="00F93BCB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511E20" w:rsidRPr="001918D1" w:rsidRDefault="00511E20" w:rsidP="00F93BCB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511E20" w:rsidRPr="001918D1" w:rsidRDefault="00511E20" w:rsidP="00F93BCB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F93BCB" w:rsidRPr="001918D1" w:rsidRDefault="00F93BCB" w:rsidP="00F93BCB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Pr="001918D1">
        <w:rPr>
          <w:rFonts w:ascii="Book Antiqua" w:hAnsi="Book Antiqua"/>
          <w:b/>
          <w:sz w:val="22"/>
          <w:szCs w:val="22"/>
          <w:lang w:val="ru-RU"/>
        </w:rPr>
        <w:t>Статья VI. Принадлежности, транспортны</w:t>
      </w:r>
      <w:r w:rsidR="001727C1" w:rsidRPr="001918D1">
        <w:rPr>
          <w:rFonts w:ascii="Book Antiqua" w:hAnsi="Book Antiqua"/>
          <w:b/>
          <w:sz w:val="22"/>
          <w:szCs w:val="22"/>
          <w:lang w:val="ru-RU"/>
        </w:rPr>
        <w:t>е</w:t>
      </w: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 средств</w:t>
      </w:r>
      <w:r w:rsidR="001727C1" w:rsidRPr="001918D1">
        <w:rPr>
          <w:rFonts w:ascii="Book Antiqua" w:hAnsi="Book Antiqua"/>
          <w:b/>
          <w:sz w:val="22"/>
          <w:szCs w:val="22"/>
          <w:lang w:val="ru-RU"/>
        </w:rPr>
        <w:t>а</w:t>
      </w: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 и закупки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6E9B" w:rsidP="00216E9B">
      <w:pPr>
        <w:pStyle w:val="ListParagraph1"/>
        <w:numPr>
          <w:ilvl w:val="0"/>
          <w:numId w:val="32"/>
        </w:num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Материалы,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принадлежности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и други</w:t>
      </w:r>
      <w:r w:rsidR="00A44C38" w:rsidRPr="001918D1">
        <w:rPr>
          <w:rFonts w:ascii="Book Antiqua" w:hAnsi="Book Antiqua"/>
          <w:sz w:val="22"/>
          <w:szCs w:val="22"/>
          <w:lang w:val="ru-RU"/>
        </w:rPr>
        <w:t xml:space="preserve">е </w:t>
      </w:r>
      <w:r w:rsidRPr="001918D1">
        <w:rPr>
          <w:rFonts w:ascii="Book Antiqua" w:hAnsi="Book Antiqua"/>
          <w:sz w:val="22"/>
          <w:szCs w:val="22"/>
          <w:lang w:val="ru-RU"/>
        </w:rPr>
        <w:t>нерасходуемые</w:t>
      </w:r>
      <w:r w:rsidR="00A44C38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657639" w:rsidRPr="001918D1">
        <w:rPr>
          <w:rFonts w:ascii="Book Antiqua" w:hAnsi="Book Antiqua"/>
          <w:sz w:val="22"/>
          <w:szCs w:val="22"/>
          <w:lang w:val="ru-RU"/>
        </w:rPr>
        <w:t>товары</w:t>
      </w:r>
      <w:r w:rsidRPr="001918D1">
        <w:rPr>
          <w:rFonts w:ascii="Book Antiqua" w:hAnsi="Book Antiqua"/>
          <w:sz w:val="22"/>
          <w:szCs w:val="22"/>
          <w:lang w:val="ru-RU"/>
        </w:rPr>
        <w:t>,</w:t>
      </w:r>
      <w:r w:rsidR="00A44C38" w:rsidRPr="001918D1">
        <w:rPr>
          <w:rFonts w:ascii="Book Antiqua" w:hAnsi="Book Antiqua"/>
          <w:sz w:val="22"/>
          <w:szCs w:val="22"/>
          <w:lang w:val="ru-RU"/>
        </w:rPr>
        <w:t xml:space="preserve"> предоставленные или профинансированные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ЮНИСЕФ</w:t>
      </w:r>
      <w:r w:rsidRPr="001918D1">
        <w:rPr>
          <w:rFonts w:ascii="Book Antiqua" w:hAnsi="Book Antiqua"/>
          <w:sz w:val="22"/>
          <w:szCs w:val="22"/>
          <w:lang w:val="ru-RU"/>
        </w:rPr>
        <w:t>,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754E5A" w:rsidRPr="001918D1">
        <w:rPr>
          <w:rFonts w:ascii="Book Antiqua" w:hAnsi="Book Antiqua"/>
          <w:sz w:val="22"/>
          <w:szCs w:val="22"/>
          <w:lang w:val="ru-RU"/>
        </w:rPr>
        <w:t xml:space="preserve">должны быть переданы </w:t>
      </w:r>
      <w:r w:rsidR="00657639" w:rsidRPr="001918D1">
        <w:rPr>
          <w:rFonts w:ascii="Book Antiqua" w:hAnsi="Book Antiqua"/>
          <w:sz w:val="22"/>
          <w:szCs w:val="22"/>
          <w:lang w:val="ru-RU"/>
        </w:rPr>
        <w:t>П</w:t>
      </w:r>
      <w:r w:rsidR="00754E5A" w:rsidRPr="001918D1">
        <w:rPr>
          <w:rFonts w:ascii="Book Antiqua" w:hAnsi="Book Antiqua"/>
          <w:sz w:val="22"/>
          <w:szCs w:val="22"/>
          <w:lang w:val="ru-RU"/>
        </w:rPr>
        <w:t>роекту после его завершения</w:t>
      </w:r>
      <w:r w:rsidR="00F93BCB" w:rsidRPr="001918D1">
        <w:rPr>
          <w:rFonts w:ascii="Book Antiqua" w:hAnsi="Book Antiqua"/>
          <w:sz w:val="22"/>
          <w:szCs w:val="22"/>
          <w:lang w:val="ru-RU"/>
        </w:rPr>
        <w:t>.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[Если ЮНИСЕФ</w:t>
      </w:r>
      <w:r w:rsidR="00657639"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 для реализации Проекта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657639"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предоставляет </w:t>
      </w:r>
      <w:r w:rsidR="00BE1383" w:rsidRPr="001918D1">
        <w:rPr>
          <w:rFonts w:ascii="Book Antiqua" w:hAnsi="Book Antiqua"/>
          <w:color w:val="FF0000"/>
          <w:sz w:val="22"/>
          <w:szCs w:val="22"/>
          <w:lang w:val="ru-RU"/>
        </w:rPr>
        <w:t>в аренду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 транспортные средства, </w:t>
      </w:r>
      <w:r w:rsidR="00393509"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то 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за их техническое обслуживание и надлежащий уход за ними</w:t>
      </w:r>
      <w:r w:rsidR="00393509"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 отвечает ЮНИСЕФ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.]</w:t>
      </w:r>
    </w:p>
    <w:p w:rsidR="0035375F" w:rsidRPr="001918D1" w:rsidRDefault="0035375F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216E9B">
      <w:pPr>
        <w:pStyle w:val="ListParagraph1"/>
        <w:numPr>
          <w:ilvl w:val="0"/>
          <w:numId w:val="32"/>
        </w:num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Все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зарубежные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поставки</w:t>
      </w:r>
      <w:r w:rsidR="00F93BCB" w:rsidRPr="001918D1">
        <w:rPr>
          <w:rFonts w:ascii="Book Antiqua" w:hAnsi="Book Antiqua"/>
          <w:sz w:val="22"/>
          <w:szCs w:val="22"/>
          <w:lang w:val="ru-RU"/>
        </w:rPr>
        <w:t>,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финансиру</w:t>
      </w:r>
      <w:r w:rsidR="00754E5A" w:rsidRPr="001918D1">
        <w:rPr>
          <w:rFonts w:ascii="Book Antiqua" w:hAnsi="Book Antiqua"/>
          <w:sz w:val="22"/>
          <w:szCs w:val="22"/>
          <w:lang w:val="ru-RU"/>
        </w:rPr>
        <w:t xml:space="preserve">емые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из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средств ЮНИСЕФ, 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обеспечивает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754E5A" w:rsidRPr="001918D1">
        <w:rPr>
          <w:rFonts w:ascii="Book Antiqua" w:hAnsi="Book Antiqua"/>
          <w:sz w:val="22"/>
          <w:szCs w:val="22"/>
          <w:lang w:val="ru-RU"/>
        </w:rPr>
        <w:t>ЮНИСЕФ</w:t>
      </w:r>
      <w:r w:rsidRPr="001918D1">
        <w:rPr>
          <w:rFonts w:ascii="Book Antiqua" w:hAnsi="Book Antiqua"/>
          <w:sz w:val="22"/>
          <w:szCs w:val="22"/>
          <w:lang w:val="ru-RU"/>
        </w:rPr>
        <w:t>.</w:t>
      </w:r>
      <w:r w:rsidR="00754E5A" w:rsidRPr="001918D1">
        <w:rPr>
          <w:rFonts w:ascii="Book Antiqua" w:hAnsi="Book Antiqua"/>
          <w:sz w:val="22"/>
          <w:szCs w:val="22"/>
          <w:lang w:val="ru-RU"/>
        </w:rPr>
        <w:t xml:space="preserve"> Пользуясь своими </w:t>
      </w:r>
      <w:r w:rsidRPr="001918D1">
        <w:rPr>
          <w:rFonts w:ascii="Book Antiqua" w:hAnsi="Book Antiqua"/>
          <w:sz w:val="22"/>
          <w:szCs w:val="22"/>
          <w:lang w:val="ru-RU"/>
        </w:rPr>
        <w:t>привилеги</w:t>
      </w:r>
      <w:r w:rsidR="00754E5A" w:rsidRPr="001918D1">
        <w:rPr>
          <w:rFonts w:ascii="Book Antiqua" w:hAnsi="Book Antiqua"/>
          <w:sz w:val="22"/>
          <w:szCs w:val="22"/>
          <w:lang w:val="ru-RU"/>
        </w:rPr>
        <w:t xml:space="preserve">ями </w:t>
      </w:r>
      <w:r w:rsidRPr="001918D1">
        <w:rPr>
          <w:rFonts w:ascii="Book Antiqua" w:hAnsi="Book Antiqua"/>
          <w:sz w:val="22"/>
          <w:szCs w:val="22"/>
          <w:lang w:val="ru-RU"/>
        </w:rPr>
        <w:t>и иммунитет</w:t>
      </w:r>
      <w:r w:rsidR="00754E5A" w:rsidRPr="001918D1">
        <w:rPr>
          <w:rFonts w:ascii="Book Antiqua" w:hAnsi="Book Antiqua"/>
          <w:sz w:val="22"/>
          <w:szCs w:val="22"/>
          <w:lang w:val="ru-RU"/>
        </w:rPr>
        <w:t>ом</w:t>
      </w:r>
      <w:r w:rsidRPr="001918D1">
        <w:rPr>
          <w:rFonts w:ascii="Book Antiqua" w:hAnsi="Book Antiqua"/>
          <w:sz w:val="22"/>
          <w:szCs w:val="22"/>
          <w:lang w:val="ru-RU"/>
        </w:rPr>
        <w:t>, указанная организация освобождается от уплаты прямых налогов и таможенных тарифов.</w:t>
      </w:r>
    </w:p>
    <w:p w:rsidR="0035375F" w:rsidRPr="001918D1" w:rsidRDefault="0035375F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6E9B" w:rsidP="00216E9B">
      <w:pPr>
        <w:pStyle w:val="ListParagraph1"/>
        <w:numPr>
          <w:ilvl w:val="0"/>
          <w:numId w:val="32"/>
        </w:num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>В рамках П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роекта </w:t>
      </w:r>
      <w:r w:rsidR="00754E5A" w:rsidRPr="001918D1">
        <w:rPr>
          <w:rFonts w:ascii="Book Antiqua" w:hAnsi="Book Antiqua"/>
          <w:sz w:val="22"/>
          <w:szCs w:val="22"/>
          <w:lang w:val="ru-RU"/>
        </w:rPr>
        <w:t>должн</w:t>
      </w:r>
      <w:r w:rsidR="00542C3E" w:rsidRPr="001918D1">
        <w:rPr>
          <w:rFonts w:ascii="Book Antiqua" w:hAnsi="Book Antiqua"/>
          <w:sz w:val="22"/>
          <w:szCs w:val="22"/>
          <w:lang w:val="ru-RU"/>
        </w:rPr>
        <w:t xml:space="preserve">ы вестись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полн</w:t>
      </w:r>
      <w:r w:rsidR="00542C3E" w:rsidRPr="001918D1">
        <w:rPr>
          <w:rFonts w:ascii="Book Antiqua" w:hAnsi="Book Antiqua"/>
          <w:sz w:val="22"/>
          <w:szCs w:val="22"/>
          <w:lang w:val="ru-RU"/>
        </w:rPr>
        <w:t>ые</w:t>
      </w:r>
      <w:r w:rsidR="00754E5A" w:rsidRPr="001918D1">
        <w:rPr>
          <w:rFonts w:ascii="Book Antiqua" w:hAnsi="Book Antiqua"/>
          <w:sz w:val="22"/>
          <w:szCs w:val="22"/>
          <w:lang w:val="ru-RU"/>
        </w:rPr>
        <w:t xml:space="preserve"> и </w:t>
      </w:r>
      <w:r w:rsidR="00542C3E" w:rsidRPr="001918D1">
        <w:rPr>
          <w:rFonts w:ascii="Book Antiqua" w:hAnsi="Book Antiqua"/>
          <w:sz w:val="22"/>
          <w:szCs w:val="22"/>
          <w:lang w:val="ru-RU"/>
        </w:rPr>
        <w:t xml:space="preserve">точные записи </w:t>
      </w:r>
      <w:r w:rsidR="00754E5A" w:rsidRPr="001918D1">
        <w:rPr>
          <w:rFonts w:ascii="Book Antiqua" w:hAnsi="Book Antiqua"/>
          <w:sz w:val="22"/>
          <w:szCs w:val="22"/>
          <w:lang w:val="ru-RU"/>
        </w:rPr>
        <w:t>о</w:t>
      </w:r>
      <w:r w:rsidR="00393509" w:rsidRPr="001918D1">
        <w:rPr>
          <w:rFonts w:ascii="Book Antiqua" w:hAnsi="Book Antiqua"/>
          <w:sz w:val="22"/>
          <w:szCs w:val="22"/>
          <w:lang w:val="ru-RU"/>
        </w:rPr>
        <w:t>бо всех принадлежностях</w:t>
      </w:r>
      <w:r w:rsidR="00542C3E" w:rsidRPr="001918D1">
        <w:rPr>
          <w:rFonts w:ascii="Book Antiqua" w:hAnsi="Book Antiqua"/>
          <w:sz w:val="22"/>
          <w:szCs w:val="22"/>
          <w:lang w:val="ru-RU"/>
        </w:rPr>
        <w:t xml:space="preserve">,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оборудовани</w:t>
      </w:r>
      <w:r w:rsidR="00754E5A" w:rsidRPr="001918D1">
        <w:rPr>
          <w:rFonts w:ascii="Book Antiqua" w:hAnsi="Book Antiqua"/>
          <w:sz w:val="22"/>
          <w:szCs w:val="22"/>
          <w:lang w:val="ru-RU"/>
        </w:rPr>
        <w:t>и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и други</w:t>
      </w:r>
      <w:r w:rsidR="00754E5A" w:rsidRPr="001918D1">
        <w:rPr>
          <w:rFonts w:ascii="Book Antiqua" w:hAnsi="Book Antiqua"/>
          <w:sz w:val="22"/>
          <w:szCs w:val="22"/>
          <w:lang w:val="ru-RU"/>
        </w:rPr>
        <w:t>х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товар</w:t>
      </w:r>
      <w:r w:rsidR="00754E5A" w:rsidRPr="001918D1">
        <w:rPr>
          <w:rFonts w:ascii="Book Antiqua" w:hAnsi="Book Antiqua"/>
          <w:sz w:val="22"/>
          <w:szCs w:val="22"/>
          <w:lang w:val="ru-RU"/>
        </w:rPr>
        <w:t>ах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, приобретенны</w:t>
      </w:r>
      <w:r w:rsidR="00754E5A" w:rsidRPr="001918D1">
        <w:rPr>
          <w:rFonts w:ascii="Book Antiqua" w:hAnsi="Book Antiqua"/>
          <w:sz w:val="22"/>
          <w:szCs w:val="22"/>
          <w:lang w:val="ru-RU"/>
        </w:rPr>
        <w:t>х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на средства ЮНИСЕФ</w:t>
      </w:r>
      <w:r w:rsidR="00542C3E" w:rsidRPr="001918D1">
        <w:rPr>
          <w:rFonts w:ascii="Book Antiqua" w:hAnsi="Book Antiqua"/>
          <w:sz w:val="22"/>
          <w:szCs w:val="22"/>
          <w:lang w:val="ru-RU"/>
        </w:rPr>
        <w:t>,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и </w:t>
      </w:r>
      <w:r w:rsidR="00754E5A" w:rsidRPr="001918D1">
        <w:rPr>
          <w:rFonts w:ascii="Book Antiqua" w:hAnsi="Book Antiqua"/>
          <w:sz w:val="22"/>
          <w:szCs w:val="22"/>
          <w:lang w:val="ru-RU"/>
        </w:rPr>
        <w:t xml:space="preserve">проводиться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регулярн</w:t>
      </w:r>
      <w:r w:rsidR="00754E5A" w:rsidRPr="001918D1">
        <w:rPr>
          <w:rFonts w:ascii="Book Antiqua" w:hAnsi="Book Antiqua"/>
          <w:sz w:val="22"/>
          <w:szCs w:val="22"/>
          <w:lang w:val="ru-RU"/>
        </w:rPr>
        <w:t xml:space="preserve">ая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физическ</w:t>
      </w:r>
      <w:r w:rsidR="00754E5A" w:rsidRPr="001918D1">
        <w:rPr>
          <w:rFonts w:ascii="Book Antiqua" w:hAnsi="Book Antiqua"/>
          <w:sz w:val="22"/>
          <w:szCs w:val="22"/>
          <w:lang w:val="ru-RU"/>
        </w:rPr>
        <w:t xml:space="preserve">ая </w:t>
      </w:r>
      <w:r w:rsidR="001918D1" w:rsidRPr="001918D1">
        <w:rPr>
          <w:rFonts w:ascii="Book Antiqua" w:hAnsi="Book Antiqua"/>
          <w:sz w:val="22"/>
          <w:szCs w:val="22"/>
          <w:lang w:val="ru-RU"/>
        </w:rPr>
        <w:t>инвентаризация</w:t>
      </w:r>
      <w:r w:rsidR="00754E5A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542C3E" w:rsidRPr="001918D1">
        <w:rPr>
          <w:rFonts w:ascii="Book Antiqua" w:hAnsi="Book Antiqua"/>
          <w:sz w:val="22"/>
          <w:szCs w:val="22"/>
          <w:lang w:val="ru-RU"/>
        </w:rPr>
        <w:t>всех нерасходуемых</w:t>
      </w:r>
      <w:r w:rsidR="003663E7" w:rsidRPr="001918D1">
        <w:rPr>
          <w:rFonts w:ascii="Book Antiqua" w:hAnsi="Book Antiqua"/>
          <w:sz w:val="22"/>
          <w:szCs w:val="22"/>
          <w:lang w:val="ru-RU"/>
        </w:rPr>
        <w:t xml:space="preserve"> товаров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, </w:t>
      </w:r>
      <w:r w:rsidR="003663E7" w:rsidRPr="001918D1">
        <w:rPr>
          <w:rFonts w:ascii="Book Antiqua" w:hAnsi="Book Antiqua"/>
          <w:sz w:val="22"/>
          <w:szCs w:val="22"/>
          <w:lang w:val="ru-RU"/>
        </w:rPr>
        <w:t>оборудования</w:t>
      </w:r>
      <w:r w:rsidR="00F93BCB" w:rsidRPr="001918D1">
        <w:rPr>
          <w:rFonts w:ascii="Book Antiqua" w:hAnsi="Book Antiqua"/>
          <w:sz w:val="22"/>
          <w:szCs w:val="22"/>
          <w:lang w:val="ru-RU"/>
        </w:rPr>
        <w:t xml:space="preserve"> и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материал</w:t>
      </w:r>
      <w:r w:rsidR="00657639" w:rsidRPr="001918D1">
        <w:rPr>
          <w:rFonts w:ascii="Book Antiqua" w:hAnsi="Book Antiqua"/>
          <w:sz w:val="22"/>
          <w:szCs w:val="22"/>
          <w:lang w:val="ru-RU"/>
        </w:rPr>
        <w:t>ов.</w:t>
      </w:r>
    </w:p>
    <w:p w:rsidR="0035375F" w:rsidRPr="001918D1" w:rsidRDefault="0035375F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F93BCB" w:rsidRPr="001918D1" w:rsidRDefault="00F93BC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35375F" w:rsidRPr="001918D1" w:rsidRDefault="00213A2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Статья VII. Финансовые и </w:t>
      </w:r>
      <w:r w:rsidR="00657639" w:rsidRPr="001918D1">
        <w:rPr>
          <w:rFonts w:ascii="Book Antiqua" w:hAnsi="Book Antiqua"/>
          <w:b/>
          <w:sz w:val="22"/>
          <w:szCs w:val="22"/>
          <w:lang w:val="ru-RU"/>
        </w:rPr>
        <w:t>операционные</w:t>
      </w: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 соглашения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B57E71" w:rsidRPr="001918D1" w:rsidRDefault="00213A25" w:rsidP="00657639">
      <w:pPr>
        <w:pStyle w:val="ListParagraph1"/>
        <w:numPr>
          <w:ilvl w:val="0"/>
          <w:numId w:val="24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>Средства</w:t>
      </w:r>
      <w:r w:rsidR="00B57E71" w:rsidRPr="001918D1">
        <w:rPr>
          <w:rFonts w:ascii="Book Antiqua" w:hAnsi="Book Antiqua"/>
          <w:sz w:val="22"/>
          <w:szCs w:val="22"/>
          <w:lang w:val="ru-RU"/>
        </w:rPr>
        <w:t xml:space="preserve">, выделенные </w:t>
      </w:r>
      <w:r w:rsidR="00A9765B" w:rsidRPr="001918D1">
        <w:rPr>
          <w:rFonts w:ascii="Book Antiqua" w:hAnsi="Book Antiqua"/>
          <w:sz w:val="22"/>
          <w:szCs w:val="22"/>
          <w:lang w:val="ru-RU"/>
        </w:rPr>
        <w:t>Пр</w:t>
      </w:r>
      <w:r w:rsidRPr="001918D1">
        <w:rPr>
          <w:rFonts w:ascii="Book Antiqua" w:hAnsi="Book Antiqua"/>
          <w:sz w:val="22"/>
          <w:szCs w:val="22"/>
          <w:lang w:val="ru-RU"/>
        </w:rPr>
        <w:t>оект</w:t>
      </w:r>
      <w:r w:rsidR="00B57E71" w:rsidRPr="001918D1">
        <w:rPr>
          <w:rFonts w:ascii="Book Antiqua" w:hAnsi="Book Antiqua"/>
          <w:sz w:val="22"/>
          <w:szCs w:val="22"/>
          <w:lang w:val="ru-RU"/>
        </w:rPr>
        <w:t xml:space="preserve">у </w:t>
      </w:r>
      <w:r w:rsidR="00F93BCB" w:rsidRPr="001918D1">
        <w:rPr>
          <w:rFonts w:ascii="Book Antiqua" w:hAnsi="Book Antiqua"/>
          <w:sz w:val="22"/>
          <w:szCs w:val="22"/>
          <w:lang w:val="ru-RU"/>
        </w:rPr>
        <w:t xml:space="preserve">со стороны </w:t>
      </w:r>
      <w:r w:rsidRPr="001918D1">
        <w:rPr>
          <w:rFonts w:ascii="Book Antiqua" w:hAnsi="Book Antiqua"/>
          <w:sz w:val="22"/>
          <w:szCs w:val="22"/>
          <w:lang w:val="ru-RU"/>
        </w:rPr>
        <w:t>ЮНИСЕФ</w:t>
      </w:r>
      <w:r w:rsidR="00A9765B" w:rsidRPr="001918D1">
        <w:rPr>
          <w:rFonts w:ascii="Book Antiqua" w:hAnsi="Book Antiqua"/>
          <w:sz w:val="22"/>
          <w:szCs w:val="22"/>
          <w:lang w:val="ru-RU"/>
        </w:rPr>
        <w:t>,</w:t>
      </w:r>
      <w:r w:rsidR="00F93BCB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B57E71" w:rsidRPr="001918D1">
        <w:rPr>
          <w:rFonts w:ascii="Book Antiqua" w:hAnsi="Book Antiqua"/>
          <w:sz w:val="22"/>
          <w:szCs w:val="22"/>
          <w:lang w:val="ru-RU"/>
        </w:rPr>
        <w:t xml:space="preserve">будут </w:t>
      </w:r>
      <w:r w:rsidR="00A9765B" w:rsidRPr="001918D1">
        <w:rPr>
          <w:rFonts w:ascii="Book Antiqua" w:hAnsi="Book Antiqua"/>
          <w:sz w:val="22"/>
          <w:szCs w:val="22"/>
          <w:lang w:val="ru-RU"/>
        </w:rPr>
        <w:t xml:space="preserve">управляться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в соответствии с </w:t>
      </w:r>
      <w:r w:rsidR="00657639" w:rsidRPr="001918D1">
        <w:rPr>
          <w:rFonts w:ascii="Book Antiqua" w:hAnsi="Book Antiqua"/>
          <w:sz w:val="22"/>
          <w:szCs w:val="22"/>
          <w:lang w:val="ru-RU"/>
        </w:rPr>
        <w:t>операционной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по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литикой и процедурами ЮНИСЕФ и с соблюдением Международных стандартов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учета в государственном секторе. Необходим</w:t>
      </w:r>
      <w:r w:rsidR="00B57E71" w:rsidRPr="001918D1">
        <w:rPr>
          <w:rFonts w:ascii="Book Antiqua" w:hAnsi="Book Antiqua"/>
          <w:sz w:val="22"/>
          <w:szCs w:val="22"/>
          <w:lang w:val="ru-RU"/>
        </w:rPr>
        <w:t xml:space="preserve">ая </w:t>
      </w:r>
      <w:r w:rsidRPr="001918D1">
        <w:rPr>
          <w:rFonts w:ascii="Book Antiqua" w:hAnsi="Book Antiqua"/>
          <w:sz w:val="22"/>
          <w:szCs w:val="22"/>
          <w:lang w:val="ru-RU"/>
        </w:rPr>
        <w:t>документ</w:t>
      </w:r>
      <w:r w:rsidR="00B57E71" w:rsidRPr="001918D1">
        <w:rPr>
          <w:rFonts w:ascii="Book Antiqua" w:hAnsi="Book Antiqua"/>
          <w:sz w:val="22"/>
          <w:szCs w:val="22"/>
          <w:lang w:val="ru-RU"/>
        </w:rPr>
        <w:t>ация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, </w:t>
      </w:r>
      <w:r w:rsidR="00B57E71" w:rsidRPr="001918D1">
        <w:rPr>
          <w:rFonts w:ascii="Book Antiqua" w:hAnsi="Book Antiqua"/>
          <w:sz w:val="22"/>
          <w:szCs w:val="22"/>
          <w:lang w:val="ru-RU"/>
        </w:rPr>
        <w:t>требуем</w:t>
      </w:r>
      <w:r w:rsidR="00A9765B" w:rsidRPr="001918D1">
        <w:rPr>
          <w:rFonts w:ascii="Book Antiqua" w:hAnsi="Book Antiqua"/>
          <w:sz w:val="22"/>
          <w:szCs w:val="22"/>
          <w:lang w:val="ru-RU"/>
        </w:rPr>
        <w:t>ая</w:t>
      </w:r>
      <w:r w:rsidR="00B57E71" w:rsidRPr="001918D1">
        <w:rPr>
          <w:rFonts w:ascii="Book Antiqua" w:hAnsi="Book Antiqua"/>
          <w:sz w:val="22"/>
          <w:szCs w:val="22"/>
          <w:lang w:val="ru-RU"/>
        </w:rPr>
        <w:t xml:space="preserve"> для </w:t>
      </w:r>
      <w:r w:rsidRPr="001918D1">
        <w:rPr>
          <w:rFonts w:ascii="Book Antiqua" w:hAnsi="Book Antiqua"/>
          <w:sz w:val="22"/>
          <w:szCs w:val="22"/>
          <w:lang w:val="ru-RU"/>
        </w:rPr>
        <w:t>финансовой отчетности</w:t>
      </w:r>
      <w:r w:rsidR="00A9765B" w:rsidRPr="001918D1">
        <w:rPr>
          <w:rFonts w:ascii="Book Antiqua" w:hAnsi="Book Antiqua"/>
          <w:sz w:val="22"/>
          <w:szCs w:val="22"/>
          <w:lang w:val="ru-RU"/>
        </w:rPr>
        <w:t>,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должн</w:t>
      </w:r>
      <w:r w:rsidR="00A9765B" w:rsidRPr="001918D1">
        <w:rPr>
          <w:rFonts w:ascii="Book Antiqua" w:hAnsi="Book Antiqua"/>
          <w:sz w:val="22"/>
          <w:szCs w:val="22"/>
          <w:lang w:val="ru-RU"/>
        </w:rPr>
        <w:t>а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B57E71" w:rsidRPr="001918D1">
        <w:rPr>
          <w:rFonts w:ascii="Book Antiqua" w:hAnsi="Book Antiqua"/>
          <w:sz w:val="22"/>
          <w:szCs w:val="22"/>
          <w:lang w:val="ru-RU"/>
        </w:rPr>
        <w:t xml:space="preserve">своевременно </w:t>
      </w:r>
      <w:r w:rsidR="00F93BCB" w:rsidRPr="001918D1">
        <w:rPr>
          <w:rFonts w:ascii="Book Antiqua" w:hAnsi="Book Antiqua"/>
          <w:sz w:val="22"/>
          <w:szCs w:val="22"/>
          <w:lang w:val="ru-RU"/>
        </w:rPr>
        <w:t xml:space="preserve">предоставляться </w:t>
      </w:r>
      <w:r w:rsidR="00A9765B" w:rsidRPr="001918D1">
        <w:rPr>
          <w:rFonts w:ascii="Book Antiqua" w:hAnsi="Book Antiqua"/>
          <w:color w:val="FF0000"/>
          <w:sz w:val="22"/>
          <w:szCs w:val="22"/>
          <w:lang w:val="ru-RU"/>
        </w:rPr>
        <w:t>[реализующим ведомством]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B57E71" w:rsidRPr="001918D1" w:rsidRDefault="00B57E71" w:rsidP="00B57E71">
      <w:pPr>
        <w:pStyle w:val="ListParagraph1"/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A9765B" w:rsidP="00657639">
      <w:pPr>
        <w:pStyle w:val="ListParagraph1"/>
        <w:numPr>
          <w:ilvl w:val="0"/>
          <w:numId w:val="24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[Реализующее ведомство]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предостав</w:t>
      </w:r>
      <w:r w:rsidR="0081492F" w:rsidRPr="001918D1">
        <w:rPr>
          <w:rFonts w:ascii="Book Antiqua" w:hAnsi="Book Antiqua"/>
          <w:sz w:val="22"/>
          <w:szCs w:val="22"/>
          <w:lang w:val="ru-RU"/>
        </w:rPr>
        <w:t xml:space="preserve">ит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персонал и услуг</w:t>
      </w:r>
      <w:r w:rsidR="0081492F" w:rsidRPr="001918D1">
        <w:rPr>
          <w:rFonts w:ascii="Book Antiqua" w:hAnsi="Book Antiqua"/>
          <w:sz w:val="22"/>
          <w:szCs w:val="22"/>
          <w:lang w:val="ru-RU"/>
        </w:rPr>
        <w:t xml:space="preserve">и, которые будут оговорены в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П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лан</w:t>
      </w:r>
      <w:r w:rsidR="0081492F" w:rsidRPr="001918D1">
        <w:rPr>
          <w:rFonts w:ascii="Book Antiqua" w:hAnsi="Book Antiqua"/>
          <w:sz w:val="22"/>
          <w:szCs w:val="22"/>
          <w:lang w:val="ru-RU"/>
        </w:rPr>
        <w:t>е</w:t>
      </w:r>
      <w:r w:rsidR="003C5F34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ис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следования</w:t>
      </w:r>
      <w:r w:rsidR="003C5F34" w:rsidRPr="001918D1">
        <w:rPr>
          <w:rFonts w:ascii="Book Antiqua" w:hAnsi="Book Antiqua"/>
          <w:sz w:val="22"/>
          <w:szCs w:val="22"/>
          <w:lang w:val="ru-RU"/>
        </w:rPr>
        <w:t xml:space="preserve"> и Бюджете</w:t>
      </w:r>
      <w:r w:rsidR="0081492F" w:rsidRPr="001918D1">
        <w:rPr>
          <w:rFonts w:ascii="Book Antiqua" w:hAnsi="Book Antiqua"/>
          <w:sz w:val="22"/>
          <w:szCs w:val="22"/>
          <w:lang w:val="ru-RU"/>
        </w:rPr>
        <w:t xml:space="preserve">.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При этом понимается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, что финансовые в</w:t>
      </w:r>
      <w:r w:rsidR="0081492F" w:rsidRPr="001918D1">
        <w:rPr>
          <w:rFonts w:ascii="Book Antiqua" w:hAnsi="Book Antiqua"/>
          <w:sz w:val="22"/>
          <w:szCs w:val="22"/>
          <w:lang w:val="ru-RU"/>
        </w:rPr>
        <w:t xml:space="preserve">ложения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ЮНИСЕФ </w:t>
      </w:r>
      <w:r w:rsidR="0081492F" w:rsidRPr="001918D1">
        <w:rPr>
          <w:rFonts w:ascii="Book Antiqua" w:hAnsi="Book Antiqua"/>
          <w:sz w:val="22"/>
          <w:szCs w:val="22"/>
          <w:lang w:val="ru-RU"/>
        </w:rPr>
        <w:t xml:space="preserve">в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Бюджет П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роекта не могут использова</w:t>
      </w:r>
      <w:r w:rsidR="00657639" w:rsidRPr="001918D1">
        <w:rPr>
          <w:rFonts w:ascii="Book Antiqua" w:hAnsi="Book Antiqua"/>
          <w:sz w:val="22"/>
          <w:szCs w:val="22"/>
          <w:lang w:val="ru-RU"/>
        </w:rPr>
        <w:t>ться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для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выплаты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зар</w:t>
      </w:r>
      <w:r w:rsidR="0081492F" w:rsidRPr="001918D1">
        <w:rPr>
          <w:rFonts w:ascii="Book Antiqua" w:hAnsi="Book Antiqua"/>
          <w:sz w:val="22"/>
          <w:szCs w:val="22"/>
          <w:lang w:val="ru-RU"/>
        </w:rPr>
        <w:t xml:space="preserve">аботной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плат</w:t>
      </w:r>
      <w:r w:rsidR="0081492F" w:rsidRPr="001918D1">
        <w:rPr>
          <w:rFonts w:ascii="Book Antiqua" w:hAnsi="Book Antiqua"/>
          <w:sz w:val="22"/>
          <w:szCs w:val="22"/>
          <w:lang w:val="ru-RU"/>
        </w:rPr>
        <w:t>ы</w:t>
      </w:r>
      <w:r w:rsidR="003C5F34" w:rsidRPr="001918D1">
        <w:rPr>
          <w:rFonts w:ascii="Book Antiqua" w:hAnsi="Book Antiqua"/>
          <w:sz w:val="22"/>
          <w:szCs w:val="22"/>
          <w:lang w:val="ru-RU"/>
        </w:rPr>
        <w:t xml:space="preserve"> сотрудникам или персоналу </w:t>
      </w:r>
      <w:r w:rsidR="003C5F34"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[Реализующего ведомства]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или</w:t>
      </w:r>
      <w:r w:rsidR="00121EC4" w:rsidRPr="001918D1">
        <w:rPr>
          <w:rFonts w:ascii="Book Antiqua" w:hAnsi="Book Antiqua"/>
          <w:sz w:val="22"/>
          <w:szCs w:val="22"/>
          <w:lang w:val="ru-RU"/>
        </w:rPr>
        <w:t xml:space="preserve"> для покрытия прямых и косвенных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расход</w:t>
      </w:r>
      <w:r w:rsidR="0081492F" w:rsidRPr="001918D1">
        <w:rPr>
          <w:rFonts w:ascii="Book Antiqua" w:hAnsi="Book Antiqua"/>
          <w:sz w:val="22"/>
          <w:szCs w:val="22"/>
          <w:lang w:val="ru-RU"/>
        </w:rPr>
        <w:t>ов</w:t>
      </w:r>
      <w:r w:rsidR="00F93BCB" w:rsidRPr="001918D1">
        <w:rPr>
          <w:rFonts w:ascii="Book Antiqua" w:hAnsi="Book Antiqua"/>
          <w:sz w:val="22"/>
          <w:szCs w:val="22"/>
          <w:lang w:val="ru-RU"/>
        </w:rPr>
        <w:t xml:space="preserve"> на 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обслуживание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о</w:t>
      </w:r>
      <w:r w:rsidR="0081492F" w:rsidRPr="001918D1">
        <w:rPr>
          <w:rFonts w:ascii="Book Antiqua" w:hAnsi="Book Antiqua"/>
          <w:sz w:val="22"/>
          <w:szCs w:val="22"/>
          <w:lang w:val="ru-RU"/>
        </w:rPr>
        <w:t>борудования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F93BCB" w:rsidRPr="001918D1" w:rsidRDefault="00F93BCB" w:rsidP="00F93BCB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Pr="001918D1">
        <w:rPr>
          <w:rFonts w:ascii="Book Antiqua" w:hAnsi="Book Antiqua"/>
          <w:b/>
          <w:sz w:val="22"/>
          <w:szCs w:val="22"/>
          <w:lang w:val="ru-RU"/>
        </w:rPr>
        <w:t>Статья VIII. Досрочное</w:t>
      </w:r>
      <w:r w:rsidR="003C5F34" w:rsidRPr="001918D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прекращение </w:t>
      </w:r>
      <w:r w:rsidR="003C5F34" w:rsidRPr="001918D1">
        <w:rPr>
          <w:rFonts w:ascii="Book Antiqua" w:hAnsi="Book Antiqua"/>
          <w:b/>
          <w:sz w:val="22"/>
          <w:szCs w:val="22"/>
          <w:lang w:val="ru-RU"/>
        </w:rPr>
        <w:t>действия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657639">
      <w:pPr>
        <w:pStyle w:val="ListParagraph1"/>
        <w:numPr>
          <w:ilvl w:val="0"/>
          <w:numId w:val="25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Любая из Сторон может прекратить действие настоящего Соглашения в течение тридцати дней после 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подачи</w:t>
      </w:r>
      <w:r w:rsidR="003C5F34" w:rsidRPr="001918D1">
        <w:rPr>
          <w:rFonts w:ascii="Book Antiqua" w:hAnsi="Book Antiqua"/>
          <w:sz w:val="22"/>
          <w:szCs w:val="22"/>
          <w:lang w:val="ru-RU"/>
        </w:rPr>
        <w:t xml:space="preserve"> соответствующего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письменного уведомления или если друг</w:t>
      </w:r>
      <w:r w:rsidR="00073A9F" w:rsidRPr="001918D1">
        <w:rPr>
          <w:rFonts w:ascii="Book Antiqua" w:hAnsi="Book Antiqua"/>
          <w:sz w:val="22"/>
          <w:szCs w:val="22"/>
          <w:lang w:val="ru-RU"/>
        </w:rPr>
        <w:t xml:space="preserve">ая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С</w:t>
      </w:r>
      <w:r w:rsidR="00073A9F" w:rsidRPr="001918D1">
        <w:rPr>
          <w:rFonts w:ascii="Book Antiqua" w:hAnsi="Book Antiqua"/>
          <w:sz w:val="22"/>
          <w:szCs w:val="22"/>
          <w:lang w:val="ru-RU"/>
        </w:rPr>
        <w:t xml:space="preserve">торона будет не </w:t>
      </w:r>
      <w:r w:rsidRPr="001918D1">
        <w:rPr>
          <w:rFonts w:ascii="Book Antiqua" w:hAnsi="Book Antiqua"/>
          <w:sz w:val="22"/>
          <w:szCs w:val="22"/>
          <w:lang w:val="ru-RU"/>
        </w:rPr>
        <w:t>в состоянии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,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не </w:t>
      </w:r>
      <w:r w:rsidR="00E92173" w:rsidRPr="001918D1">
        <w:rPr>
          <w:rFonts w:ascii="Book Antiqua" w:hAnsi="Book Antiqua"/>
          <w:sz w:val="22"/>
          <w:szCs w:val="22"/>
          <w:lang w:val="ru-RU"/>
        </w:rPr>
        <w:t>по</w:t>
      </w:r>
      <w:r w:rsidRPr="001918D1">
        <w:rPr>
          <w:rFonts w:ascii="Book Antiqua" w:hAnsi="Book Antiqua"/>
          <w:sz w:val="22"/>
          <w:szCs w:val="22"/>
          <w:lang w:val="ru-RU"/>
        </w:rPr>
        <w:t>жела</w:t>
      </w:r>
      <w:r w:rsidR="00E92173" w:rsidRPr="001918D1">
        <w:rPr>
          <w:rFonts w:ascii="Book Antiqua" w:hAnsi="Book Antiqua"/>
          <w:sz w:val="22"/>
          <w:szCs w:val="22"/>
          <w:lang w:val="ru-RU"/>
        </w:rPr>
        <w:t>е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т, или каким-то образом не </w:t>
      </w:r>
      <w:r w:rsidR="00E92173" w:rsidRPr="001918D1">
        <w:rPr>
          <w:rFonts w:ascii="Book Antiqua" w:hAnsi="Book Antiqua"/>
          <w:sz w:val="22"/>
          <w:szCs w:val="22"/>
          <w:lang w:val="ru-RU"/>
        </w:rPr>
        <w:t>с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может выполнить свои обязательства и обязанности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по</w:t>
      </w:r>
      <w:r w:rsidR="00E92173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>настояще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му</w:t>
      </w:r>
      <w:r w:rsidR="00E92173" w:rsidRPr="001918D1">
        <w:rPr>
          <w:rFonts w:ascii="Book Antiqua" w:hAnsi="Book Antiqua"/>
          <w:sz w:val="22"/>
          <w:szCs w:val="22"/>
          <w:lang w:val="ru-RU"/>
        </w:rPr>
        <w:t xml:space="preserve"> Соглашени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ю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, </w:t>
      </w:r>
      <w:r w:rsidR="008B3731" w:rsidRPr="001918D1">
        <w:rPr>
          <w:rFonts w:ascii="Book Antiqua" w:hAnsi="Book Antiqua"/>
          <w:sz w:val="22"/>
          <w:szCs w:val="22"/>
          <w:lang w:val="ru-RU"/>
        </w:rPr>
        <w:t xml:space="preserve">тем самым </w:t>
      </w:r>
      <w:r w:rsidRPr="001918D1">
        <w:rPr>
          <w:rFonts w:ascii="Book Antiqua" w:hAnsi="Book Antiqua"/>
          <w:sz w:val="22"/>
          <w:szCs w:val="22"/>
          <w:lang w:val="ru-RU"/>
        </w:rPr>
        <w:t>став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я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под угрозу достижени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е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целей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П</w:t>
      </w:r>
      <w:r w:rsidRPr="001918D1">
        <w:rPr>
          <w:rFonts w:ascii="Book Antiqua" w:hAnsi="Book Antiqua"/>
          <w:sz w:val="22"/>
          <w:szCs w:val="22"/>
          <w:lang w:val="ru-RU"/>
        </w:rPr>
        <w:t>роекта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,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при условии, что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С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тороны </w:t>
      </w:r>
      <w:r w:rsidR="00121EC4" w:rsidRPr="001918D1">
        <w:rPr>
          <w:rFonts w:ascii="Book Antiqua" w:hAnsi="Book Antiqua"/>
          <w:sz w:val="22"/>
          <w:szCs w:val="22"/>
          <w:lang w:val="ru-RU"/>
        </w:rPr>
        <w:t xml:space="preserve">безрезультатно </w:t>
      </w:r>
      <w:r w:rsidRPr="001918D1">
        <w:rPr>
          <w:rFonts w:ascii="Book Antiqua" w:hAnsi="Book Antiqua"/>
          <w:sz w:val="22"/>
          <w:szCs w:val="22"/>
          <w:lang w:val="ru-RU"/>
        </w:rPr>
        <w:t>провели консультации</w:t>
      </w:r>
      <w:r w:rsidR="00121EC4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в попытке устранить </w:t>
      </w:r>
      <w:r w:rsidR="00121EC4" w:rsidRPr="001918D1">
        <w:rPr>
          <w:rFonts w:ascii="Book Antiqua" w:hAnsi="Book Antiqua"/>
          <w:sz w:val="22"/>
          <w:szCs w:val="22"/>
          <w:lang w:val="ru-RU"/>
        </w:rPr>
        <w:t xml:space="preserve">существующее </w:t>
      </w:r>
      <w:r w:rsidRPr="001918D1">
        <w:rPr>
          <w:rFonts w:ascii="Book Antiqua" w:hAnsi="Book Antiqua"/>
          <w:sz w:val="22"/>
          <w:szCs w:val="22"/>
          <w:lang w:val="ru-RU"/>
        </w:rPr>
        <w:t>пре</w:t>
      </w:r>
      <w:r w:rsidR="008B3731" w:rsidRPr="001918D1">
        <w:rPr>
          <w:rFonts w:ascii="Book Antiqua" w:hAnsi="Book Antiqua"/>
          <w:sz w:val="22"/>
          <w:szCs w:val="22"/>
          <w:lang w:val="ru-RU"/>
        </w:rPr>
        <w:t>пятстви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е</w:t>
      </w:r>
      <w:r w:rsidR="00657639"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1918D1" w:rsidRDefault="0035375F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FD2765" w:rsidRPr="001918D1" w:rsidRDefault="00213A25" w:rsidP="00657639">
      <w:pPr>
        <w:pStyle w:val="ListParagraph1"/>
        <w:numPr>
          <w:ilvl w:val="0"/>
          <w:numId w:val="25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После </w:t>
      </w:r>
      <w:r w:rsidR="00657639" w:rsidRPr="001918D1">
        <w:rPr>
          <w:rFonts w:ascii="Book Antiqua" w:hAnsi="Book Antiqua"/>
          <w:sz w:val="22"/>
          <w:szCs w:val="22"/>
          <w:lang w:val="ru-RU"/>
        </w:rPr>
        <w:t xml:space="preserve">подачи, согласно предусмотренному в предыдущем пункте,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уведомления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о </w:t>
      </w:r>
      <w:r w:rsidRPr="001918D1">
        <w:rPr>
          <w:rFonts w:ascii="Book Antiqua" w:hAnsi="Book Antiqua"/>
          <w:sz w:val="22"/>
          <w:szCs w:val="22"/>
          <w:lang w:val="ru-RU"/>
        </w:rPr>
        <w:lastRenderedPageBreak/>
        <w:t>прекращении</w:t>
      </w:r>
      <w:r w:rsidR="003C5F34" w:rsidRPr="001918D1">
        <w:rPr>
          <w:rFonts w:ascii="Book Antiqua" w:hAnsi="Book Antiqua"/>
          <w:sz w:val="22"/>
          <w:szCs w:val="22"/>
          <w:lang w:val="ru-RU"/>
        </w:rPr>
        <w:t xml:space="preserve"> действия</w:t>
      </w:r>
      <w:r w:rsidR="00657639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Стороны </w:t>
      </w:r>
      <w:r w:rsidR="00FD2765" w:rsidRPr="001918D1">
        <w:rPr>
          <w:rFonts w:ascii="Book Antiqua" w:hAnsi="Book Antiqua"/>
          <w:sz w:val="22"/>
          <w:szCs w:val="22"/>
          <w:lang w:val="ru-RU"/>
        </w:rPr>
        <w:t>должны будут незамедлительно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, оперативно и организованно</w:t>
      </w:r>
      <w:r w:rsidR="00FD276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>принять необходимые меры для завершения сво</w:t>
      </w:r>
      <w:r w:rsidR="00FD2765" w:rsidRPr="001918D1">
        <w:rPr>
          <w:rFonts w:ascii="Book Antiqua" w:hAnsi="Book Antiqua"/>
          <w:sz w:val="22"/>
          <w:szCs w:val="22"/>
          <w:lang w:val="ru-RU"/>
        </w:rPr>
        <w:t xml:space="preserve">ей деятельности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по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настояще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му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Соглашени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ю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, чтобы минимизировать потери и дополнительные </w:t>
      </w:r>
      <w:r w:rsidR="00FD2765" w:rsidRPr="001918D1">
        <w:rPr>
          <w:rFonts w:ascii="Book Antiqua" w:hAnsi="Book Antiqua"/>
          <w:sz w:val="22"/>
          <w:szCs w:val="22"/>
          <w:lang w:val="ru-RU"/>
        </w:rPr>
        <w:t>расходы</w:t>
      </w:r>
      <w:r w:rsidRPr="001918D1">
        <w:rPr>
          <w:rFonts w:ascii="Book Antiqua" w:hAnsi="Book Antiqua"/>
          <w:sz w:val="22"/>
          <w:szCs w:val="22"/>
          <w:lang w:val="ru-RU"/>
        </w:rPr>
        <w:t>.</w:t>
      </w:r>
      <w:r w:rsidR="00FD276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121EC4" w:rsidRPr="001918D1">
        <w:rPr>
          <w:rFonts w:ascii="Book Antiqua" w:hAnsi="Book Antiqua"/>
          <w:sz w:val="22"/>
          <w:szCs w:val="22"/>
          <w:lang w:val="ru-RU"/>
        </w:rPr>
        <w:t xml:space="preserve">При этом </w:t>
      </w:r>
      <w:r w:rsidR="00FD2765" w:rsidRPr="001918D1">
        <w:rPr>
          <w:rFonts w:ascii="Book Antiqua" w:hAnsi="Book Antiqua"/>
          <w:sz w:val="22"/>
          <w:szCs w:val="22"/>
          <w:lang w:val="ru-RU"/>
        </w:rPr>
        <w:t xml:space="preserve">ЮНИСЕФ не будет 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выделять</w:t>
      </w:r>
      <w:r w:rsidR="00FD276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дополнительные средства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П</w:t>
      </w:r>
      <w:r w:rsidRPr="001918D1">
        <w:rPr>
          <w:rFonts w:ascii="Book Antiqua" w:hAnsi="Book Antiqua"/>
          <w:sz w:val="22"/>
          <w:szCs w:val="22"/>
          <w:lang w:val="ru-RU"/>
        </w:rPr>
        <w:t>роект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у</w:t>
      </w:r>
      <w:r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FD2765" w:rsidRPr="001918D1" w:rsidRDefault="00FD2765" w:rsidP="00FD2765">
      <w:pPr>
        <w:pStyle w:val="ListParagraph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>
      <w:pPr>
        <w:pStyle w:val="ListParagraph1"/>
        <w:numPr>
          <w:ilvl w:val="0"/>
          <w:numId w:val="25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>В течение тридцати дней с момента уведомления о прекращении</w:t>
      </w:r>
      <w:r w:rsidR="003C5F34" w:rsidRPr="001918D1">
        <w:rPr>
          <w:rFonts w:ascii="Book Antiqua" w:hAnsi="Book Antiqua"/>
          <w:sz w:val="22"/>
          <w:szCs w:val="22"/>
          <w:lang w:val="ru-RU"/>
        </w:rPr>
        <w:t xml:space="preserve"> действия </w:t>
      </w:r>
      <w:r w:rsidR="003C5F34" w:rsidRPr="001918D1">
        <w:rPr>
          <w:rFonts w:ascii="Book Antiqua" w:hAnsi="Book Antiqua"/>
          <w:color w:val="FF0000"/>
          <w:sz w:val="22"/>
          <w:szCs w:val="22"/>
          <w:lang w:val="ru-RU"/>
        </w:rPr>
        <w:t>[</w:t>
      </w:r>
      <w:r w:rsidR="00121EC4" w:rsidRPr="001918D1">
        <w:rPr>
          <w:rFonts w:ascii="Book Antiqua" w:hAnsi="Book Antiqua"/>
          <w:color w:val="FF0000"/>
          <w:sz w:val="22"/>
          <w:szCs w:val="22"/>
          <w:lang w:val="ru-RU"/>
        </w:rPr>
        <w:t>р</w:t>
      </w:r>
      <w:r w:rsidR="003C5F34" w:rsidRPr="001918D1">
        <w:rPr>
          <w:rFonts w:ascii="Book Antiqua" w:hAnsi="Book Antiqua"/>
          <w:color w:val="FF0000"/>
          <w:sz w:val="22"/>
          <w:szCs w:val="22"/>
          <w:lang w:val="ru-RU"/>
        </w:rPr>
        <w:t>еализующее ведомство]</w:t>
      </w:r>
      <w:r w:rsidR="003C5F34" w:rsidRPr="001918D1">
        <w:rPr>
          <w:rFonts w:ascii="Book Antiqua" w:hAnsi="Book Antiqua"/>
          <w:sz w:val="22"/>
          <w:szCs w:val="22"/>
          <w:lang w:val="ru-RU"/>
        </w:rPr>
        <w:t xml:space="preserve"> должно </w:t>
      </w:r>
      <w:r w:rsidRPr="001918D1">
        <w:rPr>
          <w:rFonts w:ascii="Book Antiqua" w:hAnsi="Book Antiqua"/>
          <w:sz w:val="22"/>
          <w:szCs w:val="22"/>
          <w:lang w:val="ru-RU"/>
        </w:rPr>
        <w:t>возвра</w:t>
      </w:r>
      <w:r w:rsidR="00FD2765" w:rsidRPr="001918D1">
        <w:rPr>
          <w:rFonts w:ascii="Book Antiqua" w:hAnsi="Book Antiqua"/>
          <w:sz w:val="22"/>
          <w:szCs w:val="22"/>
          <w:lang w:val="ru-RU"/>
        </w:rPr>
        <w:t xml:space="preserve">тить ЮНИСЕФ остаток средств ЮНИСЕФ, </w:t>
      </w:r>
      <w:r w:rsidRPr="001918D1">
        <w:rPr>
          <w:rFonts w:ascii="Book Antiqua" w:hAnsi="Book Antiqua"/>
          <w:sz w:val="22"/>
          <w:szCs w:val="22"/>
          <w:lang w:val="ru-RU"/>
        </w:rPr>
        <w:t>п</w:t>
      </w:r>
      <w:r w:rsidR="00CE56AE" w:rsidRPr="001918D1">
        <w:rPr>
          <w:rFonts w:ascii="Book Antiqua" w:hAnsi="Book Antiqua"/>
          <w:sz w:val="22"/>
          <w:szCs w:val="22"/>
          <w:lang w:val="ru-RU"/>
        </w:rPr>
        <w:t xml:space="preserve">еречисленных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в соответствии с </w:t>
      </w:r>
      <w:r w:rsidR="00CE56AE" w:rsidRPr="001918D1">
        <w:rPr>
          <w:rFonts w:ascii="Book Antiqua" w:hAnsi="Book Antiqua"/>
          <w:sz w:val="22"/>
          <w:szCs w:val="22"/>
          <w:lang w:val="ru-RU"/>
        </w:rPr>
        <w:t>планом работ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, содержащ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е</w:t>
      </w:r>
      <w:r w:rsidR="003C5F34" w:rsidRPr="001918D1">
        <w:rPr>
          <w:rFonts w:ascii="Book Antiqua" w:hAnsi="Book Antiqua"/>
          <w:sz w:val="22"/>
          <w:szCs w:val="22"/>
          <w:lang w:val="ru-RU"/>
        </w:rPr>
        <w:t xml:space="preserve">мся в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настоящем </w:t>
      </w:r>
      <w:r w:rsidR="00CE56AE" w:rsidRPr="001918D1">
        <w:rPr>
          <w:rFonts w:ascii="Book Antiqua" w:hAnsi="Book Antiqua"/>
          <w:sz w:val="22"/>
          <w:szCs w:val="22"/>
          <w:lang w:val="ru-RU"/>
        </w:rPr>
        <w:t>С</w:t>
      </w:r>
      <w:r w:rsidRPr="001918D1">
        <w:rPr>
          <w:rFonts w:ascii="Book Antiqua" w:hAnsi="Book Antiqua"/>
          <w:sz w:val="22"/>
          <w:szCs w:val="22"/>
          <w:lang w:val="ru-RU"/>
        </w:rPr>
        <w:t>оглашени</w:t>
      </w:r>
      <w:r w:rsidR="00CE56AE" w:rsidRPr="001918D1">
        <w:rPr>
          <w:rFonts w:ascii="Book Antiqua" w:hAnsi="Book Antiqua"/>
          <w:sz w:val="22"/>
          <w:szCs w:val="22"/>
          <w:lang w:val="ru-RU"/>
        </w:rPr>
        <w:t>и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, если такие средства не были </w:t>
      </w:r>
      <w:r w:rsidR="00CE56AE" w:rsidRPr="001918D1">
        <w:rPr>
          <w:rFonts w:ascii="Book Antiqua" w:hAnsi="Book Antiqua"/>
          <w:sz w:val="22"/>
          <w:szCs w:val="22"/>
          <w:lang w:val="ru-RU"/>
        </w:rPr>
        <w:t xml:space="preserve">переданы </w:t>
      </w:r>
      <w:r w:rsidR="00657639" w:rsidRPr="001918D1">
        <w:rPr>
          <w:rFonts w:ascii="Book Antiqua" w:hAnsi="Book Antiqua"/>
          <w:sz w:val="22"/>
          <w:szCs w:val="22"/>
          <w:lang w:val="ru-RU"/>
        </w:rPr>
        <w:t xml:space="preserve">безвозвратно </w:t>
      </w:r>
      <w:r w:rsidR="00CE56AE" w:rsidRPr="001918D1">
        <w:rPr>
          <w:rFonts w:ascii="Book Antiqua" w:hAnsi="Book Antiqua"/>
          <w:sz w:val="22"/>
          <w:szCs w:val="22"/>
          <w:lang w:val="ru-RU"/>
        </w:rPr>
        <w:t xml:space="preserve">на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момент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 xml:space="preserve">подачи </w:t>
      </w:r>
      <w:r w:rsidRPr="001918D1">
        <w:rPr>
          <w:rFonts w:ascii="Book Antiqua" w:hAnsi="Book Antiqua"/>
          <w:sz w:val="22"/>
          <w:szCs w:val="22"/>
          <w:lang w:val="ru-RU"/>
        </w:rPr>
        <w:t>уведомлени</w:t>
      </w:r>
      <w:r w:rsidR="00CE56AE" w:rsidRPr="001918D1">
        <w:rPr>
          <w:rFonts w:ascii="Book Antiqua" w:hAnsi="Book Antiqua"/>
          <w:sz w:val="22"/>
          <w:szCs w:val="22"/>
          <w:lang w:val="ru-RU"/>
        </w:rPr>
        <w:t>я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о прекращении</w:t>
      </w:r>
      <w:r w:rsidR="003C5F34" w:rsidRPr="001918D1">
        <w:rPr>
          <w:rFonts w:ascii="Book Antiqua" w:hAnsi="Book Antiqua"/>
          <w:sz w:val="22"/>
          <w:szCs w:val="22"/>
          <w:lang w:val="ru-RU"/>
        </w:rPr>
        <w:t xml:space="preserve"> действия</w:t>
      </w:r>
      <w:r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1918D1" w:rsidRDefault="0035375F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</w:p>
    <w:p w:rsidR="0035375F" w:rsidRPr="001918D1" w:rsidRDefault="0035375F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</w:p>
    <w:p w:rsidR="0035375F" w:rsidRPr="001918D1" w:rsidRDefault="00213A2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Статья IX. </w:t>
      </w:r>
      <w:r w:rsidR="003C5F34" w:rsidRPr="001918D1">
        <w:rPr>
          <w:rFonts w:ascii="Book Antiqua" w:hAnsi="Book Antiqua"/>
          <w:b/>
          <w:sz w:val="22"/>
          <w:szCs w:val="22"/>
          <w:lang w:val="ru-RU"/>
        </w:rPr>
        <w:t>Обстоятельства непреодолимой силы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657639">
      <w:pPr>
        <w:pStyle w:val="ListParagraph1"/>
        <w:numPr>
          <w:ilvl w:val="0"/>
          <w:numId w:val="26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В случае </w:t>
      </w:r>
      <w:r w:rsidR="005C30C5" w:rsidRPr="001918D1">
        <w:rPr>
          <w:rFonts w:ascii="Book Antiqua" w:hAnsi="Book Antiqua"/>
          <w:sz w:val="22"/>
          <w:szCs w:val="22"/>
          <w:lang w:val="ru-RU"/>
        </w:rPr>
        <w:t>обстоятельств</w:t>
      </w:r>
      <w:r w:rsidR="003C5F34" w:rsidRPr="001918D1">
        <w:rPr>
          <w:rFonts w:ascii="Book Antiqua" w:hAnsi="Book Antiqua"/>
          <w:sz w:val="22"/>
          <w:szCs w:val="22"/>
          <w:lang w:val="ru-RU"/>
        </w:rPr>
        <w:t xml:space="preserve"> непреодолимой силы</w:t>
      </w:r>
      <w:r w:rsidR="005C30C5" w:rsidRPr="001918D1">
        <w:rPr>
          <w:rFonts w:ascii="Book Antiqua" w:hAnsi="Book Antiqua"/>
          <w:sz w:val="22"/>
          <w:szCs w:val="22"/>
          <w:lang w:val="ru-RU"/>
        </w:rPr>
        <w:t xml:space="preserve">, </w:t>
      </w:r>
      <w:r w:rsidRPr="001918D1">
        <w:rPr>
          <w:rFonts w:ascii="Book Antiqua" w:hAnsi="Book Antiqua"/>
          <w:sz w:val="22"/>
          <w:szCs w:val="22"/>
          <w:lang w:val="ru-RU"/>
        </w:rPr>
        <w:t>определен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ных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в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С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татье I (8), каждая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С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торона обязана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 xml:space="preserve">незамедлительно </w:t>
      </w:r>
      <w:r w:rsidRPr="001918D1">
        <w:rPr>
          <w:rFonts w:ascii="Book Antiqua" w:hAnsi="Book Antiqua"/>
          <w:sz w:val="22"/>
          <w:szCs w:val="22"/>
          <w:lang w:val="ru-RU"/>
        </w:rPr>
        <w:t>уведомить друг</w:t>
      </w:r>
      <w:r w:rsidR="005C30C5" w:rsidRPr="001918D1">
        <w:rPr>
          <w:rFonts w:ascii="Book Antiqua" w:hAnsi="Book Antiqua"/>
          <w:sz w:val="22"/>
          <w:szCs w:val="22"/>
          <w:lang w:val="ru-RU"/>
        </w:rPr>
        <w:t xml:space="preserve">ую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С</w:t>
      </w:r>
      <w:r w:rsidR="005C30C5" w:rsidRPr="001918D1">
        <w:rPr>
          <w:rFonts w:ascii="Book Antiqua" w:hAnsi="Book Antiqua"/>
          <w:sz w:val="22"/>
          <w:szCs w:val="22"/>
          <w:lang w:val="ru-RU"/>
        </w:rPr>
        <w:t>торону</w:t>
      </w:r>
      <w:r w:rsidR="00E86995" w:rsidRPr="001918D1">
        <w:rPr>
          <w:rFonts w:ascii="Book Antiqua" w:hAnsi="Book Antiqua"/>
          <w:sz w:val="22"/>
          <w:szCs w:val="22"/>
          <w:lang w:val="ru-RU"/>
        </w:rPr>
        <w:t xml:space="preserve"> по возникновении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соответствующе</w:t>
      </w:r>
      <w:r w:rsidR="00E86995" w:rsidRPr="001918D1">
        <w:rPr>
          <w:rFonts w:ascii="Book Antiqua" w:hAnsi="Book Antiqua"/>
          <w:sz w:val="22"/>
          <w:szCs w:val="22"/>
          <w:lang w:val="ru-RU"/>
        </w:rPr>
        <w:t>го</w:t>
      </w:r>
      <w:r w:rsidR="003C5F34" w:rsidRPr="001918D1">
        <w:rPr>
          <w:rFonts w:ascii="Book Antiqua" w:hAnsi="Book Antiqua"/>
          <w:sz w:val="22"/>
          <w:szCs w:val="22"/>
          <w:lang w:val="ru-RU"/>
        </w:rPr>
        <w:t xml:space="preserve"> событи</w:t>
      </w:r>
      <w:r w:rsidR="00E86995" w:rsidRPr="001918D1">
        <w:rPr>
          <w:rFonts w:ascii="Book Antiqua" w:hAnsi="Book Antiqua"/>
          <w:sz w:val="22"/>
          <w:szCs w:val="22"/>
          <w:lang w:val="ru-RU"/>
        </w:rPr>
        <w:t>я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и должн</w:t>
      </w:r>
      <w:r w:rsidR="005C30C5" w:rsidRPr="001918D1">
        <w:rPr>
          <w:rFonts w:ascii="Book Antiqua" w:hAnsi="Book Antiqua"/>
          <w:sz w:val="22"/>
          <w:szCs w:val="22"/>
          <w:lang w:val="ru-RU"/>
        </w:rPr>
        <w:t>а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121EC4" w:rsidRPr="001918D1">
        <w:rPr>
          <w:rFonts w:ascii="Book Antiqua" w:hAnsi="Book Antiqua"/>
          <w:sz w:val="22"/>
          <w:szCs w:val="22"/>
          <w:lang w:val="ru-RU"/>
        </w:rPr>
        <w:t xml:space="preserve">по возможности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предоставить подробную информацию о </w:t>
      </w:r>
      <w:r w:rsidR="005C30C5" w:rsidRPr="001918D1">
        <w:rPr>
          <w:rFonts w:ascii="Book Antiqua" w:hAnsi="Book Antiqua"/>
          <w:sz w:val="22"/>
          <w:szCs w:val="22"/>
          <w:lang w:val="ru-RU"/>
        </w:rPr>
        <w:t>сложившейся ситуации</w:t>
      </w:r>
      <w:r w:rsidRPr="001918D1">
        <w:rPr>
          <w:rFonts w:ascii="Book Antiqua" w:hAnsi="Book Antiqua"/>
          <w:sz w:val="22"/>
          <w:szCs w:val="22"/>
          <w:lang w:val="ru-RU"/>
        </w:rPr>
        <w:t>,</w:t>
      </w:r>
      <w:r w:rsidR="005C30C5" w:rsidRPr="001918D1">
        <w:rPr>
          <w:rFonts w:ascii="Book Antiqua" w:hAnsi="Book Antiqua"/>
          <w:sz w:val="22"/>
          <w:szCs w:val="22"/>
          <w:lang w:val="ru-RU"/>
        </w:rPr>
        <w:t xml:space="preserve"> если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С</w:t>
      </w:r>
      <w:r w:rsidRPr="001918D1">
        <w:rPr>
          <w:rFonts w:ascii="Book Antiqua" w:hAnsi="Book Antiqua"/>
          <w:sz w:val="22"/>
          <w:szCs w:val="22"/>
          <w:lang w:val="ru-RU"/>
        </w:rPr>
        <w:t>торона (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С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тороны) 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не сможет</w:t>
      </w:r>
      <w:r w:rsidR="005C30C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121EC4" w:rsidRPr="001918D1">
        <w:rPr>
          <w:rFonts w:ascii="Book Antiqua" w:hAnsi="Book Antiqua"/>
          <w:sz w:val="22"/>
          <w:szCs w:val="22"/>
          <w:lang w:val="ru-RU"/>
        </w:rPr>
        <w:t xml:space="preserve">(-гут) </w:t>
      </w:r>
      <w:r w:rsidR="005C30C5" w:rsidRPr="001918D1">
        <w:rPr>
          <w:rFonts w:ascii="Book Antiqua" w:hAnsi="Book Antiqua"/>
          <w:sz w:val="22"/>
          <w:szCs w:val="22"/>
          <w:lang w:val="ru-RU"/>
        </w:rPr>
        <w:t>выполнить все или часть о</w:t>
      </w:r>
      <w:r w:rsidRPr="001918D1">
        <w:rPr>
          <w:rFonts w:ascii="Book Antiqua" w:hAnsi="Book Antiqua"/>
          <w:sz w:val="22"/>
          <w:szCs w:val="22"/>
          <w:lang w:val="ru-RU"/>
        </w:rPr>
        <w:t>бязательств или обязанност</w:t>
      </w:r>
      <w:r w:rsidR="005C30C5" w:rsidRPr="001918D1">
        <w:rPr>
          <w:rFonts w:ascii="Book Antiqua" w:hAnsi="Book Antiqua"/>
          <w:sz w:val="22"/>
          <w:szCs w:val="22"/>
          <w:lang w:val="ru-RU"/>
        </w:rPr>
        <w:t>ей</w:t>
      </w:r>
      <w:r w:rsidR="003C5F34" w:rsidRPr="001918D1">
        <w:rPr>
          <w:rFonts w:ascii="Book Antiqua" w:hAnsi="Book Antiqua"/>
          <w:sz w:val="22"/>
          <w:szCs w:val="22"/>
          <w:lang w:val="ru-RU"/>
        </w:rPr>
        <w:t xml:space="preserve"> по Соглашению</w:t>
      </w:r>
      <w:r w:rsidR="00121EC4" w:rsidRPr="001918D1">
        <w:rPr>
          <w:rFonts w:ascii="Book Antiqua" w:hAnsi="Book Antiqua"/>
          <w:sz w:val="22"/>
          <w:szCs w:val="22"/>
          <w:lang w:val="ru-RU"/>
        </w:rPr>
        <w:t xml:space="preserve"> Проекта</w:t>
      </w:r>
      <w:r w:rsidRPr="001918D1">
        <w:rPr>
          <w:rFonts w:ascii="Book Antiqua" w:hAnsi="Book Antiqua"/>
          <w:sz w:val="22"/>
          <w:szCs w:val="22"/>
          <w:lang w:val="ru-RU"/>
        </w:rPr>
        <w:t>.</w:t>
      </w:r>
      <w:r w:rsidR="001E5F9B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Стороны </w:t>
      </w:r>
      <w:r w:rsidR="001E5F9B" w:rsidRPr="001918D1">
        <w:rPr>
          <w:rFonts w:ascii="Book Antiqua" w:hAnsi="Book Antiqua"/>
          <w:sz w:val="22"/>
          <w:szCs w:val="22"/>
          <w:lang w:val="ru-RU"/>
        </w:rPr>
        <w:t xml:space="preserve">будут вести переговоры </w:t>
      </w:r>
      <w:r w:rsidRPr="001918D1">
        <w:rPr>
          <w:rFonts w:ascii="Book Antiqua" w:hAnsi="Book Antiqua"/>
          <w:sz w:val="22"/>
          <w:szCs w:val="22"/>
          <w:lang w:val="ru-RU"/>
        </w:rPr>
        <w:t>отно</w:t>
      </w:r>
      <w:r w:rsidR="001E5F9B" w:rsidRPr="001918D1">
        <w:rPr>
          <w:rFonts w:ascii="Book Antiqua" w:hAnsi="Book Antiqua"/>
          <w:sz w:val="22"/>
          <w:szCs w:val="22"/>
          <w:lang w:val="ru-RU"/>
        </w:rPr>
        <w:t xml:space="preserve">сительно принятия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соответствующих мер.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 xml:space="preserve">Сюда может включаться 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приостановка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Проекта или прекращени</w:t>
      </w:r>
      <w:r w:rsidR="004E18C4" w:rsidRPr="001918D1">
        <w:rPr>
          <w:rFonts w:ascii="Book Antiqua" w:hAnsi="Book Antiqua"/>
          <w:sz w:val="22"/>
          <w:szCs w:val="22"/>
          <w:lang w:val="ru-RU"/>
        </w:rPr>
        <w:t>е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действия настоящего Соглашения.</w:t>
      </w:r>
    </w:p>
    <w:p w:rsidR="0035375F" w:rsidRPr="001918D1" w:rsidRDefault="0035375F">
      <w:pPr>
        <w:pStyle w:val="ListParagraph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4E18C4" w:rsidP="00E86995">
      <w:pPr>
        <w:pStyle w:val="ListParagraph1"/>
        <w:numPr>
          <w:ilvl w:val="0"/>
          <w:numId w:val="26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Если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настояще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е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Соглашени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е будет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прекращ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ено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по причин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ам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возникновения обстоятельств непреодолимой силы,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то будут применяться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положения, изложенные в 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С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татье VIII, пункт</w:t>
      </w:r>
      <w:r w:rsidRPr="001918D1">
        <w:rPr>
          <w:rFonts w:ascii="Book Antiqua" w:hAnsi="Book Antiqua"/>
          <w:sz w:val="22"/>
          <w:szCs w:val="22"/>
          <w:lang w:val="ru-RU"/>
        </w:rPr>
        <w:t>а</w:t>
      </w:r>
      <w:r w:rsidR="003C5F34" w:rsidRPr="001918D1">
        <w:rPr>
          <w:rFonts w:ascii="Book Antiqua" w:hAnsi="Book Antiqua"/>
          <w:sz w:val="22"/>
          <w:szCs w:val="22"/>
          <w:lang w:val="ru-RU"/>
        </w:rPr>
        <w:t>х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2 и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3.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Pr="001918D1">
        <w:rPr>
          <w:rFonts w:ascii="Book Antiqua" w:hAnsi="Book Antiqua"/>
          <w:b/>
          <w:sz w:val="22"/>
          <w:szCs w:val="22"/>
          <w:lang w:val="ru-RU"/>
        </w:rPr>
        <w:t>Статья X. Арбитраж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121EC4" w:rsidP="00E86995">
      <w:pPr>
        <w:pStyle w:val="ListParagraph1"/>
        <w:numPr>
          <w:ilvl w:val="0"/>
          <w:numId w:val="27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>Любой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спор, разногласи</w:t>
      </w:r>
      <w:r w:rsidRPr="001918D1">
        <w:rPr>
          <w:rFonts w:ascii="Book Antiqua" w:hAnsi="Book Antiqua"/>
          <w:sz w:val="22"/>
          <w:szCs w:val="22"/>
          <w:lang w:val="ru-RU"/>
        </w:rPr>
        <w:t>е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или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претензия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, </w:t>
      </w:r>
      <w:r w:rsidR="00E86995" w:rsidRPr="001918D1">
        <w:rPr>
          <w:rFonts w:ascii="Book Antiqua" w:hAnsi="Book Antiqua"/>
          <w:sz w:val="22"/>
          <w:szCs w:val="22"/>
          <w:lang w:val="ru-RU"/>
        </w:rPr>
        <w:t>возникшие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из настоящего </w:t>
      </w:r>
      <w:r w:rsidR="00F16AE0" w:rsidRPr="001918D1">
        <w:rPr>
          <w:rFonts w:ascii="Book Antiqua" w:hAnsi="Book Antiqua"/>
          <w:sz w:val="22"/>
          <w:szCs w:val="22"/>
          <w:lang w:val="ru-RU"/>
        </w:rPr>
        <w:t>Соглашения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или связ</w:t>
      </w:r>
      <w:r w:rsidR="00F16AE0" w:rsidRPr="001918D1">
        <w:rPr>
          <w:rFonts w:ascii="Book Antiqua" w:hAnsi="Book Antiqua"/>
          <w:sz w:val="22"/>
          <w:szCs w:val="22"/>
          <w:lang w:val="ru-RU"/>
        </w:rPr>
        <w:t>анные с ним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, </w:t>
      </w:r>
      <w:r w:rsidRPr="001918D1">
        <w:rPr>
          <w:rFonts w:ascii="Book Antiqua" w:hAnsi="Book Antiqua"/>
          <w:sz w:val="22"/>
          <w:szCs w:val="22"/>
          <w:lang w:val="ru-RU"/>
        </w:rPr>
        <w:t>в том числе с нарушением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и последующ</w:t>
      </w:r>
      <w:r w:rsidRPr="001918D1">
        <w:rPr>
          <w:rFonts w:ascii="Book Antiqua" w:hAnsi="Book Antiqua"/>
          <w:sz w:val="22"/>
          <w:szCs w:val="22"/>
          <w:lang w:val="ru-RU"/>
        </w:rPr>
        <w:t>им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прекращени</w:t>
      </w:r>
      <w:r w:rsidR="00F16AE0" w:rsidRPr="001918D1">
        <w:rPr>
          <w:rFonts w:ascii="Book Antiqua" w:hAnsi="Book Antiqua"/>
          <w:sz w:val="22"/>
          <w:szCs w:val="22"/>
          <w:lang w:val="ru-RU"/>
        </w:rPr>
        <w:t>е</w:t>
      </w:r>
      <w:r w:rsidRPr="001918D1">
        <w:rPr>
          <w:rFonts w:ascii="Book Antiqua" w:hAnsi="Book Antiqua"/>
          <w:sz w:val="22"/>
          <w:szCs w:val="22"/>
          <w:lang w:val="ru-RU"/>
        </w:rPr>
        <w:t>м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действия настоящего Соглашения, если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они не будут разрешены </w:t>
      </w:r>
      <w:r w:rsidR="00ED47E7" w:rsidRPr="001918D1">
        <w:rPr>
          <w:rFonts w:ascii="Book Antiqua" w:hAnsi="Book Antiqua"/>
          <w:sz w:val="22"/>
          <w:szCs w:val="22"/>
          <w:lang w:val="ru-RU"/>
        </w:rPr>
        <w:t>дружественно</w:t>
      </w:r>
      <w:r w:rsidR="00F16AE0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путем прямых переговоров,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передаются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по просьбе </w:t>
      </w:r>
      <w:r w:rsidR="00F16AE0" w:rsidRPr="001918D1">
        <w:rPr>
          <w:rFonts w:ascii="Book Antiqua" w:hAnsi="Book Antiqua"/>
          <w:sz w:val="22"/>
          <w:szCs w:val="22"/>
          <w:lang w:val="ru-RU"/>
        </w:rPr>
        <w:t xml:space="preserve">одной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из </w:t>
      </w:r>
      <w:r w:rsidR="00ED47E7" w:rsidRPr="001918D1">
        <w:rPr>
          <w:rFonts w:ascii="Book Antiqua" w:hAnsi="Book Antiqua"/>
          <w:sz w:val="22"/>
          <w:szCs w:val="22"/>
          <w:lang w:val="ru-RU"/>
        </w:rPr>
        <w:t>С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торон в арбитражный суд</w:t>
      </w:r>
      <w:r w:rsidR="00ED47E7" w:rsidRPr="001918D1">
        <w:rPr>
          <w:rFonts w:ascii="Book Antiqua" w:hAnsi="Book Antiqua"/>
          <w:sz w:val="22"/>
          <w:szCs w:val="22"/>
          <w:lang w:val="ru-RU"/>
        </w:rPr>
        <w:t>,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состо</w:t>
      </w:r>
      <w:r w:rsidR="00F16AE0" w:rsidRPr="001918D1">
        <w:rPr>
          <w:rFonts w:ascii="Book Antiqua" w:hAnsi="Book Antiqua"/>
          <w:sz w:val="22"/>
          <w:szCs w:val="22"/>
          <w:lang w:val="ru-RU"/>
        </w:rPr>
        <w:t xml:space="preserve">ящий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из трех арбитров.</w:t>
      </w:r>
      <w:r w:rsidR="00ED47E7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ED47E7"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[Реализующее ведомство]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назнач</w:t>
      </w:r>
      <w:r w:rsidR="00ED47E7" w:rsidRPr="001918D1">
        <w:rPr>
          <w:rFonts w:ascii="Book Antiqua" w:hAnsi="Book Antiqua"/>
          <w:sz w:val="22"/>
          <w:szCs w:val="22"/>
          <w:lang w:val="ru-RU"/>
        </w:rPr>
        <w:t>ае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т одного из арбитров; Генеральный Секретариат Организации Объединенных Наций назначает </w:t>
      </w:r>
      <w:r w:rsidR="00F16AE0" w:rsidRPr="001918D1">
        <w:rPr>
          <w:rFonts w:ascii="Book Antiqua" w:hAnsi="Book Antiqua"/>
          <w:sz w:val="22"/>
          <w:szCs w:val="22"/>
          <w:lang w:val="ru-RU"/>
        </w:rPr>
        <w:t>другого арбитра</w:t>
      </w:r>
      <w:r w:rsidR="00A721AB" w:rsidRPr="001918D1">
        <w:rPr>
          <w:rFonts w:ascii="Book Antiqua" w:hAnsi="Book Antiqua"/>
          <w:sz w:val="22"/>
          <w:szCs w:val="22"/>
          <w:lang w:val="ru-RU"/>
        </w:rPr>
        <w:t xml:space="preserve">. Первые два арбитра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назначают третьего</w:t>
      </w:r>
      <w:r w:rsidR="00A721AB" w:rsidRPr="001918D1">
        <w:rPr>
          <w:rFonts w:ascii="Book Antiqua" w:hAnsi="Book Antiqua"/>
          <w:sz w:val="22"/>
          <w:szCs w:val="22"/>
          <w:lang w:val="ru-RU"/>
        </w:rPr>
        <w:t xml:space="preserve">. Если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одна из Сторон не </w:t>
      </w:r>
      <w:r w:rsidR="00A721AB" w:rsidRPr="001918D1">
        <w:rPr>
          <w:rFonts w:ascii="Book Antiqua" w:hAnsi="Book Antiqua"/>
          <w:sz w:val="22"/>
          <w:szCs w:val="22"/>
          <w:lang w:val="ru-RU"/>
        </w:rPr>
        <w:t>с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мо</w:t>
      </w:r>
      <w:r w:rsidR="00A721AB" w:rsidRPr="001918D1">
        <w:rPr>
          <w:rFonts w:ascii="Book Antiqua" w:hAnsi="Book Antiqua"/>
          <w:sz w:val="22"/>
          <w:szCs w:val="22"/>
          <w:lang w:val="ru-RU"/>
        </w:rPr>
        <w:t xml:space="preserve">жет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назначить арбитра в течение 30 дней</w:t>
      </w:r>
      <w:r w:rsidR="00ED47E7" w:rsidRPr="001918D1">
        <w:rPr>
          <w:rFonts w:ascii="Book Antiqua" w:hAnsi="Book Antiqua"/>
          <w:sz w:val="22"/>
          <w:szCs w:val="22"/>
          <w:lang w:val="ru-RU"/>
        </w:rPr>
        <w:t xml:space="preserve"> по получении просьбы другой Стороны о таком назначении или если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два арбитра не </w:t>
      </w:r>
      <w:r w:rsidR="007669FA" w:rsidRPr="001918D1">
        <w:rPr>
          <w:rFonts w:ascii="Book Antiqua" w:hAnsi="Book Antiqua"/>
          <w:sz w:val="22"/>
          <w:szCs w:val="22"/>
          <w:lang w:val="ru-RU"/>
        </w:rPr>
        <w:t>с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могут прийти к согла</w:t>
      </w:r>
      <w:r w:rsidR="00A721AB" w:rsidRPr="001918D1">
        <w:rPr>
          <w:rFonts w:ascii="Book Antiqua" w:hAnsi="Book Antiqua"/>
          <w:sz w:val="22"/>
          <w:szCs w:val="22"/>
          <w:lang w:val="ru-RU"/>
        </w:rPr>
        <w:t>сию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о </w:t>
      </w:r>
      <w:r w:rsidR="00ED47E7" w:rsidRPr="001918D1">
        <w:rPr>
          <w:rFonts w:ascii="Book Antiqua" w:hAnsi="Book Antiqua"/>
          <w:sz w:val="22"/>
          <w:szCs w:val="22"/>
          <w:lang w:val="ru-RU"/>
        </w:rPr>
        <w:t>кандидатуре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третьего арбитра в течение 30 дней с момента их назначения,</w:t>
      </w:r>
      <w:r w:rsidR="00ED47E7" w:rsidRPr="001918D1">
        <w:rPr>
          <w:rFonts w:ascii="Book Antiqua" w:hAnsi="Book Antiqua"/>
          <w:sz w:val="22"/>
          <w:szCs w:val="22"/>
          <w:lang w:val="ru-RU"/>
        </w:rPr>
        <w:t xml:space="preserve"> то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ED47E7" w:rsidRPr="001918D1">
        <w:rPr>
          <w:rFonts w:ascii="Book Antiqua" w:hAnsi="Book Antiqua"/>
          <w:sz w:val="22"/>
          <w:szCs w:val="22"/>
          <w:lang w:val="ru-RU"/>
        </w:rPr>
        <w:t>председатель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Международного суда</w:t>
      </w:r>
      <w:r w:rsidR="00ED47E7" w:rsidRPr="001918D1">
        <w:rPr>
          <w:rFonts w:ascii="Book Antiqua" w:hAnsi="Book Antiqua"/>
          <w:sz w:val="22"/>
          <w:szCs w:val="22"/>
          <w:lang w:val="ru-RU"/>
        </w:rPr>
        <w:t xml:space="preserve"> ООН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A721AB" w:rsidRPr="001918D1">
        <w:rPr>
          <w:rFonts w:ascii="Book Antiqua" w:hAnsi="Book Antiqua"/>
          <w:sz w:val="22"/>
          <w:szCs w:val="22"/>
          <w:lang w:val="ru-RU"/>
        </w:rPr>
        <w:t xml:space="preserve">начнет необходимые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назначения по просьбе </w:t>
      </w:r>
      <w:r w:rsidR="00ED47E7" w:rsidRPr="001918D1">
        <w:rPr>
          <w:rFonts w:ascii="Book Antiqua" w:hAnsi="Book Antiqua"/>
          <w:sz w:val="22"/>
          <w:szCs w:val="22"/>
          <w:lang w:val="ru-RU"/>
        </w:rPr>
        <w:t>одной из С</w:t>
      </w:r>
      <w:r w:rsidR="00A721AB" w:rsidRPr="001918D1">
        <w:rPr>
          <w:rFonts w:ascii="Book Antiqua" w:hAnsi="Book Antiqua"/>
          <w:sz w:val="22"/>
          <w:szCs w:val="22"/>
          <w:lang w:val="ru-RU"/>
        </w:rPr>
        <w:t>торон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. Арбитры должны </w:t>
      </w:r>
      <w:r w:rsidR="00A721AB" w:rsidRPr="001918D1">
        <w:rPr>
          <w:rFonts w:ascii="Book Antiqua" w:hAnsi="Book Antiqua"/>
          <w:sz w:val="22"/>
          <w:szCs w:val="22"/>
          <w:lang w:val="ru-RU"/>
        </w:rPr>
        <w:t xml:space="preserve">будут определить </w:t>
      </w:r>
      <w:r w:rsidR="00ED47E7" w:rsidRPr="001918D1">
        <w:rPr>
          <w:rFonts w:ascii="Book Antiqua" w:hAnsi="Book Antiqua"/>
          <w:sz w:val="22"/>
          <w:szCs w:val="22"/>
          <w:lang w:val="ru-RU"/>
        </w:rPr>
        <w:t>порядок арбитражного разбирательства;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A721AB" w:rsidRPr="001918D1">
        <w:rPr>
          <w:rFonts w:ascii="Book Antiqua" w:hAnsi="Book Antiqua"/>
          <w:sz w:val="22"/>
          <w:szCs w:val="22"/>
          <w:lang w:val="ru-RU"/>
        </w:rPr>
        <w:t xml:space="preserve">расходы на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арбитраж </w:t>
      </w:r>
      <w:r w:rsidR="0045433D" w:rsidRPr="001918D1">
        <w:rPr>
          <w:rFonts w:ascii="Book Antiqua" w:hAnsi="Book Antiqua"/>
          <w:sz w:val="22"/>
          <w:szCs w:val="22"/>
          <w:lang w:val="ru-RU"/>
        </w:rPr>
        <w:t xml:space="preserve">Стóроны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несут в пропорции,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определенной </w:t>
      </w:r>
      <w:r w:rsidR="005C30C5" w:rsidRPr="001918D1">
        <w:rPr>
          <w:rFonts w:ascii="Book Antiqua" w:hAnsi="Book Antiqua"/>
          <w:sz w:val="22"/>
          <w:szCs w:val="22"/>
          <w:lang w:val="ru-RU"/>
        </w:rPr>
        <w:t>арбитрами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.</w:t>
      </w:r>
      <w:r w:rsidR="005C30C5" w:rsidRPr="001918D1">
        <w:rPr>
          <w:rFonts w:ascii="Book Antiqua" w:hAnsi="Book Antiqua"/>
          <w:sz w:val="22"/>
          <w:szCs w:val="22"/>
          <w:lang w:val="ru-RU"/>
        </w:rPr>
        <w:t xml:space="preserve"> В а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рбитражно</w:t>
      </w:r>
      <w:r w:rsidR="005C30C5" w:rsidRPr="001918D1">
        <w:rPr>
          <w:rFonts w:ascii="Book Antiqua" w:hAnsi="Book Antiqua"/>
          <w:sz w:val="22"/>
          <w:szCs w:val="22"/>
          <w:lang w:val="ru-RU"/>
        </w:rPr>
        <w:t xml:space="preserve">м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решени</w:t>
      </w:r>
      <w:r w:rsidR="005C30C5" w:rsidRPr="001918D1">
        <w:rPr>
          <w:rFonts w:ascii="Book Antiqua" w:hAnsi="Book Antiqua"/>
          <w:sz w:val="22"/>
          <w:szCs w:val="22"/>
          <w:lang w:val="ru-RU"/>
        </w:rPr>
        <w:t xml:space="preserve">и </w:t>
      </w:r>
      <w:r w:rsidRPr="001918D1">
        <w:rPr>
          <w:rFonts w:ascii="Book Antiqua" w:hAnsi="Book Antiqua"/>
          <w:sz w:val="22"/>
          <w:szCs w:val="22"/>
          <w:lang w:val="ru-RU"/>
        </w:rPr>
        <w:t>должна быть</w:t>
      </w:r>
      <w:r w:rsidR="005C30C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указ</w:t>
      </w:r>
      <w:r w:rsidR="005C30C5" w:rsidRPr="001918D1">
        <w:rPr>
          <w:rFonts w:ascii="Book Antiqua" w:hAnsi="Book Antiqua"/>
          <w:sz w:val="22"/>
          <w:szCs w:val="22"/>
          <w:lang w:val="ru-RU"/>
        </w:rPr>
        <w:t>ан</w:t>
      </w:r>
      <w:r w:rsidRPr="001918D1">
        <w:rPr>
          <w:rFonts w:ascii="Book Antiqua" w:hAnsi="Book Antiqua"/>
          <w:sz w:val="22"/>
          <w:szCs w:val="22"/>
          <w:lang w:val="ru-RU"/>
        </w:rPr>
        <w:t>а его мотивировка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, и </w:t>
      </w:r>
      <w:r w:rsidR="0045433D" w:rsidRPr="001918D1">
        <w:rPr>
          <w:rFonts w:ascii="Book Antiqua" w:hAnsi="Book Antiqua"/>
          <w:sz w:val="22"/>
          <w:szCs w:val="22"/>
          <w:lang w:val="ru-RU"/>
        </w:rPr>
        <w:t>оно</w:t>
      </w:r>
      <w:r w:rsidR="005C30C5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принимается Сторонами в качестве обязательного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к исполнению в отношении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спор</w:t>
      </w:r>
      <w:r w:rsidRPr="001918D1">
        <w:rPr>
          <w:rFonts w:ascii="Book Antiqua" w:hAnsi="Book Antiqua"/>
          <w:sz w:val="22"/>
          <w:szCs w:val="22"/>
          <w:lang w:val="ru-RU"/>
        </w:rPr>
        <w:t>а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, даже если выдано в отсутствие одной из </w:t>
      </w:r>
      <w:r w:rsidR="0045433D" w:rsidRPr="001918D1">
        <w:rPr>
          <w:rFonts w:ascii="Book Antiqua" w:hAnsi="Book Antiqua"/>
          <w:sz w:val="22"/>
          <w:szCs w:val="22"/>
          <w:lang w:val="ru-RU"/>
        </w:rPr>
        <w:t>С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торон</w:t>
      </w:r>
      <w:r w:rsidRPr="001918D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1918D1" w:rsidRDefault="0035375F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35375F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7669FA" w:rsidRPr="001918D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</w:p>
    <w:p w:rsidR="007669FA" w:rsidRPr="001918D1" w:rsidRDefault="007669FA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7669FA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b/>
          <w:sz w:val="22"/>
          <w:szCs w:val="22"/>
          <w:lang w:val="ru-RU"/>
        </w:rPr>
        <w:t>Статья XI. Прерогативы и иммунитет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 w:rsidP="0045433D">
      <w:pPr>
        <w:pStyle w:val="ListParagraph1"/>
        <w:numPr>
          <w:ilvl w:val="0"/>
          <w:numId w:val="28"/>
        </w:num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>Ничто содержащееся в настоящем Соглашении или связанн</w:t>
      </w:r>
      <w:r w:rsidR="00A44C38" w:rsidRPr="001918D1">
        <w:rPr>
          <w:rFonts w:ascii="Book Antiqua" w:hAnsi="Book Antiqua"/>
          <w:sz w:val="22"/>
          <w:szCs w:val="22"/>
          <w:lang w:val="ru-RU"/>
        </w:rPr>
        <w:t xml:space="preserve">ое с </w:t>
      </w:r>
      <w:r w:rsidR="0045433D" w:rsidRPr="001918D1">
        <w:rPr>
          <w:rFonts w:ascii="Book Antiqua" w:hAnsi="Book Antiqua"/>
          <w:sz w:val="22"/>
          <w:szCs w:val="22"/>
          <w:lang w:val="ru-RU"/>
        </w:rPr>
        <w:t>ним</w:t>
      </w:r>
      <w:r w:rsidR="00A44C38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не может рассматриваться 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как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явн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ый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или неявн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ый</w:t>
      </w:r>
      <w:r w:rsidR="00A44C38" w:rsidRPr="001918D1">
        <w:rPr>
          <w:rFonts w:ascii="Book Antiqua" w:hAnsi="Book Antiqua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отказ от </w:t>
      </w:r>
      <w:r w:rsidR="007669FA" w:rsidRPr="001918D1">
        <w:rPr>
          <w:rFonts w:ascii="Book Antiqua" w:hAnsi="Book Antiqua"/>
          <w:sz w:val="22"/>
          <w:szCs w:val="22"/>
          <w:lang w:val="ru-RU"/>
        </w:rPr>
        <w:t>какой-либо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прерогатив</w:t>
      </w:r>
      <w:r w:rsidR="00121EC4" w:rsidRPr="001918D1">
        <w:rPr>
          <w:rFonts w:ascii="Book Antiqua" w:hAnsi="Book Antiqua"/>
          <w:sz w:val="22"/>
          <w:szCs w:val="22"/>
          <w:lang w:val="ru-RU"/>
        </w:rPr>
        <w:t>ы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или иммунитет</w:t>
      </w:r>
      <w:r w:rsidR="00A44C38" w:rsidRPr="001918D1">
        <w:rPr>
          <w:rFonts w:ascii="Book Antiqua" w:hAnsi="Book Antiqua"/>
          <w:sz w:val="22"/>
          <w:szCs w:val="22"/>
          <w:lang w:val="ru-RU"/>
        </w:rPr>
        <w:t>а</w:t>
      </w:r>
      <w:r w:rsidRPr="001918D1">
        <w:rPr>
          <w:rFonts w:ascii="Book Antiqua" w:hAnsi="Book Antiqua"/>
          <w:sz w:val="22"/>
          <w:szCs w:val="22"/>
          <w:lang w:val="ru-RU"/>
        </w:rPr>
        <w:t>, определ</w:t>
      </w:r>
      <w:r w:rsidR="00A44C38" w:rsidRPr="001918D1">
        <w:rPr>
          <w:rFonts w:ascii="Book Antiqua" w:hAnsi="Book Antiqua"/>
          <w:sz w:val="22"/>
          <w:szCs w:val="22"/>
          <w:lang w:val="ru-RU"/>
        </w:rPr>
        <w:t xml:space="preserve">енного </w:t>
      </w:r>
      <w:r w:rsidRPr="001918D1">
        <w:rPr>
          <w:rFonts w:ascii="Book Antiqua" w:hAnsi="Book Antiqua"/>
          <w:sz w:val="22"/>
          <w:szCs w:val="22"/>
          <w:lang w:val="ru-RU"/>
        </w:rPr>
        <w:t>для О</w:t>
      </w:r>
      <w:r w:rsidR="00A44C38" w:rsidRPr="001918D1">
        <w:rPr>
          <w:rFonts w:ascii="Book Antiqua" w:hAnsi="Book Antiqua"/>
          <w:sz w:val="22"/>
          <w:szCs w:val="22"/>
          <w:lang w:val="ru-RU"/>
        </w:rPr>
        <w:t xml:space="preserve">ОН и </w:t>
      </w:r>
      <w:r w:rsidRPr="001918D1">
        <w:rPr>
          <w:rFonts w:ascii="Book Antiqua" w:hAnsi="Book Antiqua"/>
          <w:sz w:val="22"/>
          <w:szCs w:val="22"/>
          <w:lang w:val="ru-RU"/>
        </w:rPr>
        <w:t>ЮНИСЕФ.</w:t>
      </w:r>
    </w:p>
    <w:p w:rsidR="00121EC4" w:rsidRPr="001918D1" w:rsidRDefault="00121EC4" w:rsidP="0045433D">
      <w:pPr>
        <w:pStyle w:val="ListParagraph1"/>
        <w:numPr>
          <w:ilvl w:val="0"/>
          <w:numId w:val="28"/>
        </w:num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>Для всех</w:t>
      </w:r>
      <w:r w:rsidR="00A22056" w:rsidRPr="001918D1">
        <w:rPr>
          <w:rFonts w:ascii="Book Antiqua" w:hAnsi="Book Antiqua"/>
          <w:sz w:val="22"/>
          <w:szCs w:val="22"/>
          <w:lang w:val="ru-RU"/>
        </w:rPr>
        <w:t xml:space="preserve"> своих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целей настоящее Соглашение, подписанное 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[реализующим ведомством] </w:t>
      </w:r>
      <w:r w:rsidR="001D38E4" w:rsidRPr="001918D1">
        <w:rPr>
          <w:rFonts w:ascii="Book Antiqua" w:hAnsi="Book Antiqua"/>
          <w:sz w:val="22"/>
          <w:szCs w:val="22"/>
          <w:lang w:val="ru-RU"/>
        </w:rPr>
        <w:t xml:space="preserve">и Представительством ЮНИСЕФ в </w:t>
      </w:r>
      <w:r w:rsidR="001D38E4" w:rsidRPr="001918D1">
        <w:rPr>
          <w:rFonts w:ascii="Book Antiqua" w:hAnsi="Book Antiqua"/>
          <w:color w:val="FF0000"/>
          <w:sz w:val="22"/>
          <w:szCs w:val="22"/>
          <w:lang w:val="ru-RU"/>
        </w:rPr>
        <w:t>[стране] [дата]</w:t>
      </w:r>
      <w:r w:rsidR="001D38E4" w:rsidRPr="001918D1">
        <w:rPr>
          <w:rFonts w:ascii="Book Antiqua" w:hAnsi="Book Antiqua"/>
          <w:sz w:val="22"/>
          <w:szCs w:val="22"/>
          <w:lang w:val="ru-RU"/>
        </w:rPr>
        <w:t>,</w:t>
      </w:r>
      <w:r w:rsidR="001D38E4" w:rsidRPr="001918D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1D38E4" w:rsidRPr="001918D1">
        <w:rPr>
          <w:rFonts w:ascii="Book Antiqua" w:hAnsi="Book Antiqua"/>
          <w:sz w:val="22"/>
          <w:szCs w:val="22"/>
          <w:lang w:val="ru-RU"/>
        </w:rPr>
        <w:t>имеет преимущественную силу над любым положением настоящего Соглашения, противоречащим ему.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ab/>
      </w:r>
      <w:r w:rsidRPr="001918D1">
        <w:rPr>
          <w:rFonts w:ascii="Book Antiqua" w:hAnsi="Book Antiqua"/>
          <w:b/>
          <w:sz w:val="22"/>
          <w:szCs w:val="22"/>
          <w:lang w:val="ru-RU"/>
        </w:rPr>
        <w:t>Статья XII.</w:t>
      </w:r>
      <w:r w:rsidR="00A44C38" w:rsidRPr="001918D1">
        <w:rPr>
          <w:rFonts w:ascii="Book Antiqua" w:hAnsi="Book Antiqua"/>
          <w:b/>
          <w:sz w:val="22"/>
          <w:szCs w:val="22"/>
          <w:lang w:val="ru-RU"/>
        </w:rPr>
        <w:t xml:space="preserve"> Поправки</w:t>
      </w:r>
      <w:r w:rsidRPr="001918D1">
        <w:rPr>
          <w:rFonts w:ascii="Book Antiqua" w:hAnsi="Book Antiqua"/>
          <w:b/>
          <w:sz w:val="22"/>
          <w:szCs w:val="22"/>
          <w:lang w:val="ru-RU"/>
        </w:rPr>
        <w:t xml:space="preserve"> 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45433D" w:rsidP="0045433D">
      <w:pPr>
        <w:pStyle w:val="ListParagraph1"/>
        <w:numPr>
          <w:ilvl w:val="0"/>
          <w:numId w:val="33"/>
        </w:numPr>
        <w:tabs>
          <w:tab w:val="clear" w:pos="1440"/>
          <w:tab w:val="left" w:pos="-1440"/>
          <w:tab w:val="num" w:pos="36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>Внесение изменений или поправок в настоящее Соглашение или его приложения допускается только на основании письменного соглашения, подписанного обеими Сторонами.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bookmarkStart w:id="1" w:name="QuickMark"/>
      <w:bookmarkEnd w:id="1"/>
    </w:p>
    <w:p w:rsidR="0035375F" w:rsidRPr="001918D1" w:rsidRDefault="0035375F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1918D1" w:rsidRDefault="0045433D" w:rsidP="00E831E1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b/>
          <w:sz w:val="22"/>
          <w:szCs w:val="22"/>
          <w:lang w:val="ru-RU"/>
        </w:rPr>
        <w:t>В УДОСТОВЕРЕНИЕ ЧЕГО</w:t>
      </w:r>
      <w:r w:rsidR="00213A25" w:rsidRPr="001918D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нижеподписавшиеся,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должным образом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уполномоченные </w:t>
      </w:r>
      <w:r w:rsidR="00000B8F" w:rsidRPr="001918D1">
        <w:rPr>
          <w:rFonts w:ascii="Book Antiqua" w:hAnsi="Book Antiqua"/>
          <w:sz w:val="22"/>
          <w:szCs w:val="22"/>
          <w:lang w:val="ru-RU"/>
        </w:rPr>
        <w:t>н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а подписание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и действ</w:t>
      </w:r>
      <w:r w:rsidR="00A44C38" w:rsidRPr="001918D1">
        <w:rPr>
          <w:rFonts w:ascii="Book Antiqua" w:hAnsi="Book Antiqua"/>
          <w:sz w:val="22"/>
          <w:szCs w:val="22"/>
          <w:lang w:val="ru-RU"/>
        </w:rPr>
        <w:t xml:space="preserve">ующие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как представител</w:t>
      </w:r>
      <w:r w:rsidR="00A44C38" w:rsidRPr="001918D1">
        <w:rPr>
          <w:rFonts w:ascii="Book Antiqua" w:hAnsi="Book Antiqua"/>
          <w:sz w:val="22"/>
          <w:szCs w:val="22"/>
          <w:lang w:val="ru-RU"/>
        </w:rPr>
        <w:t>и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Сторон,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скрепляют подписями </w:t>
      </w:r>
      <w:r w:rsidR="00213A25" w:rsidRPr="001918D1">
        <w:rPr>
          <w:rFonts w:ascii="Book Antiqua" w:hAnsi="Book Antiqua"/>
          <w:sz w:val="22"/>
          <w:szCs w:val="22"/>
          <w:lang w:val="ru-RU"/>
        </w:rPr>
        <w:t>настоящ</w:t>
      </w:r>
      <w:r w:rsidRPr="001918D1">
        <w:rPr>
          <w:rFonts w:ascii="Book Antiqua" w:hAnsi="Book Antiqua"/>
          <w:sz w:val="22"/>
          <w:szCs w:val="22"/>
          <w:lang w:val="ru-RU"/>
        </w:rPr>
        <w:t>ее</w:t>
      </w:r>
      <w:r w:rsidR="00213A25" w:rsidRPr="001918D1">
        <w:rPr>
          <w:rFonts w:ascii="Book Antiqua" w:hAnsi="Book Antiqua"/>
          <w:sz w:val="22"/>
          <w:szCs w:val="22"/>
          <w:lang w:val="ru-RU"/>
        </w:rPr>
        <w:t xml:space="preserve"> Соглашени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е на дату и в месте, </w:t>
      </w:r>
      <w:r w:rsidR="00A22056" w:rsidRPr="001918D1">
        <w:rPr>
          <w:rFonts w:ascii="Book Antiqua" w:hAnsi="Book Antiqua"/>
          <w:sz w:val="22"/>
          <w:szCs w:val="22"/>
          <w:lang w:val="ru-RU"/>
        </w:rPr>
        <w:t>которые указаны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 ниже:</w:t>
      </w:r>
    </w:p>
    <w:p w:rsidR="0035375F" w:rsidRPr="001918D1" w:rsidRDefault="0035375F">
      <w:pPr>
        <w:spacing w:line="264" w:lineRule="auto"/>
        <w:jc w:val="both"/>
        <w:rPr>
          <w:rFonts w:ascii="Book Antiqua" w:hAnsi="Book Antiqua"/>
          <w:color w:val="000000"/>
          <w:sz w:val="22"/>
          <w:szCs w:val="22"/>
          <w:lang w:val="ru-RU"/>
        </w:rPr>
      </w:pPr>
    </w:p>
    <w:p w:rsidR="0045433D" w:rsidRPr="001918D1" w:rsidRDefault="0045433D" w:rsidP="0045433D">
      <w:pPr>
        <w:pStyle w:val="Heading1"/>
        <w:spacing w:line="264" w:lineRule="auto"/>
        <w:rPr>
          <w:rFonts w:ascii="Book Antiqua" w:hAnsi="Book Antiqua"/>
          <w:b w:val="0"/>
          <w:color w:val="FF0000"/>
          <w:sz w:val="22"/>
          <w:szCs w:val="22"/>
          <w:lang w:val="ru-RU"/>
        </w:rPr>
      </w:pPr>
      <w:r w:rsidRPr="001918D1">
        <w:rPr>
          <w:rFonts w:ascii="Book Antiqua" w:hAnsi="Book Antiqua"/>
          <w:b w:val="0"/>
          <w:color w:val="000000"/>
          <w:sz w:val="22"/>
          <w:szCs w:val="22"/>
          <w:lang w:val="ru-RU"/>
        </w:rPr>
        <w:t xml:space="preserve">Подписано в </w:t>
      </w:r>
      <w:r w:rsidRPr="001918D1">
        <w:rPr>
          <w:rFonts w:ascii="Book Antiqua" w:hAnsi="Book Antiqua"/>
          <w:b w:val="0"/>
          <w:color w:val="FF0000"/>
          <w:sz w:val="22"/>
          <w:szCs w:val="22"/>
          <w:lang w:val="ru-RU"/>
        </w:rPr>
        <w:t>[город]</w:t>
      </w:r>
      <w:r w:rsidRPr="001918D1">
        <w:rPr>
          <w:rFonts w:ascii="Book Antiqua" w:hAnsi="Book Antiqua"/>
          <w:b w:val="0"/>
          <w:color w:val="000000"/>
          <w:sz w:val="22"/>
          <w:szCs w:val="22"/>
          <w:lang w:val="ru-RU"/>
        </w:rPr>
        <w:t xml:space="preserve"> </w:t>
      </w:r>
      <w:r w:rsidRPr="001918D1">
        <w:rPr>
          <w:rFonts w:ascii="Book Antiqua" w:hAnsi="Book Antiqua"/>
          <w:b w:val="0"/>
          <w:color w:val="FF0000"/>
          <w:sz w:val="22"/>
          <w:szCs w:val="22"/>
          <w:lang w:val="ru-RU"/>
        </w:rPr>
        <w:t>[дата]</w:t>
      </w:r>
      <w:r w:rsidRPr="001918D1">
        <w:rPr>
          <w:rFonts w:ascii="Book Antiqua" w:hAnsi="Book Antiqua"/>
          <w:b w:val="0"/>
          <w:color w:val="000000"/>
          <w:sz w:val="22"/>
          <w:szCs w:val="22"/>
          <w:lang w:val="ru-RU"/>
        </w:rPr>
        <w:t>.</w:t>
      </w:r>
    </w:p>
    <w:p w:rsidR="0045433D" w:rsidRPr="001918D1" w:rsidRDefault="0045433D" w:rsidP="0045433D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45433D" w:rsidRPr="001918D1" w:rsidRDefault="0045433D" w:rsidP="0045433D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45433D" w:rsidRPr="001918D1" w:rsidRDefault="0045433D" w:rsidP="0045433D">
      <w:pPr>
        <w:tabs>
          <w:tab w:val="right" w:pos="9072"/>
        </w:tabs>
        <w:spacing w:line="264" w:lineRule="auto"/>
        <w:rPr>
          <w:rFonts w:ascii="Book Antiqua" w:hAnsi="Book Antiqua"/>
          <w:sz w:val="22"/>
          <w:szCs w:val="22"/>
          <w:lang w:val="ru-RU"/>
        </w:rPr>
      </w:pPr>
      <w:r w:rsidRPr="001918D1">
        <w:rPr>
          <w:rFonts w:ascii="Book Antiqua" w:hAnsi="Book Antiqua"/>
          <w:sz w:val="22"/>
          <w:szCs w:val="22"/>
          <w:lang w:val="ru-RU"/>
        </w:rPr>
        <w:t xml:space="preserve">От имени 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[реализующего ведомства]</w:t>
      </w:r>
      <w:r w:rsidRPr="001918D1">
        <w:rPr>
          <w:rFonts w:ascii="Book Antiqua" w:hAnsi="Book Antiqua"/>
          <w:sz w:val="22"/>
          <w:szCs w:val="22"/>
          <w:lang w:val="ru-RU"/>
        </w:rPr>
        <w:tab/>
      </w:r>
      <w:r w:rsidR="00BE1383" w:rsidRPr="001918D1">
        <w:rPr>
          <w:rFonts w:ascii="Book Antiqua" w:hAnsi="Book Antiqua"/>
          <w:sz w:val="22"/>
          <w:szCs w:val="22"/>
          <w:lang w:val="ru-RU"/>
        </w:rPr>
        <w:t xml:space="preserve">  </w:t>
      </w:r>
      <w:r w:rsidRPr="001918D1">
        <w:rPr>
          <w:rFonts w:ascii="Book Antiqua" w:hAnsi="Book Antiqua"/>
          <w:sz w:val="22"/>
          <w:szCs w:val="22"/>
          <w:lang w:val="ru-RU"/>
        </w:rPr>
        <w:t xml:space="preserve">От имени Представительства ЮНИСЕФ в </w:t>
      </w:r>
      <w:r w:rsidRPr="001918D1">
        <w:rPr>
          <w:rFonts w:ascii="Book Antiqua" w:hAnsi="Book Antiqua"/>
          <w:color w:val="FF0000"/>
          <w:sz w:val="22"/>
          <w:szCs w:val="22"/>
          <w:lang w:val="ru-RU"/>
        </w:rPr>
        <w:t>[стране]</w:t>
      </w:r>
    </w:p>
    <w:p w:rsidR="006678EC" w:rsidRPr="001918D1" w:rsidRDefault="006678EC">
      <w:pPr>
        <w:tabs>
          <w:tab w:val="right" w:pos="9072"/>
        </w:tabs>
        <w:spacing w:line="264" w:lineRule="auto"/>
        <w:rPr>
          <w:rFonts w:ascii="Book Antiqua" w:hAnsi="Book Antiqua"/>
          <w:sz w:val="22"/>
          <w:szCs w:val="22"/>
          <w:lang w:val="ru-RU"/>
        </w:rPr>
      </w:pPr>
    </w:p>
    <w:p w:rsidR="006678EC" w:rsidRPr="001918D1" w:rsidRDefault="006678EC">
      <w:pPr>
        <w:tabs>
          <w:tab w:val="right" w:pos="9072"/>
        </w:tabs>
        <w:spacing w:line="264" w:lineRule="auto"/>
        <w:rPr>
          <w:rFonts w:ascii="Book Antiqua" w:hAnsi="Book Antiqua"/>
          <w:sz w:val="22"/>
          <w:szCs w:val="22"/>
          <w:lang w:val="ru-RU"/>
        </w:rPr>
      </w:pPr>
    </w:p>
    <w:sectPr w:rsidR="006678EC" w:rsidRPr="001918D1" w:rsidSect="0035375F">
      <w:footerReference w:type="default" r:id="rId8"/>
      <w:endnotePr>
        <w:numFmt w:val="decimal"/>
      </w:endnotePr>
      <w:pgSz w:w="11907" w:h="16839" w:code="9"/>
      <w:pgMar w:top="1440" w:right="1296" w:bottom="1296" w:left="144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B7" w:rsidRDefault="00EA55B7">
      <w:r>
        <w:separator/>
      </w:r>
    </w:p>
  </w:endnote>
  <w:endnote w:type="continuationSeparator" w:id="0">
    <w:p w:rsidR="00EA55B7" w:rsidRDefault="00EA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AA" w:rsidRDefault="006878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EC4">
      <w:rPr>
        <w:noProof/>
      </w:rPr>
      <w:t>8</w:t>
    </w:r>
    <w:r>
      <w:fldChar w:fldCharType="end"/>
    </w:r>
  </w:p>
  <w:p w:rsidR="006878AA" w:rsidRDefault="00687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B7" w:rsidRDefault="00EA55B7">
      <w:r>
        <w:separator/>
      </w:r>
    </w:p>
  </w:footnote>
  <w:footnote w:type="continuationSeparator" w:id="0">
    <w:p w:rsidR="00EA55B7" w:rsidRDefault="00EA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2E81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6046DF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47DD9"/>
    <w:multiLevelType w:val="hybridMultilevel"/>
    <w:tmpl w:val="7568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C10FA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072FFC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802308"/>
    <w:multiLevelType w:val="hybridMultilevel"/>
    <w:tmpl w:val="7B74A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AF3DD4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2DE694A"/>
    <w:multiLevelType w:val="hybridMultilevel"/>
    <w:tmpl w:val="26968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41A3F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536542"/>
    <w:multiLevelType w:val="hybridMultilevel"/>
    <w:tmpl w:val="D008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16FC8"/>
    <w:multiLevelType w:val="hybridMultilevel"/>
    <w:tmpl w:val="0C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821888"/>
    <w:multiLevelType w:val="hybridMultilevel"/>
    <w:tmpl w:val="BFEA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9B19EE"/>
    <w:multiLevelType w:val="hybridMultilevel"/>
    <w:tmpl w:val="FB50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C6B18"/>
    <w:multiLevelType w:val="hybridMultilevel"/>
    <w:tmpl w:val="1586FE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BD4240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203B51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8F138F"/>
    <w:multiLevelType w:val="hybridMultilevel"/>
    <w:tmpl w:val="FFB0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E67C07"/>
    <w:multiLevelType w:val="hybridMultilevel"/>
    <w:tmpl w:val="CBDE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3440B4"/>
    <w:multiLevelType w:val="hybridMultilevel"/>
    <w:tmpl w:val="332226BA"/>
    <w:lvl w:ilvl="0" w:tplc="DF30CA5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24B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7E4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6E7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845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6C1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F6A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EA4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EA6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2D6F34"/>
    <w:multiLevelType w:val="hybridMultilevel"/>
    <w:tmpl w:val="B7D883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B1E09A1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2542C7"/>
    <w:multiLevelType w:val="hybridMultilevel"/>
    <w:tmpl w:val="89089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F41E23"/>
    <w:multiLevelType w:val="hybridMultilevel"/>
    <w:tmpl w:val="0C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744E80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35438B"/>
    <w:multiLevelType w:val="hybridMultilevel"/>
    <w:tmpl w:val="DAF46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CF601A"/>
    <w:multiLevelType w:val="hybridMultilevel"/>
    <w:tmpl w:val="1DCEB6F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C624112"/>
    <w:multiLevelType w:val="hybridMultilevel"/>
    <w:tmpl w:val="0944C3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876651"/>
    <w:multiLevelType w:val="hybridMultilevel"/>
    <w:tmpl w:val="AD7CE184"/>
    <w:lvl w:ilvl="0" w:tplc="D7AA24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360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702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3A1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4E9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4B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B4E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D63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646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5D5E63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A846BBB"/>
    <w:multiLevelType w:val="hybridMultilevel"/>
    <w:tmpl w:val="E158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7D7FF8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4F3CF5"/>
    <w:multiLevelType w:val="hybridMultilevel"/>
    <w:tmpl w:val="9F98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F64385"/>
    <w:multiLevelType w:val="multilevel"/>
    <w:tmpl w:val="1BF4DE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28"/>
  </w:num>
  <w:num w:numId="4">
    <w:abstractNumId w:val="13"/>
  </w:num>
  <w:num w:numId="5">
    <w:abstractNumId w:val="31"/>
  </w:num>
  <w:num w:numId="6">
    <w:abstractNumId w:val="9"/>
  </w:num>
  <w:num w:numId="7">
    <w:abstractNumId w:val="17"/>
  </w:num>
  <w:num w:numId="8">
    <w:abstractNumId w:val="24"/>
  </w:num>
  <w:num w:numId="9">
    <w:abstractNumId w:val="12"/>
  </w:num>
  <w:num w:numId="10">
    <w:abstractNumId w:val="26"/>
  </w:num>
  <w:num w:numId="11">
    <w:abstractNumId w:val="11"/>
  </w:num>
  <w:num w:numId="12">
    <w:abstractNumId w:val="10"/>
  </w:num>
  <w:num w:numId="13">
    <w:abstractNumId w:val="22"/>
  </w:num>
  <w:num w:numId="14">
    <w:abstractNumId w:val="2"/>
  </w:num>
  <w:num w:numId="15">
    <w:abstractNumId w:val="16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0"/>
  </w:num>
  <w:num w:numId="21">
    <w:abstractNumId w:val="25"/>
  </w:num>
  <w:num w:numId="22">
    <w:abstractNumId w:val="8"/>
  </w:num>
  <w:num w:numId="23">
    <w:abstractNumId w:val="5"/>
  </w:num>
  <w:num w:numId="24">
    <w:abstractNumId w:val="23"/>
  </w:num>
  <w:num w:numId="25">
    <w:abstractNumId w:val="20"/>
  </w:num>
  <w:num w:numId="26">
    <w:abstractNumId w:val="15"/>
  </w:num>
  <w:num w:numId="27">
    <w:abstractNumId w:val="30"/>
  </w:num>
  <w:num w:numId="28">
    <w:abstractNumId w:val="1"/>
  </w:num>
  <w:num w:numId="29">
    <w:abstractNumId w:val="3"/>
  </w:num>
  <w:num w:numId="30">
    <w:abstractNumId w:val="32"/>
  </w:num>
  <w:num w:numId="31">
    <w:abstractNumId w:val="6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5F"/>
    <w:rsid w:val="00000B8F"/>
    <w:rsid w:val="00020FCC"/>
    <w:rsid w:val="0005579D"/>
    <w:rsid w:val="00073A9F"/>
    <w:rsid w:val="000C23B5"/>
    <w:rsid w:val="00121EC4"/>
    <w:rsid w:val="00151D42"/>
    <w:rsid w:val="0016220F"/>
    <w:rsid w:val="001727C1"/>
    <w:rsid w:val="001918D1"/>
    <w:rsid w:val="001B2C77"/>
    <w:rsid w:val="001B6ECB"/>
    <w:rsid w:val="001D38E4"/>
    <w:rsid w:val="001D73E3"/>
    <w:rsid w:val="001E5F9B"/>
    <w:rsid w:val="0020143F"/>
    <w:rsid w:val="00204B68"/>
    <w:rsid w:val="00204D31"/>
    <w:rsid w:val="002119F3"/>
    <w:rsid w:val="00213A25"/>
    <w:rsid w:val="00215F7C"/>
    <w:rsid w:val="00216E9B"/>
    <w:rsid w:val="00220872"/>
    <w:rsid w:val="00232831"/>
    <w:rsid w:val="00242D60"/>
    <w:rsid w:val="0024654F"/>
    <w:rsid w:val="00282E52"/>
    <w:rsid w:val="002939B3"/>
    <w:rsid w:val="002D734C"/>
    <w:rsid w:val="002F085C"/>
    <w:rsid w:val="002F45E8"/>
    <w:rsid w:val="00300AF5"/>
    <w:rsid w:val="003306A0"/>
    <w:rsid w:val="00333915"/>
    <w:rsid w:val="0035375F"/>
    <w:rsid w:val="003663E7"/>
    <w:rsid w:val="0037126F"/>
    <w:rsid w:val="003770FF"/>
    <w:rsid w:val="00390376"/>
    <w:rsid w:val="00393509"/>
    <w:rsid w:val="003C5F34"/>
    <w:rsid w:val="003C70CF"/>
    <w:rsid w:val="003E22ED"/>
    <w:rsid w:val="003F02DD"/>
    <w:rsid w:val="004065DC"/>
    <w:rsid w:val="00413D64"/>
    <w:rsid w:val="00422122"/>
    <w:rsid w:val="0045433D"/>
    <w:rsid w:val="00456908"/>
    <w:rsid w:val="00465DF9"/>
    <w:rsid w:val="00472D97"/>
    <w:rsid w:val="00490768"/>
    <w:rsid w:val="004E18C4"/>
    <w:rsid w:val="004E2067"/>
    <w:rsid w:val="004E626A"/>
    <w:rsid w:val="004F167C"/>
    <w:rsid w:val="00503AE4"/>
    <w:rsid w:val="00511E20"/>
    <w:rsid w:val="00542C3E"/>
    <w:rsid w:val="005C30C5"/>
    <w:rsid w:val="00603F73"/>
    <w:rsid w:val="00622F0F"/>
    <w:rsid w:val="00633CD1"/>
    <w:rsid w:val="00653198"/>
    <w:rsid w:val="006564AB"/>
    <w:rsid w:val="00657639"/>
    <w:rsid w:val="006660CC"/>
    <w:rsid w:val="00667835"/>
    <w:rsid w:val="006678EC"/>
    <w:rsid w:val="0067496D"/>
    <w:rsid w:val="006878AA"/>
    <w:rsid w:val="006A2526"/>
    <w:rsid w:val="006A2DAD"/>
    <w:rsid w:val="006D6280"/>
    <w:rsid w:val="006E66BC"/>
    <w:rsid w:val="006F1859"/>
    <w:rsid w:val="00702D32"/>
    <w:rsid w:val="00726C3F"/>
    <w:rsid w:val="00742AB7"/>
    <w:rsid w:val="007517DB"/>
    <w:rsid w:val="00754E5A"/>
    <w:rsid w:val="00756DFB"/>
    <w:rsid w:val="007613C6"/>
    <w:rsid w:val="007669FA"/>
    <w:rsid w:val="007B0679"/>
    <w:rsid w:val="007E4F18"/>
    <w:rsid w:val="00807EC4"/>
    <w:rsid w:val="0081492F"/>
    <w:rsid w:val="008331C1"/>
    <w:rsid w:val="00866B40"/>
    <w:rsid w:val="008B3731"/>
    <w:rsid w:val="008C1199"/>
    <w:rsid w:val="008C2579"/>
    <w:rsid w:val="008E2C63"/>
    <w:rsid w:val="008E3F40"/>
    <w:rsid w:val="00935211"/>
    <w:rsid w:val="00976DB5"/>
    <w:rsid w:val="009A35B2"/>
    <w:rsid w:val="009B07E2"/>
    <w:rsid w:val="009B148F"/>
    <w:rsid w:val="009C4269"/>
    <w:rsid w:val="00A03D46"/>
    <w:rsid w:val="00A16067"/>
    <w:rsid w:val="00A22056"/>
    <w:rsid w:val="00A319B1"/>
    <w:rsid w:val="00A44C38"/>
    <w:rsid w:val="00A5385A"/>
    <w:rsid w:val="00A66AFF"/>
    <w:rsid w:val="00A721AB"/>
    <w:rsid w:val="00A73F1F"/>
    <w:rsid w:val="00A76568"/>
    <w:rsid w:val="00A81631"/>
    <w:rsid w:val="00A9765B"/>
    <w:rsid w:val="00AB06ED"/>
    <w:rsid w:val="00B034A1"/>
    <w:rsid w:val="00B12A5B"/>
    <w:rsid w:val="00B57E71"/>
    <w:rsid w:val="00B64021"/>
    <w:rsid w:val="00BB3EB1"/>
    <w:rsid w:val="00BB7A9B"/>
    <w:rsid w:val="00BC1408"/>
    <w:rsid w:val="00BC66B4"/>
    <w:rsid w:val="00BD7127"/>
    <w:rsid w:val="00BE1383"/>
    <w:rsid w:val="00C16C4F"/>
    <w:rsid w:val="00C31F3E"/>
    <w:rsid w:val="00C76E1A"/>
    <w:rsid w:val="00C856CF"/>
    <w:rsid w:val="00CC2ACE"/>
    <w:rsid w:val="00CD02DD"/>
    <w:rsid w:val="00CE56AE"/>
    <w:rsid w:val="00CE6783"/>
    <w:rsid w:val="00CF410A"/>
    <w:rsid w:val="00D06F00"/>
    <w:rsid w:val="00D2052F"/>
    <w:rsid w:val="00D22D49"/>
    <w:rsid w:val="00D46F63"/>
    <w:rsid w:val="00D74271"/>
    <w:rsid w:val="00D751AB"/>
    <w:rsid w:val="00D81653"/>
    <w:rsid w:val="00DA4434"/>
    <w:rsid w:val="00DE6FE4"/>
    <w:rsid w:val="00DF47E0"/>
    <w:rsid w:val="00E170B3"/>
    <w:rsid w:val="00E45D32"/>
    <w:rsid w:val="00E763A8"/>
    <w:rsid w:val="00E8281B"/>
    <w:rsid w:val="00E831E1"/>
    <w:rsid w:val="00E86995"/>
    <w:rsid w:val="00E92173"/>
    <w:rsid w:val="00EA55B7"/>
    <w:rsid w:val="00EC4B38"/>
    <w:rsid w:val="00ED47E7"/>
    <w:rsid w:val="00EF6B8A"/>
    <w:rsid w:val="00F06459"/>
    <w:rsid w:val="00F07066"/>
    <w:rsid w:val="00F15A8B"/>
    <w:rsid w:val="00F16AE0"/>
    <w:rsid w:val="00F31229"/>
    <w:rsid w:val="00F42744"/>
    <w:rsid w:val="00F61E19"/>
    <w:rsid w:val="00F93BCB"/>
    <w:rsid w:val="00FD2765"/>
    <w:rsid w:val="00FE1B4C"/>
    <w:rsid w:val="00FE6ABF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75F"/>
    <w:pPr>
      <w:widowControl w:val="0"/>
    </w:pPr>
    <w:rPr>
      <w:rFonts w:ascii="Lucida Console" w:hAnsi="Lucida Console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35375F"/>
    <w:pPr>
      <w:keepNext/>
      <w:spacing w:line="360" w:lineRule="auto"/>
      <w:jc w:val="both"/>
      <w:outlineLvl w:val="0"/>
    </w:pPr>
    <w:rPr>
      <w:rFonts w:ascii="CG Times" w:hAnsi="CG Times"/>
      <w:b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35375F"/>
    <w:pPr>
      <w:keepNext/>
      <w:tabs>
        <w:tab w:val="center" w:pos="4680"/>
      </w:tabs>
      <w:spacing w:line="360" w:lineRule="auto"/>
      <w:jc w:val="center"/>
      <w:outlineLvl w:val="1"/>
    </w:pPr>
    <w:rPr>
      <w:rFonts w:ascii="CG Times" w:hAnsi="CG Times"/>
      <w:b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35375F"/>
    <w:pPr>
      <w:keepNext/>
      <w:jc w:val="center"/>
      <w:outlineLvl w:val="2"/>
    </w:pPr>
    <w:rPr>
      <w:rFonts w:ascii="CG Times" w:hAnsi="CG Times"/>
      <w:b/>
      <w:i/>
      <w:color w:val="FF0000"/>
      <w:lang w:val="es-ES_tradnl"/>
    </w:rPr>
  </w:style>
  <w:style w:type="paragraph" w:styleId="Heading4">
    <w:name w:val="heading 4"/>
    <w:basedOn w:val="Normal"/>
    <w:next w:val="Normal"/>
    <w:link w:val="Heading4Char"/>
    <w:qFormat/>
    <w:rsid w:val="0035375F"/>
    <w:pPr>
      <w:keepNext/>
      <w:spacing w:line="360" w:lineRule="auto"/>
      <w:ind w:firstLine="720"/>
      <w:jc w:val="both"/>
      <w:outlineLvl w:val="3"/>
    </w:pPr>
    <w:rPr>
      <w:rFonts w:ascii="CG Times" w:hAnsi="CG Times"/>
      <w:b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1">
    <w:name w:val="Heading 1 Char1"/>
    <w:link w:val="Heading1"/>
    <w:locked/>
    <w:rsid w:val="0035375F"/>
    <w:rPr>
      <w:rFonts w:ascii="CG Times" w:hAnsi="CG Times" w:cs="Times New Roman"/>
      <w:b/>
      <w:snapToGrid w:val="0"/>
      <w:sz w:val="20"/>
      <w:szCs w:val="20"/>
      <w:lang w:val="es-ES_tradnl"/>
    </w:rPr>
  </w:style>
  <w:style w:type="character" w:customStyle="1" w:styleId="Heading2Char">
    <w:name w:val="Heading 2 Char"/>
    <w:link w:val="Heading2"/>
    <w:locked/>
    <w:rsid w:val="0035375F"/>
    <w:rPr>
      <w:rFonts w:ascii="CG Times" w:hAnsi="CG Times" w:cs="Times New Roman"/>
      <w:b/>
      <w:snapToGrid w:val="0"/>
      <w:sz w:val="20"/>
      <w:szCs w:val="20"/>
      <w:lang w:val="es-ES_tradnl"/>
    </w:rPr>
  </w:style>
  <w:style w:type="character" w:customStyle="1" w:styleId="Heading3Char">
    <w:name w:val="Heading 3 Char"/>
    <w:link w:val="Heading3"/>
    <w:locked/>
    <w:rsid w:val="0035375F"/>
    <w:rPr>
      <w:rFonts w:ascii="CG Times" w:hAnsi="CG Times" w:cs="Times New Roman"/>
      <w:b/>
      <w:i/>
      <w:snapToGrid w:val="0"/>
      <w:color w:val="FF0000"/>
      <w:sz w:val="20"/>
      <w:szCs w:val="20"/>
      <w:lang w:val="es-ES_tradnl"/>
    </w:rPr>
  </w:style>
  <w:style w:type="character" w:customStyle="1" w:styleId="Heading4Char">
    <w:name w:val="Heading 4 Char"/>
    <w:link w:val="Heading4"/>
    <w:locked/>
    <w:rsid w:val="0035375F"/>
    <w:rPr>
      <w:rFonts w:ascii="CG Times" w:hAnsi="CG Times" w:cs="Times New Roman"/>
      <w:b/>
      <w:snapToGrid w:val="0"/>
      <w:sz w:val="20"/>
      <w:szCs w:val="20"/>
      <w:lang w:val="es-ES_tradnl"/>
    </w:rPr>
  </w:style>
  <w:style w:type="paragraph" w:styleId="BodyText">
    <w:name w:val="Body Text"/>
    <w:basedOn w:val="Normal"/>
    <w:link w:val="BodyTextChar"/>
    <w:rsid w:val="0035375F"/>
    <w:pPr>
      <w:spacing w:line="360" w:lineRule="auto"/>
      <w:jc w:val="both"/>
    </w:pPr>
    <w:rPr>
      <w:rFonts w:ascii="CG Times" w:hAnsi="CG Times"/>
      <w:lang w:val="es-ES_tradnl"/>
    </w:rPr>
  </w:style>
  <w:style w:type="character" w:customStyle="1" w:styleId="BodyTextChar">
    <w:name w:val="Body Text Char"/>
    <w:link w:val="BodyText"/>
    <w:locked/>
    <w:rsid w:val="0035375F"/>
    <w:rPr>
      <w:rFonts w:ascii="CG Times" w:hAnsi="CG Times" w:cs="Times New Roman"/>
      <w:snapToGrid w:val="0"/>
      <w:sz w:val="20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35375F"/>
    <w:pPr>
      <w:spacing w:line="360" w:lineRule="auto"/>
      <w:ind w:firstLine="720"/>
      <w:jc w:val="both"/>
    </w:pPr>
    <w:rPr>
      <w:rFonts w:ascii="CG Times" w:hAnsi="CG Times"/>
      <w:lang w:val="es-ES_tradnl"/>
    </w:rPr>
  </w:style>
  <w:style w:type="character" w:customStyle="1" w:styleId="BodyTextIndentChar">
    <w:name w:val="Body Text Indent Char"/>
    <w:link w:val="BodyTextIndent"/>
    <w:locked/>
    <w:rsid w:val="0035375F"/>
    <w:rPr>
      <w:rFonts w:ascii="CG Times" w:hAnsi="CG Times" w:cs="Times New Roman"/>
      <w:snapToGrid w:val="0"/>
      <w:sz w:val="20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35375F"/>
    <w:pPr>
      <w:tabs>
        <w:tab w:val="left" w:pos="-1440"/>
      </w:tabs>
      <w:spacing w:line="360" w:lineRule="auto"/>
      <w:ind w:left="720" w:hanging="720"/>
      <w:jc w:val="both"/>
    </w:pPr>
    <w:rPr>
      <w:rFonts w:ascii="CG Times" w:hAnsi="CG Times"/>
      <w:lang w:val="es-ES_tradnl"/>
    </w:rPr>
  </w:style>
  <w:style w:type="character" w:customStyle="1" w:styleId="BodyTextIndent2Char">
    <w:name w:val="Body Text Indent 2 Char"/>
    <w:link w:val="BodyTextIndent2"/>
    <w:locked/>
    <w:rsid w:val="0035375F"/>
    <w:rPr>
      <w:rFonts w:ascii="CG Times" w:hAnsi="CG Times" w:cs="Times New Roman"/>
      <w:snapToGrid w:val="0"/>
      <w:sz w:val="20"/>
      <w:szCs w:val="20"/>
      <w:lang w:val="es-ES_tradnl"/>
    </w:rPr>
  </w:style>
  <w:style w:type="character" w:styleId="CommentReference">
    <w:name w:val="annotation reference"/>
    <w:semiHidden/>
    <w:rsid w:val="0035375F"/>
    <w:rPr>
      <w:sz w:val="16"/>
    </w:rPr>
  </w:style>
  <w:style w:type="paragraph" w:styleId="CommentText">
    <w:name w:val="annotation text"/>
    <w:basedOn w:val="Normal"/>
    <w:link w:val="CommentTextChar"/>
    <w:semiHidden/>
    <w:rsid w:val="0035375F"/>
    <w:rPr>
      <w:sz w:val="20"/>
    </w:rPr>
  </w:style>
  <w:style w:type="character" w:customStyle="1" w:styleId="CommentTextChar">
    <w:name w:val="Comment Text Char"/>
    <w:link w:val="CommentText"/>
    <w:semiHidden/>
    <w:locked/>
    <w:rsid w:val="0035375F"/>
    <w:rPr>
      <w:rFonts w:ascii="Lucida Console" w:hAnsi="Lucida Console" w:cs="Times New Roman"/>
      <w:snapToGrid w:val="0"/>
      <w:sz w:val="20"/>
      <w:szCs w:val="20"/>
    </w:rPr>
  </w:style>
  <w:style w:type="paragraph" w:customStyle="1" w:styleId="ListParagraph1">
    <w:name w:val="List Paragraph1"/>
    <w:basedOn w:val="Normal"/>
    <w:qFormat/>
    <w:rsid w:val="0035375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53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5375F"/>
    <w:rPr>
      <w:rFonts w:ascii="Tahoma" w:hAnsi="Tahoma" w:cs="Tahoma"/>
      <w:snapToGrid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5375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5375F"/>
    <w:rPr>
      <w:rFonts w:ascii="Lucida Console" w:hAnsi="Lucida Console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rsid w:val="003537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35375F"/>
    <w:rPr>
      <w:rFonts w:ascii="Lucida Console" w:hAnsi="Lucida Console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3537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35375F"/>
    <w:rPr>
      <w:rFonts w:ascii="Lucida Console" w:hAnsi="Lucida Console" w:cs="Times New Roman"/>
      <w:snapToGrid w:val="0"/>
      <w:sz w:val="20"/>
      <w:szCs w:val="20"/>
    </w:rPr>
  </w:style>
  <w:style w:type="character" w:customStyle="1" w:styleId="11">
    <w:name w:val=" Знак Знак11"/>
    <w:locked/>
    <w:rsid w:val="006678EC"/>
    <w:rPr>
      <w:rFonts w:ascii="CG Times" w:hAnsi="CG Times" w:cs="Times New Roman"/>
      <w:b/>
      <w:snapToGrid w:val="0"/>
      <w:sz w:val="20"/>
      <w:szCs w:val="20"/>
      <w:lang w:val="es-ES_tradnl" w:eastAsia="x-none"/>
    </w:rPr>
  </w:style>
  <w:style w:type="character" w:customStyle="1" w:styleId="Heading1Char">
    <w:name w:val="Heading 1 Char"/>
    <w:locked/>
    <w:rsid w:val="0045433D"/>
    <w:rPr>
      <w:rFonts w:ascii="CG Times" w:hAnsi="CG Times" w:cs="Times New Roman"/>
      <w:b/>
      <w:snapToGrid w:val="0"/>
      <w:sz w:val="20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75F"/>
    <w:pPr>
      <w:widowControl w:val="0"/>
    </w:pPr>
    <w:rPr>
      <w:rFonts w:ascii="Lucida Console" w:hAnsi="Lucida Console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35375F"/>
    <w:pPr>
      <w:keepNext/>
      <w:spacing w:line="360" w:lineRule="auto"/>
      <w:jc w:val="both"/>
      <w:outlineLvl w:val="0"/>
    </w:pPr>
    <w:rPr>
      <w:rFonts w:ascii="CG Times" w:hAnsi="CG Times"/>
      <w:b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35375F"/>
    <w:pPr>
      <w:keepNext/>
      <w:tabs>
        <w:tab w:val="center" w:pos="4680"/>
      </w:tabs>
      <w:spacing w:line="360" w:lineRule="auto"/>
      <w:jc w:val="center"/>
      <w:outlineLvl w:val="1"/>
    </w:pPr>
    <w:rPr>
      <w:rFonts w:ascii="CG Times" w:hAnsi="CG Times"/>
      <w:b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35375F"/>
    <w:pPr>
      <w:keepNext/>
      <w:jc w:val="center"/>
      <w:outlineLvl w:val="2"/>
    </w:pPr>
    <w:rPr>
      <w:rFonts w:ascii="CG Times" w:hAnsi="CG Times"/>
      <w:b/>
      <w:i/>
      <w:color w:val="FF0000"/>
      <w:lang w:val="es-ES_tradnl"/>
    </w:rPr>
  </w:style>
  <w:style w:type="paragraph" w:styleId="Heading4">
    <w:name w:val="heading 4"/>
    <w:basedOn w:val="Normal"/>
    <w:next w:val="Normal"/>
    <w:link w:val="Heading4Char"/>
    <w:qFormat/>
    <w:rsid w:val="0035375F"/>
    <w:pPr>
      <w:keepNext/>
      <w:spacing w:line="360" w:lineRule="auto"/>
      <w:ind w:firstLine="720"/>
      <w:jc w:val="both"/>
      <w:outlineLvl w:val="3"/>
    </w:pPr>
    <w:rPr>
      <w:rFonts w:ascii="CG Times" w:hAnsi="CG Times"/>
      <w:b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1">
    <w:name w:val="Heading 1 Char1"/>
    <w:link w:val="Heading1"/>
    <w:locked/>
    <w:rsid w:val="0035375F"/>
    <w:rPr>
      <w:rFonts w:ascii="CG Times" w:hAnsi="CG Times" w:cs="Times New Roman"/>
      <w:b/>
      <w:snapToGrid w:val="0"/>
      <w:sz w:val="20"/>
      <w:szCs w:val="20"/>
      <w:lang w:val="es-ES_tradnl"/>
    </w:rPr>
  </w:style>
  <w:style w:type="character" w:customStyle="1" w:styleId="Heading2Char">
    <w:name w:val="Heading 2 Char"/>
    <w:link w:val="Heading2"/>
    <w:locked/>
    <w:rsid w:val="0035375F"/>
    <w:rPr>
      <w:rFonts w:ascii="CG Times" w:hAnsi="CG Times" w:cs="Times New Roman"/>
      <w:b/>
      <w:snapToGrid w:val="0"/>
      <w:sz w:val="20"/>
      <w:szCs w:val="20"/>
      <w:lang w:val="es-ES_tradnl"/>
    </w:rPr>
  </w:style>
  <w:style w:type="character" w:customStyle="1" w:styleId="Heading3Char">
    <w:name w:val="Heading 3 Char"/>
    <w:link w:val="Heading3"/>
    <w:locked/>
    <w:rsid w:val="0035375F"/>
    <w:rPr>
      <w:rFonts w:ascii="CG Times" w:hAnsi="CG Times" w:cs="Times New Roman"/>
      <w:b/>
      <w:i/>
      <w:snapToGrid w:val="0"/>
      <w:color w:val="FF0000"/>
      <w:sz w:val="20"/>
      <w:szCs w:val="20"/>
      <w:lang w:val="es-ES_tradnl"/>
    </w:rPr>
  </w:style>
  <w:style w:type="character" w:customStyle="1" w:styleId="Heading4Char">
    <w:name w:val="Heading 4 Char"/>
    <w:link w:val="Heading4"/>
    <w:locked/>
    <w:rsid w:val="0035375F"/>
    <w:rPr>
      <w:rFonts w:ascii="CG Times" w:hAnsi="CG Times" w:cs="Times New Roman"/>
      <w:b/>
      <w:snapToGrid w:val="0"/>
      <w:sz w:val="20"/>
      <w:szCs w:val="20"/>
      <w:lang w:val="es-ES_tradnl"/>
    </w:rPr>
  </w:style>
  <w:style w:type="paragraph" w:styleId="BodyText">
    <w:name w:val="Body Text"/>
    <w:basedOn w:val="Normal"/>
    <w:link w:val="BodyTextChar"/>
    <w:rsid w:val="0035375F"/>
    <w:pPr>
      <w:spacing w:line="360" w:lineRule="auto"/>
      <w:jc w:val="both"/>
    </w:pPr>
    <w:rPr>
      <w:rFonts w:ascii="CG Times" w:hAnsi="CG Times"/>
      <w:lang w:val="es-ES_tradnl"/>
    </w:rPr>
  </w:style>
  <w:style w:type="character" w:customStyle="1" w:styleId="BodyTextChar">
    <w:name w:val="Body Text Char"/>
    <w:link w:val="BodyText"/>
    <w:locked/>
    <w:rsid w:val="0035375F"/>
    <w:rPr>
      <w:rFonts w:ascii="CG Times" w:hAnsi="CG Times" w:cs="Times New Roman"/>
      <w:snapToGrid w:val="0"/>
      <w:sz w:val="20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35375F"/>
    <w:pPr>
      <w:spacing w:line="360" w:lineRule="auto"/>
      <w:ind w:firstLine="720"/>
      <w:jc w:val="both"/>
    </w:pPr>
    <w:rPr>
      <w:rFonts w:ascii="CG Times" w:hAnsi="CG Times"/>
      <w:lang w:val="es-ES_tradnl"/>
    </w:rPr>
  </w:style>
  <w:style w:type="character" w:customStyle="1" w:styleId="BodyTextIndentChar">
    <w:name w:val="Body Text Indent Char"/>
    <w:link w:val="BodyTextIndent"/>
    <w:locked/>
    <w:rsid w:val="0035375F"/>
    <w:rPr>
      <w:rFonts w:ascii="CG Times" w:hAnsi="CG Times" w:cs="Times New Roman"/>
      <w:snapToGrid w:val="0"/>
      <w:sz w:val="20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35375F"/>
    <w:pPr>
      <w:tabs>
        <w:tab w:val="left" w:pos="-1440"/>
      </w:tabs>
      <w:spacing w:line="360" w:lineRule="auto"/>
      <w:ind w:left="720" w:hanging="720"/>
      <w:jc w:val="both"/>
    </w:pPr>
    <w:rPr>
      <w:rFonts w:ascii="CG Times" w:hAnsi="CG Times"/>
      <w:lang w:val="es-ES_tradnl"/>
    </w:rPr>
  </w:style>
  <w:style w:type="character" w:customStyle="1" w:styleId="BodyTextIndent2Char">
    <w:name w:val="Body Text Indent 2 Char"/>
    <w:link w:val="BodyTextIndent2"/>
    <w:locked/>
    <w:rsid w:val="0035375F"/>
    <w:rPr>
      <w:rFonts w:ascii="CG Times" w:hAnsi="CG Times" w:cs="Times New Roman"/>
      <w:snapToGrid w:val="0"/>
      <w:sz w:val="20"/>
      <w:szCs w:val="20"/>
      <w:lang w:val="es-ES_tradnl"/>
    </w:rPr>
  </w:style>
  <w:style w:type="character" w:styleId="CommentReference">
    <w:name w:val="annotation reference"/>
    <w:semiHidden/>
    <w:rsid w:val="0035375F"/>
    <w:rPr>
      <w:sz w:val="16"/>
    </w:rPr>
  </w:style>
  <w:style w:type="paragraph" w:styleId="CommentText">
    <w:name w:val="annotation text"/>
    <w:basedOn w:val="Normal"/>
    <w:link w:val="CommentTextChar"/>
    <w:semiHidden/>
    <w:rsid w:val="0035375F"/>
    <w:rPr>
      <w:sz w:val="20"/>
    </w:rPr>
  </w:style>
  <w:style w:type="character" w:customStyle="1" w:styleId="CommentTextChar">
    <w:name w:val="Comment Text Char"/>
    <w:link w:val="CommentText"/>
    <w:semiHidden/>
    <w:locked/>
    <w:rsid w:val="0035375F"/>
    <w:rPr>
      <w:rFonts w:ascii="Lucida Console" w:hAnsi="Lucida Console" w:cs="Times New Roman"/>
      <w:snapToGrid w:val="0"/>
      <w:sz w:val="20"/>
      <w:szCs w:val="20"/>
    </w:rPr>
  </w:style>
  <w:style w:type="paragraph" w:customStyle="1" w:styleId="ListParagraph1">
    <w:name w:val="List Paragraph1"/>
    <w:basedOn w:val="Normal"/>
    <w:qFormat/>
    <w:rsid w:val="0035375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53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5375F"/>
    <w:rPr>
      <w:rFonts w:ascii="Tahoma" w:hAnsi="Tahoma" w:cs="Tahoma"/>
      <w:snapToGrid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5375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5375F"/>
    <w:rPr>
      <w:rFonts w:ascii="Lucida Console" w:hAnsi="Lucida Console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rsid w:val="003537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35375F"/>
    <w:rPr>
      <w:rFonts w:ascii="Lucida Console" w:hAnsi="Lucida Console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3537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35375F"/>
    <w:rPr>
      <w:rFonts w:ascii="Lucida Console" w:hAnsi="Lucida Console" w:cs="Times New Roman"/>
      <w:snapToGrid w:val="0"/>
      <w:sz w:val="20"/>
      <w:szCs w:val="20"/>
    </w:rPr>
  </w:style>
  <w:style w:type="character" w:customStyle="1" w:styleId="11">
    <w:name w:val=" Знак Знак11"/>
    <w:locked/>
    <w:rsid w:val="006678EC"/>
    <w:rPr>
      <w:rFonts w:ascii="CG Times" w:hAnsi="CG Times" w:cs="Times New Roman"/>
      <w:b/>
      <w:snapToGrid w:val="0"/>
      <w:sz w:val="20"/>
      <w:szCs w:val="20"/>
      <w:lang w:val="es-ES_tradnl" w:eastAsia="x-none"/>
    </w:rPr>
  </w:style>
  <w:style w:type="character" w:customStyle="1" w:styleId="Heading1Char">
    <w:name w:val="Heading 1 Char"/>
    <w:locked/>
    <w:rsid w:val="0045433D"/>
    <w:rPr>
      <w:rFonts w:ascii="CG Times" w:hAnsi="CG Times" w:cs="Times New Roman"/>
      <w:b/>
      <w:snapToGrid w:val="0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UNICEF</Company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UNICEF</dc:creator>
  <cp:keywords>MICS;MICS5</cp:keywords>
  <cp:lastModifiedBy>Turgay Unalan</cp:lastModifiedBy>
  <cp:revision>2</cp:revision>
  <dcterms:created xsi:type="dcterms:W3CDTF">2013-11-26T16:40:00Z</dcterms:created>
  <dcterms:modified xsi:type="dcterms:W3CDTF">2013-11-26T16:40:00Z</dcterms:modified>
</cp:coreProperties>
</file>