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380B9" w14:textId="7E3E3B75" w:rsidR="00967907" w:rsidRDefault="00553042" w:rsidP="00967907">
      <w:pPr>
        <w:jc w:val="center"/>
        <w:rPr>
          <w:rFonts w:asciiTheme="majorHAnsi" w:hAnsiTheme="majorHAnsi" w:cs="Tahoma"/>
          <w:b/>
          <w:sz w:val="32"/>
          <w:szCs w:val="22"/>
          <w:lang w:val="fr-FR"/>
        </w:rPr>
      </w:pPr>
      <w:r w:rsidRPr="00967907">
        <w:rPr>
          <w:rFonts w:asciiTheme="majorHAnsi" w:hAnsiTheme="majorHAnsi" w:cs="Tahoma"/>
          <w:b/>
          <w:sz w:val="32"/>
          <w:szCs w:val="22"/>
          <w:lang w:val="fr-FR"/>
        </w:rPr>
        <w:t>E</w:t>
      </w:r>
      <w:r w:rsidR="002C4BCD" w:rsidRPr="00967907">
        <w:rPr>
          <w:rFonts w:asciiTheme="majorHAnsi" w:hAnsiTheme="majorHAnsi" w:cs="Tahoma"/>
          <w:b/>
          <w:sz w:val="32"/>
          <w:szCs w:val="22"/>
          <w:lang w:val="fr-FR"/>
        </w:rPr>
        <w:t>quip</w:t>
      </w:r>
      <w:r w:rsidR="00967907" w:rsidRPr="00967907">
        <w:rPr>
          <w:rFonts w:asciiTheme="majorHAnsi" w:hAnsiTheme="majorHAnsi" w:cs="Tahoma"/>
          <w:b/>
          <w:sz w:val="32"/>
          <w:szCs w:val="22"/>
          <w:lang w:val="fr-FR"/>
        </w:rPr>
        <w:t>e</w:t>
      </w:r>
      <w:r w:rsidR="002C4BCD" w:rsidRPr="00967907">
        <w:rPr>
          <w:rFonts w:asciiTheme="majorHAnsi" w:hAnsiTheme="majorHAnsi" w:cs="Tahoma"/>
          <w:b/>
          <w:sz w:val="32"/>
          <w:szCs w:val="22"/>
          <w:lang w:val="fr-FR"/>
        </w:rPr>
        <w:t xml:space="preserve">ment </w:t>
      </w:r>
      <w:r w:rsidR="00967907" w:rsidRPr="00967907">
        <w:rPr>
          <w:rFonts w:asciiTheme="majorHAnsi" w:hAnsiTheme="majorHAnsi" w:cs="Tahoma"/>
          <w:b/>
          <w:sz w:val="32"/>
          <w:szCs w:val="22"/>
          <w:lang w:val="fr-FR"/>
        </w:rPr>
        <w:t>pour les en</w:t>
      </w:r>
      <w:r w:rsidR="00967907">
        <w:rPr>
          <w:rFonts w:asciiTheme="majorHAnsi" w:hAnsiTheme="majorHAnsi" w:cs="Tahoma"/>
          <w:b/>
          <w:sz w:val="32"/>
          <w:szCs w:val="22"/>
          <w:lang w:val="fr-FR"/>
        </w:rPr>
        <w:t xml:space="preserve">quêtes </w:t>
      </w:r>
      <w:r w:rsidR="002C4BCD" w:rsidRPr="00967907">
        <w:rPr>
          <w:rFonts w:asciiTheme="majorHAnsi" w:hAnsiTheme="majorHAnsi" w:cs="Tahoma"/>
          <w:b/>
          <w:sz w:val="32"/>
          <w:szCs w:val="22"/>
          <w:lang w:val="fr-FR"/>
        </w:rPr>
        <w:t xml:space="preserve">MICS </w:t>
      </w:r>
      <w:r w:rsidR="00C74037" w:rsidRPr="00967907">
        <w:rPr>
          <w:rFonts w:asciiTheme="majorHAnsi" w:hAnsiTheme="majorHAnsi" w:cs="Tahoma"/>
          <w:b/>
          <w:sz w:val="32"/>
          <w:szCs w:val="22"/>
          <w:lang w:val="fr-FR"/>
        </w:rPr>
        <w:t>–</w:t>
      </w:r>
      <w:r w:rsidR="00967907">
        <w:rPr>
          <w:rFonts w:asciiTheme="majorHAnsi" w:hAnsiTheme="majorHAnsi" w:cs="Tahoma"/>
          <w:b/>
          <w:sz w:val="32"/>
          <w:szCs w:val="22"/>
          <w:lang w:val="fr-FR"/>
        </w:rPr>
        <w:t xml:space="preserve"> </w:t>
      </w:r>
      <w:r w:rsidR="00C74037" w:rsidRPr="00967907">
        <w:rPr>
          <w:rFonts w:asciiTheme="majorHAnsi" w:hAnsiTheme="majorHAnsi" w:cs="Tahoma"/>
          <w:b/>
          <w:sz w:val="32"/>
          <w:szCs w:val="22"/>
          <w:lang w:val="fr-FR"/>
        </w:rPr>
        <w:t>instructions</w:t>
      </w:r>
      <w:r w:rsidR="00967907">
        <w:rPr>
          <w:rFonts w:asciiTheme="majorHAnsi" w:hAnsiTheme="majorHAnsi" w:cs="Tahoma"/>
          <w:b/>
          <w:sz w:val="32"/>
          <w:szCs w:val="22"/>
          <w:lang w:val="fr-FR"/>
        </w:rPr>
        <w:t xml:space="preserve"> d’achat</w:t>
      </w:r>
    </w:p>
    <w:p w14:paraId="1399F022" w14:textId="77777777" w:rsidR="00967907" w:rsidRPr="00967907" w:rsidRDefault="00967907" w:rsidP="00967907">
      <w:pPr>
        <w:jc w:val="center"/>
        <w:rPr>
          <w:lang w:val="fr-FR"/>
        </w:rPr>
      </w:pPr>
    </w:p>
    <w:p w14:paraId="39393858" w14:textId="060C2541" w:rsidR="00553042" w:rsidRPr="00967907" w:rsidRDefault="00967907" w:rsidP="00967907">
      <w:pPr>
        <w:rPr>
          <w:rFonts w:asciiTheme="majorHAnsi" w:hAnsiTheme="majorHAnsi" w:cs="Tahoma"/>
          <w:color w:val="000000"/>
          <w:sz w:val="22"/>
          <w:szCs w:val="22"/>
          <w:lang w:val="fr-FR"/>
        </w:rPr>
      </w:pPr>
      <w:r w:rsidRPr="00967907">
        <w:rPr>
          <w:rFonts w:asciiTheme="majorHAnsi" w:hAnsiTheme="majorHAnsi" w:cs="Tahoma"/>
          <w:color w:val="000000"/>
          <w:sz w:val="22"/>
          <w:szCs w:val="22"/>
          <w:lang w:val="fr-FR"/>
        </w:rPr>
        <w:t xml:space="preserve">Il s'agit de la liste du matériel nécessaire pour les enquêtes MICS. Cette liste </w:t>
      </w:r>
      <w:r w:rsidRPr="002F30E5">
        <w:rPr>
          <w:rFonts w:asciiTheme="majorHAnsi" w:hAnsiTheme="majorHAnsi" w:cs="Tahoma"/>
          <w:color w:val="000000"/>
          <w:sz w:val="22"/>
          <w:szCs w:val="22"/>
          <w:lang w:val="fr-FR"/>
        </w:rPr>
        <w:t>décrit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les principaux produits</w:t>
      </w:r>
      <w:r w:rsidRPr="00967907">
        <w:rPr>
          <w:rFonts w:asciiTheme="majorHAnsi" w:hAnsiTheme="majorHAnsi" w:cs="Tahoma"/>
          <w:color w:val="000000"/>
          <w:sz w:val="22"/>
          <w:szCs w:val="22"/>
          <w:lang w:val="fr-FR"/>
        </w:rPr>
        <w:t xml:space="preserve">, y compris ceux </w:t>
      </w:r>
      <w:r w:rsidRPr="002F30E5">
        <w:rPr>
          <w:rFonts w:asciiTheme="majorHAnsi" w:hAnsiTheme="majorHAnsi" w:cs="Tahoma"/>
          <w:color w:val="000000"/>
          <w:sz w:val="22"/>
          <w:szCs w:val="22"/>
          <w:lang w:val="fr-FR"/>
        </w:rPr>
        <w:t>qui doivent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être achetés à travers le système d’approvisionnement de l'UNICEF</w:t>
      </w:r>
      <w:r w:rsidRPr="00967907">
        <w:rPr>
          <w:rFonts w:asciiTheme="majorHAnsi" w:hAnsiTheme="majorHAnsi" w:cs="Tahoma"/>
          <w:color w:val="000000"/>
          <w:sz w:val="22"/>
          <w:szCs w:val="22"/>
          <w:lang w:val="fr-FR"/>
        </w:rPr>
        <w:t>.</w:t>
      </w:r>
      <w:r w:rsidR="00AA7C47">
        <w:rPr>
          <w:rFonts w:asciiTheme="majorHAnsi" w:hAnsiTheme="majorHAnsi" w:cs="Tahoma"/>
          <w:color w:val="000000"/>
          <w:sz w:val="22"/>
          <w:szCs w:val="22"/>
          <w:lang w:val="fr-FR"/>
        </w:rPr>
        <w:t xml:space="preserve"> </w:t>
      </w:r>
      <w:proofErr w:type="gramStart"/>
      <w:r w:rsidR="00785F61" w:rsidRPr="00785F61">
        <w:rPr>
          <w:rFonts w:asciiTheme="majorHAnsi" w:hAnsiTheme="majorHAnsi"/>
          <w:lang w:val="fr-FR"/>
        </w:rPr>
        <w:t>(</w:t>
      </w:r>
      <w:proofErr w:type="gramEnd"/>
      <w:r w:rsidR="00785F61" w:rsidRPr="00785F61">
        <w:rPr>
          <w:rFonts w:asciiTheme="majorHAnsi" w:hAnsiTheme="majorHAnsi"/>
          <w:lang w:val="fr-FR"/>
        </w:rPr>
        <w:t>par les bureaux de pays de l'UNICEF).</w:t>
      </w:r>
      <w:r w:rsidRPr="00967907">
        <w:rPr>
          <w:rFonts w:asciiTheme="majorHAnsi" w:hAnsiTheme="majorHAnsi" w:cs="Tahoma"/>
          <w:color w:val="000000"/>
          <w:sz w:val="22"/>
          <w:szCs w:val="22"/>
          <w:lang w:val="fr-FR"/>
        </w:rPr>
        <w:br/>
      </w:r>
      <w:r w:rsidRPr="002F30E5">
        <w:rPr>
          <w:rFonts w:asciiTheme="majorHAnsi" w:hAnsiTheme="majorHAnsi" w:cs="Tahoma"/>
          <w:color w:val="000000"/>
          <w:sz w:val="22"/>
          <w:szCs w:val="22"/>
          <w:lang w:val="fr-FR"/>
        </w:rPr>
        <w:t>S'il vous plaît</w:t>
      </w:r>
      <w:r w:rsidRPr="00967907">
        <w:rPr>
          <w:rFonts w:asciiTheme="majorHAnsi" w:hAnsiTheme="majorHAnsi" w:cs="Tahoma"/>
          <w:color w:val="000000"/>
          <w:sz w:val="22"/>
          <w:szCs w:val="22"/>
          <w:lang w:val="fr-FR"/>
        </w:rPr>
        <w:t xml:space="preserve">, référez-vous au </w:t>
      </w:r>
      <w:r w:rsidRPr="002F30E5">
        <w:rPr>
          <w:rFonts w:asciiTheme="majorHAnsi" w:hAnsiTheme="majorHAnsi" w:cs="Tahoma"/>
          <w:color w:val="000000"/>
          <w:sz w:val="22"/>
          <w:szCs w:val="22"/>
          <w:lang w:val="fr-FR"/>
        </w:rPr>
        <w:t>Document 'Durée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Terrain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MICS</w:t>
      </w:r>
      <w:r w:rsidRPr="00967907">
        <w:rPr>
          <w:rFonts w:asciiTheme="majorHAnsi" w:hAnsiTheme="majorHAnsi" w:cs="Tahoma"/>
          <w:color w:val="000000"/>
          <w:sz w:val="22"/>
          <w:szCs w:val="22"/>
          <w:lang w:val="fr-FR"/>
        </w:rPr>
        <w:t>, personnel, DP, Estimations des équipements’</w:t>
      </w:r>
      <w:r w:rsidRPr="002F30E5">
        <w:rPr>
          <w:rFonts w:asciiTheme="majorHAnsi" w:hAnsiTheme="majorHAnsi" w:cs="Tahoma"/>
          <w:color w:val="000000"/>
          <w:sz w:val="22"/>
          <w:szCs w:val="22"/>
          <w:lang w:val="fr-FR"/>
        </w:rPr>
        <w:t xml:space="preserve"> pour</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l'estimation du nombre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d'unités nécessaires</w:t>
      </w:r>
      <w:r w:rsidRPr="00967907">
        <w:rPr>
          <w:rFonts w:asciiTheme="majorHAnsi" w:hAnsiTheme="majorHAnsi" w:cs="Tahoma"/>
          <w:color w:val="000000"/>
          <w:sz w:val="22"/>
          <w:szCs w:val="22"/>
          <w:lang w:val="fr-FR"/>
        </w:rPr>
        <w:t>.</w:t>
      </w:r>
      <w:r w:rsidRPr="00967907">
        <w:rPr>
          <w:rFonts w:asciiTheme="majorHAnsi" w:hAnsiTheme="majorHAnsi" w:cs="Tahoma"/>
          <w:color w:val="000000"/>
          <w:sz w:val="22"/>
          <w:szCs w:val="22"/>
          <w:lang w:val="fr-FR"/>
        </w:rPr>
        <w:br/>
      </w:r>
    </w:p>
    <w:p w14:paraId="41BE1C17" w14:textId="79A33A9A" w:rsidR="00553042" w:rsidRPr="00967907" w:rsidRDefault="00967907" w:rsidP="00553042">
      <w:pPr>
        <w:rPr>
          <w:rFonts w:asciiTheme="majorHAnsi" w:hAnsiTheme="majorHAnsi" w:cs="Tahoma"/>
          <w:color w:val="000000"/>
          <w:sz w:val="22"/>
          <w:szCs w:val="22"/>
          <w:lang w:val="fr-FR"/>
        </w:rPr>
      </w:pPr>
      <w:r w:rsidRPr="00967907">
        <w:rPr>
          <w:rFonts w:asciiTheme="majorHAnsi" w:hAnsiTheme="majorHAnsi" w:cs="Tahoma"/>
          <w:color w:val="000000"/>
          <w:sz w:val="22"/>
          <w:szCs w:val="22"/>
          <w:lang w:val="fr-FR"/>
        </w:rPr>
        <w:t>Veuillez informer les coordonnateurs régionaux MICS de vos plans et vos achats</w:t>
      </w:r>
      <w:r w:rsidR="00553042" w:rsidRPr="00967907">
        <w:rPr>
          <w:rFonts w:asciiTheme="majorHAnsi" w:hAnsiTheme="majorHAnsi" w:cs="Tahoma"/>
          <w:color w:val="000000"/>
          <w:sz w:val="22"/>
          <w:szCs w:val="22"/>
          <w:lang w:val="fr-FR"/>
        </w:rPr>
        <w:t>.</w:t>
      </w:r>
    </w:p>
    <w:p w14:paraId="35488768" w14:textId="7D402064" w:rsidR="00295B51" w:rsidRPr="00967907" w:rsidRDefault="00295B51">
      <w:pPr>
        <w:rPr>
          <w:rFonts w:asciiTheme="majorHAnsi" w:hAnsiTheme="majorHAnsi" w:cs="Tahoma"/>
          <w:sz w:val="18"/>
          <w:szCs w:val="18"/>
          <w:lang w:val="fr-FR"/>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lang w:val="en-GB" w:eastAsia="en-GB"/>
        </w:rPr>
        <w:drawing>
          <wp:anchor distT="0" distB="0" distL="114300" distR="114300" simplePos="0" relativeHeight="251652608" behindDoc="1" locked="0" layoutInCell="1" allowOverlap="1" wp14:anchorId="78604D51" wp14:editId="21830840">
            <wp:simplePos x="0" y="0"/>
            <wp:positionH relativeFrom="column">
              <wp:posOffset>5374005</wp:posOffset>
            </wp:positionH>
            <wp:positionV relativeFrom="paragraph">
              <wp:posOffset>172720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169877E5" w:rsidR="0014418F" w:rsidRPr="00967907" w:rsidRDefault="00967907" w:rsidP="00451DCD">
      <w:pPr>
        <w:numPr>
          <w:ilvl w:val="0"/>
          <w:numId w:val="1"/>
        </w:numPr>
        <w:rPr>
          <w:rFonts w:asciiTheme="majorHAnsi" w:hAnsiTheme="majorHAnsi" w:cs="Tahoma"/>
          <w:color w:val="000000"/>
          <w:sz w:val="22"/>
          <w:szCs w:val="22"/>
          <w:lang w:val="fr-FR"/>
        </w:rPr>
      </w:pPr>
      <w:r w:rsidRPr="0086444B">
        <w:rPr>
          <w:rFonts w:asciiTheme="majorHAnsi" w:hAnsiTheme="majorHAnsi" w:cs="Tahoma"/>
          <w:color w:val="000000"/>
          <w:sz w:val="22"/>
          <w:szCs w:val="22"/>
          <w:lang w:val="fr-FR"/>
        </w:rPr>
        <w:t>Toises en bois pour mesurer les enfants/béb</w:t>
      </w:r>
      <w:r>
        <w:rPr>
          <w:rFonts w:asciiTheme="majorHAnsi" w:hAnsiTheme="majorHAnsi" w:cs="Tahoma"/>
          <w:color w:val="000000"/>
          <w:sz w:val="22"/>
          <w:szCs w:val="22"/>
          <w:lang w:val="fr-FR"/>
        </w:rPr>
        <w:t>és</w:t>
      </w:r>
      <w:r w:rsidR="00184519" w:rsidRPr="00967907">
        <w:rPr>
          <w:rFonts w:asciiTheme="majorHAnsi" w:hAnsiTheme="majorHAnsi" w:cs="Tahoma"/>
          <w:sz w:val="22"/>
          <w:szCs w:val="22"/>
          <w:lang w:val="fr-FR"/>
        </w:rPr>
        <w:t>.</w:t>
      </w:r>
      <w:r w:rsidR="009E3629" w:rsidRPr="009E3629">
        <w:rPr>
          <w:rFonts w:asciiTheme="majorHAnsi" w:hAnsiTheme="majorHAnsi" w:cs="Tahoma"/>
          <w:color w:val="000000"/>
          <w:sz w:val="22"/>
          <w:szCs w:val="22"/>
          <w:lang w:val="fr-FR"/>
        </w:rPr>
        <w:t xml:space="preserve"> </w:t>
      </w:r>
      <w:r w:rsidR="00785F61" w:rsidRPr="00785F61">
        <w:rPr>
          <w:rFonts w:asciiTheme="majorHAnsi" w:hAnsiTheme="majorHAnsi" w:cs="Tahoma"/>
          <w:color w:val="000000"/>
          <w:sz w:val="22"/>
          <w:szCs w:val="22"/>
          <w:lang w:val="fr-FR"/>
        </w:rPr>
        <w:t>Catalogue des fournitures de l'UNICEF (référence S0114530)</w:t>
      </w:r>
      <w:r w:rsidR="00A727D6">
        <w:rPr>
          <w:rFonts w:asciiTheme="majorHAnsi" w:hAnsiTheme="majorHAnsi" w:cs="Tahoma"/>
          <w:color w:val="000000"/>
          <w:sz w:val="22"/>
          <w:szCs w:val="22"/>
          <w:lang w:val="fr-FR"/>
        </w:rPr>
        <w:t>, a</w:t>
      </w:r>
      <w:r w:rsidR="00A727D6" w:rsidRPr="00A727D6">
        <w:rPr>
          <w:rFonts w:asciiTheme="majorHAnsi" w:hAnsiTheme="majorHAnsi" w:cs="Tahoma"/>
          <w:color w:val="000000"/>
          <w:sz w:val="22"/>
          <w:szCs w:val="22"/>
          <w:lang w:val="fr-FR"/>
        </w:rPr>
        <w:t>rticle en stock</w:t>
      </w:r>
      <w:r w:rsidR="00CE623B" w:rsidRPr="00967907">
        <w:rPr>
          <w:rFonts w:asciiTheme="majorHAnsi" w:hAnsiTheme="majorHAnsi" w:cs="Tahoma"/>
          <w:color w:val="000000"/>
          <w:sz w:val="22"/>
          <w:szCs w:val="22"/>
          <w:lang w:val="fr-FR"/>
        </w:rPr>
        <w:t xml:space="preserve">. </w:t>
      </w:r>
      <w:r w:rsidR="00F65E2A" w:rsidRPr="00967907">
        <w:rPr>
          <w:rFonts w:asciiTheme="majorHAnsi" w:hAnsiTheme="majorHAnsi" w:cs="Tahoma"/>
          <w:color w:val="000000"/>
          <w:sz w:val="22"/>
          <w:szCs w:val="22"/>
          <w:lang w:val="fr-FR"/>
        </w:rPr>
        <w:t xml:space="preserve"> </w:t>
      </w:r>
      <w:r w:rsidRPr="0086444B">
        <w:rPr>
          <w:rFonts w:asciiTheme="majorHAnsi" w:hAnsiTheme="majorHAnsi" w:cs="Tahoma"/>
          <w:color w:val="000000"/>
          <w:sz w:val="22"/>
          <w:szCs w:val="22"/>
          <w:lang w:val="fr-FR"/>
        </w:rPr>
        <w:t xml:space="preserve">Les toises sont par 2 dans un carton pour économiser sur les coûts d’envois. Le prix pour 2 toises (1 carton) </w:t>
      </w:r>
      <w:r w:rsidR="009E3629" w:rsidRPr="009E3629">
        <w:rPr>
          <w:rFonts w:asciiTheme="majorHAnsi" w:hAnsiTheme="majorHAnsi" w:cs="Tahoma"/>
          <w:color w:val="000000"/>
          <w:sz w:val="22"/>
          <w:szCs w:val="22"/>
          <w:lang w:val="fr-FR"/>
        </w:rPr>
        <w:t>174.02</w:t>
      </w:r>
      <w:r w:rsidR="009E3629" w:rsidRPr="009E3629" w:rsidDel="00882B89">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USD </w:t>
      </w:r>
      <w:r w:rsidR="0033749F" w:rsidRPr="00967907">
        <w:rPr>
          <w:rFonts w:asciiTheme="majorHAnsi" w:hAnsiTheme="majorHAnsi" w:cs="Tahoma"/>
          <w:color w:val="000000"/>
          <w:sz w:val="22"/>
          <w:szCs w:val="22"/>
          <w:lang w:val="fr-FR"/>
        </w:rPr>
        <w:t>(</w:t>
      </w:r>
      <w:r w:rsidRPr="00967907">
        <w:rPr>
          <w:rFonts w:asciiTheme="majorHAnsi" w:hAnsiTheme="majorHAnsi" w:cs="Tahoma"/>
          <w:color w:val="000000"/>
          <w:sz w:val="22"/>
          <w:szCs w:val="22"/>
          <w:lang w:val="fr-FR"/>
        </w:rPr>
        <w:t>tel</w:t>
      </w:r>
      <w:r>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que fourni par </w:t>
      </w:r>
      <w:r w:rsidR="0033749F" w:rsidRPr="00967907">
        <w:rPr>
          <w:rFonts w:asciiTheme="majorHAnsi" w:hAnsiTheme="majorHAnsi" w:cs="Tahoma"/>
          <w:color w:val="000000"/>
          <w:sz w:val="22"/>
          <w:szCs w:val="22"/>
          <w:lang w:val="fr-FR"/>
        </w:rPr>
        <w:t xml:space="preserve">UNICEF </w:t>
      </w:r>
      <w:proofErr w:type="spellStart"/>
      <w:r w:rsidR="0033749F" w:rsidRPr="00967907">
        <w:rPr>
          <w:rFonts w:asciiTheme="majorHAnsi" w:hAnsiTheme="majorHAnsi" w:cs="Tahoma"/>
          <w:color w:val="000000"/>
          <w:sz w:val="22"/>
          <w:szCs w:val="22"/>
          <w:lang w:val="fr-FR"/>
        </w:rPr>
        <w:t>Supply</w:t>
      </w:r>
      <w:proofErr w:type="spellEnd"/>
      <w:r w:rsidR="0033749F" w:rsidRPr="00967907">
        <w:rPr>
          <w:rFonts w:asciiTheme="majorHAnsi" w:hAnsiTheme="majorHAnsi" w:cs="Tahoma"/>
          <w:color w:val="000000"/>
          <w:sz w:val="22"/>
          <w:szCs w:val="22"/>
          <w:lang w:val="fr-FR"/>
        </w:rPr>
        <w:t xml:space="preserve"> Division, </w:t>
      </w:r>
      <w:r w:rsidR="009E3629">
        <w:rPr>
          <w:rFonts w:asciiTheme="majorHAnsi" w:hAnsiTheme="majorHAnsi" w:cs="Tahoma"/>
          <w:color w:val="000000"/>
          <w:sz w:val="22"/>
          <w:szCs w:val="22"/>
          <w:lang w:val="fr-FR"/>
        </w:rPr>
        <w:t>Septemb</w:t>
      </w:r>
      <w:r w:rsidR="00AA7C47">
        <w:rPr>
          <w:rFonts w:asciiTheme="majorHAnsi" w:hAnsiTheme="majorHAnsi" w:cs="Tahoma"/>
          <w:color w:val="000000"/>
          <w:sz w:val="22"/>
          <w:szCs w:val="22"/>
          <w:lang w:val="fr-FR"/>
        </w:rPr>
        <w:t>r</w:t>
      </w:r>
      <w:r w:rsidR="009E3629">
        <w:rPr>
          <w:rFonts w:asciiTheme="majorHAnsi" w:hAnsiTheme="majorHAnsi" w:cs="Tahoma"/>
          <w:color w:val="000000"/>
          <w:sz w:val="22"/>
          <w:szCs w:val="22"/>
          <w:lang w:val="fr-FR"/>
        </w:rPr>
        <w:t>e</w:t>
      </w:r>
      <w:r w:rsidR="00BD4BF8" w:rsidRPr="00967907">
        <w:rPr>
          <w:rFonts w:asciiTheme="majorHAnsi" w:hAnsiTheme="majorHAnsi" w:cs="Tahoma"/>
          <w:color w:val="000000"/>
          <w:sz w:val="22"/>
          <w:szCs w:val="22"/>
          <w:lang w:val="fr-FR"/>
        </w:rPr>
        <w:t xml:space="preserve"> 201</w:t>
      </w:r>
      <w:r w:rsidR="009E3629">
        <w:rPr>
          <w:rFonts w:asciiTheme="majorHAnsi" w:hAnsiTheme="majorHAnsi" w:cs="Tahoma"/>
          <w:color w:val="000000"/>
          <w:sz w:val="22"/>
          <w:szCs w:val="22"/>
          <w:lang w:val="fr-FR"/>
        </w:rPr>
        <w:t>9</w:t>
      </w:r>
      <w:r w:rsidR="0033749F" w:rsidRPr="00967907">
        <w:rPr>
          <w:rFonts w:asciiTheme="majorHAnsi" w:hAnsiTheme="majorHAnsi" w:cs="Tahoma"/>
          <w:color w:val="000000"/>
          <w:sz w:val="22"/>
          <w:szCs w:val="22"/>
          <w:lang w:val="fr-FR"/>
        </w:rPr>
        <w:t>)</w:t>
      </w:r>
      <w:r w:rsidR="004F7D07" w:rsidRPr="00967907">
        <w:rPr>
          <w:rFonts w:asciiTheme="majorHAnsi" w:hAnsiTheme="majorHAnsi" w:cs="Tahoma"/>
          <w:color w:val="000000"/>
          <w:sz w:val="22"/>
          <w:szCs w:val="22"/>
          <w:lang w:val="fr-FR"/>
        </w:rPr>
        <w:t>.</w:t>
      </w:r>
      <w:r w:rsidR="00AE1BE4" w:rsidRPr="00967907">
        <w:rPr>
          <w:rFonts w:asciiTheme="majorHAnsi" w:hAnsiTheme="majorHAnsi" w:cs="Tahoma"/>
          <w:color w:val="000000"/>
          <w:sz w:val="22"/>
          <w:szCs w:val="22"/>
          <w:lang w:val="fr-FR"/>
        </w:rPr>
        <w:t xml:space="preserve"> </w:t>
      </w:r>
    </w:p>
    <w:p w14:paraId="05383DBE" w14:textId="77777777" w:rsidR="0014418F" w:rsidRPr="00967907" w:rsidRDefault="0014418F" w:rsidP="0014418F">
      <w:pPr>
        <w:ind w:left="720"/>
        <w:rPr>
          <w:rFonts w:asciiTheme="majorHAnsi" w:hAnsiTheme="majorHAnsi" w:cs="Tahoma"/>
          <w:color w:val="000000"/>
          <w:sz w:val="22"/>
          <w:szCs w:val="22"/>
          <w:lang w:val="fr-FR"/>
        </w:rPr>
      </w:pPr>
    </w:p>
    <w:p w14:paraId="19672307" w14:textId="77777777" w:rsidR="00967907" w:rsidRPr="00967907" w:rsidRDefault="00967907" w:rsidP="00967907">
      <w:pPr>
        <w:ind w:left="720"/>
        <w:rPr>
          <w:rFonts w:asciiTheme="majorHAnsi" w:hAnsiTheme="majorHAnsi" w:cs="Tahoma"/>
          <w:color w:val="000000"/>
          <w:sz w:val="22"/>
          <w:szCs w:val="22"/>
          <w:lang w:val="fr-FR"/>
        </w:rPr>
      </w:pPr>
      <w:r w:rsidRPr="002F30E5">
        <w:rPr>
          <w:rFonts w:asciiTheme="majorHAnsi" w:hAnsiTheme="majorHAnsi" w:cs="Tahoma"/>
          <w:color w:val="000000"/>
          <w:sz w:val="22"/>
          <w:szCs w:val="22"/>
          <w:lang w:val="fr-FR"/>
        </w:rPr>
        <w:t>Délai de la préparation de l’envoi standard</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pour les articles courants</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est d’un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minimum de 6</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semaines</w:t>
      </w:r>
      <w:r w:rsidRPr="00967907">
        <w:rPr>
          <w:rFonts w:asciiTheme="majorHAnsi" w:hAnsiTheme="majorHAnsi" w:cs="Tahoma"/>
          <w:color w:val="000000"/>
          <w:sz w:val="22"/>
          <w:szCs w:val="22"/>
          <w:lang w:val="fr-FR"/>
        </w:rPr>
        <w:t xml:space="preserve">. Les </w:t>
      </w:r>
      <w:r w:rsidRPr="002F30E5">
        <w:rPr>
          <w:rFonts w:asciiTheme="majorHAnsi" w:hAnsiTheme="majorHAnsi" w:cs="Tahoma"/>
          <w:color w:val="000000"/>
          <w:sz w:val="22"/>
          <w:szCs w:val="22"/>
          <w:lang w:val="fr-FR"/>
        </w:rPr>
        <w:t>Délais de livraison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sont en sus et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dépendent du mode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d'expédition.</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S'il vous plaît noter</w:t>
      </w:r>
      <w:r w:rsidRPr="00967907">
        <w:rPr>
          <w:rFonts w:asciiTheme="majorHAnsi" w:hAnsiTheme="majorHAnsi" w:cs="Tahoma"/>
          <w:color w:val="000000"/>
          <w:sz w:val="22"/>
          <w:szCs w:val="22"/>
          <w:lang w:val="fr-FR"/>
        </w:rPr>
        <w:t xml:space="preserve"> que le </w:t>
      </w:r>
      <w:r w:rsidRPr="002F30E5">
        <w:rPr>
          <w:rFonts w:asciiTheme="majorHAnsi" w:hAnsiTheme="majorHAnsi" w:cs="Tahoma"/>
          <w:color w:val="000000"/>
          <w:sz w:val="22"/>
          <w:szCs w:val="22"/>
          <w:lang w:val="fr-FR"/>
        </w:rPr>
        <w:t>délai</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dépend également de la</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taille de la commande</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Pour les commandes</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supérieures à 400</w:t>
      </w:r>
      <w:r w:rsidRPr="00967907">
        <w:rPr>
          <w:rFonts w:asciiTheme="majorHAnsi" w:hAnsiTheme="majorHAnsi" w:cs="Tahoma"/>
          <w:color w:val="000000"/>
          <w:sz w:val="22"/>
          <w:szCs w:val="22"/>
          <w:lang w:val="fr-FR"/>
        </w:rPr>
        <w:t xml:space="preserve"> toises</w:t>
      </w:r>
      <w:r w:rsidRPr="002F30E5">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soit 200 </w:t>
      </w:r>
      <w:r w:rsidRPr="002F30E5">
        <w:rPr>
          <w:rFonts w:asciiTheme="majorHAnsi" w:hAnsiTheme="majorHAnsi" w:cs="Tahoma"/>
          <w:color w:val="000000"/>
          <w:sz w:val="22"/>
          <w:szCs w:val="22"/>
          <w:lang w:val="fr-FR"/>
        </w:rPr>
        <w:t>cartons</w:t>
      </w:r>
      <w:r w:rsidRPr="00967907">
        <w:rPr>
          <w:rFonts w:asciiTheme="majorHAnsi" w:hAnsiTheme="majorHAnsi" w:cs="Tahoma"/>
          <w:color w:val="000000"/>
          <w:sz w:val="22"/>
          <w:szCs w:val="22"/>
          <w:lang w:val="fr-FR"/>
        </w:rPr>
        <w:t xml:space="preserve">), il est suggéré </w:t>
      </w:r>
      <w:r w:rsidRPr="002F30E5">
        <w:rPr>
          <w:rFonts w:asciiTheme="majorHAnsi" w:hAnsiTheme="majorHAnsi" w:cs="Tahoma"/>
          <w:color w:val="000000"/>
          <w:sz w:val="22"/>
          <w:szCs w:val="22"/>
          <w:lang w:val="fr-FR"/>
        </w:rPr>
        <w:t>de contacter</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la Division des approvisionnements</w:t>
      </w:r>
      <w:r w:rsidRPr="00967907">
        <w:rPr>
          <w:rFonts w:asciiTheme="majorHAnsi" w:hAnsiTheme="majorHAnsi" w:cs="Tahoma"/>
          <w:color w:val="000000"/>
          <w:sz w:val="22"/>
          <w:szCs w:val="22"/>
          <w:lang w:val="fr-FR"/>
        </w:rPr>
        <w:t xml:space="preserve"> et </w:t>
      </w:r>
      <w:r w:rsidRPr="002F30E5">
        <w:rPr>
          <w:rFonts w:asciiTheme="majorHAnsi" w:hAnsiTheme="majorHAnsi" w:cs="Tahoma"/>
          <w:color w:val="000000"/>
          <w:sz w:val="22"/>
          <w:szCs w:val="22"/>
          <w:lang w:val="fr-FR"/>
        </w:rPr>
        <w:t>de consulter</w:t>
      </w:r>
      <w:r w:rsidRPr="00967907">
        <w:rPr>
          <w:rFonts w:asciiTheme="majorHAnsi" w:hAnsiTheme="majorHAnsi" w:cs="Tahoma"/>
          <w:color w:val="000000"/>
          <w:sz w:val="22"/>
          <w:szCs w:val="22"/>
          <w:lang w:val="fr-FR"/>
        </w:rPr>
        <w:t xml:space="preserve"> les </w:t>
      </w:r>
      <w:r w:rsidRPr="002F30E5">
        <w:rPr>
          <w:rFonts w:asciiTheme="majorHAnsi" w:hAnsiTheme="majorHAnsi" w:cs="Tahoma"/>
          <w:color w:val="000000"/>
          <w:sz w:val="22"/>
          <w:szCs w:val="22"/>
          <w:lang w:val="fr-FR"/>
        </w:rPr>
        <w:t>délais et</w:t>
      </w:r>
      <w:r w:rsidRPr="00967907">
        <w:rPr>
          <w:rFonts w:asciiTheme="majorHAnsi" w:hAnsiTheme="majorHAnsi" w:cs="Tahoma"/>
          <w:color w:val="000000"/>
          <w:sz w:val="22"/>
          <w:szCs w:val="22"/>
          <w:lang w:val="fr-FR"/>
        </w:rPr>
        <w:t xml:space="preserve"> </w:t>
      </w:r>
      <w:r w:rsidRPr="002F30E5">
        <w:rPr>
          <w:rFonts w:asciiTheme="majorHAnsi" w:hAnsiTheme="majorHAnsi" w:cs="Tahoma"/>
          <w:color w:val="000000"/>
          <w:sz w:val="22"/>
          <w:szCs w:val="22"/>
          <w:lang w:val="fr-FR"/>
        </w:rPr>
        <w:t xml:space="preserve">options de livraison. </w:t>
      </w:r>
    </w:p>
    <w:p w14:paraId="36CB014D" w14:textId="77777777" w:rsidR="00124957" w:rsidRPr="00967907" w:rsidRDefault="00124957" w:rsidP="009C1D51">
      <w:pPr>
        <w:rPr>
          <w:rFonts w:asciiTheme="majorHAnsi" w:hAnsiTheme="majorHAnsi" w:cs="Tahoma"/>
          <w:b/>
          <w:sz w:val="22"/>
          <w:szCs w:val="22"/>
          <w:lang w:val="fr-FR"/>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442E6108" w14:textId="687C24D5" w:rsidR="00967907" w:rsidRPr="009E3629" w:rsidRDefault="00967907" w:rsidP="00967907">
      <w:pPr>
        <w:numPr>
          <w:ilvl w:val="0"/>
          <w:numId w:val="1"/>
        </w:numPr>
        <w:rPr>
          <w:rFonts w:asciiTheme="majorHAnsi" w:hAnsiTheme="majorHAnsi" w:cs="Tahoma"/>
          <w:color w:val="000000"/>
          <w:sz w:val="22"/>
          <w:szCs w:val="22"/>
          <w:lang w:val="fr-FR"/>
        </w:rPr>
      </w:pPr>
      <w:r w:rsidRPr="0086444B">
        <w:rPr>
          <w:rFonts w:asciiTheme="majorHAnsi" w:hAnsiTheme="majorHAnsi" w:cs="Tahoma"/>
          <w:color w:val="000000"/>
          <w:sz w:val="22"/>
          <w:szCs w:val="22"/>
          <w:lang w:val="fr-FR"/>
        </w:rPr>
        <w:t xml:space="preserve">Balance électronique mère/enfant. </w:t>
      </w:r>
      <w:r w:rsidRPr="00D00E37">
        <w:rPr>
          <w:rFonts w:asciiTheme="majorHAnsi" w:hAnsiTheme="majorHAnsi" w:cs="Tahoma"/>
          <w:color w:val="000000"/>
          <w:sz w:val="22"/>
          <w:szCs w:val="22"/>
          <w:lang w:val="fr-FR"/>
        </w:rPr>
        <w:t xml:space="preserve">Manufacturé par  </w:t>
      </w:r>
      <w:proofErr w:type="spellStart"/>
      <w:r w:rsidRPr="00D00E37">
        <w:rPr>
          <w:rFonts w:asciiTheme="majorHAnsi" w:hAnsiTheme="majorHAnsi" w:cs="Tahoma"/>
          <w:color w:val="000000"/>
          <w:sz w:val="22"/>
          <w:szCs w:val="22"/>
          <w:lang w:val="fr-FR"/>
        </w:rPr>
        <w:t>S</w:t>
      </w:r>
      <w:r w:rsidRPr="00D00E37">
        <w:rPr>
          <w:rFonts w:asciiTheme="majorHAnsi" w:hAnsiTheme="majorHAnsi" w:cs="Tahoma"/>
          <w:i/>
          <w:color w:val="000000"/>
          <w:sz w:val="22"/>
          <w:szCs w:val="22"/>
          <w:lang w:val="fr-FR"/>
        </w:rPr>
        <w:t>eca</w:t>
      </w:r>
      <w:proofErr w:type="spellEnd"/>
      <w:r w:rsidRPr="00D00E37">
        <w:rPr>
          <w:rFonts w:asciiTheme="majorHAnsi" w:hAnsiTheme="majorHAnsi" w:cs="Tahoma"/>
          <w:color w:val="000000"/>
          <w:sz w:val="22"/>
          <w:szCs w:val="22"/>
          <w:lang w:val="fr-FR"/>
        </w:rPr>
        <w:t xml:space="preserve">. </w:t>
      </w:r>
      <w:proofErr w:type="spellStart"/>
      <w:r w:rsidRPr="002F30E5">
        <w:rPr>
          <w:rFonts w:asciiTheme="majorHAnsi" w:hAnsiTheme="majorHAnsi" w:cs="Tahoma"/>
          <w:color w:val="000000"/>
          <w:sz w:val="22"/>
          <w:szCs w:val="22"/>
          <w:lang w:val="fr-FR"/>
        </w:rPr>
        <w:t>Modele</w:t>
      </w:r>
      <w:proofErr w:type="spellEnd"/>
      <w:r w:rsidRPr="002F30E5">
        <w:rPr>
          <w:rFonts w:asciiTheme="majorHAnsi" w:hAnsiTheme="majorHAnsi" w:cs="Tahoma"/>
          <w:color w:val="000000"/>
          <w:sz w:val="22"/>
          <w:szCs w:val="22"/>
          <w:lang w:val="fr-FR"/>
        </w:rPr>
        <w:t>:  “</w:t>
      </w:r>
      <w:proofErr w:type="spellStart"/>
      <w:r w:rsidRPr="002F30E5">
        <w:rPr>
          <w:rFonts w:asciiTheme="majorHAnsi" w:hAnsiTheme="majorHAnsi" w:cs="Tahoma"/>
          <w:i/>
          <w:color w:val="000000"/>
          <w:sz w:val="22"/>
          <w:szCs w:val="22"/>
          <w:lang w:val="fr-FR"/>
        </w:rPr>
        <w:t>seca</w:t>
      </w:r>
      <w:proofErr w:type="spellEnd"/>
      <w:r w:rsidRPr="002F30E5">
        <w:rPr>
          <w:rFonts w:asciiTheme="majorHAnsi" w:hAnsiTheme="majorHAnsi" w:cs="Tahoma"/>
          <w:i/>
          <w:color w:val="000000"/>
          <w:sz w:val="22"/>
          <w:szCs w:val="22"/>
          <w:lang w:val="fr-FR"/>
        </w:rPr>
        <w:t xml:space="preserve"> 874 U</w:t>
      </w:r>
      <w:r w:rsidRPr="002F30E5">
        <w:rPr>
          <w:rFonts w:asciiTheme="majorHAnsi" w:hAnsiTheme="majorHAnsi" w:cs="Tahoma"/>
          <w:color w:val="000000"/>
          <w:sz w:val="22"/>
          <w:szCs w:val="22"/>
          <w:lang w:val="fr-FR"/>
        </w:rPr>
        <w:t xml:space="preserve">”. </w:t>
      </w:r>
      <w:r w:rsidRPr="002F30E5">
        <w:rPr>
          <w:rFonts w:asciiTheme="majorHAnsi" w:hAnsiTheme="majorHAnsi" w:cs="Tahoma"/>
          <w:b/>
          <w:sz w:val="22"/>
          <w:szCs w:val="22"/>
          <w:lang w:val="fr-FR"/>
        </w:rPr>
        <w:t xml:space="preserve"> </w:t>
      </w:r>
      <w:r w:rsidR="00A727D6" w:rsidRPr="00A727D6">
        <w:rPr>
          <w:rFonts w:asciiTheme="majorHAnsi" w:hAnsiTheme="majorHAnsi" w:cs="Tahoma"/>
          <w:color w:val="000000"/>
          <w:sz w:val="22"/>
          <w:szCs w:val="22"/>
          <w:lang w:val="fr-FR"/>
        </w:rPr>
        <w:t>Catalogue des fournitures de l'UNICEF (référence S0141021)</w:t>
      </w:r>
      <w:r w:rsidR="00A727D6">
        <w:rPr>
          <w:rFonts w:asciiTheme="majorHAnsi" w:hAnsiTheme="majorHAnsi" w:cs="Tahoma"/>
          <w:color w:val="000000"/>
          <w:sz w:val="22"/>
          <w:szCs w:val="22"/>
          <w:lang w:val="fr-FR"/>
        </w:rPr>
        <w:t>,</w:t>
      </w:r>
      <w:r w:rsidR="00A727D6" w:rsidRPr="00A727D6">
        <w:rPr>
          <w:rFonts w:asciiTheme="majorHAnsi" w:hAnsiTheme="majorHAnsi" w:cs="Tahoma"/>
          <w:color w:val="000000"/>
          <w:sz w:val="22"/>
          <w:szCs w:val="22"/>
          <w:lang w:val="fr-FR"/>
        </w:rPr>
        <w:t xml:space="preserve"> </w:t>
      </w:r>
      <w:r w:rsidR="00A727D6">
        <w:rPr>
          <w:rFonts w:asciiTheme="majorHAnsi" w:hAnsiTheme="majorHAnsi" w:cs="Tahoma"/>
          <w:color w:val="000000"/>
          <w:sz w:val="22"/>
          <w:szCs w:val="22"/>
          <w:lang w:val="fr-FR"/>
        </w:rPr>
        <w:t>a</w:t>
      </w:r>
      <w:r w:rsidR="00A727D6" w:rsidRPr="00A727D6">
        <w:rPr>
          <w:rFonts w:asciiTheme="majorHAnsi" w:hAnsiTheme="majorHAnsi" w:cs="Tahoma"/>
          <w:color w:val="000000"/>
          <w:sz w:val="22"/>
          <w:szCs w:val="22"/>
          <w:lang w:val="fr-FR"/>
        </w:rPr>
        <w:t>rticle en stock</w:t>
      </w:r>
      <w:r w:rsidR="00A727D6" w:rsidRPr="00967907">
        <w:rPr>
          <w:rFonts w:asciiTheme="majorHAnsi" w:hAnsiTheme="majorHAnsi" w:cs="Tahoma"/>
          <w:color w:val="000000"/>
          <w:sz w:val="22"/>
          <w:szCs w:val="22"/>
          <w:lang w:val="fr-FR"/>
        </w:rPr>
        <w:t>.</w:t>
      </w:r>
      <w:r w:rsidR="00A727D6">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Prix par unité</w:t>
      </w:r>
      <w:r w:rsidR="001435BC" w:rsidRPr="00F62157">
        <w:rPr>
          <w:rFonts w:asciiTheme="majorHAnsi" w:hAnsiTheme="majorHAnsi" w:cs="Tahoma"/>
          <w:noProof/>
          <w:color w:val="000000"/>
          <w:sz w:val="22"/>
          <w:szCs w:val="22"/>
          <w:lang w:val="en-GB" w:eastAsia="en-GB"/>
        </w:rPr>
        <w:drawing>
          <wp:anchor distT="0" distB="0" distL="114300" distR="114300" simplePos="0" relativeHeight="251651584" behindDoc="1" locked="0" layoutInCell="1" allowOverlap="1" wp14:anchorId="7485A017" wp14:editId="455B7795">
            <wp:simplePos x="0" y="0"/>
            <wp:positionH relativeFrom="column">
              <wp:posOffset>4010025</wp:posOffset>
            </wp:positionH>
            <wp:positionV relativeFrom="paragraph">
              <wp:posOffset>37465</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907">
        <w:rPr>
          <w:rFonts w:asciiTheme="majorHAnsi" w:hAnsiTheme="majorHAnsi" w:cs="Tahoma"/>
          <w:color w:val="000000"/>
          <w:sz w:val="22"/>
          <w:szCs w:val="22"/>
          <w:lang w:val="fr-FR"/>
        </w:rPr>
        <w:t xml:space="preserve"> </w:t>
      </w:r>
      <w:r w:rsidR="00756BB1" w:rsidRPr="00967907">
        <w:rPr>
          <w:rFonts w:asciiTheme="majorHAnsi" w:hAnsiTheme="majorHAnsi" w:cs="Tahoma"/>
          <w:sz w:val="22"/>
          <w:szCs w:val="22"/>
          <w:lang w:val="fr-FR"/>
        </w:rPr>
        <w:t>:</w:t>
      </w:r>
      <w:r w:rsidR="004F7D07" w:rsidRPr="00967907">
        <w:rPr>
          <w:rFonts w:asciiTheme="majorHAnsi" w:hAnsiTheme="majorHAnsi" w:cs="Tahoma"/>
          <w:sz w:val="22"/>
          <w:szCs w:val="22"/>
          <w:lang w:val="fr-FR"/>
        </w:rPr>
        <w:t xml:space="preserve"> </w:t>
      </w:r>
      <w:r w:rsidR="009E3629" w:rsidRPr="009E3629">
        <w:rPr>
          <w:rFonts w:asciiTheme="majorHAnsi" w:hAnsiTheme="majorHAnsi" w:cs="Tahoma"/>
          <w:sz w:val="22"/>
          <w:szCs w:val="22"/>
          <w:lang w:val="fr-FR"/>
        </w:rPr>
        <w:t>116.34</w:t>
      </w:r>
      <w:r w:rsidR="009E3629" w:rsidRPr="009E3629">
        <w:rPr>
          <w:rFonts w:asciiTheme="majorHAnsi" w:hAnsiTheme="majorHAnsi" w:cs="Tahoma"/>
          <w:sz w:val="22"/>
          <w:szCs w:val="22"/>
          <w:lang w:val="fr-FR"/>
        </w:rPr>
        <w:t xml:space="preserve"> </w:t>
      </w:r>
      <w:r w:rsidR="004F7D07" w:rsidRPr="00967907">
        <w:rPr>
          <w:rFonts w:asciiTheme="majorHAnsi" w:hAnsiTheme="majorHAnsi" w:cs="Tahoma"/>
          <w:sz w:val="22"/>
          <w:szCs w:val="22"/>
          <w:lang w:val="fr-FR"/>
        </w:rPr>
        <w:t xml:space="preserve">USD </w:t>
      </w:r>
      <w:r w:rsidR="0033749F" w:rsidRPr="00967907">
        <w:rPr>
          <w:rFonts w:asciiTheme="majorHAnsi" w:hAnsiTheme="majorHAnsi" w:cs="Tahoma"/>
          <w:sz w:val="22"/>
          <w:szCs w:val="22"/>
          <w:lang w:val="fr-FR"/>
        </w:rPr>
        <w:t>(</w:t>
      </w:r>
      <w:r w:rsidRPr="00967907">
        <w:rPr>
          <w:rFonts w:asciiTheme="majorHAnsi" w:hAnsiTheme="majorHAnsi" w:cs="Tahoma"/>
          <w:color w:val="000000"/>
          <w:sz w:val="22"/>
          <w:szCs w:val="22"/>
          <w:lang w:val="fr-FR"/>
        </w:rPr>
        <w:t>tel</w:t>
      </w:r>
      <w:r>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 xml:space="preserve">que fourni par UNICEF </w:t>
      </w:r>
      <w:proofErr w:type="spellStart"/>
      <w:r w:rsidRPr="00967907">
        <w:rPr>
          <w:rFonts w:asciiTheme="majorHAnsi" w:hAnsiTheme="majorHAnsi" w:cs="Tahoma"/>
          <w:color w:val="000000"/>
          <w:sz w:val="22"/>
          <w:szCs w:val="22"/>
          <w:lang w:val="fr-FR"/>
        </w:rPr>
        <w:t>Supply</w:t>
      </w:r>
      <w:proofErr w:type="spellEnd"/>
      <w:r w:rsidRPr="00967907">
        <w:rPr>
          <w:rFonts w:asciiTheme="majorHAnsi" w:hAnsiTheme="majorHAnsi" w:cs="Tahoma"/>
          <w:color w:val="000000"/>
          <w:sz w:val="22"/>
          <w:szCs w:val="22"/>
          <w:lang w:val="fr-FR"/>
        </w:rPr>
        <w:t xml:space="preserve"> Division, </w:t>
      </w:r>
      <w:r w:rsidR="009E3629">
        <w:rPr>
          <w:rFonts w:asciiTheme="majorHAnsi" w:hAnsiTheme="majorHAnsi" w:cs="Tahoma"/>
          <w:color w:val="000000"/>
          <w:sz w:val="22"/>
          <w:szCs w:val="22"/>
          <w:lang w:val="fr-FR"/>
        </w:rPr>
        <w:t>septembre</w:t>
      </w:r>
      <w:r w:rsidRPr="00967907">
        <w:rPr>
          <w:rFonts w:asciiTheme="majorHAnsi" w:hAnsiTheme="majorHAnsi" w:cs="Tahoma"/>
          <w:color w:val="000000"/>
          <w:sz w:val="22"/>
          <w:szCs w:val="22"/>
          <w:lang w:val="fr-FR"/>
        </w:rPr>
        <w:t xml:space="preserve"> 201</w:t>
      </w:r>
      <w:r w:rsidR="009E3629">
        <w:rPr>
          <w:rFonts w:asciiTheme="majorHAnsi" w:hAnsiTheme="majorHAnsi" w:cs="Tahoma"/>
          <w:color w:val="000000"/>
          <w:sz w:val="22"/>
          <w:szCs w:val="22"/>
          <w:lang w:val="fr-FR"/>
        </w:rPr>
        <w:t>9</w:t>
      </w:r>
      <w:r w:rsidR="0033749F" w:rsidRPr="00967907">
        <w:rPr>
          <w:rFonts w:asciiTheme="majorHAnsi" w:hAnsiTheme="majorHAnsi" w:cs="Tahoma"/>
          <w:sz w:val="22"/>
          <w:szCs w:val="22"/>
          <w:lang w:val="fr-FR"/>
        </w:rPr>
        <w:t>)</w:t>
      </w:r>
      <w:r w:rsidR="004F7D07" w:rsidRPr="00967907">
        <w:rPr>
          <w:rFonts w:asciiTheme="majorHAnsi" w:hAnsiTheme="majorHAnsi" w:cs="Tahoma"/>
          <w:sz w:val="22"/>
          <w:szCs w:val="22"/>
          <w:lang w:val="fr-FR"/>
        </w:rPr>
        <w:t>.</w:t>
      </w:r>
    </w:p>
    <w:p w14:paraId="449872D0" w14:textId="77777777" w:rsidR="00967907" w:rsidRPr="002F30E5" w:rsidRDefault="00967907" w:rsidP="00967907">
      <w:pPr>
        <w:numPr>
          <w:ilvl w:val="0"/>
          <w:numId w:val="1"/>
        </w:numPr>
        <w:rPr>
          <w:rFonts w:asciiTheme="majorHAnsi" w:hAnsiTheme="majorHAnsi" w:cs="Tahoma"/>
          <w:color w:val="000000"/>
          <w:sz w:val="22"/>
          <w:szCs w:val="22"/>
          <w:lang w:val="fr-FR"/>
        </w:rPr>
      </w:pPr>
      <w:r w:rsidRPr="002F30E5">
        <w:rPr>
          <w:rFonts w:asciiTheme="majorHAnsi" w:hAnsiTheme="majorHAnsi" w:cs="Tahoma"/>
          <w:color w:val="000000"/>
          <w:sz w:val="22"/>
          <w:szCs w:val="22"/>
          <w:lang w:val="fr-FR"/>
        </w:rPr>
        <w:t>Les balances requièrent 6 piles alcalines AA (fournies avec la balance) qui peuvent approximativement mener 3000 mesures par jeu de piles.</w:t>
      </w:r>
    </w:p>
    <w:p w14:paraId="2E9F67DD" w14:textId="77777777" w:rsidR="00FF582D" w:rsidRPr="002F30E5" w:rsidRDefault="00FF582D" w:rsidP="00FF582D">
      <w:pPr>
        <w:ind w:left="720"/>
        <w:rPr>
          <w:rFonts w:asciiTheme="majorHAnsi" w:hAnsiTheme="majorHAnsi" w:cs="Tahoma"/>
          <w:color w:val="000000"/>
          <w:sz w:val="22"/>
          <w:szCs w:val="22"/>
          <w:lang w:val="fr-FR"/>
        </w:rPr>
      </w:pPr>
    </w:p>
    <w:p w14:paraId="534992CE" w14:textId="77777777" w:rsidR="00FF582D" w:rsidRDefault="00967907" w:rsidP="00FF582D">
      <w:pPr>
        <w:ind w:left="360"/>
        <w:rPr>
          <w:rFonts w:asciiTheme="majorHAnsi" w:hAnsiTheme="majorHAnsi" w:cs="Tahoma"/>
          <w:color w:val="000000"/>
          <w:sz w:val="22"/>
          <w:szCs w:val="22"/>
          <w:lang w:val="fr-FR"/>
        </w:rPr>
      </w:pPr>
      <w:r w:rsidRPr="00967907">
        <w:rPr>
          <w:rFonts w:asciiTheme="majorHAnsi" w:hAnsiTheme="majorHAnsi" w:cs="Tahoma"/>
          <w:color w:val="000000"/>
          <w:sz w:val="22"/>
          <w:szCs w:val="22"/>
          <w:lang w:val="fr-FR"/>
        </w:rPr>
        <w:t>Délai de la préparation de l’envoi standard pour les articles courants est d’un minimum de 6 semaines. Les Délais de livraison sont en sus et dépendent du mode d'expédition. S'il vous plaît noter que le délai dépend également de la taille de la commande.</w:t>
      </w:r>
      <w:r>
        <w:rPr>
          <w:rFonts w:asciiTheme="majorHAnsi" w:hAnsiTheme="majorHAnsi" w:cs="Tahoma"/>
          <w:color w:val="000000"/>
          <w:sz w:val="22"/>
          <w:szCs w:val="22"/>
          <w:lang w:val="fr-FR"/>
        </w:rPr>
        <w:t xml:space="preserve"> </w:t>
      </w:r>
      <w:r w:rsidRPr="00967907">
        <w:rPr>
          <w:rFonts w:asciiTheme="majorHAnsi" w:hAnsiTheme="majorHAnsi" w:cs="Tahoma"/>
          <w:color w:val="000000"/>
          <w:sz w:val="22"/>
          <w:szCs w:val="22"/>
          <w:lang w:val="fr-FR"/>
        </w:rPr>
        <w:t>Pour les commandes de plus de 500 balances, il est recommandé de c</w:t>
      </w:r>
      <w:r>
        <w:rPr>
          <w:rFonts w:asciiTheme="majorHAnsi" w:hAnsiTheme="majorHAnsi" w:cs="Tahoma"/>
          <w:color w:val="000000"/>
          <w:sz w:val="22"/>
          <w:szCs w:val="22"/>
          <w:lang w:val="fr-FR"/>
        </w:rPr>
        <w:t xml:space="preserve">ontacter </w:t>
      </w:r>
      <w:r w:rsidR="00FF582D" w:rsidRPr="00FF582D">
        <w:rPr>
          <w:rFonts w:asciiTheme="majorHAnsi" w:hAnsiTheme="majorHAnsi" w:cs="Tahoma"/>
          <w:color w:val="000000"/>
          <w:sz w:val="22"/>
          <w:szCs w:val="22"/>
          <w:lang w:val="fr-FR"/>
        </w:rPr>
        <w:t>la Division des approvisionnements</w:t>
      </w:r>
      <w:r w:rsidR="00FF582D" w:rsidRPr="00967907">
        <w:rPr>
          <w:rFonts w:asciiTheme="majorHAnsi" w:hAnsiTheme="majorHAnsi" w:cs="Tahoma"/>
          <w:color w:val="000000"/>
          <w:sz w:val="22"/>
          <w:szCs w:val="22"/>
          <w:lang w:val="fr-FR"/>
        </w:rPr>
        <w:t xml:space="preserve"> et </w:t>
      </w:r>
      <w:r w:rsidR="00FF582D" w:rsidRPr="00FF582D">
        <w:rPr>
          <w:rFonts w:asciiTheme="majorHAnsi" w:hAnsiTheme="majorHAnsi" w:cs="Tahoma"/>
          <w:color w:val="000000"/>
          <w:sz w:val="22"/>
          <w:szCs w:val="22"/>
          <w:lang w:val="fr-FR"/>
        </w:rPr>
        <w:t>de consulter</w:t>
      </w:r>
      <w:r w:rsidR="00FF582D" w:rsidRPr="00967907">
        <w:rPr>
          <w:rFonts w:asciiTheme="majorHAnsi" w:hAnsiTheme="majorHAnsi" w:cs="Tahoma"/>
          <w:color w:val="000000"/>
          <w:sz w:val="22"/>
          <w:szCs w:val="22"/>
          <w:lang w:val="fr-FR"/>
        </w:rPr>
        <w:t xml:space="preserve"> les </w:t>
      </w:r>
      <w:r w:rsidR="00FF582D" w:rsidRPr="00FF582D">
        <w:rPr>
          <w:rFonts w:asciiTheme="majorHAnsi" w:hAnsiTheme="majorHAnsi" w:cs="Tahoma"/>
          <w:color w:val="000000"/>
          <w:sz w:val="22"/>
          <w:szCs w:val="22"/>
          <w:lang w:val="fr-FR"/>
        </w:rPr>
        <w:t>délais et</w:t>
      </w:r>
      <w:r w:rsidR="00FF582D" w:rsidRPr="00967907">
        <w:rPr>
          <w:rFonts w:asciiTheme="majorHAnsi" w:hAnsiTheme="majorHAnsi" w:cs="Tahoma"/>
          <w:color w:val="000000"/>
          <w:sz w:val="22"/>
          <w:szCs w:val="22"/>
          <w:lang w:val="fr-FR"/>
        </w:rPr>
        <w:t xml:space="preserve"> </w:t>
      </w:r>
      <w:r w:rsidR="00FF582D" w:rsidRPr="00FF582D">
        <w:rPr>
          <w:rFonts w:asciiTheme="majorHAnsi" w:hAnsiTheme="majorHAnsi" w:cs="Tahoma"/>
          <w:color w:val="000000"/>
          <w:sz w:val="22"/>
          <w:szCs w:val="22"/>
          <w:lang w:val="fr-FR"/>
        </w:rPr>
        <w:t xml:space="preserve">options de livraison. </w:t>
      </w:r>
    </w:p>
    <w:p w14:paraId="1A78FD70" w14:textId="77777777" w:rsidR="00FF582D" w:rsidRDefault="00FF582D" w:rsidP="00FF582D">
      <w:pPr>
        <w:ind w:left="360"/>
        <w:rPr>
          <w:rFonts w:asciiTheme="majorHAnsi" w:hAnsiTheme="majorHAnsi" w:cs="Tahoma"/>
          <w:color w:val="000000"/>
          <w:sz w:val="22"/>
          <w:szCs w:val="22"/>
          <w:lang w:val="fr-FR"/>
        </w:rPr>
      </w:pPr>
    </w:p>
    <w:p w14:paraId="2ED303FC" w14:textId="30A0194D" w:rsidR="00BF2DB2" w:rsidRDefault="00257890" w:rsidP="00FF582D">
      <w:pPr>
        <w:ind w:left="360"/>
        <w:rPr>
          <w:rFonts w:asciiTheme="majorHAnsi" w:hAnsiTheme="majorHAnsi" w:cs="Tahoma"/>
          <w:b/>
          <w:szCs w:val="22"/>
          <w:lang w:val="fr-FR"/>
        </w:rPr>
      </w:pPr>
      <w:r w:rsidRPr="00F62157">
        <w:rPr>
          <w:rFonts w:asciiTheme="majorHAnsi" w:hAnsiTheme="majorHAnsi" w:cs="Tahoma"/>
          <w:noProof/>
          <w:sz w:val="22"/>
          <w:szCs w:val="22"/>
          <w:lang w:val="en-GB" w:eastAsia="en-GB"/>
        </w:rPr>
        <w:drawing>
          <wp:anchor distT="0" distB="0" distL="114300" distR="114300" simplePos="0" relativeHeight="251653632" behindDoc="0" locked="0" layoutInCell="1" allowOverlap="1" wp14:anchorId="7DFEC57B" wp14:editId="31EAF0FA">
            <wp:simplePos x="0" y="0"/>
            <wp:positionH relativeFrom="column">
              <wp:posOffset>3498215</wp:posOffset>
            </wp:positionH>
            <wp:positionV relativeFrom="paragraph">
              <wp:posOffset>-2540</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r w:rsidR="0099094E" w:rsidRPr="00A727D6">
        <w:rPr>
          <w:rFonts w:asciiTheme="majorHAnsi" w:hAnsiTheme="majorHAnsi" w:cs="Tahoma"/>
          <w:b/>
          <w:szCs w:val="22"/>
          <w:lang w:val="fr-FR"/>
        </w:rPr>
        <w:t>Salt test kits</w:t>
      </w:r>
      <w:r w:rsidR="00376BAE" w:rsidRPr="00A727D6">
        <w:rPr>
          <w:rFonts w:asciiTheme="majorHAnsi" w:hAnsiTheme="majorHAnsi" w:cs="Tahoma"/>
          <w:b/>
          <w:szCs w:val="22"/>
          <w:lang w:val="fr-FR"/>
        </w:rPr>
        <w:t xml:space="preserve"> </w:t>
      </w:r>
    </w:p>
    <w:p w14:paraId="08F77AEA" w14:textId="77777777" w:rsidR="00B46EEA" w:rsidRPr="00A727D6" w:rsidRDefault="00B46EEA" w:rsidP="00FF582D">
      <w:pPr>
        <w:ind w:left="360"/>
        <w:rPr>
          <w:rFonts w:asciiTheme="majorHAnsi" w:hAnsiTheme="majorHAnsi" w:cs="Tahoma"/>
          <w:b/>
          <w:szCs w:val="22"/>
          <w:lang w:val="fr-FR"/>
        </w:rPr>
      </w:pPr>
    </w:p>
    <w:p w14:paraId="6F1A8041" w14:textId="1DD80887" w:rsidR="00A727D6" w:rsidRPr="00A727D6" w:rsidRDefault="00A727D6" w:rsidP="00A727D6">
      <w:pPr>
        <w:pStyle w:val="ListParagraph"/>
        <w:numPr>
          <w:ilvl w:val="0"/>
          <w:numId w:val="11"/>
        </w:numPr>
        <w:ind w:hanging="180"/>
        <w:rPr>
          <w:rFonts w:asciiTheme="majorHAnsi" w:hAnsiTheme="majorHAnsi" w:cs="Tahoma"/>
          <w:noProof/>
          <w:sz w:val="22"/>
          <w:szCs w:val="22"/>
          <w:lang w:val="fr-FR"/>
        </w:rPr>
      </w:pPr>
      <w:r w:rsidRPr="00A727D6">
        <w:rPr>
          <w:rFonts w:asciiTheme="majorHAnsi" w:hAnsiTheme="majorHAnsi" w:cs="Tahoma"/>
          <w:noProof/>
          <w:sz w:val="22"/>
          <w:szCs w:val="22"/>
          <w:lang w:val="fr-FR"/>
        </w:rPr>
        <w:t xml:space="preserve">Depuis la mi-2019, la Division des approvisionnements de l'UNICEF a mis à disposition des kits de test de sel améliorés qui déterminent uniquement la présence / l'absence d'iode, contrairement à la version précédente qui était utilisée pour déterminer trois niveaux de teneur en iode. La version précédente sera </w:t>
      </w:r>
      <w:r w:rsidRPr="00A727D6">
        <w:rPr>
          <w:rFonts w:asciiTheme="majorHAnsi" w:hAnsiTheme="majorHAnsi" w:cs="Tahoma"/>
          <w:noProof/>
          <w:sz w:val="22"/>
          <w:szCs w:val="22"/>
          <w:lang w:val="fr-FR"/>
        </w:rPr>
        <w:lastRenderedPageBreak/>
        <w:t>supprimée d'ici la fin de 2019. Veuillez consulter le Bulletin technique de la Division des approvisionnements de l'UNICEF no. 26 (juillet 2019) pour plus de détails.</w:t>
      </w:r>
    </w:p>
    <w:p w14:paraId="7A998EFD" w14:textId="77777777" w:rsidR="00A727D6" w:rsidRPr="00A727D6" w:rsidRDefault="00A727D6" w:rsidP="00A727D6">
      <w:pPr>
        <w:ind w:left="720"/>
        <w:rPr>
          <w:rFonts w:asciiTheme="majorHAnsi" w:hAnsiTheme="majorHAnsi" w:cs="Tahoma"/>
          <w:noProof/>
          <w:sz w:val="22"/>
          <w:szCs w:val="22"/>
          <w:lang w:val="fr-FR"/>
        </w:rPr>
      </w:pPr>
    </w:p>
    <w:p w14:paraId="66B735B9" w14:textId="3D309DD4" w:rsidR="00A727D6" w:rsidRDefault="00A727D6" w:rsidP="00A727D6">
      <w:pPr>
        <w:pStyle w:val="ListParagraph"/>
        <w:numPr>
          <w:ilvl w:val="0"/>
          <w:numId w:val="11"/>
        </w:numPr>
        <w:ind w:hanging="180"/>
        <w:rPr>
          <w:rFonts w:asciiTheme="majorHAnsi" w:hAnsiTheme="majorHAnsi" w:cs="Tahoma"/>
          <w:noProof/>
          <w:sz w:val="22"/>
          <w:szCs w:val="22"/>
          <w:lang w:val="fr-FR"/>
        </w:rPr>
      </w:pPr>
      <w:r w:rsidRPr="00A727D6">
        <w:rPr>
          <w:rFonts w:asciiTheme="majorHAnsi" w:hAnsiTheme="majorHAnsi" w:cs="Tahoma"/>
          <w:noProof/>
          <w:sz w:val="22"/>
          <w:szCs w:val="22"/>
          <w:lang w:val="fr-FR"/>
        </w:rPr>
        <w:t>Par conséquent, MICS procède à des modifications progressives de l'ensemble des outils d'enquête, mais continuera à prendre en charge les kits précédents aussi longtemps que nécessaire. Pour éviter toute confusion, veuillez communiquer avec les coordonnateurs régionaux MICS sur la façon dont les outils personnalisés correspondent aux kits achetés.</w:t>
      </w:r>
    </w:p>
    <w:p w14:paraId="09727DC6" w14:textId="77777777" w:rsidR="00A727D6" w:rsidRPr="00A727D6" w:rsidRDefault="00A727D6" w:rsidP="00A727D6">
      <w:pPr>
        <w:ind w:left="720"/>
        <w:rPr>
          <w:rFonts w:asciiTheme="majorHAnsi" w:hAnsiTheme="majorHAnsi" w:cs="Tahoma"/>
          <w:noProof/>
          <w:sz w:val="22"/>
          <w:szCs w:val="22"/>
          <w:lang w:val="fr-FR"/>
        </w:rPr>
      </w:pPr>
    </w:p>
    <w:p w14:paraId="27DE51C1" w14:textId="0E35B2CB" w:rsidR="00A727D6" w:rsidRDefault="00F1425E" w:rsidP="00F1425E">
      <w:pPr>
        <w:pStyle w:val="ListParagraph"/>
        <w:numPr>
          <w:ilvl w:val="0"/>
          <w:numId w:val="11"/>
        </w:numPr>
        <w:ind w:hanging="180"/>
        <w:rPr>
          <w:rFonts w:asciiTheme="majorHAnsi" w:hAnsiTheme="majorHAnsi" w:cs="Tahoma"/>
          <w:color w:val="000000"/>
          <w:sz w:val="22"/>
          <w:szCs w:val="22"/>
          <w:lang w:val="fr-FR"/>
        </w:rPr>
      </w:pPr>
      <w:r w:rsidRPr="00F1425E">
        <w:rPr>
          <w:rFonts w:asciiTheme="majorHAnsi" w:hAnsiTheme="majorHAnsi" w:cs="Tahoma"/>
          <w:color w:val="000000"/>
          <w:sz w:val="22"/>
          <w:szCs w:val="22"/>
          <w:lang w:val="fr-FR"/>
        </w:rPr>
        <w:t xml:space="preserve">Kits de test de sel testant la présence d'iodate de potassium (KIO3) dans le </w:t>
      </w:r>
      <w:proofErr w:type="gramStart"/>
      <w:r w:rsidRPr="00F1425E">
        <w:rPr>
          <w:rFonts w:asciiTheme="majorHAnsi" w:hAnsiTheme="majorHAnsi" w:cs="Tahoma"/>
          <w:color w:val="000000"/>
          <w:sz w:val="22"/>
          <w:szCs w:val="22"/>
          <w:lang w:val="fr-FR"/>
        </w:rPr>
        <w:t>sel:</w:t>
      </w:r>
      <w:proofErr w:type="gramEnd"/>
      <w:r w:rsidRPr="00F1425E">
        <w:rPr>
          <w:rFonts w:asciiTheme="majorHAnsi" w:hAnsiTheme="majorHAnsi" w:cs="Tahoma"/>
          <w:color w:val="000000"/>
          <w:sz w:val="22"/>
          <w:szCs w:val="22"/>
          <w:lang w:val="fr-FR"/>
        </w:rPr>
        <w:t xml:space="preserve"> commandez le numéro de référence du catalogue des fournitures de l'UNICEF S0003195. Le coût indicatif est de 0,45 USD par kit (tel que fourni par la Division des approvisionnements de l'UNICEF, septembre 2019).</w:t>
      </w:r>
    </w:p>
    <w:p w14:paraId="579CD04C" w14:textId="35EFE86C" w:rsidR="00F1425E" w:rsidRDefault="00F1425E" w:rsidP="00A727D6">
      <w:pPr>
        <w:ind w:left="720"/>
        <w:rPr>
          <w:rFonts w:asciiTheme="majorHAnsi" w:hAnsiTheme="majorHAnsi" w:cs="Tahoma"/>
          <w:color w:val="000000"/>
          <w:sz w:val="22"/>
          <w:szCs w:val="22"/>
          <w:lang w:val="fr-FR"/>
        </w:rPr>
      </w:pPr>
    </w:p>
    <w:p w14:paraId="7639782E" w14:textId="4E6B155D" w:rsidR="00147E55" w:rsidRPr="00147E55" w:rsidRDefault="00147E55" w:rsidP="00147E55">
      <w:pPr>
        <w:pStyle w:val="ListParagraph"/>
        <w:numPr>
          <w:ilvl w:val="0"/>
          <w:numId w:val="11"/>
        </w:numPr>
        <w:ind w:hanging="180"/>
        <w:rPr>
          <w:rFonts w:asciiTheme="majorHAnsi" w:hAnsiTheme="majorHAnsi" w:cs="Tahoma"/>
          <w:color w:val="000000"/>
          <w:sz w:val="22"/>
          <w:szCs w:val="22"/>
          <w:lang w:val="fr-FR"/>
        </w:rPr>
      </w:pPr>
      <w:r w:rsidRPr="00147E55">
        <w:rPr>
          <w:rFonts w:asciiTheme="majorHAnsi" w:hAnsiTheme="majorHAnsi" w:cs="Tahoma"/>
          <w:noProof/>
          <w:sz w:val="22"/>
          <w:szCs w:val="22"/>
          <w:lang w:val="fr-FR"/>
        </w:rPr>
        <w:t>Si des kits de test de sel pour mesurer la présence d'iode de sel iodé / enrichi en iodure de potassium (KI) sont nécessaires, la commande client doit être passée en utilisant le numéro de référence du catalogue des fournitures de l'UNICEF S0003005. Le coût indicatif est de 0,42 USD par kit (tel que fourni par la Division des approvisionnements de l'UNICEF, septembre 2019).</w:t>
      </w:r>
    </w:p>
    <w:p w14:paraId="22D84ACB" w14:textId="77777777" w:rsidR="00022C92" w:rsidRPr="00A727D6" w:rsidRDefault="00022C92" w:rsidP="00022C92">
      <w:pPr>
        <w:pStyle w:val="ListParagraph"/>
        <w:rPr>
          <w:rFonts w:asciiTheme="majorHAnsi" w:hAnsiTheme="majorHAnsi" w:cs="Tahoma"/>
          <w:color w:val="000000"/>
          <w:sz w:val="20"/>
          <w:szCs w:val="22"/>
          <w:lang w:val="fr-FR"/>
        </w:rPr>
      </w:pPr>
    </w:p>
    <w:p w14:paraId="7BEA8273" w14:textId="12FECE47" w:rsidR="00FF582D" w:rsidRPr="002F30E5" w:rsidRDefault="00FF582D" w:rsidP="00B46EEA">
      <w:pPr>
        <w:pStyle w:val="ListParagraph"/>
        <w:numPr>
          <w:ilvl w:val="0"/>
          <w:numId w:val="11"/>
        </w:numPr>
        <w:ind w:hanging="180"/>
        <w:rPr>
          <w:rFonts w:asciiTheme="majorHAnsi" w:hAnsiTheme="majorHAnsi" w:cs="Tahoma"/>
          <w:sz w:val="22"/>
          <w:szCs w:val="22"/>
          <w:lang w:val="fr-FR"/>
        </w:rPr>
      </w:pPr>
      <w:r w:rsidRPr="002F30E5">
        <w:rPr>
          <w:rFonts w:asciiTheme="majorHAnsi" w:hAnsiTheme="majorHAnsi" w:cs="Tahoma"/>
          <w:color w:val="000000"/>
          <w:sz w:val="20"/>
          <w:szCs w:val="22"/>
          <w:lang w:val="fr-FR"/>
        </w:rPr>
        <w:t>Chaque kit peut être utilisé pour environ 50 tests (ou légèrement plus élevé en fonction de l'utilisation). Calculez votre besoin total en fonction de cette estimation, mais ajoutez également des kits supplémentaires par intervieweur et pour l'utilisation de la formation sur le terrain et le pilotage</w:t>
      </w:r>
      <w:r>
        <w:rPr>
          <w:rFonts w:ascii="Arial" w:hAnsi="Arial" w:cs="Arial"/>
          <w:color w:val="222222"/>
          <w:lang w:val="fr-FR"/>
        </w:rPr>
        <w:t>.</w:t>
      </w:r>
    </w:p>
    <w:p w14:paraId="6C825B94" w14:textId="77777777" w:rsidR="00FF582D" w:rsidRPr="00FF582D" w:rsidRDefault="00FF582D" w:rsidP="00B46EEA">
      <w:pPr>
        <w:pStyle w:val="ListParagraph"/>
        <w:numPr>
          <w:ilvl w:val="0"/>
          <w:numId w:val="11"/>
        </w:numPr>
        <w:ind w:hanging="180"/>
        <w:rPr>
          <w:rFonts w:asciiTheme="majorHAnsi" w:hAnsiTheme="majorHAnsi" w:cs="Tahoma"/>
          <w:sz w:val="22"/>
          <w:szCs w:val="22"/>
          <w:lang w:val="fr-FR"/>
        </w:rPr>
      </w:pPr>
      <w:r w:rsidRPr="002F30E5">
        <w:rPr>
          <w:rFonts w:asciiTheme="majorHAnsi" w:hAnsiTheme="majorHAnsi" w:cs="Tahoma"/>
          <w:color w:val="000000"/>
          <w:sz w:val="20"/>
          <w:szCs w:val="22"/>
          <w:lang w:val="fr-FR"/>
        </w:rPr>
        <w:t xml:space="preserve">Il faut au moins 4 semaines pour produire les kits une fois l'ordre terminé et atteint le producteur (pour les commandes inférieures à 50 000 unités). </w:t>
      </w:r>
      <w:r w:rsidRPr="00FF582D">
        <w:rPr>
          <w:rFonts w:asciiTheme="majorHAnsi" w:hAnsiTheme="majorHAnsi" w:cs="Tahoma"/>
          <w:color w:val="000000"/>
          <w:sz w:val="20"/>
          <w:szCs w:val="22"/>
          <w:lang w:val="fr-FR"/>
        </w:rPr>
        <w:t>S'il vous plaît essayer de planifier dès que possible et de commander au moins 2 mois avant le début programmé de la formation sur le terrain / pré-test.</w:t>
      </w:r>
    </w:p>
    <w:p w14:paraId="02F67604" w14:textId="77777777" w:rsidR="00FF582D" w:rsidRPr="00FF582D" w:rsidRDefault="00FF582D" w:rsidP="00FF582D">
      <w:pPr>
        <w:ind w:left="720"/>
        <w:rPr>
          <w:rFonts w:asciiTheme="majorHAnsi" w:hAnsiTheme="majorHAnsi" w:cs="Tahoma"/>
          <w:sz w:val="22"/>
          <w:szCs w:val="22"/>
          <w:lang w:val="fr-FR"/>
        </w:rPr>
      </w:pPr>
    </w:p>
    <w:p w14:paraId="6083E4A9" w14:textId="433143F1" w:rsidR="00780116" w:rsidRPr="00FF582D" w:rsidRDefault="00FF582D" w:rsidP="00FF582D">
      <w:pPr>
        <w:ind w:left="720"/>
        <w:rPr>
          <w:rStyle w:val="CommentReference"/>
          <w:rFonts w:asciiTheme="majorHAnsi" w:hAnsiTheme="majorHAnsi" w:cs="Tahoma"/>
          <w:sz w:val="22"/>
          <w:szCs w:val="22"/>
          <w:lang w:val="fr-FR"/>
        </w:rPr>
      </w:pPr>
      <w:r>
        <w:rPr>
          <w:rFonts w:asciiTheme="majorHAnsi" w:hAnsiTheme="majorHAnsi" w:cs="Tahoma"/>
          <w:b/>
          <w:szCs w:val="22"/>
          <w:lang w:val="fr-FR"/>
        </w:rPr>
        <w:t>Test de la qu</w:t>
      </w:r>
      <w:r w:rsidR="009B30C0">
        <w:rPr>
          <w:rFonts w:asciiTheme="majorHAnsi" w:hAnsiTheme="majorHAnsi" w:cs="Tahoma"/>
          <w:b/>
          <w:szCs w:val="22"/>
          <w:lang w:val="fr-FR"/>
        </w:rPr>
        <w:t>a</w:t>
      </w:r>
      <w:r>
        <w:rPr>
          <w:rFonts w:asciiTheme="majorHAnsi" w:hAnsiTheme="majorHAnsi" w:cs="Tahoma"/>
          <w:b/>
          <w:szCs w:val="22"/>
          <w:lang w:val="fr-FR"/>
        </w:rPr>
        <w:t>lité de l’eau</w:t>
      </w:r>
    </w:p>
    <w:p w14:paraId="25DBCF28" w14:textId="6E69B7E9" w:rsidR="00FF582D" w:rsidRPr="00FF582D" w:rsidRDefault="00FF582D" w:rsidP="00FF582D">
      <w:pPr>
        <w:numPr>
          <w:ilvl w:val="0"/>
          <w:numId w:val="1"/>
        </w:numPr>
        <w:rPr>
          <w:rFonts w:asciiTheme="majorHAnsi" w:hAnsiTheme="majorHAnsi" w:cs="Tahoma"/>
          <w:sz w:val="22"/>
          <w:szCs w:val="22"/>
          <w:lang w:val="fr-FR"/>
        </w:rPr>
      </w:pPr>
      <w:r w:rsidRPr="002F30E5">
        <w:rPr>
          <w:rFonts w:asciiTheme="majorHAnsi" w:hAnsiTheme="majorHAnsi" w:cs="Tahoma"/>
          <w:color w:val="000000"/>
          <w:sz w:val="20"/>
          <w:szCs w:val="22"/>
          <w:lang w:val="fr-FR"/>
        </w:rPr>
        <w:t xml:space="preserve">Les analyses d'eau pour E. coli nécessitent des articles achetés localement et des articles qui peuvent être commandés par l'entremise de la Division des approvisionnements de l'UNICEF à Copenhague. </w:t>
      </w:r>
      <w:r w:rsidR="00147E55" w:rsidRPr="00147E55">
        <w:rPr>
          <w:rFonts w:asciiTheme="majorHAnsi" w:hAnsiTheme="majorHAnsi" w:cs="Tahoma"/>
          <w:color w:val="000000"/>
          <w:sz w:val="22"/>
          <w:szCs w:val="22"/>
          <w:lang w:val="fr-FR"/>
        </w:rPr>
        <w:t xml:space="preserve">Use </w:t>
      </w:r>
      <w:r w:rsidR="00147E55" w:rsidRPr="00147E55">
        <w:rPr>
          <w:rFonts w:asciiTheme="majorHAnsi" w:hAnsiTheme="majorHAnsi" w:cs="Tahoma"/>
          <w:color w:val="000000"/>
          <w:sz w:val="20"/>
          <w:szCs w:val="22"/>
          <w:lang w:val="fr-FR"/>
        </w:rPr>
        <w:t xml:space="preserve">the </w:t>
      </w:r>
      <w:r w:rsidR="00147E55" w:rsidRPr="00147E55">
        <w:rPr>
          <w:rFonts w:asciiTheme="majorHAnsi" w:hAnsiTheme="majorHAnsi" w:cs="Tahoma"/>
          <w:color w:val="000000"/>
          <w:sz w:val="20"/>
          <w:szCs w:val="22"/>
          <w:lang w:val="fr-FR"/>
        </w:rPr>
        <w:t xml:space="preserve">“Water </w:t>
      </w:r>
      <w:proofErr w:type="spellStart"/>
      <w:r w:rsidR="00147E55" w:rsidRPr="00147E55">
        <w:rPr>
          <w:rFonts w:asciiTheme="majorHAnsi" w:hAnsiTheme="majorHAnsi" w:cs="Tahoma"/>
          <w:color w:val="000000"/>
          <w:sz w:val="20"/>
          <w:szCs w:val="22"/>
          <w:lang w:val="fr-FR"/>
        </w:rPr>
        <w:t>Quality</w:t>
      </w:r>
      <w:proofErr w:type="spellEnd"/>
      <w:r w:rsidR="00147E55" w:rsidRPr="00147E55">
        <w:rPr>
          <w:rFonts w:asciiTheme="majorHAnsi" w:hAnsiTheme="majorHAnsi" w:cs="Tahoma"/>
          <w:color w:val="000000"/>
          <w:sz w:val="20"/>
          <w:szCs w:val="22"/>
          <w:lang w:val="fr-FR"/>
        </w:rPr>
        <w:t xml:space="preserve"> Supplies” </w:t>
      </w:r>
      <w:proofErr w:type="spellStart"/>
      <w:r w:rsidR="00147E55" w:rsidRPr="00147E55">
        <w:rPr>
          <w:rFonts w:asciiTheme="majorHAnsi" w:hAnsiTheme="majorHAnsi" w:cs="Tahoma"/>
          <w:color w:val="000000"/>
          <w:sz w:val="20"/>
          <w:szCs w:val="22"/>
          <w:lang w:val="fr-FR"/>
        </w:rPr>
        <w:t>sheet</w:t>
      </w:r>
      <w:proofErr w:type="spellEnd"/>
      <w:r w:rsidR="00147E55" w:rsidRPr="00147E55">
        <w:rPr>
          <w:rFonts w:asciiTheme="majorHAnsi" w:hAnsiTheme="majorHAnsi" w:cs="Tahoma"/>
          <w:color w:val="000000"/>
          <w:sz w:val="20"/>
          <w:szCs w:val="22"/>
          <w:lang w:val="fr-FR"/>
        </w:rPr>
        <w:t xml:space="preserve"> of “</w:t>
      </w:r>
      <w:r w:rsidR="00147E55" w:rsidRPr="00147E55">
        <w:rPr>
          <w:rFonts w:asciiTheme="majorHAnsi" w:hAnsiTheme="majorHAnsi" w:cs="Tahoma"/>
          <w:color w:val="000000"/>
          <w:sz w:val="20"/>
          <w:szCs w:val="22"/>
          <w:lang w:val="fr-FR"/>
        </w:rPr>
        <w:t xml:space="preserve">MICS </w:t>
      </w:r>
      <w:r w:rsidR="00147E55" w:rsidRPr="00147E55">
        <w:rPr>
          <w:rFonts w:asciiTheme="majorHAnsi" w:hAnsiTheme="majorHAnsi" w:cs="Tahoma"/>
          <w:color w:val="000000"/>
          <w:sz w:val="20"/>
          <w:szCs w:val="22"/>
          <w:lang w:val="fr-FR"/>
        </w:rPr>
        <w:t xml:space="preserve">Listing and </w:t>
      </w:r>
      <w:proofErr w:type="spellStart"/>
      <w:r w:rsidR="00147E55" w:rsidRPr="00147E55">
        <w:rPr>
          <w:rFonts w:asciiTheme="majorHAnsi" w:hAnsiTheme="majorHAnsi" w:cs="Tahoma"/>
          <w:color w:val="000000"/>
          <w:sz w:val="20"/>
          <w:szCs w:val="22"/>
          <w:lang w:val="fr-FR"/>
        </w:rPr>
        <w:t>Fieldwork</w:t>
      </w:r>
      <w:proofErr w:type="spellEnd"/>
      <w:r w:rsidR="00147E55" w:rsidRPr="00147E55">
        <w:rPr>
          <w:rFonts w:asciiTheme="majorHAnsi" w:hAnsiTheme="majorHAnsi" w:cs="Tahoma"/>
          <w:color w:val="000000"/>
          <w:sz w:val="20"/>
          <w:szCs w:val="22"/>
          <w:lang w:val="fr-FR"/>
        </w:rPr>
        <w:t xml:space="preserve"> Duration Staff and</w:t>
      </w:r>
      <w:r w:rsidR="00147E55" w:rsidRPr="002F30E5">
        <w:rPr>
          <w:rFonts w:asciiTheme="majorHAnsi" w:hAnsiTheme="majorHAnsi" w:cs="Tahoma"/>
          <w:color w:val="000000"/>
          <w:sz w:val="20"/>
          <w:szCs w:val="22"/>
          <w:lang w:val="fr-FR"/>
        </w:rPr>
        <w:t xml:space="preserve"> </w:t>
      </w:r>
      <w:proofErr w:type="spellStart"/>
      <w:r w:rsidR="00147E55" w:rsidRPr="00147E55">
        <w:rPr>
          <w:rFonts w:asciiTheme="majorHAnsi" w:hAnsiTheme="majorHAnsi" w:cs="Tahoma"/>
          <w:color w:val="000000"/>
          <w:sz w:val="20"/>
          <w:szCs w:val="22"/>
          <w:lang w:val="fr-FR"/>
        </w:rPr>
        <w:t>Supply</w:t>
      </w:r>
      <w:proofErr w:type="spellEnd"/>
      <w:r w:rsidR="00147E55" w:rsidRPr="00147E55">
        <w:rPr>
          <w:rFonts w:asciiTheme="majorHAnsi" w:hAnsiTheme="majorHAnsi" w:cs="Tahoma"/>
          <w:color w:val="000000"/>
          <w:sz w:val="20"/>
          <w:szCs w:val="22"/>
          <w:lang w:val="fr-FR"/>
        </w:rPr>
        <w:t xml:space="preserve"> </w:t>
      </w:r>
      <w:proofErr w:type="spellStart"/>
      <w:r w:rsidR="00147E55" w:rsidRPr="00147E55">
        <w:rPr>
          <w:rFonts w:asciiTheme="majorHAnsi" w:hAnsiTheme="majorHAnsi" w:cs="Tahoma"/>
          <w:color w:val="000000"/>
          <w:sz w:val="20"/>
          <w:szCs w:val="22"/>
          <w:lang w:val="fr-FR"/>
        </w:rPr>
        <w:t>Estimates</w:t>
      </w:r>
      <w:proofErr w:type="spellEnd"/>
      <w:r w:rsidR="00147E55" w:rsidRPr="00147E55">
        <w:rPr>
          <w:rFonts w:asciiTheme="majorHAnsi" w:hAnsiTheme="majorHAnsi" w:cs="Tahoma"/>
          <w:color w:val="000000"/>
          <w:sz w:val="20"/>
          <w:szCs w:val="22"/>
          <w:lang w:val="fr-FR"/>
        </w:rPr>
        <w:t xml:space="preserve"> Template</w:t>
      </w:r>
      <w:r w:rsidR="00147E55" w:rsidRPr="002F30E5">
        <w:rPr>
          <w:rFonts w:asciiTheme="majorHAnsi" w:hAnsiTheme="majorHAnsi" w:cs="Tahoma"/>
          <w:color w:val="000000"/>
          <w:sz w:val="20"/>
          <w:szCs w:val="22"/>
          <w:lang w:val="fr-FR"/>
        </w:rPr>
        <w:t xml:space="preserve"> </w:t>
      </w:r>
      <w:r w:rsidR="00147E55">
        <w:rPr>
          <w:rFonts w:asciiTheme="majorHAnsi" w:hAnsiTheme="majorHAnsi" w:cs="Tahoma"/>
          <w:color w:val="000000"/>
          <w:sz w:val="20"/>
          <w:szCs w:val="22"/>
          <w:lang w:val="fr-FR"/>
        </w:rPr>
        <w:t>FR</w:t>
      </w:r>
      <w:r w:rsidR="00147E55" w:rsidRPr="00147E55">
        <w:rPr>
          <w:rFonts w:asciiTheme="majorHAnsi" w:hAnsiTheme="majorHAnsi" w:cs="Tahoma"/>
          <w:color w:val="000000"/>
          <w:sz w:val="20"/>
          <w:szCs w:val="22"/>
          <w:lang w:val="fr-FR"/>
        </w:rPr>
        <w:t xml:space="preserve">” </w:t>
      </w:r>
      <w:r w:rsidR="00147E55">
        <w:rPr>
          <w:rFonts w:asciiTheme="majorHAnsi" w:hAnsiTheme="majorHAnsi" w:cs="Tahoma"/>
          <w:color w:val="000000"/>
          <w:sz w:val="20"/>
          <w:szCs w:val="22"/>
          <w:lang w:val="fr-FR"/>
        </w:rPr>
        <w:t>pour</w:t>
      </w:r>
      <w:r w:rsidRPr="002F30E5">
        <w:rPr>
          <w:rFonts w:asciiTheme="majorHAnsi" w:hAnsiTheme="majorHAnsi" w:cs="Tahoma"/>
          <w:color w:val="000000"/>
          <w:sz w:val="20"/>
          <w:szCs w:val="22"/>
          <w:lang w:val="fr-FR"/>
        </w:rPr>
        <w:t xml:space="preserve"> calculer le nombre de chaque élément qui sera nécessaire. </w:t>
      </w:r>
      <w:r w:rsidRPr="00FF582D">
        <w:rPr>
          <w:rFonts w:asciiTheme="majorHAnsi" w:hAnsiTheme="majorHAnsi" w:cs="Tahoma"/>
          <w:color w:val="000000"/>
          <w:sz w:val="20"/>
          <w:szCs w:val="22"/>
          <w:lang w:val="fr-FR"/>
        </w:rPr>
        <w:t>Le coût est d'environ 1.500 USD par équipe et 2.50 USD par test.</w:t>
      </w:r>
    </w:p>
    <w:p w14:paraId="7F6A2D30" w14:textId="77777777" w:rsidR="00FF582D" w:rsidRPr="00FF582D" w:rsidRDefault="00FF582D" w:rsidP="00FF582D">
      <w:pPr>
        <w:numPr>
          <w:ilvl w:val="0"/>
          <w:numId w:val="1"/>
        </w:numPr>
        <w:rPr>
          <w:rFonts w:asciiTheme="majorHAnsi" w:hAnsiTheme="majorHAnsi" w:cs="Tahoma"/>
          <w:sz w:val="22"/>
          <w:szCs w:val="22"/>
          <w:lang w:val="fr-FR"/>
        </w:rPr>
      </w:pPr>
      <w:r w:rsidRPr="00FF582D">
        <w:rPr>
          <w:rFonts w:asciiTheme="majorHAnsi" w:hAnsiTheme="majorHAnsi" w:cs="Tahoma"/>
          <w:color w:val="000000"/>
          <w:sz w:val="20"/>
          <w:szCs w:val="22"/>
          <w:lang w:val="fr-FR"/>
        </w:rPr>
        <w:t>Veuillez essayer de planifier le plus tôt possible et commander des fournitures internationales au moins 3 mois avant le début programmé de la formation avant le test.</w:t>
      </w:r>
    </w:p>
    <w:p w14:paraId="2609C8E6" w14:textId="13F0F210" w:rsidR="00FF582D" w:rsidRPr="00FF582D" w:rsidRDefault="00FF582D" w:rsidP="00FF582D">
      <w:pPr>
        <w:numPr>
          <w:ilvl w:val="0"/>
          <w:numId w:val="1"/>
        </w:numPr>
        <w:rPr>
          <w:rFonts w:asciiTheme="majorHAnsi" w:hAnsiTheme="majorHAnsi" w:cs="Tahoma"/>
          <w:sz w:val="22"/>
          <w:szCs w:val="22"/>
          <w:lang w:val="fr-FR"/>
        </w:rPr>
      </w:pPr>
      <w:r w:rsidRPr="00FF582D">
        <w:rPr>
          <w:rFonts w:asciiTheme="majorHAnsi" w:hAnsiTheme="majorHAnsi" w:cs="Tahoma"/>
          <w:color w:val="000000"/>
          <w:sz w:val="20"/>
          <w:szCs w:val="22"/>
          <w:lang w:val="fr-FR"/>
        </w:rPr>
        <w:t xml:space="preserve">Veuillez consulter Robert Bain, spécialiste de la statistique, siège de l'UNICEF, à rbain@unicef.org pour obtenir des conseils sur les essais d'eau et demander un échantillon de ceinture d'incubation pour </w:t>
      </w:r>
      <w:r>
        <w:rPr>
          <w:rFonts w:asciiTheme="majorHAnsi" w:hAnsiTheme="majorHAnsi" w:cs="Tahoma"/>
          <w:color w:val="000000"/>
          <w:sz w:val="20"/>
          <w:szCs w:val="22"/>
          <w:lang w:val="fr-FR"/>
        </w:rPr>
        <w:t>les tests d’</w:t>
      </w:r>
      <w:r w:rsidRPr="00FF582D">
        <w:rPr>
          <w:rFonts w:asciiTheme="majorHAnsi" w:hAnsiTheme="majorHAnsi" w:cs="Tahoma"/>
          <w:color w:val="000000"/>
          <w:sz w:val="20"/>
          <w:szCs w:val="22"/>
          <w:lang w:val="fr-FR"/>
        </w:rPr>
        <w:t>eau.</w:t>
      </w:r>
    </w:p>
    <w:p w14:paraId="2EBE8D28" w14:textId="43A12CB3" w:rsidR="00780116" w:rsidRPr="00FF582D" w:rsidRDefault="00FF582D" w:rsidP="00FF582D">
      <w:pPr>
        <w:numPr>
          <w:ilvl w:val="0"/>
          <w:numId w:val="1"/>
        </w:numPr>
        <w:rPr>
          <w:rFonts w:asciiTheme="majorHAnsi" w:hAnsiTheme="majorHAnsi" w:cs="Tahoma"/>
          <w:sz w:val="22"/>
          <w:szCs w:val="22"/>
          <w:lang w:val="fr-FR"/>
        </w:rPr>
      </w:pPr>
      <w:r w:rsidRPr="00FF582D">
        <w:rPr>
          <w:rFonts w:asciiTheme="majorHAnsi" w:hAnsiTheme="majorHAnsi" w:cs="Tahoma"/>
          <w:color w:val="000000"/>
          <w:sz w:val="20"/>
          <w:szCs w:val="22"/>
          <w:lang w:val="fr-FR"/>
        </w:rPr>
        <w:t xml:space="preserve">Veuillez consulter Lauren Large, adjointe à la passation des marchés, Division des approvisionnements de l'UNICEF, à l'adresse llarge@unicef.org pour obtenir de l'aide pour passer des commandes d'équipement </w:t>
      </w:r>
      <w:r>
        <w:rPr>
          <w:rFonts w:asciiTheme="majorHAnsi" w:hAnsiTheme="majorHAnsi" w:cs="Tahoma"/>
          <w:color w:val="000000"/>
          <w:sz w:val="20"/>
          <w:szCs w:val="22"/>
          <w:lang w:val="fr-FR"/>
        </w:rPr>
        <w:t>de test de l’</w:t>
      </w:r>
      <w:r w:rsidRPr="00FF582D">
        <w:rPr>
          <w:rFonts w:asciiTheme="majorHAnsi" w:hAnsiTheme="majorHAnsi" w:cs="Tahoma"/>
          <w:color w:val="000000"/>
          <w:sz w:val="20"/>
          <w:szCs w:val="22"/>
          <w:lang w:val="fr-FR"/>
        </w:rPr>
        <w:t>eau.</w:t>
      </w:r>
    </w:p>
    <w:p w14:paraId="10F9E974" w14:textId="77777777" w:rsidR="00FF582D" w:rsidRPr="00FF582D" w:rsidRDefault="00FF582D" w:rsidP="00FF582D">
      <w:pPr>
        <w:ind w:left="720"/>
        <w:rPr>
          <w:rFonts w:asciiTheme="majorHAnsi" w:hAnsiTheme="majorHAnsi" w:cs="Tahoma"/>
          <w:sz w:val="22"/>
          <w:szCs w:val="22"/>
          <w:lang w:val="fr-FR"/>
        </w:rPr>
      </w:pP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lang w:val="en-GB" w:eastAsia="en-GB"/>
        </w:rPr>
        <w:lastRenderedPageBreak/>
        <w:drawing>
          <wp:inline distT="0" distB="0" distL="0" distR="0" wp14:anchorId="76DED41F" wp14:editId="127B41F3">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5167" b="4681"/>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733"/>
        <w:gridCol w:w="2867"/>
        <w:gridCol w:w="1350"/>
        <w:gridCol w:w="1620"/>
      </w:tblGrid>
      <w:tr w:rsidR="00780116" w:rsidRPr="00F62157" w14:paraId="7529F0CD" w14:textId="77777777" w:rsidTr="00780116">
        <w:trPr>
          <w:jc w:val="center"/>
        </w:trPr>
        <w:tc>
          <w:tcPr>
            <w:tcW w:w="733" w:type="dxa"/>
            <w:shd w:val="clear" w:color="auto" w:fill="DAEEF3" w:themeFill="accent5" w:themeFillTint="33"/>
          </w:tcPr>
          <w:p w14:paraId="72ADC1D3"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14:paraId="0EF1A72E"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350" w:type="dxa"/>
            <w:shd w:val="clear" w:color="auto" w:fill="DAEEF3" w:themeFill="accent5" w:themeFillTint="33"/>
          </w:tcPr>
          <w:p w14:paraId="67A735FF"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Code</w:t>
            </w:r>
          </w:p>
        </w:tc>
        <w:tc>
          <w:tcPr>
            <w:tcW w:w="1620" w:type="dxa"/>
            <w:shd w:val="clear" w:color="auto" w:fill="DAEEF3" w:themeFill="accent5" w:themeFillTint="33"/>
          </w:tcPr>
          <w:p w14:paraId="14CF70E0" w14:textId="77777777" w:rsidR="00780116" w:rsidRPr="00F62157" w:rsidRDefault="00780116" w:rsidP="00967907">
            <w:pPr>
              <w:jc w:val="center"/>
              <w:rPr>
                <w:rFonts w:asciiTheme="majorHAnsi" w:hAnsiTheme="majorHAnsi" w:cs="Tahoma"/>
                <w:b/>
                <w:sz w:val="20"/>
                <w:szCs w:val="20"/>
                <w:lang w:val="en-GB"/>
              </w:rPr>
            </w:pPr>
            <w:r w:rsidRPr="00F62157">
              <w:rPr>
                <w:rFonts w:asciiTheme="majorHAnsi" w:hAnsiTheme="majorHAnsi" w:cs="Tahoma"/>
                <w:b/>
                <w:sz w:val="20"/>
                <w:szCs w:val="20"/>
                <w:lang w:val="en-GB"/>
              </w:rPr>
              <w:t>Quantity</w:t>
            </w:r>
          </w:p>
        </w:tc>
      </w:tr>
      <w:tr w:rsidR="00780116" w:rsidRPr="00F62157" w14:paraId="25A35D9F" w14:textId="77777777" w:rsidTr="00780116">
        <w:trPr>
          <w:jc w:val="center"/>
        </w:trPr>
        <w:tc>
          <w:tcPr>
            <w:tcW w:w="733" w:type="dxa"/>
          </w:tcPr>
          <w:p w14:paraId="6507E7D9" w14:textId="77777777" w:rsidR="00780116" w:rsidRPr="00F62157" w:rsidRDefault="00780116" w:rsidP="00967907">
            <w:pPr>
              <w:jc w:val="center"/>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14:paraId="7B5667F0" w14:textId="295B338F" w:rsidR="00780116" w:rsidRPr="00022C92" w:rsidRDefault="00780116" w:rsidP="00967907">
            <w:pPr>
              <w:jc w:val="center"/>
              <w:rPr>
                <w:rFonts w:asciiTheme="majorHAnsi" w:hAnsiTheme="majorHAnsi"/>
                <w:color w:val="000000"/>
                <w:sz w:val="20"/>
                <w:szCs w:val="20"/>
              </w:rPr>
            </w:pPr>
            <w:proofErr w:type="spellStart"/>
            <w:r w:rsidRPr="00022C92">
              <w:rPr>
                <w:rFonts w:asciiTheme="majorHAnsi" w:hAnsiTheme="majorHAnsi"/>
                <w:color w:val="000000"/>
                <w:sz w:val="20"/>
                <w:szCs w:val="20"/>
              </w:rPr>
              <w:t>CompactDry</w:t>
            </w:r>
            <w:proofErr w:type="spellEnd"/>
            <w:r w:rsidRPr="00022C92">
              <w:rPr>
                <w:rFonts w:asciiTheme="majorHAnsi" w:hAnsiTheme="majorHAnsi"/>
                <w:color w:val="000000"/>
                <w:sz w:val="20"/>
                <w:szCs w:val="20"/>
              </w:rPr>
              <w:t xml:space="preserve"> plates</w:t>
            </w:r>
            <w:r w:rsidR="00022C92" w:rsidRPr="00022C92">
              <w:rPr>
                <w:rFonts w:asciiTheme="majorHAnsi" w:hAnsiTheme="majorHAnsi"/>
                <w:color w:val="000000"/>
                <w:sz w:val="20"/>
                <w:szCs w:val="20"/>
              </w:rPr>
              <w:t xml:space="preserve"> </w:t>
            </w:r>
            <w:r w:rsidR="00022C92" w:rsidRPr="00E9463C">
              <w:rPr>
                <w:rFonts w:asciiTheme="majorHAnsi" w:hAnsiTheme="majorHAnsi"/>
                <w:color w:val="000000"/>
                <w:sz w:val="20"/>
                <w:szCs w:val="20"/>
              </w:rPr>
              <w:t>E. c</w:t>
            </w:r>
            <w:r w:rsidR="00022C92">
              <w:rPr>
                <w:rFonts w:asciiTheme="majorHAnsi" w:hAnsiTheme="majorHAnsi"/>
                <w:color w:val="000000"/>
                <w:sz w:val="20"/>
                <w:szCs w:val="20"/>
              </w:rPr>
              <w:t>oli</w:t>
            </w:r>
            <w:r w:rsidR="00022C92" w:rsidRPr="00E9463C">
              <w:rPr>
                <w:rFonts w:asciiTheme="majorHAnsi" w:hAnsiTheme="majorHAnsi"/>
                <w:color w:val="000000"/>
                <w:sz w:val="20"/>
                <w:szCs w:val="20"/>
              </w:rPr>
              <w:t xml:space="preserve"> only</w:t>
            </w:r>
          </w:p>
        </w:tc>
        <w:tc>
          <w:tcPr>
            <w:tcW w:w="1350" w:type="dxa"/>
            <w:vAlign w:val="center"/>
          </w:tcPr>
          <w:p w14:paraId="3CDE68E9" w14:textId="2E3B8A97" w:rsidR="00780116" w:rsidRPr="00F62157" w:rsidRDefault="00022C92" w:rsidP="00967907">
            <w:pPr>
              <w:jc w:val="center"/>
              <w:rPr>
                <w:rFonts w:asciiTheme="majorHAnsi" w:hAnsiTheme="majorHAnsi"/>
                <w:color w:val="000000"/>
                <w:sz w:val="20"/>
                <w:szCs w:val="20"/>
              </w:rPr>
            </w:pPr>
            <w:r w:rsidRPr="0031350C">
              <w:rPr>
                <w:rFonts w:asciiTheme="majorHAnsi" w:hAnsiTheme="majorHAnsi"/>
                <w:color w:val="000000"/>
                <w:sz w:val="20"/>
                <w:szCs w:val="20"/>
              </w:rPr>
              <w:t>S00005</w:t>
            </w:r>
            <w:r>
              <w:rPr>
                <w:rFonts w:asciiTheme="majorHAnsi" w:hAnsiTheme="majorHAnsi"/>
                <w:color w:val="000000"/>
                <w:sz w:val="20"/>
                <w:szCs w:val="20"/>
              </w:rPr>
              <w:t>79</w:t>
            </w:r>
          </w:p>
        </w:tc>
        <w:tc>
          <w:tcPr>
            <w:tcW w:w="1620" w:type="dxa"/>
          </w:tcPr>
          <w:p w14:paraId="3B6B7CE6" w14:textId="77777777" w:rsidR="00780116" w:rsidRPr="00F62157" w:rsidRDefault="00780116" w:rsidP="00967907">
            <w:pPr>
              <w:jc w:val="center"/>
              <w:rPr>
                <w:rFonts w:asciiTheme="majorHAnsi" w:hAnsiTheme="majorHAnsi" w:cs="Tahoma"/>
                <w:bCs/>
                <w:sz w:val="20"/>
                <w:szCs w:val="20"/>
                <w:lang w:val="fr-FR"/>
              </w:rPr>
            </w:pPr>
            <w:r w:rsidRPr="00F62157">
              <w:rPr>
                <w:rFonts w:asciiTheme="majorHAnsi" w:hAnsiTheme="majorHAnsi" w:cs="Tahoma"/>
                <w:bCs/>
                <w:sz w:val="20"/>
                <w:szCs w:val="20"/>
                <w:lang w:val="fr-FR"/>
              </w:rPr>
              <w:t>Box of 920</w:t>
            </w:r>
          </w:p>
        </w:tc>
      </w:tr>
      <w:tr w:rsidR="00780116" w:rsidRPr="00F62157" w14:paraId="270B402D" w14:textId="77777777" w:rsidTr="00780116">
        <w:trPr>
          <w:jc w:val="center"/>
        </w:trPr>
        <w:tc>
          <w:tcPr>
            <w:tcW w:w="733" w:type="dxa"/>
          </w:tcPr>
          <w:p w14:paraId="074B5CFB"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14:paraId="713AAFD8"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Incubation belt</w:t>
            </w:r>
          </w:p>
        </w:tc>
        <w:tc>
          <w:tcPr>
            <w:tcW w:w="1350" w:type="dxa"/>
            <w:vAlign w:val="center"/>
          </w:tcPr>
          <w:p w14:paraId="7378E72E" w14:textId="0BBC9B0E" w:rsidR="00780116" w:rsidRPr="00F62157" w:rsidRDefault="00022C92" w:rsidP="00967907">
            <w:pPr>
              <w:jc w:val="center"/>
              <w:rPr>
                <w:rFonts w:asciiTheme="majorHAnsi" w:hAnsiTheme="majorHAnsi"/>
                <w:color w:val="000000"/>
                <w:sz w:val="20"/>
                <w:szCs w:val="20"/>
              </w:rPr>
            </w:pPr>
            <w:r w:rsidRPr="00036AB3">
              <w:rPr>
                <w:rFonts w:asciiTheme="majorHAnsi" w:hAnsiTheme="majorHAnsi"/>
                <w:color w:val="000000"/>
                <w:sz w:val="20"/>
                <w:szCs w:val="20"/>
              </w:rPr>
              <w:t>S0000593</w:t>
            </w:r>
          </w:p>
        </w:tc>
        <w:tc>
          <w:tcPr>
            <w:tcW w:w="1620" w:type="dxa"/>
          </w:tcPr>
          <w:p w14:paraId="0049B757"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25DB172A" w14:textId="77777777" w:rsidTr="00780116">
        <w:trPr>
          <w:jc w:val="center"/>
        </w:trPr>
        <w:tc>
          <w:tcPr>
            <w:tcW w:w="733" w:type="dxa"/>
          </w:tcPr>
          <w:p w14:paraId="75A9C155"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14:paraId="0C6AD0F2"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Manifold</w:t>
            </w:r>
          </w:p>
        </w:tc>
        <w:tc>
          <w:tcPr>
            <w:tcW w:w="1350" w:type="dxa"/>
            <w:vAlign w:val="center"/>
          </w:tcPr>
          <w:p w14:paraId="78DE7926" w14:textId="4B9BF8CB" w:rsidR="00780116" w:rsidRPr="00F62157" w:rsidRDefault="00022C92" w:rsidP="00967907">
            <w:pPr>
              <w:jc w:val="center"/>
              <w:rPr>
                <w:rFonts w:asciiTheme="majorHAnsi" w:hAnsiTheme="majorHAnsi"/>
                <w:color w:val="000000"/>
                <w:sz w:val="20"/>
                <w:szCs w:val="20"/>
              </w:rPr>
            </w:pPr>
            <w:r w:rsidRPr="0031350C">
              <w:rPr>
                <w:rFonts w:asciiTheme="majorHAnsi" w:hAnsiTheme="majorHAnsi"/>
                <w:color w:val="000000"/>
                <w:sz w:val="20"/>
                <w:szCs w:val="20"/>
              </w:rPr>
              <w:t>S5006120</w:t>
            </w:r>
          </w:p>
        </w:tc>
        <w:tc>
          <w:tcPr>
            <w:tcW w:w="1620" w:type="dxa"/>
          </w:tcPr>
          <w:p w14:paraId="09DAB193"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7056CD37" w14:textId="77777777" w:rsidTr="00780116">
        <w:trPr>
          <w:jc w:val="center"/>
        </w:trPr>
        <w:tc>
          <w:tcPr>
            <w:tcW w:w="733" w:type="dxa"/>
          </w:tcPr>
          <w:p w14:paraId="61147A07"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14:paraId="699A3B3A" w14:textId="77777777" w:rsidR="00780116" w:rsidRPr="00F62157" w:rsidRDefault="00780116" w:rsidP="00967907">
            <w:pPr>
              <w:jc w:val="center"/>
              <w:rPr>
                <w:rFonts w:asciiTheme="majorHAnsi" w:hAnsiTheme="majorHAnsi"/>
                <w:color w:val="000000"/>
                <w:sz w:val="20"/>
                <w:szCs w:val="20"/>
              </w:rPr>
            </w:pPr>
            <w:proofErr w:type="spellStart"/>
            <w:r w:rsidRPr="00F62157">
              <w:rPr>
                <w:rFonts w:asciiTheme="majorHAnsi" w:hAnsiTheme="majorHAnsi"/>
                <w:color w:val="000000"/>
                <w:sz w:val="20"/>
                <w:szCs w:val="20"/>
                <w:lang w:val="fr-FR"/>
              </w:rPr>
              <w:t>Sample</w:t>
            </w:r>
            <w:proofErr w:type="spellEnd"/>
            <w:r w:rsidRPr="00F62157">
              <w:rPr>
                <w:rFonts w:asciiTheme="majorHAnsi" w:hAnsiTheme="majorHAnsi"/>
                <w:color w:val="000000"/>
                <w:sz w:val="20"/>
                <w:szCs w:val="20"/>
                <w:lang w:val="fr-FR"/>
              </w:rPr>
              <w:t xml:space="preserve"> collection </w:t>
            </w:r>
            <w:proofErr w:type="spellStart"/>
            <w:r w:rsidRPr="00F62157">
              <w:rPr>
                <w:rFonts w:asciiTheme="majorHAnsi" w:hAnsiTheme="majorHAnsi"/>
                <w:color w:val="000000"/>
                <w:sz w:val="20"/>
                <w:szCs w:val="20"/>
                <w:lang w:val="fr-FR"/>
              </w:rPr>
              <w:t>bags</w:t>
            </w:r>
            <w:proofErr w:type="spellEnd"/>
          </w:p>
        </w:tc>
        <w:tc>
          <w:tcPr>
            <w:tcW w:w="1350" w:type="dxa"/>
            <w:vAlign w:val="center"/>
          </w:tcPr>
          <w:p w14:paraId="5CDF145C"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S0000543</w:t>
            </w:r>
          </w:p>
        </w:tc>
        <w:tc>
          <w:tcPr>
            <w:tcW w:w="1620" w:type="dxa"/>
          </w:tcPr>
          <w:p w14:paraId="751CE3A9"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fr-FR"/>
              </w:rPr>
              <w:t>Box of 500</w:t>
            </w:r>
          </w:p>
        </w:tc>
      </w:tr>
      <w:tr w:rsidR="00780116" w:rsidRPr="00F62157" w14:paraId="1E050551" w14:textId="77777777" w:rsidTr="00780116">
        <w:trPr>
          <w:jc w:val="center"/>
        </w:trPr>
        <w:tc>
          <w:tcPr>
            <w:tcW w:w="733" w:type="dxa"/>
          </w:tcPr>
          <w:p w14:paraId="4D0BBCE0"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14:paraId="5659CDFE"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Filter and funnel</w:t>
            </w:r>
          </w:p>
        </w:tc>
        <w:tc>
          <w:tcPr>
            <w:tcW w:w="1350" w:type="dxa"/>
            <w:vAlign w:val="center"/>
          </w:tcPr>
          <w:p w14:paraId="4E406356" w14:textId="11222DBF" w:rsidR="00780116" w:rsidRPr="00F62157" w:rsidRDefault="00022C92" w:rsidP="00967907">
            <w:pPr>
              <w:jc w:val="center"/>
              <w:rPr>
                <w:rFonts w:asciiTheme="majorHAnsi" w:hAnsiTheme="majorHAnsi"/>
                <w:color w:val="000000"/>
                <w:sz w:val="20"/>
                <w:szCs w:val="20"/>
              </w:rPr>
            </w:pPr>
            <w:r w:rsidRPr="0031350C">
              <w:rPr>
                <w:rFonts w:asciiTheme="majorHAnsi" w:hAnsiTheme="majorHAnsi"/>
                <w:color w:val="000000"/>
                <w:sz w:val="20"/>
                <w:szCs w:val="20"/>
              </w:rPr>
              <w:t>S5006119</w:t>
            </w:r>
          </w:p>
        </w:tc>
        <w:tc>
          <w:tcPr>
            <w:tcW w:w="1620" w:type="dxa"/>
          </w:tcPr>
          <w:p w14:paraId="172FC0D2"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150</w:t>
            </w:r>
          </w:p>
        </w:tc>
      </w:tr>
      <w:tr w:rsidR="00780116" w:rsidRPr="00F62157" w14:paraId="387D488E" w14:textId="77777777" w:rsidTr="00780116">
        <w:trPr>
          <w:jc w:val="center"/>
        </w:trPr>
        <w:tc>
          <w:tcPr>
            <w:tcW w:w="733" w:type="dxa"/>
          </w:tcPr>
          <w:p w14:paraId="41A9C3C6"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14:paraId="28C86A7B"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Syringe, 100 mL</w:t>
            </w:r>
          </w:p>
        </w:tc>
        <w:tc>
          <w:tcPr>
            <w:tcW w:w="1350" w:type="dxa"/>
            <w:vAlign w:val="center"/>
          </w:tcPr>
          <w:p w14:paraId="2BA9CB9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S0000545</w:t>
            </w:r>
          </w:p>
        </w:tc>
        <w:tc>
          <w:tcPr>
            <w:tcW w:w="1620" w:type="dxa"/>
          </w:tcPr>
          <w:p w14:paraId="2BF3868B"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50</w:t>
            </w:r>
          </w:p>
        </w:tc>
      </w:tr>
      <w:tr w:rsidR="00780116" w:rsidRPr="00F62157" w14:paraId="28389953" w14:textId="77777777" w:rsidTr="00780116">
        <w:trPr>
          <w:jc w:val="center"/>
        </w:trPr>
        <w:tc>
          <w:tcPr>
            <w:tcW w:w="733" w:type="dxa"/>
          </w:tcPr>
          <w:p w14:paraId="3955430F"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14:paraId="16FA5744"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Disposable syringe, 1 mL</w:t>
            </w:r>
          </w:p>
        </w:tc>
        <w:tc>
          <w:tcPr>
            <w:tcW w:w="1350" w:type="dxa"/>
            <w:vAlign w:val="center"/>
          </w:tcPr>
          <w:p w14:paraId="1CF283C1"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S0000541</w:t>
            </w:r>
          </w:p>
        </w:tc>
        <w:tc>
          <w:tcPr>
            <w:tcW w:w="1620" w:type="dxa"/>
          </w:tcPr>
          <w:p w14:paraId="1EB5317F"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120</w:t>
            </w:r>
          </w:p>
        </w:tc>
      </w:tr>
      <w:tr w:rsidR="00780116" w:rsidRPr="00F62157" w14:paraId="66D0027D" w14:textId="77777777" w:rsidTr="00780116">
        <w:trPr>
          <w:jc w:val="center"/>
        </w:trPr>
        <w:tc>
          <w:tcPr>
            <w:tcW w:w="733" w:type="dxa"/>
          </w:tcPr>
          <w:p w14:paraId="1E5EC3DF"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14:paraId="348CF6C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Alcohol wipes</w:t>
            </w:r>
          </w:p>
        </w:tc>
        <w:tc>
          <w:tcPr>
            <w:tcW w:w="1350" w:type="dxa"/>
            <w:vAlign w:val="center"/>
          </w:tcPr>
          <w:p w14:paraId="1EE36BE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sz w:val="20"/>
                <w:szCs w:val="20"/>
              </w:rPr>
              <w:t>S0000540</w:t>
            </w:r>
          </w:p>
        </w:tc>
        <w:tc>
          <w:tcPr>
            <w:tcW w:w="1620" w:type="dxa"/>
          </w:tcPr>
          <w:p w14:paraId="15AE9D2A"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Box of 100</w:t>
            </w:r>
          </w:p>
        </w:tc>
      </w:tr>
      <w:tr w:rsidR="00780116" w:rsidRPr="00F62157" w14:paraId="0378A259" w14:textId="77777777" w:rsidTr="00780116">
        <w:trPr>
          <w:jc w:val="center"/>
        </w:trPr>
        <w:tc>
          <w:tcPr>
            <w:tcW w:w="733" w:type="dxa"/>
          </w:tcPr>
          <w:p w14:paraId="54FC5205"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9</w:t>
            </w:r>
          </w:p>
        </w:tc>
        <w:tc>
          <w:tcPr>
            <w:tcW w:w="2867" w:type="dxa"/>
            <w:vAlign w:val="center"/>
          </w:tcPr>
          <w:p w14:paraId="6EE37722"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Forceps</w:t>
            </w:r>
          </w:p>
        </w:tc>
        <w:tc>
          <w:tcPr>
            <w:tcW w:w="1350" w:type="dxa"/>
            <w:vAlign w:val="center"/>
          </w:tcPr>
          <w:p w14:paraId="275E5415"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sz w:val="20"/>
                <w:szCs w:val="20"/>
              </w:rPr>
              <w:t>S0000513</w:t>
            </w:r>
          </w:p>
        </w:tc>
        <w:tc>
          <w:tcPr>
            <w:tcW w:w="1620" w:type="dxa"/>
          </w:tcPr>
          <w:p w14:paraId="68CC5F80"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Each</w:t>
            </w:r>
          </w:p>
        </w:tc>
      </w:tr>
      <w:tr w:rsidR="00780116" w:rsidRPr="00F62157" w14:paraId="390FF4C5" w14:textId="77777777" w:rsidTr="00780116">
        <w:trPr>
          <w:jc w:val="center"/>
        </w:trPr>
        <w:tc>
          <w:tcPr>
            <w:tcW w:w="733" w:type="dxa"/>
          </w:tcPr>
          <w:p w14:paraId="45F8D293"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14:paraId="75B32B9D"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Permanent marker</w:t>
            </w:r>
          </w:p>
        </w:tc>
        <w:tc>
          <w:tcPr>
            <w:tcW w:w="1350" w:type="dxa"/>
          </w:tcPr>
          <w:p w14:paraId="759D1A8C" w14:textId="69468AA3" w:rsidR="00780116" w:rsidRPr="00F62157" w:rsidRDefault="00022C92" w:rsidP="00967907">
            <w:pPr>
              <w:jc w:val="center"/>
              <w:rPr>
                <w:rFonts w:asciiTheme="majorHAnsi" w:hAnsiTheme="majorHAnsi"/>
                <w:color w:val="000000"/>
                <w:sz w:val="20"/>
                <w:szCs w:val="20"/>
              </w:rPr>
            </w:pPr>
            <w:r w:rsidRPr="00036AB3">
              <w:rPr>
                <w:rFonts w:asciiTheme="majorHAnsi" w:hAnsiTheme="majorHAnsi" w:cs="Tahoma"/>
                <w:bCs/>
                <w:sz w:val="20"/>
                <w:szCs w:val="20"/>
                <w:lang w:val="fr-FR"/>
              </w:rPr>
              <w:t>S0000576</w:t>
            </w:r>
          </w:p>
        </w:tc>
        <w:tc>
          <w:tcPr>
            <w:tcW w:w="1620" w:type="dxa"/>
          </w:tcPr>
          <w:p w14:paraId="27105815" w14:textId="759FC418" w:rsidR="00780116" w:rsidRPr="00F62157" w:rsidRDefault="00022C92" w:rsidP="00967907">
            <w:pPr>
              <w:jc w:val="center"/>
              <w:rPr>
                <w:rFonts w:asciiTheme="majorHAnsi" w:hAnsiTheme="majorHAnsi" w:cs="Tahoma"/>
                <w:bCs/>
                <w:sz w:val="20"/>
                <w:szCs w:val="20"/>
                <w:lang w:val="en-GB"/>
              </w:rPr>
            </w:pPr>
            <w:r>
              <w:rPr>
                <w:rFonts w:asciiTheme="majorHAnsi" w:hAnsiTheme="majorHAnsi" w:cs="Tahoma"/>
                <w:bCs/>
                <w:sz w:val="20"/>
                <w:szCs w:val="20"/>
                <w:lang w:val="fr-FR"/>
              </w:rPr>
              <w:t>Box of 10-25</w:t>
            </w:r>
          </w:p>
        </w:tc>
      </w:tr>
      <w:tr w:rsidR="00780116" w:rsidRPr="00F62157" w14:paraId="680EC677" w14:textId="77777777" w:rsidTr="00780116">
        <w:trPr>
          <w:jc w:val="center"/>
        </w:trPr>
        <w:tc>
          <w:tcPr>
            <w:tcW w:w="733" w:type="dxa"/>
          </w:tcPr>
          <w:p w14:paraId="342E0CEC"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14:paraId="65B28E07"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Hand sanitizer</w:t>
            </w:r>
          </w:p>
        </w:tc>
        <w:tc>
          <w:tcPr>
            <w:tcW w:w="1350" w:type="dxa"/>
            <w:vAlign w:val="center"/>
          </w:tcPr>
          <w:p w14:paraId="0DFF89A6" w14:textId="77777777" w:rsidR="00780116" w:rsidRPr="00F62157" w:rsidRDefault="00780116" w:rsidP="00967907">
            <w:pPr>
              <w:jc w:val="center"/>
              <w:rPr>
                <w:rFonts w:asciiTheme="majorHAnsi" w:hAnsiTheme="majorHAnsi"/>
                <w:color w:val="000000"/>
                <w:sz w:val="20"/>
                <w:szCs w:val="20"/>
              </w:rPr>
            </w:pPr>
            <w:r w:rsidRPr="00F62157">
              <w:rPr>
                <w:rFonts w:asciiTheme="majorHAnsi" w:hAnsiTheme="majorHAnsi"/>
                <w:color w:val="000000"/>
                <w:sz w:val="20"/>
                <w:szCs w:val="20"/>
              </w:rPr>
              <w:t>-</w:t>
            </w:r>
          </w:p>
        </w:tc>
        <w:tc>
          <w:tcPr>
            <w:tcW w:w="1620" w:type="dxa"/>
          </w:tcPr>
          <w:p w14:paraId="1F505663" w14:textId="77777777" w:rsidR="00780116" w:rsidRPr="00F62157" w:rsidRDefault="00780116" w:rsidP="00967907">
            <w:pPr>
              <w:jc w:val="center"/>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14:paraId="3237BFB5" w14:textId="250FCA4B" w:rsidR="00F62157" w:rsidRDefault="00780116" w:rsidP="00FF582D">
      <w:pPr>
        <w:ind w:left="1440" w:right="1350"/>
        <w:rPr>
          <w:rFonts w:ascii="Arial" w:hAnsi="Arial" w:cs="Arial"/>
          <w:color w:val="222222"/>
          <w:lang w:val="fr-FR"/>
        </w:rPr>
      </w:pPr>
      <w:proofErr w:type="gramStart"/>
      <w:r w:rsidRPr="00FF582D">
        <w:rPr>
          <w:rFonts w:asciiTheme="majorHAnsi" w:hAnsiTheme="majorHAnsi" w:cs="Tahoma"/>
          <w:bCs/>
          <w:sz w:val="20"/>
          <w:szCs w:val="18"/>
          <w:lang w:val="fr-FR"/>
        </w:rPr>
        <w:t>Note:</w:t>
      </w:r>
      <w:proofErr w:type="gramEnd"/>
      <w:r w:rsidRPr="00FF582D">
        <w:rPr>
          <w:rFonts w:asciiTheme="majorHAnsi" w:hAnsiTheme="majorHAnsi" w:cs="Tahoma"/>
          <w:bCs/>
          <w:sz w:val="20"/>
          <w:szCs w:val="18"/>
          <w:lang w:val="fr-FR"/>
        </w:rPr>
        <w:t xml:space="preserve"> </w:t>
      </w:r>
      <w:r w:rsidR="00FF582D" w:rsidRPr="00FF582D">
        <w:rPr>
          <w:rFonts w:asciiTheme="majorHAnsi" w:hAnsiTheme="majorHAnsi" w:cs="Tahoma"/>
          <w:bCs/>
          <w:sz w:val="20"/>
          <w:szCs w:val="18"/>
          <w:lang w:val="fr-FR"/>
        </w:rPr>
        <w:t>Un incubateur électrique portatif en option (</w:t>
      </w:r>
      <w:r w:rsidR="00022C92" w:rsidRPr="00022C92">
        <w:rPr>
          <w:rFonts w:asciiTheme="majorHAnsi" w:hAnsiTheme="majorHAnsi" w:cs="Tahoma"/>
          <w:bCs/>
          <w:sz w:val="20"/>
          <w:szCs w:val="18"/>
          <w:lang w:val="fr-FR"/>
        </w:rPr>
        <w:t>S0000597</w:t>
      </w:r>
      <w:r w:rsidR="00FF582D" w:rsidRPr="00FF582D">
        <w:rPr>
          <w:rFonts w:asciiTheme="majorHAnsi" w:hAnsiTheme="majorHAnsi" w:cs="Tahoma"/>
          <w:bCs/>
          <w:sz w:val="20"/>
          <w:szCs w:val="18"/>
          <w:lang w:val="fr-FR"/>
        </w:rPr>
        <w:t xml:space="preserve">) peut être utilisé dans les pays où l'électricité est fiable en soirée, car les équipes peuvent utiliser </w:t>
      </w:r>
      <w:r w:rsidR="00FF582D">
        <w:rPr>
          <w:rFonts w:asciiTheme="majorHAnsi" w:hAnsiTheme="majorHAnsi" w:cs="Tahoma"/>
          <w:bCs/>
          <w:sz w:val="20"/>
          <w:szCs w:val="18"/>
          <w:lang w:val="fr-FR"/>
        </w:rPr>
        <w:t xml:space="preserve">les </w:t>
      </w:r>
      <w:r w:rsidR="00FF582D" w:rsidRPr="00FF582D">
        <w:rPr>
          <w:rFonts w:asciiTheme="majorHAnsi" w:hAnsiTheme="majorHAnsi" w:cs="Tahoma"/>
          <w:bCs/>
          <w:sz w:val="20"/>
          <w:szCs w:val="18"/>
          <w:lang w:val="fr-FR"/>
        </w:rPr>
        <w:t>douilles</w:t>
      </w:r>
      <w:r w:rsidR="00FF582D">
        <w:rPr>
          <w:rFonts w:ascii="Arial" w:hAnsi="Arial" w:cs="Arial"/>
          <w:color w:val="222222"/>
          <w:lang w:val="fr-FR"/>
        </w:rPr>
        <w:t xml:space="preserve"> </w:t>
      </w:r>
      <w:r w:rsidR="00FF582D" w:rsidRPr="00FF582D">
        <w:rPr>
          <w:rFonts w:asciiTheme="majorHAnsi" w:hAnsiTheme="majorHAnsi" w:cs="Tahoma"/>
          <w:bCs/>
          <w:sz w:val="20"/>
          <w:szCs w:val="18"/>
          <w:lang w:val="fr-FR"/>
        </w:rPr>
        <w:t xml:space="preserve">12V du véhicule pendant la journée. Des courroies d'incubation sont encore nécessaires pour les pays utilisant un </w:t>
      </w:r>
      <w:r w:rsidR="009B30C0">
        <w:rPr>
          <w:rFonts w:asciiTheme="majorHAnsi" w:hAnsiTheme="majorHAnsi" w:cs="Tahoma"/>
          <w:bCs/>
          <w:sz w:val="20"/>
          <w:szCs w:val="18"/>
          <w:lang w:val="fr-FR"/>
        </w:rPr>
        <w:t>i</w:t>
      </w:r>
      <w:r w:rsidR="00FF582D" w:rsidRPr="00FF582D">
        <w:rPr>
          <w:rFonts w:asciiTheme="majorHAnsi" w:hAnsiTheme="majorHAnsi" w:cs="Tahoma"/>
          <w:bCs/>
          <w:sz w:val="20"/>
          <w:szCs w:val="18"/>
          <w:lang w:val="fr-FR"/>
        </w:rPr>
        <w:t>ncubateur électrique</w:t>
      </w:r>
      <w:r w:rsidR="009B30C0">
        <w:rPr>
          <w:rFonts w:ascii="Arial" w:hAnsi="Arial" w:cs="Arial"/>
          <w:color w:val="222222"/>
          <w:lang w:val="fr-FR"/>
        </w:rPr>
        <w:t>.</w:t>
      </w:r>
    </w:p>
    <w:p w14:paraId="7BB1B13A" w14:textId="77777777" w:rsidR="009B30C0" w:rsidRPr="00FF582D" w:rsidRDefault="009B30C0" w:rsidP="00FF582D">
      <w:pPr>
        <w:ind w:left="1440" w:right="1350"/>
        <w:rPr>
          <w:rFonts w:asciiTheme="majorHAnsi" w:hAnsiTheme="majorHAnsi" w:cs="Tahoma"/>
          <w:bCs/>
          <w:szCs w:val="22"/>
          <w:lang w:val="fr-FR"/>
        </w:rPr>
      </w:pPr>
    </w:p>
    <w:p w14:paraId="592E0CC4" w14:textId="77777777" w:rsidR="00CD53C5" w:rsidRDefault="00FF582D" w:rsidP="00780116">
      <w:pPr>
        <w:pStyle w:val="ListParagraph"/>
        <w:numPr>
          <w:ilvl w:val="0"/>
          <w:numId w:val="7"/>
        </w:numPr>
        <w:rPr>
          <w:rFonts w:asciiTheme="majorHAnsi" w:hAnsiTheme="majorHAnsi" w:cs="Tahoma"/>
          <w:bCs/>
          <w:sz w:val="20"/>
          <w:szCs w:val="20"/>
          <w:lang w:val="fr-FR"/>
        </w:rPr>
      </w:pPr>
      <w:r w:rsidRPr="009B30C0">
        <w:rPr>
          <w:rFonts w:asciiTheme="majorHAnsi" w:hAnsiTheme="majorHAnsi" w:cs="Tahoma"/>
          <w:bCs/>
          <w:noProof/>
          <w:sz w:val="20"/>
          <w:szCs w:val="20"/>
          <w:lang w:val="en-GB" w:eastAsia="en-GB"/>
        </w:rPr>
        <mc:AlternateContent>
          <mc:Choice Requires="wps">
            <w:drawing>
              <wp:anchor distT="0" distB="0" distL="114300" distR="114300" simplePos="0" relativeHeight="251664896" behindDoc="0" locked="0" layoutInCell="1" allowOverlap="1" wp14:anchorId="3689AE71" wp14:editId="5587973B">
                <wp:simplePos x="0" y="0"/>
                <wp:positionH relativeFrom="column">
                  <wp:posOffset>3239779</wp:posOffset>
                </wp:positionH>
                <wp:positionV relativeFrom="paragraph">
                  <wp:posOffset>451751</wp:posOffset>
                </wp:positionV>
                <wp:extent cx="135255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52550" cy="24765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5097F" w14:textId="77777777" w:rsidR="00FF582D" w:rsidRPr="00790C3F" w:rsidRDefault="00FF582D" w:rsidP="00780116">
                            <w:pPr>
                              <w:jc w:val="center"/>
                              <w:rPr>
                                <w:rFonts w:asciiTheme="majorHAnsi" w:hAnsiTheme="majorHAnsi"/>
                                <w:sz w:val="22"/>
                              </w:rPr>
                            </w:pPr>
                            <w:r w:rsidRPr="00790C3F">
                              <w:rPr>
                                <w:rFonts w:asciiTheme="majorHAnsi" w:hAnsiTheme="majorHAnsi"/>
                                <w:sz w:val="22"/>
                              </w:rPr>
                              <w:t>Electric incubator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689AE71" id="_x0000_t202" coordsize="21600,21600" o:spt="202" path="m,l,21600r21600,l21600,xe">
                <v:stroke joinstyle="miter"/>
                <v:path gradientshapeok="t" o:connecttype="rect"/>
              </v:shapetype>
              <v:shape id="Text Box 31" o:spid="_x0000_s1026" type="#_x0000_t202" style="position:absolute;left:0;text-align:left;margin-left:255.1pt;margin-top:35.55pt;width:106.5pt;height:1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" fillcolor="#daeef3 [664]" stroked="f" strokeweight=".5pt">
                <v:textbox>
                  <w:txbxContent>
                    <w:p w14:paraId="1AC5097F" w14:textId="77777777" w:rsidR="00FF582D" w:rsidRPr="00790C3F" w:rsidRDefault="00FF582D" w:rsidP="00780116">
                      <w:pPr>
                        <w:jc w:val="center"/>
                        <w:rPr>
                          <w:rFonts w:asciiTheme="majorHAnsi" w:hAnsiTheme="majorHAnsi"/>
                          <w:sz w:val="22"/>
                        </w:rPr>
                      </w:pPr>
                      <w:r w:rsidRPr="00790C3F">
                        <w:rPr>
                          <w:rFonts w:asciiTheme="majorHAnsi" w:hAnsiTheme="majorHAnsi"/>
                          <w:sz w:val="22"/>
                        </w:rPr>
                        <w:t>Electric incubator</w:t>
                      </w:r>
                    </w:p>
                  </w:txbxContent>
                </v:textbox>
              </v:shape>
            </w:pict>
          </mc:Fallback>
        </mc:AlternateContent>
      </w:r>
      <w:r w:rsidRPr="009B30C0">
        <w:rPr>
          <w:rFonts w:asciiTheme="majorHAnsi" w:hAnsiTheme="majorHAnsi" w:cs="Tahoma"/>
          <w:bCs/>
          <w:noProof/>
          <w:sz w:val="20"/>
          <w:szCs w:val="20"/>
          <w:lang w:val="en-GB" w:eastAsia="en-GB"/>
        </w:rPr>
        <w:drawing>
          <wp:anchor distT="0" distB="0" distL="114300" distR="114300" simplePos="0" relativeHeight="251660800" behindDoc="0" locked="0" layoutInCell="1" allowOverlap="1" wp14:anchorId="08F286D8" wp14:editId="1EAA62B1">
            <wp:simplePos x="0" y="0"/>
            <wp:positionH relativeFrom="margin">
              <wp:align>right</wp:align>
            </wp:positionH>
            <wp:positionV relativeFrom="paragraph">
              <wp:posOffset>295531</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Pr="009B30C0">
        <w:rPr>
          <w:rFonts w:asciiTheme="majorHAnsi" w:hAnsiTheme="majorHAnsi" w:cs="Tahoma"/>
          <w:bCs/>
          <w:sz w:val="20"/>
          <w:szCs w:val="20"/>
          <w:lang w:val="fr-FR"/>
        </w:rPr>
        <w:t>Les achats locaux pour l'analyse de l'eau doivent être effectués au moins un mois avant la formation s</w:t>
      </w:r>
      <w:r w:rsidR="00CD53C5">
        <w:rPr>
          <w:rFonts w:asciiTheme="majorHAnsi" w:hAnsiTheme="majorHAnsi" w:cs="Tahoma"/>
          <w:bCs/>
          <w:sz w:val="20"/>
          <w:szCs w:val="20"/>
          <w:lang w:val="fr-FR"/>
        </w:rPr>
        <w:t>ur le terrain ou avant le test.</w:t>
      </w:r>
    </w:p>
    <w:p w14:paraId="582AC010" w14:textId="77777777" w:rsidR="00CD53C5" w:rsidRDefault="00FF582D" w:rsidP="00780116">
      <w:pPr>
        <w:pStyle w:val="ListParagraph"/>
        <w:numPr>
          <w:ilvl w:val="0"/>
          <w:numId w:val="7"/>
        </w:numPr>
        <w:rPr>
          <w:rFonts w:asciiTheme="majorHAnsi" w:hAnsiTheme="majorHAnsi" w:cs="Tahoma"/>
          <w:bCs/>
          <w:sz w:val="20"/>
          <w:szCs w:val="20"/>
          <w:lang w:val="fr-FR"/>
        </w:rPr>
      </w:pPr>
      <w:r w:rsidRPr="009B30C0">
        <w:rPr>
          <w:rFonts w:asciiTheme="majorHAnsi" w:hAnsiTheme="majorHAnsi" w:cs="Tahoma"/>
          <w:bCs/>
          <w:sz w:val="20"/>
          <w:szCs w:val="20"/>
          <w:lang w:val="fr-FR"/>
        </w:rPr>
        <w:t xml:space="preserve">Les courroies d'incubation doivent être fabriquées localement et peuvent être fabriquées à partir d'une </w:t>
      </w:r>
      <w:r w:rsidR="009B30C0" w:rsidRPr="009B30C0">
        <w:rPr>
          <w:rFonts w:asciiTheme="majorHAnsi" w:hAnsiTheme="majorHAnsi" w:cs="Tahoma"/>
          <w:bCs/>
          <w:sz w:val="20"/>
          <w:szCs w:val="20"/>
          <w:lang w:val="fr-FR"/>
        </w:rPr>
        <w:t>ceinture</w:t>
      </w:r>
      <w:r w:rsidR="00CD53C5">
        <w:rPr>
          <w:rFonts w:asciiTheme="majorHAnsi" w:hAnsiTheme="majorHAnsi" w:cs="Tahoma"/>
          <w:bCs/>
          <w:sz w:val="20"/>
          <w:szCs w:val="20"/>
          <w:lang w:val="fr-FR"/>
        </w:rPr>
        <w:t xml:space="preserve"> d'échantillon.</w:t>
      </w:r>
    </w:p>
    <w:p w14:paraId="4ED70874" w14:textId="77777777" w:rsidR="00CD53C5" w:rsidRDefault="00FF582D" w:rsidP="00780116">
      <w:pPr>
        <w:pStyle w:val="ListParagraph"/>
        <w:numPr>
          <w:ilvl w:val="0"/>
          <w:numId w:val="7"/>
        </w:numPr>
        <w:rPr>
          <w:rFonts w:asciiTheme="majorHAnsi" w:hAnsiTheme="majorHAnsi" w:cs="Tahoma"/>
          <w:bCs/>
          <w:sz w:val="20"/>
          <w:szCs w:val="20"/>
          <w:lang w:val="fr-FR"/>
        </w:rPr>
      </w:pPr>
      <w:r w:rsidRPr="002F30E5">
        <w:rPr>
          <w:rFonts w:asciiTheme="majorHAnsi" w:hAnsiTheme="majorHAnsi" w:cs="Tahoma"/>
          <w:bCs/>
          <w:sz w:val="20"/>
          <w:szCs w:val="20"/>
          <w:lang w:val="fr-FR"/>
        </w:rPr>
        <w:t xml:space="preserve">Des bouteilles d'eau pour le "test blanc" (100 à 250 </w:t>
      </w:r>
      <w:proofErr w:type="spellStart"/>
      <w:r w:rsidRPr="002F30E5">
        <w:rPr>
          <w:rFonts w:asciiTheme="majorHAnsi" w:hAnsiTheme="majorHAnsi" w:cs="Tahoma"/>
          <w:bCs/>
          <w:sz w:val="20"/>
          <w:szCs w:val="20"/>
          <w:lang w:val="fr-FR"/>
        </w:rPr>
        <w:t>mL</w:t>
      </w:r>
      <w:proofErr w:type="spellEnd"/>
      <w:r w:rsidRPr="002F30E5">
        <w:rPr>
          <w:rFonts w:asciiTheme="majorHAnsi" w:hAnsiTheme="majorHAnsi" w:cs="Tahoma"/>
          <w:bCs/>
          <w:sz w:val="20"/>
          <w:szCs w:val="20"/>
          <w:lang w:val="fr-FR"/>
        </w:rPr>
        <w:t xml:space="preserve">) sont nécessaires pour s'assurer que le test est effectué correctement. </w:t>
      </w:r>
      <w:r w:rsidRPr="009B30C0">
        <w:rPr>
          <w:rFonts w:asciiTheme="majorHAnsi" w:hAnsiTheme="majorHAnsi" w:cs="Tahoma"/>
          <w:bCs/>
          <w:sz w:val="20"/>
          <w:szCs w:val="20"/>
          <w:lang w:val="fr-FR"/>
        </w:rPr>
        <w:t>C</w:t>
      </w:r>
      <w:r w:rsidR="009B30C0" w:rsidRPr="009B30C0">
        <w:rPr>
          <w:rFonts w:asciiTheme="majorHAnsi" w:hAnsiTheme="majorHAnsi" w:cs="Tahoma"/>
          <w:bCs/>
          <w:sz w:val="20"/>
          <w:szCs w:val="20"/>
          <w:lang w:val="fr-FR"/>
        </w:rPr>
        <w:t>elles</w:t>
      </w:r>
      <w:r w:rsidRPr="009B30C0">
        <w:rPr>
          <w:rFonts w:asciiTheme="majorHAnsi" w:hAnsiTheme="majorHAnsi" w:cs="Tahoma"/>
          <w:bCs/>
          <w:sz w:val="20"/>
          <w:szCs w:val="20"/>
          <w:lang w:val="fr-FR"/>
        </w:rPr>
        <w:t>-ci devraient être identifié</w:t>
      </w:r>
      <w:r w:rsidR="009B30C0" w:rsidRPr="009B30C0">
        <w:rPr>
          <w:rFonts w:asciiTheme="majorHAnsi" w:hAnsiTheme="majorHAnsi" w:cs="Tahoma"/>
          <w:bCs/>
          <w:sz w:val="20"/>
          <w:szCs w:val="20"/>
          <w:lang w:val="fr-FR"/>
        </w:rPr>
        <w:t>e</w:t>
      </w:r>
      <w:r w:rsidRPr="009B30C0">
        <w:rPr>
          <w:rFonts w:asciiTheme="majorHAnsi" w:hAnsiTheme="majorHAnsi" w:cs="Tahoma"/>
          <w:bCs/>
          <w:sz w:val="20"/>
          <w:szCs w:val="20"/>
          <w:lang w:val="fr-FR"/>
        </w:rPr>
        <w:t xml:space="preserve">s comme de l'eau de haute qualité et connus comme étant exempts de contamination par E. coli. </w:t>
      </w:r>
      <w:r w:rsidRPr="002F30E5">
        <w:rPr>
          <w:rFonts w:asciiTheme="majorHAnsi" w:hAnsiTheme="majorHAnsi" w:cs="Tahoma"/>
          <w:bCs/>
          <w:sz w:val="20"/>
          <w:szCs w:val="20"/>
          <w:lang w:val="fr-FR"/>
        </w:rPr>
        <w:t>Il peut être nécessaire d</w:t>
      </w:r>
      <w:r w:rsidR="00CD53C5">
        <w:rPr>
          <w:rFonts w:asciiTheme="majorHAnsi" w:hAnsiTheme="majorHAnsi" w:cs="Tahoma"/>
          <w:bCs/>
          <w:sz w:val="20"/>
          <w:szCs w:val="20"/>
          <w:lang w:val="fr-FR"/>
        </w:rPr>
        <w:t>'utiliser de l'eau distillée.</w:t>
      </w:r>
    </w:p>
    <w:p w14:paraId="3D533A70" w14:textId="396133A8" w:rsidR="00CD53C5" w:rsidRDefault="00FF582D" w:rsidP="00780116">
      <w:pPr>
        <w:pStyle w:val="ListParagraph"/>
        <w:numPr>
          <w:ilvl w:val="0"/>
          <w:numId w:val="7"/>
        </w:numPr>
        <w:rPr>
          <w:rFonts w:asciiTheme="majorHAnsi" w:hAnsiTheme="majorHAnsi" w:cs="Tahoma"/>
          <w:bCs/>
          <w:sz w:val="20"/>
          <w:szCs w:val="20"/>
          <w:lang w:val="fr-FR"/>
        </w:rPr>
      </w:pPr>
      <w:r w:rsidRPr="002F30E5">
        <w:rPr>
          <w:rFonts w:asciiTheme="majorHAnsi" w:hAnsiTheme="majorHAnsi" w:cs="Tahoma"/>
          <w:bCs/>
          <w:sz w:val="20"/>
          <w:szCs w:val="20"/>
          <w:lang w:val="fr-FR"/>
        </w:rPr>
        <w:t xml:space="preserve">Les articles suivants sont également </w:t>
      </w:r>
      <w:proofErr w:type="gramStart"/>
      <w:r w:rsidRPr="002F30E5">
        <w:rPr>
          <w:rFonts w:asciiTheme="majorHAnsi" w:hAnsiTheme="majorHAnsi" w:cs="Tahoma"/>
          <w:bCs/>
          <w:sz w:val="20"/>
          <w:szCs w:val="20"/>
          <w:lang w:val="fr-FR"/>
        </w:rPr>
        <w:t>nécessaires:</w:t>
      </w:r>
      <w:proofErr w:type="gramEnd"/>
      <w:r w:rsidRPr="002F30E5">
        <w:rPr>
          <w:rFonts w:asciiTheme="majorHAnsi" w:hAnsiTheme="majorHAnsi" w:cs="Tahoma"/>
          <w:bCs/>
          <w:sz w:val="20"/>
          <w:szCs w:val="20"/>
          <w:lang w:val="fr-FR"/>
        </w:rPr>
        <w:t xml:space="preserve"> désinfectant pour les mains (250 ml de flacon de gel), sacs à ordures (1 par grappe), </w:t>
      </w:r>
      <w:r w:rsidR="00022C92" w:rsidRPr="00147E55">
        <w:rPr>
          <w:rFonts w:asciiTheme="majorHAnsi" w:hAnsiTheme="majorHAnsi" w:cs="Tahoma"/>
          <w:bCs/>
          <w:sz w:val="20"/>
          <w:szCs w:val="20"/>
          <w:lang w:val="fr-FR"/>
        </w:rPr>
        <w:t xml:space="preserve">and 8.5 mg </w:t>
      </w:r>
      <w:proofErr w:type="spellStart"/>
      <w:r w:rsidR="00022C92" w:rsidRPr="00147E55">
        <w:rPr>
          <w:rFonts w:asciiTheme="majorHAnsi" w:hAnsiTheme="majorHAnsi" w:cs="Tahoma"/>
          <w:bCs/>
          <w:sz w:val="20"/>
          <w:szCs w:val="20"/>
          <w:lang w:val="fr-FR"/>
        </w:rPr>
        <w:t>NaDCC</w:t>
      </w:r>
      <w:proofErr w:type="spellEnd"/>
      <w:r w:rsidR="00022C92" w:rsidRPr="00147E55">
        <w:rPr>
          <w:rFonts w:asciiTheme="majorHAnsi" w:hAnsiTheme="majorHAnsi" w:cs="Tahoma"/>
          <w:bCs/>
          <w:sz w:val="20"/>
          <w:szCs w:val="20"/>
          <w:lang w:val="fr-FR"/>
        </w:rPr>
        <w:t xml:space="preserve"> </w:t>
      </w:r>
      <w:proofErr w:type="spellStart"/>
      <w:r w:rsidR="00022C92" w:rsidRPr="00147E55">
        <w:rPr>
          <w:rFonts w:asciiTheme="majorHAnsi" w:hAnsiTheme="majorHAnsi" w:cs="Tahoma"/>
          <w:bCs/>
          <w:sz w:val="20"/>
          <w:szCs w:val="20"/>
          <w:lang w:val="fr-FR"/>
        </w:rPr>
        <w:t>chlorine</w:t>
      </w:r>
      <w:proofErr w:type="spellEnd"/>
      <w:r w:rsidR="00022C92" w:rsidRPr="00147E55">
        <w:rPr>
          <w:rFonts w:asciiTheme="majorHAnsi" w:hAnsiTheme="majorHAnsi" w:cs="Tahoma"/>
          <w:bCs/>
          <w:sz w:val="20"/>
          <w:szCs w:val="20"/>
          <w:lang w:val="fr-FR"/>
        </w:rPr>
        <w:t xml:space="preserve"> </w:t>
      </w:r>
      <w:proofErr w:type="spellStart"/>
      <w:r w:rsidR="00022C92" w:rsidRPr="00147E55">
        <w:rPr>
          <w:rFonts w:asciiTheme="majorHAnsi" w:hAnsiTheme="majorHAnsi" w:cs="Tahoma"/>
          <w:bCs/>
          <w:sz w:val="20"/>
          <w:szCs w:val="20"/>
          <w:lang w:val="fr-FR"/>
        </w:rPr>
        <w:t>tablets</w:t>
      </w:r>
      <w:proofErr w:type="spellEnd"/>
      <w:r w:rsidR="00022C92" w:rsidRPr="00147E55">
        <w:rPr>
          <w:rFonts w:asciiTheme="majorHAnsi" w:hAnsiTheme="majorHAnsi" w:cs="Tahoma"/>
          <w:bCs/>
          <w:sz w:val="20"/>
          <w:szCs w:val="20"/>
          <w:lang w:val="fr-FR"/>
        </w:rPr>
        <w:t xml:space="preserve"> </w:t>
      </w:r>
      <w:r w:rsidRPr="002F30E5">
        <w:rPr>
          <w:rFonts w:asciiTheme="majorHAnsi" w:hAnsiTheme="majorHAnsi" w:cs="Tahoma"/>
          <w:bCs/>
          <w:sz w:val="20"/>
          <w:szCs w:val="20"/>
          <w:lang w:val="fr-FR"/>
        </w:rPr>
        <w:t xml:space="preserve">(1 par </w:t>
      </w:r>
      <w:r w:rsidR="00022C92">
        <w:rPr>
          <w:rFonts w:asciiTheme="majorHAnsi" w:hAnsiTheme="majorHAnsi" w:cs="Tahoma"/>
          <w:bCs/>
          <w:sz w:val="20"/>
          <w:szCs w:val="20"/>
          <w:lang w:val="fr-FR"/>
        </w:rPr>
        <w:t>test</w:t>
      </w:r>
      <w:r w:rsidRPr="002F30E5">
        <w:rPr>
          <w:rFonts w:asciiTheme="majorHAnsi" w:hAnsiTheme="majorHAnsi" w:cs="Tahoma"/>
          <w:bCs/>
          <w:sz w:val="20"/>
          <w:szCs w:val="20"/>
          <w:lang w:val="fr-FR"/>
        </w:rPr>
        <w:t>)</w:t>
      </w:r>
      <w:r w:rsidR="00147E55">
        <w:rPr>
          <w:rFonts w:asciiTheme="majorHAnsi" w:hAnsiTheme="majorHAnsi" w:cs="Tahoma"/>
          <w:bCs/>
          <w:sz w:val="20"/>
          <w:szCs w:val="20"/>
          <w:lang w:val="fr-FR"/>
        </w:rPr>
        <w:t>.</w:t>
      </w:r>
      <w:r w:rsidRPr="002F30E5">
        <w:rPr>
          <w:rFonts w:asciiTheme="majorHAnsi" w:hAnsiTheme="majorHAnsi" w:cs="Tahoma"/>
          <w:bCs/>
          <w:sz w:val="20"/>
          <w:szCs w:val="20"/>
          <w:lang w:val="fr-FR"/>
        </w:rPr>
        <w:t xml:space="preserve"> </w:t>
      </w:r>
    </w:p>
    <w:p w14:paraId="40FD5017" w14:textId="1304E1B3" w:rsidR="00780116" w:rsidRPr="009B30C0" w:rsidRDefault="00FF582D" w:rsidP="00780116">
      <w:pPr>
        <w:pStyle w:val="ListParagraph"/>
        <w:numPr>
          <w:ilvl w:val="0"/>
          <w:numId w:val="7"/>
        </w:numPr>
        <w:rPr>
          <w:rFonts w:asciiTheme="majorHAnsi" w:hAnsiTheme="majorHAnsi" w:cs="Tahoma"/>
          <w:bCs/>
          <w:sz w:val="20"/>
          <w:szCs w:val="20"/>
          <w:lang w:val="fr-FR"/>
        </w:rPr>
      </w:pPr>
      <w:r w:rsidRPr="002F30E5">
        <w:rPr>
          <w:rFonts w:asciiTheme="majorHAnsi" w:hAnsiTheme="majorHAnsi" w:cs="Tahoma"/>
          <w:bCs/>
          <w:sz w:val="20"/>
          <w:szCs w:val="20"/>
          <w:lang w:val="fr-FR"/>
        </w:rPr>
        <w:lastRenderedPageBreak/>
        <w:t xml:space="preserve">Pour stocker et transporter les fournitures d'essai de l'eau, chaque équipe a besoin d'un sac d'essai de qualité de l'eau pour transporter l'équipement et une petite quantité de consommables et un sac plus grand pour stocker les matériaux dans le véhicule. </w:t>
      </w:r>
      <w:r w:rsidRPr="009B30C0">
        <w:rPr>
          <w:rFonts w:asciiTheme="majorHAnsi" w:hAnsiTheme="majorHAnsi" w:cs="Tahoma"/>
          <w:bCs/>
          <w:sz w:val="20"/>
          <w:szCs w:val="20"/>
          <w:lang w:val="fr-FR"/>
        </w:rPr>
        <w:t>Ceux-ci peuvent être achetés localement ou auprès de la Division des approvisionnements de l'UNICEF (par exemple S5001100, S5001000).</w:t>
      </w:r>
      <w:r w:rsidR="009B30C0" w:rsidRPr="009B30C0">
        <w:rPr>
          <w:rFonts w:asciiTheme="majorHAnsi" w:hAnsiTheme="majorHAnsi" w:cs="Tahoma"/>
          <w:bCs/>
          <w:sz w:val="20"/>
          <w:szCs w:val="20"/>
          <w:lang w:val="fr-FR"/>
        </w:rPr>
        <w:t xml:space="preserve"> </w:t>
      </w:r>
    </w:p>
    <w:p w14:paraId="30BB2FC6" w14:textId="001961BA" w:rsidR="00780116" w:rsidRPr="009B30C0" w:rsidRDefault="00780116" w:rsidP="00780116">
      <w:pPr>
        <w:rPr>
          <w:rFonts w:asciiTheme="majorHAnsi" w:hAnsiTheme="majorHAnsi" w:cs="Tahoma"/>
          <w:sz w:val="22"/>
          <w:szCs w:val="22"/>
          <w:lang w:val="fr-FR"/>
        </w:rPr>
      </w:pPr>
    </w:p>
    <w:p w14:paraId="54085CA0" w14:textId="66FF620C" w:rsidR="009B30C0" w:rsidRPr="00C66FEB" w:rsidRDefault="009B30C0" w:rsidP="009B30C0">
      <w:pPr>
        <w:rPr>
          <w:rFonts w:asciiTheme="majorHAnsi" w:hAnsiTheme="majorHAnsi" w:cs="Tahoma"/>
          <w:b/>
          <w:szCs w:val="22"/>
        </w:rPr>
      </w:pPr>
      <w:proofErr w:type="spellStart"/>
      <w:r>
        <w:rPr>
          <w:rFonts w:asciiTheme="majorHAnsi" w:hAnsiTheme="majorHAnsi" w:cs="Tahoma"/>
          <w:b/>
          <w:szCs w:val="22"/>
        </w:rPr>
        <w:t>Logiciel</w:t>
      </w:r>
      <w:proofErr w:type="spellEnd"/>
      <w:r>
        <w:rPr>
          <w:rFonts w:asciiTheme="majorHAnsi" w:hAnsiTheme="majorHAnsi" w:cs="Tahoma"/>
          <w:b/>
          <w:szCs w:val="22"/>
        </w:rPr>
        <w:t xml:space="preserve"> </w:t>
      </w:r>
      <w:proofErr w:type="spellStart"/>
      <w:r w:rsidRPr="00C66FEB">
        <w:rPr>
          <w:rFonts w:asciiTheme="majorHAnsi" w:hAnsiTheme="majorHAnsi" w:cs="Tahoma"/>
          <w:b/>
          <w:szCs w:val="22"/>
        </w:rPr>
        <w:t>CSPro</w:t>
      </w:r>
      <w:proofErr w:type="spellEnd"/>
      <w:r w:rsidRPr="00C66FEB">
        <w:rPr>
          <w:rFonts w:asciiTheme="majorHAnsi" w:hAnsiTheme="majorHAnsi" w:cs="Tahoma"/>
          <w:b/>
          <w:szCs w:val="22"/>
        </w:rPr>
        <w:t xml:space="preserve"> </w:t>
      </w:r>
      <w:r>
        <w:rPr>
          <w:rFonts w:asciiTheme="majorHAnsi" w:hAnsiTheme="majorHAnsi" w:cs="Tahoma"/>
          <w:b/>
          <w:szCs w:val="22"/>
        </w:rPr>
        <w:t xml:space="preserve"> </w:t>
      </w:r>
    </w:p>
    <w:p w14:paraId="5FD64B6D" w14:textId="77777777" w:rsidR="009B30C0" w:rsidRPr="002B60CF" w:rsidRDefault="009B30C0" w:rsidP="009B30C0">
      <w:pPr>
        <w:numPr>
          <w:ilvl w:val="0"/>
          <w:numId w:val="2"/>
        </w:numPr>
        <w:rPr>
          <w:rFonts w:asciiTheme="majorHAnsi" w:hAnsiTheme="majorHAnsi" w:cs="Tahoma"/>
          <w:b/>
          <w:sz w:val="22"/>
          <w:szCs w:val="22"/>
          <w:lang w:val="fr-FR"/>
        </w:rPr>
      </w:pPr>
      <w:r w:rsidRPr="002B60CF">
        <w:rPr>
          <w:rFonts w:asciiTheme="majorHAnsi" w:hAnsiTheme="majorHAnsi" w:cs="Tahoma"/>
          <w:sz w:val="22"/>
          <w:szCs w:val="22"/>
          <w:lang w:val="fr-FR"/>
        </w:rPr>
        <w:t xml:space="preserve">Sera fourni aux agences de mise en œuvre </w:t>
      </w:r>
      <w:r>
        <w:rPr>
          <w:rFonts w:asciiTheme="majorHAnsi" w:hAnsiTheme="majorHAnsi" w:cs="Tahoma"/>
          <w:sz w:val="22"/>
          <w:szCs w:val="22"/>
          <w:lang w:val="fr-FR"/>
        </w:rPr>
        <w:t>d</w:t>
      </w:r>
      <w:r w:rsidRPr="002B60CF">
        <w:rPr>
          <w:rFonts w:asciiTheme="majorHAnsi" w:hAnsiTheme="majorHAnsi" w:cs="Tahoma"/>
          <w:sz w:val="22"/>
          <w:szCs w:val="22"/>
          <w:lang w:val="fr-FR"/>
        </w:rPr>
        <w:t>urant l’atelier de traitement des donn</w:t>
      </w:r>
      <w:r>
        <w:rPr>
          <w:rFonts w:asciiTheme="majorHAnsi" w:hAnsiTheme="majorHAnsi" w:cs="Tahoma"/>
          <w:sz w:val="22"/>
          <w:szCs w:val="22"/>
          <w:lang w:val="fr-FR"/>
        </w:rPr>
        <w:t>ées</w:t>
      </w:r>
      <w:r w:rsidRPr="002B60CF">
        <w:rPr>
          <w:rFonts w:asciiTheme="majorHAnsi" w:hAnsiTheme="majorHAnsi" w:cs="Tahoma"/>
          <w:sz w:val="22"/>
          <w:szCs w:val="22"/>
          <w:lang w:val="fr-FR"/>
        </w:rPr>
        <w:t>.</w:t>
      </w:r>
    </w:p>
    <w:p w14:paraId="3B18849E" w14:textId="4AFE5639" w:rsidR="009B30C0" w:rsidRPr="009B30C0" w:rsidRDefault="009B30C0" w:rsidP="009B30C0">
      <w:pPr>
        <w:numPr>
          <w:ilvl w:val="0"/>
          <w:numId w:val="2"/>
        </w:numPr>
        <w:rPr>
          <w:rFonts w:asciiTheme="majorHAnsi" w:hAnsiTheme="majorHAnsi" w:cs="Tahoma"/>
          <w:b/>
          <w:sz w:val="22"/>
          <w:szCs w:val="22"/>
          <w:lang w:val="fr-FR"/>
        </w:rPr>
      </w:pPr>
      <w:r w:rsidRPr="002B60CF">
        <w:rPr>
          <w:rFonts w:asciiTheme="majorHAnsi" w:hAnsiTheme="majorHAnsi" w:cs="Tahoma"/>
          <w:sz w:val="22"/>
          <w:szCs w:val="22"/>
          <w:lang w:val="fr-FR"/>
        </w:rPr>
        <w:t xml:space="preserve">Il est aussi possible de le </w:t>
      </w:r>
      <w:r>
        <w:rPr>
          <w:rFonts w:asciiTheme="majorHAnsi" w:hAnsiTheme="majorHAnsi" w:cs="Tahoma"/>
          <w:sz w:val="22"/>
          <w:szCs w:val="22"/>
          <w:lang w:val="fr-FR"/>
        </w:rPr>
        <w:t>‘ </w:t>
      </w:r>
      <w:proofErr w:type="spellStart"/>
      <w:r w:rsidRPr="002B60CF">
        <w:rPr>
          <w:rFonts w:asciiTheme="majorHAnsi" w:hAnsiTheme="majorHAnsi" w:cs="Tahoma"/>
          <w:sz w:val="22"/>
          <w:szCs w:val="22"/>
          <w:lang w:val="fr-FR"/>
        </w:rPr>
        <w:t>dowloader</w:t>
      </w:r>
      <w:proofErr w:type="spellEnd"/>
      <w:r>
        <w:rPr>
          <w:rFonts w:asciiTheme="majorHAnsi" w:hAnsiTheme="majorHAnsi" w:cs="Tahoma"/>
          <w:sz w:val="22"/>
          <w:szCs w:val="22"/>
          <w:lang w:val="fr-FR"/>
        </w:rPr>
        <w:t>’</w:t>
      </w:r>
      <w:r w:rsidRPr="002B60CF">
        <w:rPr>
          <w:rFonts w:asciiTheme="majorHAnsi" w:hAnsiTheme="majorHAnsi" w:cs="Tahoma"/>
          <w:sz w:val="22"/>
          <w:szCs w:val="22"/>
          <w:lang w:val="fr-FR"/>
        </w:rPr>
        <w:t xml:space="preserve"> gratuitement </w:t>
      </w:r>
      <w:r>
        <w:rPr>
          <w:rFonts w:asciiTheme="majorHAnsi" w:hAnsiTheme="majorHAnsi" w:cs="Tahoma"/>
          <w:sz w:val="22"/>
          <w:szCs w:val="22"/>
          <w:lang w:val="fr-FR"/>
        </w:rPr>
        <w:t xml:space="preserve">à partir du </w:t>
      </w:r>
      <w:r w:rsidRPr="002B60CF">
        <w:rPr>
          <w:rFonts w:asciiTheme="majorHAnsi" w:hAnsiTheme="majorHAnsi" w:cs="Tahoma"/>
          <w:sz w:val="22"/>
          <w:szCs w:val="22"/>
          <w:lang w:val="fr-FR"/>
        </w:rPr>
        <w:t>site web d</w:t>
      </w:r>
      <w:r>
        <w:rPr>
          <w:rFonts w:asciiTheme="majorHAnsi" w:hAnsiTheme="majorHAnsi" w:cs="Tahoma"/>
          <w:sz w:val="22"/>
          <w:szCs w:val="22"/>
          <w:lang w:val="fr-FR"/>
        </w:rPr>
        <w:t>u</w:t>
      </w:r>
      <w:r w:rsidRPr="002B60CF">
        <w:rPr>
          <w:rFonts w:asciiTheme="majorHAnsi" w:hAnsiTheme="majorHAnsi" w:cs="Tahoma"/>
          <w:sz w:val="22"/>
          <w:szCs w:val="22"/>
          <w:lang w:val="fr-FR"/>
        </w:rPr>
        <w:t xml:space="preserve"> US Bureau of </w:t>
      </w:r>
      <w:proofErr w:type="spellStart"/>
      <w:r w:rsidRPr="002B60CF">
        <w:rPr>
          <w:rFonts w:asciiTheme="majorHAnsi" w:hAnsiTheme="majorHAnsi" w:cs="Tahoma"/>
          <w:sz w:val="22"/>
          <w:szCs w:val="22"/>
          <w:lang w:val="fr-FR"/>
        </w:rPr>
        <w:t>Census</w:t>
      </w:r>
      <w:proofErr w:type="spellEnd"/>
      <w:r w:rsidRPr="002B60CF">
        <w:rPr>
          <w:rFonts w:asciiTheme="majorHAnsi" w:hAnsiTheme="majorHAnsi" w:cs="Tahoma"/>
          <w:sz w:val="22"/>
          <w:szCs w:val="22"/>
          <w:lang w:val="fr-FR"/>
        </w:rPr>
        <w:t xml:space="preserve">  (registration </w:t>
      </w:r>
      <w:proofErr w:type="spellStart"/>
      <w:r w:rsidRPr="002B60CF">
        <w:rPr>
          <w:rFonts w:asciiTheme="majorHAnsi" w:hAnsiTheme="majorHAnsi" w:cs="Tahoma"/>
          <w:sz w:val="22"/>
          <w:szCs w:val="22"/>
          <w:lang w:val="fr-FR"/>
        </w:rPr>
        <w:t>required</w:t>
      </w:r>
      <w:proofErr w:type="spellEnd"/>
      <w:r w:rsidRPr="002B60CF">
        <w:rPr>
          <w:rFonts w:asciiTheme="majorHAnsi" w:hAnsiTheme="majorHAnsi" w:cs="Tahoma"/>
          <w:sz w:val="22"/>
          <w:szCs w:val="22"/>
          <w:lang w:val="fr-FR"/>
        </w:rPr>
        <w:t xml:space="preserve">). </w:t>
      </w:r>
      <w:r w:rsidRPr="009B30C0">
        <w:rPr>
          <w:rFonts w:asciiTheme="majorHAnsi" w:hAnsiTheme="majorHAnsi" w:cs="Tahoma"/>
          <w:sz w:val="22"/>
          <w:szCs w:val="22"/>
          <w:lang w:val="fr-FR"/>
        </w:rPr>
        <w:t xml:space="preserve">Link: </w:t>
      </w:r>
      <w:hyperlink r:id="rId13" w:history="1">
        <w:r w:rsidRPr="009B30C0">
          <w:rPr>
            <w:rStyle w:val="Hyperlink"/>
            <w:rFonts w:asciiTheme="majorHAnsi" w:hAnsiTheme="majorHAnsi" w:cs="Tahoma"/>
            <w:sz w:val="22"/>
            <w:szCs w:val="22"/>
            <w:lang w:val="fr-FR"/>
          </w:rPr>
          <w:t>CS Pro</w:t>
        </w:r>
      </w:hyperlink>
      <w:r w:rsidRPr="009B30C0">
        <w:rPr>
          <w:rFonts w:asciiTheme="majorHAnsi" w:hAnsiTheme="majorHAnsi" w:cs="Tahoma"/>
          <w:sz w:val="22"/>
          <w:szCs w:val="22"/>
          <w:lang w:val="fr-FR"/>
        </w:rPr>
        <w:t xml:space="preserve">. </w:t>
      </w:r>
    </w:p>
    <w:p w14:paraId="36A46A14" w14:textId="131C95E2" w:rsidR="009B30C0" w:rsidRPr="00475E3B" w:rsidRDefault="009B30C0" w:rsidP="009B30C0">
      <w:pPr>
        <w:numPr>
          <w:ilvl w:val="0"/>
          <w:numId w:val="2"/>
        </w:numPr>
        <w:rPr>
          <w:rFonts w:asciiTheme="majorHAnsi" w:hAnsiTheme="majorHAnsi" w:cs="Tahoma"/>
          <w:b/>
          <w:sz w:val="22"/>
          <w:szCs w:val="22"/>
          <w:lang w:val="fr-FR"/>
        </w:rPr>
      </w:pPr>
      <w:r w:rsidRPr="00475E3B">
        <w:rPr>
          <w:rFonts w:asciiTheme="majorHAnsi" w:hAnsiTheme="majorHAnsi" w:cs="Tahoma"/>
          <w:sz w:val="22"/>
          <w:szCs w:val="22"/>
          <w:lang w:val="fr-FR"/>
        </w:rPr>
        <w:t>Noter que d</w:t>
      </w:r>
      <w:r>
        <w:rPr>
          <w:rFonts w:asciiTheme="majorHAnsi" w:hAnsiTheme="majorHAnsi" w:cs="Tahoma"/>
          <w:sz w:val="22"/>
          <w:szCs w:val="22"/>
          <w:lang w:val="fr-FR"/>
        </w:rPr>
        <w:t>û</w:t>
      </w:r>
      <w:r w:rsidRPr="00475E3B">
        <w:rPr>
          <w:rFonts w:asciiTheme="majorHAnsi" w:hAnsiTheme="majorHAnsi" w:cs="Tahoma"/>
          <w:sz w:val="22"/>
          <w:szCs w:val="22"/>
          <w:lang w:val="fr-FR"/>
        </w:rPr>
        <w:t xml:space="preserve"> à d’importants changements entre les versions mises à jour assez fr</w:t>
      </w:r>
      <w:r>
        <w:rPr>
          <w:rFonts w:asciiTheme="majorHAnsi" w:hAnsiTheme="majorHAnsi" w:cs="Tahoma"/>
          <w:sz w:val="22"/>
          <w:szCs w:val="22"/>
          <w:lang w:val="fr-FR"/>
        </w:rPr>
        <w:t xml:space="preserve">équemment, </w:t>
      </w:r>
      <w:r w:rsidRPr="00475E3B">
        <w:rPr>
          <w:rFonts w:asciiTheme="majorHAnsi" w:hAnsiTheme="majorHAnsi" w:cs="Tahoma"/>
          <w:sz w:val="22"/>
          <w:szCs w:val="22"/>
          <w:lang w:val="fr-FR"/>
        </w:rPr>
        <w:t xml:space="preserve">il est important que seulement la version </w:t>
      </w:r>
      <w:r>
        <w:rPr>
          <w:rFonts w:asciiTheme="majorHAnsi" w:hAnsiTheme="majorHAnsi" w:cs="Tahoma"/>
          <w:sz w:val="22"/>
          <w:szCs w:val="22"/>
          <w:lang w:val="fr-FR"/>
        </w:rPr>
        <w:t>6.3</w:t>
      </w:r>
      <w:r w:rsidRPr="00475E3B">
        <w:rPr>
          <w:rFonts w:asciiTheme="majorHAnsi" w:hAnsiTheme="majorHAnsi" w:cs="Tahoma"/>
          <w:sz w:val="22"/>
          <w:szCs w:val="22"/>
          <w:lang w:val="fr-FR"/>
        </w:rPr>
        <w:t>5.0 soit utilisée sauf si communiqué différemment par UNICEF RO/HQ.</w:t>
      </w:r>
    </w:p>
    <w:p w14:paraId="47C7C868" w14:textId="68D8ED6E" w:rsidR="00A31931" w:rsidRPr="009B30C0" w:rsidRDefault="00A31931" w:rsidP="00A53C6A">
      <w:pPr>
        <w:ind w:left="410"/>
        <w:rPr>
          <w:rFonts w:asciiTheme="majorHAnsi" w:hAnsiTheme="majorHAnsi" w:cs="Tahoma"/>
          <w:b/>
          <w:sz w:val="22"/>
          <w:szCs w:val="22"/>
          <w:lang w:val="fr-FR"/>
        </w:rPr>
      </w:pPr>
    </w:p>
    <w:p w14:paraId="56601C91" w14:textId="65197E4F" w:rsidR="00376BAE" w:rsidRPr="00F62157" w:rsidRDefault="009B30C0" w:rsidP="00376BAE">
      <w:pPr>
        <w:rPr>
          <w:rFonts w:asciiTheme="majorHAnsi" w:hAnsiTheme="majorHAnsi" w:cs="Tahoma"/>
          <w:b/>
          <w:sz w:val="22"/>
          <w:szCs w:val="22"/>
          <w:lang w:val="en-GB"/>
        </w:rPr>
      </w:pPr>
      <w:r w:rsidRPr="00F62157">
        <w:rPr>
          <w:rFonts w:asciiTheme="majorHAnsi" w:hAnsiTheme="majorHAnsi" w:cs="Tahoma"/>
          <w:noProof/>
          <w:sz w:val="22"/>
          <w:szCs w:val="22"/>
          <w:lang w:val="en-GB" w:eastAsia="en-GB"/>
        </w:rPr>
        <w:drawing>
          <wp:anchor distT="0" distB="0" distL="114300" distR="114300" simplePos="0" relativeHeight="251655680" behindDoc="0" locked="0" layoutInCell="1" allowOverlap="1" wp14:anchorId="63743AAE" wp14:editId="0A4C2E6D">
            <wp:simplePos x="0" y="0"/>
            <wp:positionH relativeFrom="column">
              <wp:posOffset>5519581</wp:posOffset>
            </wp:positionH>
            <wp:positionV relativeFrom="paragraph">
              <wp:posOffset>5506</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1490CF57" w14:textId="6B645A4D" w:rsidR="009B30C0" w:rsidRPr="00475E3B" w:rsidRDefault="009B30C0" w:rsidP="009B30C0">
      <w:pPr>
        <w:numPr>
          <w:ilvl w:val="0"/>
          <w:numId w:val="1"/>
        </w:numPr>
        <w:rPr>
          <w:rFonts w:asciiTheme="majorHAnsi" w:hAnsiTheme="majorHAnsi" w:cs="Tahoma"/>
          <w:b/>
          <w:sz w:val="22"/>
          <w:szCs w:val="22"/>
          <w:lang w:val="fr-FR"/>
        </w:rPr>
      </w:pPr>
      <w:r w:rsidRPr="00475E3B">
        <w:rPr>
          <w:rFonts w:asciiTheme="majorHAnsi" w:hAnsiTheme="majorHAnsi" w:cs="Tahoma"/>
          <w:sz w:val="22"/>
          <w:szCs w:val="22"/>
          <w:lang w:val="fr-FR"/>
        </w:rPr>
        <w:t xml:space="preserve">Une licence de SPSS </w:t>
      </w:r>
      <w:proofErr w:type="spellStart"/>
      <w:r w:rsidRPr="00475E3B">
        <w:rPr>
          <w:rFonts w:asciiTheme="majorHAnsi" w:hAnsiTheme="majorHAnsi" w:cs="Tahoma"/>
          <w:sz w:val="22"/>
          <w:szCs w:val="22"/>
          <w:lang w:val="fr-FR"/>
        </w:rPr>
        <w:t>Statistics</w:t>
      </w:r>
      <w:proofErr w:type="spellEnd"/>
      <w:r w:rsidRPr="00475E3B">
        <w:rPr>
          <w:rFonts w:asciiTheme="majorHAnsi" w:hAnsiTheme="majorHAnsi" w:cs="Tahoma"/>
          <w:sz w:val="22"/>
          <w:szCs w:val="22"/>
          <w:lang w:val="fr-FR"/>
        </w:rPr>
        <w:t xml:space="preserve"> 2</w:t>
      </w:r>
      <w:r>
        <w:rPr>
          <w:rFonts w:asciiTheme="majorHAnsi" w:hAnsiTheme="majorHAnsi" w:cs="Tahoma"/>
          <w:sz w:val="22"/>
          <w:szCs w:val="22"/>
          <w:lang w:val="fr-FR"/>
        </w:rPr>
        <w:t>3</w:t>
      </w:r>
      <w:r w:rsidRPr="00475E3B">
        <w:rPr>
          <w:rFonts w:asciiTheme="majorHAnsi" w:hAnsiTheme="majorHAnsi" w:cs="Tahoma"/>
          <w:sz w:val="22"/>
          <w:szCs w:val="22"/>
          <w:lang w:val="fr-FR"/>
        </w:rPr>
        <w:t xml:space="preserve"> sera fournie à l’agence de mise en</w:t>
      </w:r>
      <w:r>
        <w:rPr>
          <w:rFonts w:asciiTheme="majorHAnsi" w:hAnsiTheme="majorHAnsi" w:cs="Tahoma"/>
          <w:sz w:val="22"/>
          <w:szCs w:val="22"/>
          <w:lang w:val="fr-FR"/>
        </w:rPr>
        <w:t xml:space="preserve"> œuvre </w:t>
      </w:r>
      <w:r w:rsidRPr="00475E3B">
        <w:rPr>
          <w:rFonts w:asciiTheme="majorHAnsi" w:hAnsiTheme="majorHAnsi" w:cs="Tahoma"/>
          <w:sz w:val="22"/>
          <w:szCs w:val="22"/>
          <w:lang w:val="fr-FR"/>
        </w:rPr>
        <w:t xml:space="preserve">par UNICEF HQ. </w:t>
      </w:r>
      <w:r w:rsidRPr="00475E3B">
        <w:rPr>
          <w:rFonts w:asciiTheme="majorHAnsi" w:hAnsiTheme="majorHAnsi" w:cs="Tahoma"/>
          <w:b/>
          <w:sz w:val="22"/>
          <w:szCs w:val="22"/>
          <w:lang w:val="fr-FR"/>
        </w:rPr>
        <w:t xml:space="preserve"> </w:t>
      </w:r>
    </w:p>
    <w:p w14:paraId="126EF8DA" w14:textId="77777777" w:rsidR="009B30C0" w:rsidRPr="00C66FEB" w:rsidRDefault="009B30C0" w:rsidP="009B30C0">
      <w:pPr>
        <w:numPr>
          <w:ilvl w:val="0"/>
          <w:numId w:val="1"/>
        </w:numPr>
        <w:rPr>
          <w:rFonts w:asciiTheme="majorHAnsi" w:hAnsiTheme="majorHAnsi" w:cs="Tahoma"/>
          <w:sz w:val="22"/>
          <w:szCs w:val="22"/>
        </w:rPr>
      </w:pPr>
      <w:r w:rsidRPr="00C66FEB">
        <w:rPr>
          <w:rFonts w:asciiTheme="majorHAnsi" w:hAnsiTheme="majorHAnsi" w:cs="Tahoma"/>
          <w:sz w:val="22"/>
          <w:szCs w:val="22"/>
        </w:rPr>
        <w:t>Modules: Base, Complex Samples, Custom Tables.</w:t>
      </w:r>
      <w:r>
        <w:rPr>
          <w:rFonts w:asciiTheme="majorHAnsi" w:hAnsiTheme="majorHAnsi" w:cs="Tahoma"/>
          <w:sz w:val="22"/>
          <w:szCs w:val="22"/>
        </w:rPr>
        <w:t xml:space="preserve"> </w:t>
      </w:r>
    </w:p>
    <w:p w14:paraId="464D782B" w14:textId="77777777" w:rsidR="009B30C0" w:rsidRPr="00C66FEB" w:rsidRDefault="009B30C0" w:rsidP="009B30C0">
      <w:pPr>
        <w:numPr>
          <w:ilvl w:val="0"/>
          <w:numId w:val="1"/>
        </w:numPr>
        <w:rPr>
          <w:rFonts w:asciiTheme="majorHAnsi" w:hAnsiTheme="majorHAnsi" w:cs="Tahoma"/>
          <w:sz w:val="22"/>
          <w:szCs w:val="22"/>
        </w:rPr>
      </w:pPr>
      <w:r w:rsidRPr="00C66FEB">
        <w:rPr>
          <w:rFonts w:asciiTheme="majorHAnsi" w:hAnsiTheme="majorHAnsi" w:cs="Tahoma"/>
          <w:sz w:val="22"/>
          <w:szCs w:val="22"/>
        </w:rPr>
        <w:t xml:space="preserve">Link: </w:t>
      </w:r>
      <w:hyperlink r:id="rId15" w:history="1">
        <w:r w:rsidRPr="00C66FEB">
          <w:rPr>
            <w:rStyle w:val="Hyperlink"/>
            <w:rFonts w:asciiTheme="majorHAnsi" w:hAnsiTheme="majorHAnsi" w:cs="Tahoma"/>
            <w:sz w:val="22"/>
            <w:szCs w:val="22"/>
          </w:rPr>
          <w:t>SPSS Statistics</w:t>
        </w:r>
      </w:hyperlink>
      <w:r w:rsidRPr="00C66FEB">
        <w:rPr>
          <w:rFonts w:asciiTheme="majorHAnsi" w:hAnsiTheme="majorHAnsi" w:cs="Tahoma"/>
          <w:sz w:val="22"/>
          <w:szCs w:val="22"/>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7F7F9B" w:rsidP="001A1B2A">
      <w:pPr>
        <w:rPr>
          <w:rFonts w:asciiTheme="majorHAnsi" w:hAnsiTheme="majorHAnsi" w:cs="Tahoma"/>
          <w:b/>
          <w:szCs w:val="22"/>
          <w:lang w:val="en-GB"/>
        </w:rPr>
      </w:pPr>
      <w:hyperlink r:id="rId16"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52B9ED84" w14:textId="77777777" w:rsidR="009B30C0" w:rsidRPr="00475E3B" w:rsidRDefault="009B30C0" w:rsidP="009B30C0">
      <w:pPr>
        <w:pStyle w:val="ListParagraph"/>
        <w:numPr>
          <w:ilvl w:val="0"/>
          <w:numId w:val="4"/>
        </w:numPr>
        <w:rPr>
          <w:rFonts w:asciiTheme="majorHAnsi" w:hAnsiTheme="majorHAnsi" w:cs="Tahoma"/>
          <w:sz w:val="22"/>
          <w:szCs w:val="22"/>
          <w:lang w:val="fr-FR"/>
        </w:rPr>
      </w:pPr>
      <w:r w:rsidRPr="00475E3B">
        <w:rPr>
          <w:rFonts w:asciiTheme="majorHAnsi" w:hAnsiTheme="majorHAnsi" w:cs="Tahoma"/>
          <w:sz w:val="22"/>
          <w:szCs w:val="22"/>
          <w:lang w:val="fr-FR"/>
        </w:rPr>
        <w:t xml:space="preserve">Le logiciel d’archivage recommandé par International </w:t>
      </w:r>
      <w:proofErr w:type="spellStart"/>
      <w:r w:rsidRPr="00475E3B">
        <w:rPr>
          <w:rFonts w:asciiTheme="majorHAnsi" w:hAnsiTheme="majorHAnsi" w:cs="Tahoma"/>
          <w:sz w:val="22"/>
          <w:szCs w:val="22"/>
          <w:lang w:val="fr-FR"/>
        </w:rPr>
        <w:t>Household</w:t>
      </w:r>
      <w:proofErr w:type="spellEnd"/>
      <w:r w:rsidRPr="00475E3B">
        <w:rPr>
          <w:rFonts w:asciiTheme="majorHAnsi" w:hAnsiTheme="majorHAnsi" w:cs="Tahoma"/>
          <w:sz w:val="22"/>
          <w:szCs w:val="22"/>
          <w:lang w:val="fr-FR"/>
        </w:rPr>
        <w:t xml:space="preserve"> Survey Network et l’UNICEF.</w:t>
      </w:r>
    </w:p>
    <w:p w14:paraId="41D9C2E2" w14:textId="77777777" w:rsidR="009B30C0" w:rsidRPr="00475E3B" w:rsidRDefault="009B30C0" w:rsidP="009B30C0">
      <w:pPr>
        <w:numPr>
          <w:ilvl w:val="0"/>
          <w:numId w:val="4"/>
        </w:numPr>
        <w:rPr>
          <w:rFonts w:asciiTheme="majorHAnsi" w:hAnsiTheme="majorHAnsi" w:cs="Tahoma"/>
          <w:b/>
          <w:sz w:val="22"/>
          <w:szCs w:val="22"/>
          <w:lang w:val="fr-FR"/>
        </w:rPr>
      </w:pPr>
      <w:r w:rsidRPr="00475E3B">
        <w:rPr>
          <w:rFonts w:asciiTheme="majorHAnsi" w:hAnsiTheme="majorHAnsi" w:cs="Tahoma"/>
          <w:sz w:val="22"/>
          <w:szCs w:val="22"/>
          <w:lang w:val="fr-FR"/>
        </w:rPr>
        <w:t>Sera fourni à fournie à l’agence de mise en</w:t>
      </w:r>
      <w:r>
        <w:rPr>
          <w:rFonts w:asciiTheme="majorHAnsi" w:hAnsiTheme="majorHAnsi" w:cs="Tahoma"/>
          <w:sz w:val="22"/>
          <w:szCs w:val="22"/>
          <w:lang w:val="fr-FR"/>
        </w:rPr>
        <w:t xml:space="preserve"> œuvre </w:t>
      </w:r>
      <w:r w:rsidRPr="00475E3B">
        <w:rPr>
          <w:rFonts w:asciiTheme="majorHAnsi" w:hAnsiTheme="majorHAnsi" w:cs="Tahoma"/>
          <w:sz w:val="22"/>
          <w:szCs w:val="22"/>
          <w:lang w:val="fr-FR"/>
        </w:rPr>
        <w:t>Durant l</w:t>
      </w:r>
      <w:r>
        <w:rPr>
          <w:rFonts w:asciiTheme="majorHAnsi" w:hAnsiTheme="majorHAnsi" w:cs="Tahoma"/>
          <w:sz w:val="22"/>
          <w:szCs w:val="22"/>
          <w:lang w:val="fr-FR"/>
        </w:rPr>
        <w:t>’atelier de Dissémination des données</w:t>
      </w:r>
      <w:r w:rsidRPr="00475E3B">
        <w:rPr>
          <w:rFonts w:asciiTheme="majorHAnsi" w:hAnsiTheme="majorHAnsi" w:cs="Tahoma"/>
          <w:sz w:val="22"/>
          <w:szCs w:val="22"/>
          <w:lang w:val="fr-FR"/>
        </w:rPr>
        <w:t>.</w:t>
      </w:r>
    </w:p>
    <w:p w14:paraId="13A4E5F3" w14:textId="0F0A5525" w:rsidR="001A1B2A" w:rsidRPr="009B30C0" w:rsidRDefault="009B30C0" w:rsidP="009B30C0">
      <w:pPr>
        <w:numPr>
          <w:ilvl w:val="0"/>
          <w:numId w:val="4"/>
        </w:numPr>
        <w:rPr>
          <w:rFonts w:asciiTheme="majorHAnsi" w:hAnsiTheme="majorHAnsi" w:cs="Tahoma"/>
          <w:b/>
          <w:sz w:val="22"/>
          <w:szCs w:val="22"/>
          <w:lang w:val="fr-FR"/>
        </w:rPr>
      </w:pPr>
      <w:r w:rsidRPr="002B60CF">
        <w:rPr>
          <w:rFonts w:asciiTheme="majorHAnsi" w:hAnsiTheme="majorHAnsi" w:cs="Tahoma"/>
          <w:sz w:val="22"/>
          <w:szCs w:val="22"/>
          <w:lang w:val="fr-FR"/>
        </w:rPr>
        <w:t xml:space="preserve">Il est aussi possible de le </w:t>
      </w:r>
      <w:r>
        <w:rPr>
          <w:rFonts w:asciiTheme="majorHAnsi" w:hAnsiTheme="majorHAnsi" w:cs="Tahoma"/>
          <w:sz w:val="22"/>
          <w:szCs w:val="22"/>
          <w:lang w:val="fr-FR"/>
        </w:rPr>
        <w:t>‘ </w:t>
      </w:r>
      <w:proofErr w:type="spellStart"/>
      <w:r w:rsidRPr="002B60CF">
        <w:rPr>
          <w:rFonts w:asciiTheme="majorHAnsi" w:hAnsiTheme="majorHAnsi" w:cs="Tahoma"/>
          <w:sz w:val="22"/>
          <w:szCs w:val="22"/>
          <w:lang w:val="fr-FR"/>
        </w:rPr>
        <w:t>dowloader</w:t>
      </w:r>
      <w:proofErr w:type="spellEnd"/>
      <w:r>
        <w:rPr>
          <w:rFonts w:asciiTheme="majorHAnsi" w:hAnsiTheme="majorHAnsi" w:cs="Tahoma"/>
          <w:sz w:val="22"/>
          <w:szCs w:val="22"/>
          <w:lang w:val="fr-FR"/>
        </w:rPr>
        <w:t>’</w:t>
      </w:r>
      <w:r w:rsidRPr="002B60CF">
        <w:rPr>
          <w:rFonts w:asciiTheme="majorHAnsi" w:hAnsiTheme="majorHAnsi" w:cs="Tahoma"/>
          <w:sz w:val="22"/>
          <w:szCs w:val="22"/>
          <w:lang w:val="fr-FR"/>
        </w:rPr>
        <w:t xml:space="preserve"> gratuitement </w:t>
      </w:r>
      <w:r>
        <w:rPr>
          <w:rFonts w:asciiTheme="majorHAnsi" w:hAnsiTheme="majorHAnsi" w:cs="Tahoma"/>
          <w:sz w:val="22"/>
          <w:szCs w:val="22"/>
          <w:lang w:val="fr-FR"/>
        </w:rPr>
        <w:t xml:space="preserve">à partir du </w:t>
      </w:r>
      <w:r w:rsidRPr="002B60CF">
        <w:rPr>
          <w:rFonts w:asciiTheme="majorHAnsi" w:hAnsiTheme="majorHAnsi" w:cs="Tahoma"/>
          <w:sz w:val="22"/>
          <w:szCs w:val="22"/>
          <w:lang w:val="fr-FR"/>
        </w:rPr>
        <w:t xml:space="preserve">site web </w:t>
      </w:r>
      <w:r w:rsidRPr="00475E3B">
        <w:rPr>
          <w:rFonts w:asciiTheme="majorHAnsi" w:hAnsiTheme="majorHAnsi" w:cs="Tahoma"/>
          <w:sz w:val="22"/>
          <w:szCs w:val="22"/>
          <w:lang w:val="fr-FR"/>
        </w:rPr>
        <w:t xml:space="preserve">International </w:t>
      </w:r>
      <w:proofErr w:type="spellStart"/>
      <w:r w:rsidRPr="00475E3B">
        <w:rPr>
          <w:rFonts w:asciiTheme="majorHAnsi" w:hAnsiTheme="majorHAnsi" w:cs="Tahoma"/>
          <w:sz w:val="22"/>
          <w:szCs w:val="22"/>
          <w:lang w:val="fr-FR"/>
        </w:rPr>
        <w:t>Household</w:t>
      </w:r>
      <w:proofErr w:type="spellEnd"/>
      <w:r w:rsidRPr="00475E3B">
        <w:rPr>
          <w:rFonts w:asciiTheme="majorHAnsi" w:hAnsiTheme="majorHAnsi" w:cs="Tahoma"/>
          <w:sz w:val="22"/>
          <w:szCs w:val="22"/>
          <w:lang w:val="fr-FR"/>
        </w:rPr>
        <w:t xml:space="preserve"> Survey Netw</w:t>
      </w:r>
      <w:r>
        <w:rPr>
          <w:rFonts w:asciiTheme="majorHAnsi" w:hAnsiTheme="majorHAnsi" w:cs="Tahoma"/>
          <w:sz w:val="22"/>
          <w:szCs w:val="22"/>
          <w:lang w:val="fr-FR"/>
        </w:rPr>
        <w:t xml:space="preserve">ork </w:t>
      </w:r>
      <w:proofErr w:type="spellStart"/>
      <w:r>
        <w:rPr>
          <w:rFonts w:asciiTheme="majorHAnsi" w:hAnsiTheme="majorHAnsi" w:cs="Tahoma"/>
          <w:sz w:val="22"/>
          <w:szCs w:val="22"/>
          <w:lang w:val="fr-FR"/>
        </w:rPr>
        <w:t>website</w:t>
      </w:r>
      <w:proofErr w:type="spellEnd"/>
      <w:r>
        <w:rPr>
          <w:rFonts w:asciiTheme="majorHAnsi" w:hAnsiTheme="majorHAnsi" w:cs="Tahoma"/>
          <w:sz w:val="22"/>
          <w:szCs w:val="22"/>
          <w:lang w:val="fr-FR"/>
        </w:rPr>
        <w:t xml:space="preserve"> (registration requise</w:t>
      </w:r>
      <w:r w:rsidRPr="00475E3B">
        <w:rPr>
          <w:rFonts w:asciiTheme="majorHAnsi" w:hAnsiTheme="majorHAnsi" w:cs="Tahoma"/>
          <w:sz w:val="22"/>
          <w:szCs w:val="22"/>
          <w:lang w:val="fr-FR"/>
        </w:rPr>
        <w:t>). Li</w:t>
      </w:r>
      <w:r>
        <w:rPr>
          <w:rFonts w:asciiTheme="majorHAnsi" w:hAnsiTheme="majorHAnsi" w:cs="Tahoma"/>
          <w:sz w:val="22"/>
          <w:szCs w:val="22"/>
          <w:lang w:val="fr-FR"/>
        </w:rPr>
        <w:t xml:space="preserve">en </w:t>
      </w:r>
      <w:r w:rsidRPr="00475E3B">
        <w:rPr>
          <w:rFonts w:asciiTheme="majorHAnsi" w:hAnsiTheme="majorHAnsi" w:cs="Tahoma"/>
          <w:sz w:val="22"/>
          <w:szCs w:val="22"/>
          <w:lang w:val="fr-FR"/>
        </w:rPr>
        <w:t xml:space="preserve">: </w:t>
      </w:r>
      <w:hyperlink r:id="rId17" w:history="1">
        <w:r w:rsidRPr="00475E3B">
          <w:rPr>
            <w:rStyle w:val="Hyperlink"/>
            <w:rFonts w:asciiTheme="majorHAnsi" w:hAnsiTheme="majorHAnsi" w:cs="Tahoma"/>
            <w:sz w:val="22"/>
            <w:szCs w:val="22"/>
            <w:lang w:val="fr-FR"/>
          </w:rPr>
          <w:t xml:space="preserve">DDI </w:t>
        </w:r>
        <w:proofErr w:type="spellStart"/>
        <w:r w:rsidRPr="00475E3B">
          <w:rPr>
            <w:rStyle w:val="Hyperlink"/>
            <w:rFonts w:asciiTheme="majorHAnsi" w:hAnsiTheme="majorHAnsi" w:cs="Tahoma"/>
            <w:sz w:val="22"/>
            <w:szCs w:val="22"/>
            <w:lang w:val="fr-FR"/>
          </w:rPr>
          <w:t>Metadata</w:t>
        </w:r>
        <w:proofErr w:type="spellEnd"/>
        <w:r w:rsidRPr="00475E3B">
          <w:rPr>
            <w:rStyle w:val="Hyperlink"/>
            <w:rFonts w:asciiTheme="majorHAnsi" w:hAnsiTheme="majorHAnsi" w:cs="Tahoma"/>
            <w:sz w:val="22"/>
            <w:szCs w:val="22"/>
            <w:lang w:val="fr-FR"/>
          </w:rPr>
          <w:t xml:space="preserve"> Editor</w:t>
        </w:r>
      </w:hyperlink>
      <w:r w:rsidR="001A1B2A" w:rsidRPr="009B30C0">
        <w:rPr>
          <w:rFonts w:asciiTheme="majorHAnsi" w:hAnsiTheme="majorHAnsi" w:cs="Tahoma"/>
          <w:sz w:val="22"/>
          <w:szCs w:val="22"/>
          <w:lang w:val="fr-FR"/>
        </w:rPr>
        <w:t>.</w:t>
      </w:r>
    </w:p>
    <w:p w14:paraId="38166695" w14:textId="3D38D31C" w:rsidR="00376BAE" w:rsidRPr="009B30C0" w:rsidRDefault="00376BAE" w:rsidP="00A53C6A">
      <w:pPr>
        <w:ind w:left="410"/>
        <w:rPr>
          <w:rFonts w:asciiTheme="majorHAnsi" w:hAnsiTheme="majorHAnsi" w:cs="Tahoma"/>
          <w:b/>
          <w:sz w:val="22"/>
          <w:szCs w:val="22"/>
          <w:lang w:val="fr-FR"/>
        </w:rPr>
      </w:pPr>
    </w:p>
    <w:p w14:paraId="4E6A2AA9" w14:textId="56802C2B" w:rsidR="00804370" w:rsidRPr="00F62157" w:rsidRDefault="009B30C0" w:rsidP="00877B01">
      <w:pPr>
        <w:rPr>
          <w:rFonts w:asciiTheme="majorHAnsi" w:hAnsiTheme="majorHAnsi" w:cs="Tahoma"/>
          <w:b/>
          <w:szCs w:val="22"/>
          <w:lang w:val="en-GB"/>
        </w:rPr>
      </w:pPr>
      <w:proofErr w:type="spellStart"/>
      <w:r>
        <w:rPr>
          <w:rFonts w:asciiTheme="majorHAnsi" w:hAnsiTheme="majorHAnsi" w:cs="Tahoma"/>
          <w:b/>
          <w:szCs w:val="22"/>
          <w:lang w:val="en-GB"/>
        </w:rPr>
        <w:t>Unités</w:t>
      </w:r>
      <w:proofErr w:type="spellEnd"/>
      <w:r>
        <w:rPr>
          <w:rFonts w:asciiTheme="majorHAnsi" w:hAnsiTheme="majorHAnsi" w:cs="Tahoma"/>
          <w:b/>
          <w:szCs w:val="22"/>
          <w:lang w:val="en-GB"/>
        </w:rPr>
        <w:t xml:space="preserve"> GPS</w:t>
      </w:r>
    </w:p>
    <w:p w14:paraId="57EB775E" w14:textId="77777777" w:rsidR="00147E55" w:rsidRDefault="009B30C0" w:rsidP="006352B1">
      <w:pPr>
        <w:pStyle w:val="ListParagraph"/>
        <w:numPr>
          <w:ilvl w:val="0"/>
          <w:numId w:val="5"/>
        </w:numPr>
        <w:rPr>
          <w:rFonts w:asciiTheme="majorHAnsi" w:hAnsiTheme="majorHAnsi"/>
          <w:sz w:val="22"/>
          <w:lang w:val="fr-FR"/>
        </w:rPr>
      </w:pPr>
      <w:r w:rsidRPr="00147E55">
        <w:rPr>
          <w:rFonts w:asciiTheme="majorHAnsi" w:hAnsiTheme="majorHAnsi"/>
          <w:sz w:val="22"/>
          <w:lang w:val="fr-FR"/>
        </w:rPr>
        <w:t xml:space="preserve">Le besoin d'unités GPS autonomes dépendra du contenu et de l'objectif des enquêtes individuelles, ainsi que de la disponibilité des données SIG existantes. Si les données SIG du ménage sont recueillies au cours de l'exercice d'inscription, l'utilisation d'unités autonomes est nécessaire, car les unités GPS intégrées dans les comprimés peuvent ne pas être </w:t>
      </w:r>
      <w:r w:rsidRPr="00F62157">
        <w:rPr>
          <w:rFonts w:asciiTheme="majorHAnsi" w:hAnsiTheme="majorHAnsi" w:cs="Arial"/>
          <w:noProof/>
          <w:sz w:val="20"/>
          <w:szCs w:val="20"/>
          <w:lang w:val="en-GB" w:eastAsia="en-GB"/>
        </w:rPr>
        <w:drawing>
          <wp:anchor distT="0" distB="0" distL="114300" distR="114300" simplePos="0" relativeHeight="251656704" behindDoc="0" locked="0" layoutInCell="1" allowOverlap="1" wp14:anchorId="6FA18BC6" wp14:editId="4FD30B08">
            <wp:simplePos x="0" y="0"/>
            <wp:positionH relativeFrom="column">
              <wp:posOffset>4076311</wp:posOffset>
            </wp:positionH>
            <wp:positionV relativeFrom="paragraph">
              <wp:posOffset>342208</wp:posOffset>
            </wp:positionV>
            <wp:extent cx="1405890" cy="375920"/>
            <wp:effectExtent l="0" t="0" r="3810" b="508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55">
        <w:rPr>
          <w:rFonts w:asciiTheme="majorHAnsi" w:hAnsiTheme="majorHAnsi"/>
          <w:sz w:val="22"/>
          <w:lang w:val="fr-FR"/>
        </w:rPr>
        <w:t>suffisamment précises pour ce niveau de détail.</w:t>
      </w:r>
    </w:p>
    <w:p w14:paraId="6C33E3A4" w14:textId="21D08783" w:rsidR="00CD53C5" w:rsidRPr="00147E55" w:rsidRDefault="009B30C0" w:rsidP="006352B1">
      <w:pPr>
        <w:pStyle w:val="ListParagraph"/>
        <w:numPr>
          <w:ilvl w:val="0"/>
          <w:numId w:val="5"/>
        </w:numPr>
        <w:rPr>
          <w:rFonts w:asciiTheme="majorHAnsi" w:hAnsiTheme="majorHAnsi"/>
          <w:sz w:val="22"/>
          <w:lang w:val="fr-FR"/>
        </w:rPr>
      </w:pPr>
      <w:r w:rsidRPr="00147E55">
        <w:rPr>
          <w:rFonts w:asciiTheme="majorHAnsi" w:hAnsiTheme="majorHAnsi"/>
          <w:sz w:val="22"/>
          <w:lang w:val="fr-FR"/>
        </w:rPr>
        <w:t>Les unités externes sont toujours recommandées si les tablettes utilisées pour l'enquête n'ont pas de fonctionnalité GPS. La disponibilité des emplacements dans les tablettes sans GPS n'est pas appropriée car la précision requise n'est pas garantie.</w:t>
      </w:r>
    </w:p>
    <w:p w14:paraId="5B588278" w14:textId="4C991600" w:rsidR="00CD53C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Les unités GPS et les accessoires </w:t>
      </w:r>
      <w:r w:rsidR="00022C92">
        <w:rPr>
          <w:rFonts w:asciiTheme="majorHAnsi" w:hAnsiTheme="majorHAnsi"/>
          <w:sz w:val="22"/>
          <w:lang w:val="fr-FR"/>
        </w:rPr>
        <w:t xml:space="preserve">peuvent être </w:t>
      </w:r>
      <w:r w:rsidRPr="002F30E5">
        <w:rPr>
          <w:rFonts w:asciiTheme="majorHAnsi" w:hAnsiTheme="majorHAnsi"/>
          <w:sz w:val="22"/>
          <w:lang w:val="fr-FR"/>
        </w:rPr>
        <w:t>disponibles via le système de commande directe de l'UNICEF</w:t>
      </w:r>
      <w:r w:rsidR="00022C92">
        <w:rPr>
          <w:rFonts w:asciiTheme="majorHAnsi" w:hAnsiTheme="majorHAnsi"/>
          <w:sz w:val="22"/>
          <w:lang w:val="fr-FR"/>
        </w:rPr>
        <w:t xml:space="preserve"> </w:t>
      </w:r>
      <w:r w:rsidR="009C0BC1">
        <w:rPr>
          <w:rFonts w:asciiTheme="majorHAnsi" w:hAnsiTheme="majorHAnsi"/>
          <w:sz w:val="22"/>
          <w:lang w:val="fr-FR"/>
        </w:rPr>
        <w:t>ou à</w:t>
      </w:r>
      <w:r w:rsidR="00022C92">
        <w:rPr>
          <w:rFonts w:asciiTheme="majorHAnsi" w:hAnsiTheme="majorHAnsi"/>
          <w:sz w:val="22"/>
          <w:lang w:val="fr-FR"/>
        </w:rPr>
        <w:t xml:space="preserve"> travers</w:t>
      </w:r>
      <w:r w:rsidRPr="002F30E5">
        <w:rPr>
          <w:rFonts w:asciiTheme="majorHAnsi" w:hAnsiTheme="majorHAnsi"/>
          <w:sz w:val="22"/>
          <w:lang w:val="fr-FR"/>
        </w:rPr>
        <w:t xml:space="preserve"> UNICEF </w:t>
      </w:r>
      <w:proofErr w:type="spellStart"/>
      <w:r w:rsidRPr="002F30E5">
        <w:rPr>
          <w:rFonts w:asciiTheme="majorHAnsi" w:hAnsiTheme="majorHAnsi"/>
          <w:sz w:val="22"/>
          <w:lang w:val="fr-FR"/>
        </w:rPr>
        <w:t>Supply</w:t>
      </w:r>
      <w:proofErr w:type="spellEnd"/>
      <w:r w:rsidRPr="002F30E5">
        <w:rPr>
          <w:rFonts w:asciiTheme="majorHAnsi" w:hAnsiTheme="majorHAnsi"/>
          <w:sz w:val="22"/>
          <w:lang w:val="fr-FR"/>
        </w:rPr>
        <w:t xml:space="preserve"> </w:t>
      </w:r>
      <w:r w:rsidR="00022C92">
        <w:rPr>
          <w:rFonts w:asciiTheme="majorHAnsi" w:hAnsiTheme="majorHAnsi"/>
          <w:sz w:val="22"/>
          <w:lang w:val="fr-FR"/>
        </w:rPr>
        <w:t xml:space="preserve">catalogue sinon à travers une procuration du marché local. </w:t>
      </w:r>
    </w:p>
    <w:p w14:paraId="1C42BB18" w14:textId="25CC28DC" w:rsidR="00CD53C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Des outils manuels et autres sont produits en fonction d'unité </w:t>
      </w:r>
      <w:r w:rsidR="009C0BC1" w:rsidRPr="002F30E5">
        <w:rPr>
          <w:rFonts w:asciiTheme="majorHAnsi" w:hAnsiTheme="majorHAnsi"/>
          <w:sz w:val="22"/>
          <w:lang w:val="fr-FR"/>
        </w:rPr>
        <w:t>recommandée :</w:t>
      </w:r>
      <w:r w:rsidRPr="002F30E5">
        <w:rPr>
          <w:rFonts w:asciiTheme="majorHAnsi" w:hAnsiTheme="majorHAnsi"/>
          <w:sz w:val="22"/>
          <w:lang w:val="fr-FR"/>
        </w:rPr>
        <w:t xml:space="preserve"> Garmin </w:t>
      </w:r>
      <w:proofErr w:type="spellStart"/>
      <w:r w:rsidRPr="002F30E5">
        <w:rPr>
          <w:rFonts w:asciiTheme="majorHAnsi" w:hAnsiTheme="majorHAnsi"/>
          <w:sz w:val="22"/>
          <w:lang w:val="fr-FR"/>
        </w:rPr>
        <w:t>eTrex</w:t>
      </w:r>
      <w:proofErr w:type="spellEnd"/>
      <w:r w:rsidRPr="002F30E5">
        <w:rPr>
          <w:rFonts w:asciiTheme="majorHAnsi" w:hAnsiTheme="majorHAnsi"/>
          <w:sz w:val="22"/>
          <w:lang w:val="fr-FR"/>
        </w:rPr>
        <w:t xml:space="preserve"> 30x, </w:t>
      </w:r>
      <w:proofErr w:type="gramStart"/>
      <w:r w:rsidRPr="002F30E5">
        <w:rPr>
          <w:rFonts w:asciiTheme="majorHAnsi" w:hAnsiTheme="majorHAnsi"/>
          <w:sz w:val="22"/>
          <w:lang w:val="fr-FR"/>
        </w:rPr>
        <w:t>Lien:</w:t>
      </w:r>
      <w:proofErr w:type="gramEnd"/>
      <w:r w:rsidRPr="002F30E5">
        <w:rPr>
          <w:rFonts w:asciiTheme="majorHAnsi" w:hAnsiTheme="majorHAnsi"/>
          <w:sz w:val="22"/>
          <w:lang w:val="fr-FR"/>
        </w:rPr>
        <w:t xml:space="preserve"> </w:t>
      </w:r>
      <w:hyperlink r:id="rId19" w:history="1">
        <w:r w:rsidRPr="00CD53C5">
          <w:rPr>
            <w:rStyle w:val="Hyperlink"/>
            <w:rFonts w:asciiTheme="majorHAnsi" w:hAnsiTheme="majorHAnsi"/>
            <w:sz w:val="22"/>
            <w:lang w:val="fr-FR"/>
          </w:rPr>
          <w:t xml:space="preserve">Garmin </w:t>
        </w:r>
        <w:proofErr w:type="spellStart"/>
        <w:r w:rsidRPr="00CD53C5">
          <w:rPr>
            <w:rStyle w:val="Hyperlink"/>
            <w:rFonts w:asciiTheme="majorHAnsi" w:hAnsiTheme="majorHAnsi"/>
            <w:sz w:val="22"/>
            <w:lang w:val="fr-FR"/>
          </w:rPr>
          <w:t>eTrex</w:t>
        </w:r>
        <w:proofErr w:type="spellEnd"/>
        <w:r w:rsidRPr="00CD53C5">
          <w:rPr>
            <w:rStyle w:val="Hyperlink"/>
            <w:rFonts w:asciiTheme="majorHAnsi" w:hAnsiTheme="majorHAnsi"/>
            <w:sz w:val="22"/>
            <w:lang w:val="fr-FR"/>
          </w:rPr>
          <w:t xml:space="preserve"> 30x</w:t>
        </w:r>
      </w:hyperlink>
      <w:r w:rsidRPr="002F30E5">
        <w:rPr>
          <w:rFonts w:asciiTheme="majorHAnsi" w:hAnsiTheme="majorHAnsi"/>
          <w:sz w:val="22"/>
          <w:lang w:val="fr-FR"/>
        </w:rPr>
        <w:t>.</w:t>
      </w:r>
    </w:p>
    <w:p w14:paraId="79FC4F96" w14:textId="2519E26C" w:rsidR="00CD53C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Selon les besoins de l'enquête, certaines pièces sont fortement </w:t>
      </w:r>
      <w:r w:rsidR="009C0BC1" w:rsidRPr="002F30E5">
        <w:rPr>
          <w:rFonts w:asciiTheme="majorHAnsi" w:hAnsiTheme="majorHAnsi"/>
          <w:sz w:val="22"/>
          <w:lang w:val="fr-FR"/>
        </w:rPr>
        <w:t>recommandées :</w:t>
      </w:r>
      <w:r w:rsidRPr="002F30E5">
        <w:rPr>
          <w:rFonts w:asciiTheme="majorHAnsi" w:hAnsiTheme="majorHAnsi"/>
          <w:sz w:val="22"/>
          <w:lang w:val="fr-FR"/>
        </w:rPr>
        <w:t xml:space="preserve"> Kit de batterie rechargeable </w:t>
      </w:r>
      <w:proofErr w:type="spellStart"/>
      <w:r w:rsidRPr="002F30E5">
        <w:rPr>
          <w:rFonts w:asciiTheme="majorHAnsi" w:hAnsiTheme="majorHAnsi"/>
          <w:sz w:val="22"/>
          <w:lang w:val="fr-FR"/>
        </w:rPr>
        <w:t>NiMH</w:t>
      </w:r>
      <w:proofErr w:type="spellEnd"/>
      <w:r w:rsidR="008A420E">
        <w:rPr>
          <w:rFonts w:asciiTheme="majorHAnsi" w:hAnsiTheme="majorHAnsi"/>
          <w:sz w:val="22"/>
          <w:lang w:val="fr-FR"/>
        </w:rPr>
        <w:t xml:space="preserve">, </w:t>
      </w:r>
      <w:r w:rsidRPr="002F30E5">
        <w:rPr>
          <w:rFonts w:asciiTheme="majorHAnsi" w:hAnsiTheme="majorHAnsi"/>
          <w:sz w:val="22"/>
          <w:lang w:val="fr-FR"/>
        </w:rPr>
        <w:t>support de tableau de bord</w:t>
      </w:r>
      <w:r w:rsidR="008A420E">
        <w:rPr>
          <w:rFonts w:asciiTheme="majorHAnsi" w:hAnsiTheme="majorHAnsi"/>
          <w:sz w:val="22"/>
          <w:lang w:val="fr-FR"/>
        </w:rPr>
        <w:t xml:space="preserve">, </w:t>
      </w:r>
      <w:r w:rsidRPr="002F30E5">
        <w:rPr>
          <w:rFonts w:asciiTheme="majorHAnsi" w:hAnsiTheme="majorHAnsi"/>
          <w:sz w:val="22"/>
          <w:lang w:val="fr-FR"/>
        </w:rPr>
        <w:t>câble d'alimentation du véhicule</w:t>
      </w:r>
      <w:r w:rsidR="008A420E">
        <w:rPr>
          <w:rFonts w:asciiTheme="majorHAnsi" w:hAnsiTheme="majorHAnsi"/>
          <w:sz w:val="22"/>
          <w:lang w:val="fr-FR"/>
        </w:rPr>
        <w:t>,</w:t>
      </w:r>
      <w:r w:rsidRPr="002F30E5">
        <w:rPr>
          <w:rFonts w:asciiTheme="majorHAnsi" w:hAnsiTheme="majorHAnsi"/>
          <w:sz w:val="22"/>
          <w:lang w:val="fr-FR"/>
        </w:rPr>
        <w:t xml:space="preserve"> une antenne externe, etc.</w:t>
      </w:r>
    </w:p>
    <w:p w14:paraId="5D0AFFC9" w14:textId="121CEF97" w:rsidR="00425612" w:rsidRPr="002F30E5" w:rsidRDefault="009B30C0" w:rsidP="009B30C0">
      <w:pPr>
        <w:pStyle w:val="ListParagraph"/>
        <w:numPr>
          <w:ilvl w:val="0"/>
          <w:numId w:val="5"/>
        </w:numPr>
        <w:rPr>
          <w:rFonts w:asciiTheme="majorHAnsi" w:hAnsiTheme="majorHAnsi"/>
          <w:sz w:val="22"/>
          <w:lang w:val="fr-FR"/>
        </w:rPr>
      </w:pPr>
      <w:r w:rsidRPr="002F30E5">
        <w:rPr>
          <w:rFonts w:asciiTheme="majorHAnsi" w:hAnsiTheme="majorHAnsi"/>
          <w:sz w:val="22"/>
          <w:lang w:val="fr-FR"/>
        </w:rPr>
        <w:t xml:space="preserve">Veuillez consulter </w:t>
      </w:r>
      <w:r w:rsidR="008A420E">
        <w:rPr>
          <w:rFonts w:asciiTheme="majorHAnsi" w:hAnsiTheme="majorHAnsi" w:cs="Tahoma"/>
          <w:sz w:val="22"/>
          <w:szCs w:val="22"/>
          <w:lang w:val="fr-FR"/>
        </w:rPr>
        <w:t>l’</w:t>
      </w:r>
      <w:r w:rsidR="008A420E" w:rsidRPr="002F30E5">
        <w:rPr>
          <w:rFonts w:asciiTheme="majorHAnsi" w:hAnsiTheme="majorHAnsi"/>
          <w:sz w:val="22"/>
          <w:lang w:val="fr-FR"/>
        </w:rPr>
        <w:t>é</w:t>
      </w:r>
      <w:r w:rsidR="008A420E">
        <w:rPr>
          <w:rFonts w:asciiTheme="majorHAnsi" w:hAnsiTheme="majorHAnsi" w:cs="Tahoma"/>
          <w:sz w:val="22"/>
          <w:szCs w:val="22"/>
          <w:lang w:val="fr-FR"/>
        </w:rPr>
        <w:t>quipe mondiale MICS au</w:t>
      </w:r>
      <w:r w:rsidRPr="002F30E5">
        <w:rPr>
          <w:rFonts w:asciiTheme="majorHAnsi" w:hAnsiTheme="majorHAnsi"/>
          <w:sz w:val="22"/>
          <w:lang w:val="fr-FR"/>
        </w:rPr>
        <w:t xml:space="preserve"> Siège de l'UNICEF, à l'adresse</w:t>
      </w:r>
      <w:r w:rsidR="009C0BC1">
        <w:rPr>
          <w:rFonts w:asciiTheme="majorHAnsi" w:hAnsiTheme="majorHAnsi"/>
          <w:sz w:val="22"/>
          <w:lang w:val="fr-FR"/>
        </w:rPr>
        <w:t> :</w:t>
      </w:r>
      <w:r w:rsidRPr="002F30E5">
        <w:rPr>
          <w:rFonts w:asciiTheme="majorHAnsi" w:hAnsiTheme="majorHAnsi"/>
          <w:sz w:val="22"/>
          <w:lang w:val="fr-FR"/>
        </w:rPr>
        <w:t xml:space="preserve"> </w:t>
      </w:r>
      <w:hyperlink r:id="rId20" w:history="1">
        <w:r w:rsidR="008A420E" w:rsidRPr="008A420E">
          <w:rPr>
            <w:rStyle w:val="Hyperlink"/>
            <w:rFonts w:asciiTheme="majorHAnsi" w:hAnsiTheme="majorHAnsi" w:cs="Tahoma"/>
            <w:sz w:val="22"/>
            <w:szCs w:val="22"/>
            <w:lang w:val="fr-FR"/>
          </w:rPr>
          <w:t>mics@unicef.org</w:t>
        </w:r>
      </w:hyperlink>
      <w:r w:rsidR="008A420E" w:rsidRPr="008A420E">
        <w:rPr>
          <w:rStyle w:val="Hyperlink"/>
          <w:rFonts w:asciiTheme="majorHAnsi" w:hAnsiTheme="majorHAnsi" w:cs="Tahoma"/>
          <w:sz w:val="22"/>
          <w:szCs w:val="22"/>
          <w:lang w:val="fr-FR"/>
        </w:rPr>
        <w:t xml:space="preserve"> </w:t>
      </w:r>
      <w:r w:rsidRPr="002F30E5">
        <w:rPr>
          <w:rFonts w:asciiTheme="majorHAnsi" w:hAnsiTheme="majorHAnsi"/>
          <w:sz w:val="22"/>
          <w:lang w:val="fr-FR"/>
        </w:rPr>
        <w:t>pour obtenir des conseils immédiats et avoir accès aux outils préliminaires</w:t>
      </w:r>
    </w:p>
    <w:p w14:paraId="46D86018" w14:textId="77777777" w:rsidR="00F26360" w:rsidRPr="002F30E5" w:rsidRDefault="00F26360" w:rsidP="009B30C0">
      <w:pPr>
        <w:pStyle w:val="ListParagraph"/>
        <w:rPr>
          <w:rFonts w:asciiTheme="majorHAnsi" w:hAnsiTheme="majorHAnsi"/>
          <w:sz w:val="22"/>
          <w:lang w:val="fr-FR"/>
        </w:rPr>
      </w:pPr>
    </w:p>
    <w:p w14:paraId="75EB5AF2" w14:textId="1AFC8E39" w:rsidR="00B210C7" w:rsidRPr="002F30E5" w:rsidRDefault="00B210C7" w:rsidP="00B210C7">
      <w:pPr>
        <w:rPr>
          <w:rFonts w:asciiTheme="majorHAnsi" w:hAnsiTheme="majorHAnsi"/>
          <w:b/>
          <w:bCs/>
          <w:lang w:val="fr-FR"/>
        </w:rPr>
      </w:pPr>
      <w:r w:rsidRPr="002F30E5">
        <w:rPr>
          <w:rFonts w:asciiTheme="majorHAnsi" w:hAnsiTheme="majorHAnsi"/>
          <w:b/>
          <w:bCs/>
          <w:lang w:val="fr-FR"/>
        </w:rPr>
        <w:lastRenderedPageBreak/>
        <w:t>Table</w:t>
      </w:r>
      <w:r w:rsidR="002F30E5" w:rsidRPr="002F30E5">
        <w:rPr>
          <w:rFonts w:asciiTheme="majorHAnsi" w:hAnsiTheme="majorHAnsi"/>
          <w:b/>
          <w:bCs/>
          <w:lang w:val="fr-FR"/>
        </w:rPr>
        <w:t>ttes pour la collecte des donn</w:t>
      </w:r>
      <w:r w:rsidR="002F30E5">
        <w:rPr>
          <w:rFonts w:asciiTheme="majorHAnsi" w:hAnsiTheme="majorHAnsi"/>
          <w:b/>
          <w:bCs/>
          <w:lang w:val="fr-FR"/>
        </w:rPr>
        <w:t>ées</w:t>
      </w:r>
    </w:p>
    <w:p w14:paraId="549AD4AF" w14:textId="2D10BE05"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 xml:space="preserve">Configuration </w:t>
      </w:r>
      <w:r w:rsidR="00761727" w:rsidRPr="00CD53C5">
        <w:rPr>
          <w:rFonts w:asciiTheme="majorHAnsi" w:hAnsiTheme="majorHAnsi"/>
          <w:sz w:val="22"/>
          <w:u w:val="single"/>
          <w:lang w:val="fr-FR"/>
        </w:rPr>
        <w:t>minimale</w:t>
      </w:r>
      <w:r w:rsidR="00761727" w:rsidRPr="00CD53C5">
        <w:rPr>
          <w:rFonts w:asciiTheme="majorHAnsi" w:hAnsiTheme="majorHAnsi"/>
          <w:sz w:val="22"/>
          <w:lang w:val="fr-FR"/>
        </w:rPr>
        <w:t xml:space="preserve"> :</w:t>
      </w:r>
      <w:r w:rsidRPr="00CD53C5">
        <w:rPr>
          <w:rFonts w:asciiTheme="majorHAnsi" w:hAnsiTheme="majorHAnsi"/>
          <w:sz w:val="22"/>
          <w:lang w:val="fr-FR"/>
        </w:rPr>
        <w:t xml:space="preserve"> Microsoft Windows 7 ou version ultérieure.</w:t>
      </w:r>
    </w:p>
    <w:p w14:paraId="2961C5B5" w14:textId="52E43348"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 xml:space="preserve">Configuration </w:t>
      </w:r>
      <w:r w:rsidR="00761727" w:rsidRPr="00CD53C5">
        <w:rPr>
          <w:rFonts w:asciiTheme="majorHAnsi" w:hAnsiTheme="majorHAnsi"/>
          <w:sz w:val="22"/>
          <w:u w:val="single"/>
          <w:lang w:val="fr-FR"/>
        </w:rPr>
        <w:t>suggérée</w:t>
      </w:r>
      <w:r w:rsidR="00761727" w:rsidRPr="00CD53C5">
        <w:rPr>
          <w:rFonts w:asciiTheme="majorHAnsi" w:hAnsiTheme="majorHAnsi"/>
          <w:sz w:val="22"/>
          <w:lang w:val="fr-FR"/>
        </w:rPr>
        <w:t xml:space="preserve"> :</w:t>
      </w:r>
      <w:bookmarkStart w:id="0" w:name="_GoBack"/>
      <w:bookmarkEnd w:id="0"/>
      <w:r w:rsidRPr="00CD53C5">
        <w:rPr>
          <w:rFonts w:asciiTheme="majorHAnsi" w:hAnsiTheme="majorHAnsi"/>
          <w:sz w:val="22"/>
          <w:lang w:val="fr-FR"/>
        </w:rPr>
        <w:t xml:space="preserve"> Microsoft Windows 10, carte SD, Bluetooth et port USB avec les accessoires </w:t>
      </w:r>
      <w:proofErr w:type="gramStart"/>
      <w:r w:rsidRPr="00CD53C5">
        <w:rPr>
          <w:rFonts w:asciiTheme="majorHAnsi" w:hAnsiTheme="majorHAnsi"/>
          <w:sz w:val="22"/>
          <w:lang w:val="fr-FR"/>
        </w:rPr>
        <w:t>suivants:</w:t>
      </w:r>
      <w:proofErr w:type="gramEnd"/>
      <w:r w:rsidRPr="00CD53C5">
        <w:rPr>
          <w:rFonts w:asciiTheme="majorHAnsi" w:hAnsiTheme="majorHAnsi"/>
          <w:sz w:val="22"/>
          <w:lang w:val="fr-FR"/>
        </w:rPr>
        <w:t xml:space="preserve"> </w:t>
      </w:r>
      <w:r w:rsidR="008A420E">
        <w:rPr>
          <w:rFonts w:asciiTheme="majorHAnsi" w:hAnsiTheme="majorHAnsi"/>
          <w:sz w:val="22"/>
          <w:lang w:val="fr-FR"/>
        </w:rPr>
        <w:t>C</w:t>
      </w:r>
      <w:r w:rsidR="008A420E" w:rsidRPr="00CD53C5">
        <w:rPr>
          <w:rFonts w:asciiTheme="majorHAnsi" w:hAnsiTheme="majorHAnsi"/>
          <w:sz w:val="22"/>
          <w:lang w:val="fr-FR"/>
        </w:rPr>
        <w:t xml:space="preserve">hargeur </w:t>
      </w:r>
      <w:r w:rsidR="008A420E">
        <w:rPr>
          <w:rFonts w:asciiTheme="majorHAnsi" w:hAnsiTheme="majorHAnsi"/>
          <w:sz w:val="22"/>
          <w:lang w:val="fr-FR"/>
        </w:rPr>
        <w:t>Individuel, C</w:t>
      </w:r>
      <w:r w:rsidRPr="00CD53C5">
        <w:rPr>
          <w:rFonts w:asciiTheme="majorHAnsi" w:hAnsiTheme="majorHAnsi"/>
          <w:sz w:val="22"/>
          <w:lang w:val="fr-FR"/>
        </w:rPr>
        <w:t>hargeur de véhicule (1 par équipe), étui de protection, protecteur d'écran et stylet de rechange</w:t>
      </w:r>
    </w:p>
    <w:p w14:paraId="4BD2EC93" w14:textId="77777777"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Les systèmes d'exploitation Windows RT, Android ou iOS ne sont pas pris en charge.</w:t>
      </w:r>
    </w:p>
    <w:p w14:paraId="637C0600" w14:textId="77777777" w:rsid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Notez que les ordinateurs de bureau / ordinateurs portatifs sont toujours nécessaires pour le traitement et l'analyse des données.</w:t>
      </w:r>
    </w:p>
    <w:p w14:paraId="57F54B8D" w14:textId="6CFAD6F3" w:rsidR="00A456FD" w:rsidRPr="00CD53C5" w:rsidRDefault="009B30C0" w:rsidP="00CD53C5">
      <w:pPr>
        <w:pStyle w:val="ListParagraph"/>
        <w:numPr>
          <w:ilvl w:val="0"/>
          <w:numId w:val="10"/>
        </w:numPr>
        <w:rPr>
          <w:rFonts w:asciiTheme="majorHAnsi" w:hAnsiTheme="majorHAnsi"/>
          <w:sz w:val="22"/>
          <w:lang w:val="fr-FR"/>
        </w:rPr>
      </w:pPr>
      <w:r w:rsidRPr="00CD53C5">
        <w:rPr>
          <w:rFonts w:asciiTheme="majorHAnsi" w:hAnsiTheme="majorHAnsi"/>
          <w:sz w:val="22"/>
          <w:lang w:val="fr-FR"/>
        </w:rPr>
        <w:t xml:space="preserve">Si vous prévoyez d'acheter des </w:t>
      </w:r>
      <w:r w:rsidR="002F30E5" w:rsidRPr="00CD53C5">
        <w:rPr>
          <w:rFonts w:asciiTheme="majorHAnsi" w:hAnsiTheme="majorHAnsi"/>
          <w:sz w:val="22"/>
          <w:lang w:val="fr-FR"/>
        </w:rPr>
        <w:t xml:space="preserve">tablettes neuves ou réutiliser celles d’une enquête </w:t>
      </w:r>
      <w:r w:rsidRPr="00CD53C5">
        <w:rPr>
          <w:rFonts w:asciiTheme="majorHAnsi" w:hAnsiTheme="majorHAnsi"/>
          <w:sz w:val="22"/>
          <w:lang w:val="fr-FR"/>
        </w:rPr>
        <w:t>précédent</w:t>
      </w:r>
      <w:r w:rsidR="002F30E5" w:rsidRPr="00CD53C5">
        <w:rPr>
          <w:rFonts w:asciiTheme="majorHAnsi" w:hAnsiTheme="majorHAnsi"/>
          <w:sz w:val="22"/>
          <w:lang w:val="fr-FR"/>
        </w:rPr>
        <w:t>e</w:t>
      </w:r>
      <w:r w:rsidRPr="00CD53C5">
        <w:rPr>
          <w:rFonts w:asciiTheme="majorHAnsi" w:hAnsiTheme="majorHAnsi"/>
          <w:sz w:val="22"/>
          <w:lang w:val="fr-FR"/>
        </w:rPr>
        <w:t xml:space="preserve">, veuillez contacter </w:t>
      </w:r>
      <w:r w:rsidR="008A420E">
        <w:rPr>
          <w:rFonts w:asciiTheme="majorHAnsi" w:hAnsiTheme="majorHAnsi" w:cs="Tahoma"/>
          <w:sz w:val="22"/>
          <w:szCs w:val="22"/>
          <w:lang w:val="fr-FR"/>
        </w:rPr>
        <w:t>l’</w:t>
      </w:r>
      <w:r w:rsidR="008A420E" w:rsidRPr="002F30E5">
        <w:rPr>
          <w:rFonts w:asciiTheme="majorHAnsi" w:hAnsiTheme="majorHAnsi"/>
          <w:sz w:val="22"/>
          <w:lang w:val="fr-FR"/>
        </w:rPr>
        <w:t>é</w:t>
      </w:r>
      <w:r w:rsidR="008A420E">
        <w:rPr>
          <w:rFonts w:asciiTheme="majorHAnsi" w:hAnsiTheme="majorHAnsi" w:cs="Tahoma"/>
          <w:sz w:val="22"/>
          <w:szCs w:val="22"/>
          <w:lang w:val="fr-FR"/>
        </w:rPr>
        <w:t>quipe mondiale MICS au</w:t>
      </w:r>
      <w:r w:rsidR="008A420E" w:rsidRPr="002F30E5">
        <w:rPr>
          <w:rFonts w:asciiTheme="majorHAnsi" w:hAnsiTheme="majorHAnsi"/>
          <w:sz w:val="22"/>
          <w:lang w:val="fr-FR"/>
        </w:rPr>
        <w:t xml:space="preserve"> Siège de l'UNICEF, à l'adresse </w:t>
      </w:r>
      <w:hyperlink r:id="rId21" w:history="1">
        <w:r w:rsidR="008A420E" w:rsidRPr="008A420E">
          <w:rPr>
            <w:rStyle w:val="Hyperlink"/>
            <w:rFonts w:asciiTheme="majorHAnsi" w:hAnsiTheme="majorHAnsi" w:cs="Tahoma"/>
            <w:sz w:val="22"/>
            <w:szCs w:val="22"/>
            <w:lang w:val="fr-FR"/>
          </w:rPr>
          <w:t>mics@unicef.org</w:t>
        </w:r>
      </w:hyperlink>
      <w:r w:rsidR="008A420E" w:rsidRPr="008A420E">
        <w:rPr>
          <w:rStyle w:val="Hyperlink"/>
          <w:rFonts w:asciiTheme="majorHAnsi" w:hAnsiTheme="majorHAnsi" w:cs="Tahoma"/>
          <w:sz w:val="22"/>
          <w:szCs w:val="22"/>
          <w:lang w:val="fr-FR"/>
        </w:rPr>
        <w:t xml:space="preserve"> </w:t>
      </w:r>
      <w:r w:rsidR="008A420E" w:rsidRPr="002F30E5">
        <w:rPr>
          <w:rFonts w:asciiTheme="majorHAnsi" w:hAnsiTheme="majorHAnsi"/>
          <w:sz w:val="22"/>
          <w:lang w:val="fr-FR"/>
        </w:rPr>
        <w:t>pour obtenir des conseils immédiats</w:t>
      </w:r>
    </w:p>
    <w:sectPr w:rsidR="00A456FD" w:rsidRPr="00CD53C5" w:rsidSect="00A52B5A">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86842" w14:textId="77777777" w:rsidR="007F7F9B" w:rsidRDefault="007F7F9B" w:rsidP="00A31931">
      <w:r>
        <w:separator/>
      </w:r>
    </w:p>
  </w:endnote>
  <w:endnote w:type="continuationSeparator" w:id="0">
    <w:p w14:paraId="32ECFF76" w14:textId="77777777" w:rsidR="007F7F9B" w:rsidRDefault="007F7F9B"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24426" w14:textId="77777777" w:rsidR="00FF582D" w:rsidRDefault="00FF582D" w:rsidP="00257890">
    <w:pPr>
      <w:pStyle w:val="Footer"/>
      <w:jc w:val="right"/>
    </w:pPr>
    <w:r>
      <w:rPr>
        <w:noProof/>
        <w:lang w:val="en-GB" w:eastAsia="en-GB"/>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F4AE3" w14:textId="77777777" w:rsidR="007F7F9B" w:rsidRDefault="007F7F9B" w:rsidP="00A31931">
      <w:r>
        <w:separator/>
      </w:r>
    </w:p>
  </w:footnote>
  <w:footnote w:type="continuationSeparator" w:id="0">
    <w:p w14:paraId="2851451D" w14:textId="77777777" w:rsidR="007F7F9B" w:rsidRDefault="007F7F9B"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31BA4" w14:textId="77777777" w:rsidR="00FF582D" w:rsidRDefault="00FF582D">
    <w:pPr>
      <w:pStyle w:val="Header"/>
    </w:pPr>
    <w:r>
      <w:rPr>
        <w:rFonts w:asciiTheme="majorHAnsi" w:hAnsiTheme="majorHAnsi" w:cs="Tahoma"/>
        <w:b/>
        <w:noProof/>
        <w:sz w:val="28"/>
        <w:szCs w:val="22"/>
        <w:lang w:val="en-GB" w:eastAsia="en-GB"/>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FF582D" w:rsidRDefault="00FF58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415A"/>
    <w:multiLevelType w:val="hybridMultilevel"/>
    <w:tmpl w:val="D030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E21EC"/>
    <w:multiLevelType w:val="hybridMultilevel"/>
    <w:tmpl w:val="93CEC6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0" w15:restartNumberingAfterBreak="0">
    <w:nsid w:val="78AE01F1"/>
    <w:multiLevelType w:val="hybridMultilevel"/>
    <w:tmpl w:val="52CE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6"/>
  </w:num>
  <w:num w:numId="5">
    <w:abstractNumId w:val="4"/>
  </w:num>
  <w:num w:numId="6">
    <w:abstractNumId w:val="3"/>
  </w:num>
  <w:num w:numId="7">
    <w:abstractNumId w:val="8"/>
  </w:num>
  <w:num w:numId="8">
    <w:abstractNumId w:val="7"/>
  </w:num>
  <w:num w:numId="9">
    <w:abstractNumId w:val="2"/>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5237"/>
    <w:rsid w:val="00005A25"/>
    <w:rsid w:val="00017EDA"/>
    <w:rsid w:val="00022C92"/>
    <w:rsid w:val="00027839"/>
    <w:rsid w:val="000301BF"/>
    <w:rsid w:val="000631EF"/>
    <w:rsid w:val="000653EE"/>
    <w:rsid w:val="00072476"/>
    <w:rsid w:val="00072B99"/>
    <w:rsid w:val="000D00B3"/>
    <w:rsid w:val="000F32AB"/>
    <w:rsid w:val="000F4A1D"/>
    <w:rsid w:val="00121E12"/>
    <w:rsid w:val="00124957"/>
    <w:rsid w:val="00137542"/>
    <w:rsid w:val="001435BC"/>
    <w:rsid w:val="0014418F"/>
    <w:rsid w:val="00147E55"/>
    <w:rsid w:val="00163AE7"/>
    <w:rsid w:val="00184519"/>
    <w:rsid w:val="00184DE1"/>
    <w:rsid w:val="00194689"/>
    <w:rsid w:val="001A1B2A"/>
    <w:rsid w:val="001A6E65"/>
    <w:rsid w:val="001C4F04"/>
    <w:rsid w:val="001C5D47"/>
    <w:rsid w:val="001C760A"/>
    <w:rsid w:val="001D4204"/>
    <w:rsid w:val="001E03A1"/>
    <w:rsid w:val="001E4819"/>
    <w:rsid w:val="001F206A"/>
    <w:rsid w:val="00207131"/>
    <w:rsid w:val="0021336A"/>
    <w:rsid w:val="0023754D"/>
    <w:rsid w:val="0025082B"/>
    <w:rsid w:val="00257890"/>
    <w:rsid w:val="00261817"/>
    <w:rsid w:val="0026232B"/>
    <w:rsid w:val="00290ABA"/>
    <w:rsid w:val="00295B51"/>
    <w:rsid w:val="002A36C8"/>
    <w:rsid w:val="002B0277"/>
    <w:rsid w:val="002C15BD"/>
    <w:rsid w:val="002C4BCD"/>
    <w:rsid w:val="002D15BA"/>
    <w:rsid w:val="002E4AAC"/>
    <w:rsid w:val="002F30E5"/>
    <w:rsid w:val="002F3751"/>
    <w:rsid w:val="002F48E0"/>
    <w:rsid w:val="002F7D4F"/>
    <w:rsid w:val="0033749F"/>
    <w:rsid w:val="003603F3"/>
    <w:rsid w:val="00375B1E"/>
    <w:rsid w:val="00376BAE"/>
    <w:rsid w:val="0038266F"/>
    <w:rsid w:val="00396328"/>
    <w:rsid w:val="003A042E"/>
    <w:rsid w:val="003B1DE5"/>
    <w:rsid w:val="003E0775"/>
    <w:rsid w:val="004101C5"/>
    <w:rsid w:val="004141C9"/>
    <w:rsid w:val="00425612"/>
    <w:rsid w:val="00434E49"/>
    <w:rsid w:val="00442DE9"/>
    <w:rsid w:val="00451DCD"/>
    <w:rsid w:val="00465013"/>
    <w:rsid w:val="00481C9B"/>
    <w:rsid w:val="004912B1"/>
    <w:rsid w:val="00491E9F"/>
    <w:rsid w:val="004959FF"/>
    <w:rsid w:val="004A1E5E"/>
    <w:rsid w:val="004A4E75"/>
    <w:rsid w:val="004C208A"/>
    <w:rsid w:val="004C35E6"/>
    <w:rsid w:val="004C37BE"/>
    <w:rsid w:val="004F33C0"/>
    <w:rsid w:val="004F7D07"/>
    <w:rsid w:val="005015BF"/>
    <w:rsid w:val="00510528"/>
    <w:rsid w:val="00514366"/>
    <w:rsid w:val="00517512"/>
    <w:rsid w:val="00520AE8"/>
    <w:rsid w:val="0054169E"/>
    <w:rsid w:val="00550D3D"/>
    <w:rsid w:val="00553042"/>
    <w:rsid w:val="00561EB3"/>
    <w:rsid w:val="00567E2A"/>
    <w:rsid w:val="005B74AB"/>
    <w:rsid w:val="005D05BB"/>
    <w:rsid w:val="005D34BD"/>
    <w:rsid w:val="005E6740"/>
    <w:rsid w:val="00604EEE"/>
    <w:rsid w:val="0060636C"/>
    <w:rsid w:val="006073C4"/>
    <w:rsid w:val="00616B2A"/>
    <w:rsid w:val="00624744"/>
    <w:rsid w:val="0062788B"/>
    <w:rsid w:val="006676B6"/>
    <w:rsid w:val="00671A7E"/>
    <w:rsid w:val="00671D18"/>
    <w:rsid w:val="006750DC"/>
    <w:rsid w:val="006863D6"/>
    <w:rsid w:val="006A6174"/>
    <w:rsid w:val="006B356F"/>
    <w:rsid w:val="006B4FE2"/>
    <w:rsid w:val="006B76B8"/>
    <w:rsid w:val="006E5384"/>
    <w:rsid w:val="006F76ED"/>
    <w:rsid w:val="00700443"/>
    <w:rsid w:val="00703AD4"/>
    <w:rsid w:val="00703DC7"/>
    <w:rsid w:val="0070462B"/>
    <w:rsid w:val="00721230"/>
    <w:rsid w:val="00740E10"/>
    <w:rsid w:val="00745B55"/>
    <w:rsid w:val="00756BB1"/>
    <w:rsid w:val="00761727"/>
    <w:rsid w:val="0076436C"/>
    <w:rsid w:val="00773D3E"/>
    <w:rsid w:val="00776B97"/>
    <w:rsid w:val="00780116"/>
    <w:rsid w:val="00780984"/>
    <w:rsid w:val="00785F61"/>
    <w:rsid w:val="007939A8"/>
    <w:rsid w:val="00794561"/>
    <w:rsid w:val="00795FD1"/>
    <w:rsid w:val="007A73ED"/>
    <w:rsid w:val="007B0DC2"/>
    <w:rsid w:val="007C5C39"/>
    <w:rsid w:val="007E0EB7"/>
    <w:rsid w:val="007E37F3"/>
    <w:rsid w:val="007E463E"/>
    <w:rsid w:val="007F7F9B"/>
    <w:rsid w:val="00804370"/>
    <w:rsid w:val="00835CC1"/>
    <w:rsid w:val="00841826"/>
    <w:rsid w:val="0086407F"/>
    <w:rsid w:val="00865B26"/>
    <w:rsid w:val="00877B01"/>
    <w:rsid w:val="00882B89"/>
    <w:rsid w:val="008A420E"/>
    <w:rsid w:val="008B03B6"/>
    <w:rsid w:val="008B3523"/>
    <w:rsid w:val="008C7ADC"/>
    <w:rsid w:val="008F1227"/>
    <w:rsid w:val="0090544D"/>
    <w:rsid w:val="00911A57"/>
    <w:rsid w:val="00915934"/>
    <w:rsid w:val="00917D74"/>
    <w:rsid w:val="00931020"/>
    <w:rsid w:val="00950B05"/>
    <w:rsid w:val="00967907"/>
    <w:rsid w:val="009728AC"/>
    <w:rsid w:val="00975367"/>
    <w:rsid w:val="00980B65"/>
    <w:rsid w:val="00982F6D"/>
    <w:rsid w:val="0099094E"/>
    <w:rsid w:val="009B30C0"/>
    <w:rsid w:val="009C0BC1"/>
    <w:rsid w:val="009C1D51"/>
    <w:rsid w:val="009C4CA1"/>
    <w:rsid w:val="009D1D0A"/>
    <w:rsid w:val="009E3629"/>
    <w:rsid w:val="009F372B"/>
    <w:rsid w:val="00A31931"/>
    <w:rsid w:val="00A31CCF"/>
    <w:rsid w:val="00A33253"/>
    <w:rsid w:val="00A364C7"/>
    <w:rsid w:val="00A442DA"/>
    <w:rsid w:val="00A456FD"/>
    <w:rsid w:val="00A46264"/>
    <w:rsid w:val="00A52B5A"/>
    <w:rsid w:val="00A53C6A"/>
    <w:rsid w:val="00A727D6"/>
    <w:rsid w:val="00A72FDD"/>
    <w:rsid w:val="00A91BB4"/>
    <w:rsid w:val="00AA7C47"/>
    <w:rsid w:val="00AC40CD"/>
    <w:rsid w:val="00AD0553"/>
    <w:rsid w:val="00AD60F8"/>
    <w:rsid w:val="00AE1BE4"/>
    <w:rsid w:val="00B03BC5"/>
    <w:rsid w:val="00B06A0F"/>
    <w:rsid w:val="00B210C7"/>
    <w:rsid w:val="00B42141"/>
    <w:rsid w:val="00B46EEA"/>
    <w:rsid w:val="00B53F38"/>
    <w:rsid w:val="00B57622"/>
    <w:rsid w:val="00B671AC"/>
    <w:rsid w:val="00B71B67"/>
    <w:rsid w:val="00BB5FED"/>
    <w:rsid w:val="00BC3F8C"/>
    <w:rsid w:val="00BD26A1"/>
    <w:rsid w:val="00BD4BF8"/>
    <w:rsid w:val="00BF2DB2"/>
    <w:rsid w:val="00BF6617"/>
    <w:rsid w:val="00C00671"/>
    <w:rsid w:val="00C049D5"/>
    <w:rsid w:val="00C10430"/>
    <w:rsid w:val="00C55EE8"/>
    <w:rsid w:val="00C66FEB"/>
    <w:rsid w:val="00C70EB6"/>
    <w:rsid w:val="00C74037"/>
    <w:rsid w:val="00C763BF"/>
    <w:rsid w:val="00C9110E"/>
    <w:rsid w:val="00CB3C34"/>
    <w:rsid w:val="00CC2827"/>
    <w:rsid w:val="00CD4A2D"/>
    <w:rsid w:val="00CD53C5"/>
    <w:rsid w:val="00CE500D"/>
    <w:rsid w:val="00CE623B"/>
    <w:rsid w:val="00CF69D5"/>
    <w:rsid w:val="00D138F5"/>
    <w:rsid w:val="00D4317C"/>
    <w:rsid w:val="00D77073"/>
    <w:rsid w:val="00D90FCD"/>
    <w:rsid w:val="00D9233E"/>
    <w:rsid w:val="00D9472B"/>
    <w:rsid w:val="00DB4339"/>
    <w:rsid w:val="00DB4377"/>
    <w:rsid w:val="00DB5EDE"/>
    <w:rsid w:val="00DE4D65"/>
    <w:rsid w:val="00DE6ABC"/>
    <w:rsid w:val="00E029EF"/>
    <w:rsid w:val="00E1505D"/>
    <w:rsid w:val="00E257F2"/>
    <w:rsid w:val="00E40236"/>
    <w:rsid w:val="00E45742"/>
    <w:rsid w:val="00E55FF2"/>
    <w:rsid w:val="00E57EC7"/>
    <w:rsid w:val="00E60E01"/>
    <w:rsid w:val="00E70123"/>
    <w:rsid w:val="00EB4592"/>
    <w:rsid w:val="00ED1759"/>
    <w:rsid w:val="00ED3177"/>
    <w:rsid w:val="00F14129"/>
    <w:rsid w:val="00F1425E"/>
    <w:rsid w:val="00F26360"/>
    <w:rsid w:val="00F26D5B"/>
    <w:rsid w:val="00F3065E"/>
    <w:rsid w:val="00F5140F"/>
    <w:rsid w:val="00F62157"/>
    <w:rsid w:val="00F65E2A"/>
    <w:rsid w:val="00F74C77"/>
    <w:rsid w:val="00F76BC0"/>
    <w:rsid w:val="00F8442D"/>
    <w:rsid w:val="00FA0272"/>
    <w:rsid w:val="00FB32B5"/>
    <w:rsid w:val="00FB47E0"/>
    <w:rsid w:val="00FC07F2"/>
    <w:rsid w:val="00FC6E0F"/>
    <w:rsid w:val="00FE1621"/>
    <w:rsid w:val="00FF582D"/>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967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nsus.gov/population/international/software/cspro/"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mics@unicef.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ihsn.org/home/software/ddi-metadata-edito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hsn.org/home/software/ddi-metadata-editor" TargetMode="External"/><Relationship Id="rId20" Type="http://schemas.openxmlformats.org/officeDocument/2006/relationships/hyperlink" Target="mailto:mics@unicef.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01.ibm.com/software/analytics/spss/products/statistics/"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buy.garmin.com/en-US/US/prod518048.htm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gi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1CFC2-BBDC-4447-845C-18944F21E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10838</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Achraf Mohamed Mrabet</cp:lastModifiedBy>
  <cp:revision>6</cp:revision>
  <cp:lastPrinted>2013-02-28T09:44:00Z</cp:lastPrinted>
  <dcterms:created xsi:type="dcterms:W3CDTF">2020-11-19T11:43:00Z</dcterms:created>
  <dcterms:modified xsi:type="dcterms:W3CDTF">2020-11-19T12:53:00Z</dcterms:modified>
</cp:coreProperties>
</file>