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FA12" w14:textId="77777777" w:rsidR="009B6088" w:rsidRDefault="009B6088" w:rsidP="00E84F04">
      <w:pPr>
        <w:jc w:val="center"/>
        <w:rPr>
          <w:b/>
          <w:sz w:val="28"/>
          <w:szCs w:val="28"/>
        </w:rPr>
      </w:pPr>
      <w:r>
        <w:rPr>
          <w:b/>
          <w:sz w:val="28"/>
          <w:szCs w:val="28"/>
        </w:rPr>
        <w:t xml:space="preserve">Changes to </w:t>
      </w:r>
      <w:r w:rsidRPr="009B6088">
        <w:rPr>
          <w:b/>
          <w:sz w:val="28"/>
          <w:szCs w:val="28"/>
        </w:rPr>
        <w:t>Guidelines for the Customisation of MICS6 Questionnaires</w:t>
      </w:r>
    </w:p>
    <w:p w14:paraId="5320A433" w14:textId="53CDE2A6" w:rsidR="009B6088" w:rsidRPr="006A7E7C" w:rsidRDefault="009B6088" w:rsidP="009B6088">
      <w:pPr>
        <w:spacing w:after="0"/>
        <w:rPr>
          <w:color w:val="FFFFFF" w:themeColor="background1"/>
          <w:highlight w:val="darkMagenta"/>
          <w:u w:val="single"/>
        </w:rPr>
      </w:pPr>
      <w:r w:rsidRPr="006A7E7C">
        <w:rPr>
          <w:color w:val="FFFFFF" w:themeColor="background1"/>
          <w:highlight w:val="darkMagenta"/>
          <w:u w:val="single"/>
        </w:rPr>
        <w:t xml:space="preserve">Changes made between </w:t>
      </w:r>
      <w:r>
        <w:rPr>
          <w:color w:val="FFFFFF" w:themeColor="background1"/>
          <w:highlight w:val="darkMagenta"/>
          <w:u w:val="single"/>
        </w:rPr>
        <w:t>06</w:t>
      </w:r>
      <w:r w:rsidRPr="006A7E7C">
        <w:rPr>
          <w:color w:val="FFFFFF" w:themeColor="background1"/>
          <w:highlight w:val="darkMagenta"/>
          <w:u w:val="single"/>
        </w:rPr>
        <w:t xml:space="preserve"> </w:t>
      </w:r>
      <w:r>
        <w:rPr>
          <w:color w:val="FFFFFF" w:themeColor="background1"/>
          <w:highlight w:val="darkMagenta"/>
          <w:u w:val="single"/>
        </w:rPr>
        <w:t xml:space="preserve">September </w:t>
      </w:r>
      <w:r w:rsidRPr="006A7E7C">
        <w:rPr>
          <w:color w:val="FFFFFF" w:themeColor="background1"/>
          <w:highlight w:val="darkMagenta"/>
          <w:u w:val="single"/>
        </w:rPr>
        <w:t>201</w:t>
      </w:r>
      <w:r>
        <w:rPr>
          <w:color w:val="FFFFFF" w:themeColor="background1"/>
          <w:highlight w:val="darkMagenta"/>
          <w:u w:val="single"/>
        </w:rPr>
        <w:t>8</w:t>
      </w:r>
      <w:r w:rsidRPr="006A7E7C">
        <w:rPr>
          <w:color w:val="FFFFFF" w:themeColor="background1"/>
          <w:highlight w:val="darkMagenta"/>
          <w:u w:val="single"/>
        </w:rPr>
        <w:t xml:space="preserve"> and </w:t>
      </w:r>
      <w:r w:rsidR="00624E15">
        <w:rPr>
          <w:color w:val="FFFFFF" w:themeColor="background1"/>
          <w:highlight w:val="darkMagenta"/>
          <w:u w:val="single"/>
        </w:rPr>
        <w:t xml:space="preserve">17 June </w:t>
      </w:r>
      <w:bookmarkStart w:id="0" w:name="_GoBack"/>
      <w:bookmarkEnd w:id="0"/>
      <w:r w:rsidRPr="006A7E7C">
        <w:rPr>
          <w:color w:val="FFFFFF" w:themeColor="background1"/>
          <w:highlight w:val="darkMagenta"/>
          <w:u w:val="single"/>
        </w:rPr>
        <w:t xml:space="preserve">2019 are shown in violet background </w:t>
      </w:r>
    </w:p>
    <w:p w14:paraId="5DB1DAD8" w14:textId="77777777" w:rsidR="009B6088" w:rsidRDefault="009B6088" w:rsidP="00E84F04">
      <w:pPr>
        <w:jc w:val="center"/>
        <w:rPr>
          <w:b/>
          <w:sz w:val="28"/>
          <w:szCs w:val="28"/>
        </w:rPr>
      </w:pPr>
    </w:p>
    <w:p w14:paraId="1A01E48C" w14:textId="1C130725" w:rsidR="009B6088" w:rsidRPr="009B6088" w:rsidRDefault="009B6088" w:rsidP="009B6088">
      <w:pPr>
        <w:pStyle w:val="ListParagraph"/>
        <w:numPr>
          <w:ilvl w:val="0"/>
          <w:numId w:val="11"/>
        </w:numPr>
        <w:rPr>
          <w:color w:val="FFFFFF" w:themeColor="background1"/>
          <w:highlight w:val="darkMagenta"/>
        </w:rPr>
      </w:pPr>
      <w:r w:rsidRPr="009B6088">
        <w:rPr>
          <w:color w:val="FFFFFF" w:themeColor="background1"/>
          <w:highlight w:val="darkMagenta"/>
        </w:rPr>
        <w:t>Page 30 – Description related to MA2-MA3-MA4 changed</w:t>
      </w:r>
    </w:p>
    <w:p w14:paraId="2105E232" w14:textId="77777777" w:rsidR="009B6088" w:rsidRPr="009B6088" w:rsidRDefault="009B6088" w:rsidP="00E84F04">
      <w:pPr>
        <w:jc w:val="center"/>
        <w:rPr>
          <w:rFonts w:ascii="Calibri" w:hAnsi="Calibri" w:cs="Times New Roman"/>
          <w:color w:val="00B050"/>
        </w:rPr>
      </w:pPr>
    </w:p>
    <w:p w14:paraId="1E54D19F" w14:textId="2B6D4522"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14:paraId="36FA76B6" w14:textId="77777777"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14:paraId="2EA3AD18" w14:textId="67A4FD9B" w:rsidR="00671097" w:rsidRPr="006A7E7C" w:rsidRDefault="00671097" w:rsidP="001D208A">
      <w:pPr>
        <w:spacing w:after="0"/>
        <w:rPr>
          <w:color w:val="FFFFFF" w:themeColor="background1"/>
          <w:highlight w:val="darkMagenta"/>
          <w:u w:val="single"/>
        </w:rPr>
      </w:pPr>
      <w:r w:rsidRPr="006A7E7C">
        <w:rPr>
          <w:color w:val="FFFFFF" w:themeColor="background1"/>
          <w:highlight w:val="darkMagenta"/>
          <w:u w:val="single"/>
        </w:rPr>
        <w:t xml:space="preserve">Changes made between 11 March 2019 and </w:t>
      </w:r>
      <w:r w:rsidR="00624E15">
        <w:rPr>
          <w:color w:val="FFFFFF" w:themeColor="background1"/>
          <w:highlight w:val="darkMagenta"/>
          <w:u w:val="single"/>
        </w:rPr>
        <w:t>17 June</w:t>
      </w:r>
      <w:r w:rsidRPr="006A7E7C">
        <w:rPr>
          <w:color w:val="FFFFFF" w:themeColor="background1"/>
          <w:highlight w:val="darkMagenta"/>
          <w:u w:val="single"/>
        </w:rPr>
        <w:t xml:space="preserve"> 2019 are shown in violet background </w:t>
      </w:r>
    </w:p>
    <w:p w14:paraId="074B9491" w14:textId="751B2D3F" w:rsidR="001D208A" w:rsidRPr="001D208A" w:rsidRDefault="001D208A" w:rsidP="001D208A">
      <w:pPr>
        <w:spacing w:after="0"/>
        <w:rPr>
          <w:highlight w:val="darkCyan"/>
          <w:u w:val="single"/>
        </w:rPr>
      </w:pPr>
      <w:r w:rsidRPr="001D208A">
        <w:rPr>
          <w:highlight w:val="darkCyan"/>
          <w:u w:val="single"/>
        </w:rPr>
        <w:t xml:space="preserve">Changes made between 2 January 2019 </w:t>
      </w:r>
      <w:r>
        <w:rPr>
          <w:highlight w:val="darkCyan"/>
          <w:u w:val="single"/>
        </w:rPr>
        <w:t xml:space="preserve">and </w:t>
      </w:r>
      <w:r w:rsidR="003E7870">
        <w:rPr>
          <w:highlight w:val="darkCyan"/>
          <w:u w:val="single"/>
        </w:rPr>
        <w:t>11 March</w:t>
      </w:r>
      <w:r>
        <w:rPr>
          <w:highlight w:val="darkCyan"/>
          <w:u w:val="single"/>
        </w:rPr>
        <w:t xml:space="preserve"> 2019 </w:t>
      </w:r>
      <w:r w:rsidRPr="001D208A">
        <w:rPr>
          <w:highlight w:val="darkCyan"/>
          <w:u w:val="single"/>
        </w:rPr>
        <w:t xml:space="preserve">are shown in </w:t>
      </w:r>
      <w:r>
        <w:rPr>
          <w:highlight w:val="darkCyan"/>
          <w:u w:val="single"/>
        </w:rPr>
        <w:t>teal</w:t>
      </w:r>
      <w:r w:rsidRPr="001D208A">
        <w:rPr>
          <w:highlight w:val="darkCyan"/>
          <w:u w:val="single"/>
        </w:rPr>
        <w:t xml:space="preserve"> background:</w:t>
      </w:r>
    </w:p>
    <w:p w14:paraId="2C9F4A06" w14:textId="0F3EBEEE" w:rsidR="002A4B36" w:rsidRPr="002A4B36" w:rsidRDefault="002A4B36" w:rsidP="002A4B36">
      <w:pPr>
        <w:spacing w:after="0"/>
        <w:rPr>
          <w:highlight w:val="lightGray"/>
          <w:u w:val="single"/>
        </w:rPr>
      </w:pPr>
      <w:r w:rsidRPr="002A4B36">
        <w:rPr>
          <w:highlight w:val="lightGray"/>
          <w:u w:val="single"/>
        </w:rPr>
        <w:t xml:space="preserve">Changes made between </w:t>
      </w:r>
      <w:r>
        <w:rPr>
          <w:highlight w:val="lightGray"/>
          <w:u w:val="single"/>
        </w:rPr>
        <w:t>23</w:t>
      </w:r>
      <w:r w:rsidRPr="002A4B36">
        <w:rPr>
          <w:highlight w:val="lightGray"/>
          <w:u w:val="single"/>
        </w:rPr>
        <w:t xml:space="preserve"> November 2018 and </w:t>
      </w:r>
      <w:r w:rsidR="008D24FB">
        <w:rPr>
          <w:highlight w:val="lightGray"/>
          <w:u w:val="single"/>
        </w:rPr>
        <w:t>2 January 2019</w:t>
      </w:r>
      <w:r w:rsidRPr="002A4B36">
        <w:rPr>
          <w:highlight w:val="lightGray"/>
          <w:u w:val="single"/>
        </w:rPr>
        <w:t xml:space="preserve"> are shown in </w:t>
      </w:r>
      <w:r>
        <w:rPr>
          <w:highlight w:val="lightGray"/>
          <w:u w:val="single"/>
        </w:rPr>
        <w:t>grey</w:t>
      </w:r>
      <w:r w:rsidRPr="002A4B36">
        <w:rPr>
          <w:highlight w:val="lightGray"/>
          <w:u w:val="single"/>
        </w:rPr>
        <w:t xml:space="preserve"> background:</w:t>
      </w:r>
    </w:p>
    <w:p w14:paraId="0F3D3467" w14:textId="57063D4A" w:rsidR="00A34301" w:rsidRPr="00A34301" w:rsidRDefault="00A34301" w:rsidP="00A34301">
      <w:pPr>
        <w:spacing w:after="0"/>
        <w:rPr>
          <w:highlight w:val="red"/>
          <w:u w:val="single"/>
        </w:rPr>
      </w:pPr>
      <w:r w:rsidRPr="00A34301">
        <w:rPr>
          <w:highlight w:val="red"/>
          <w:u w:val="single"/>
        </w:rPr>
        <w:t xml:space="preserve">Changes made between 15 November 2018 and </w:t>
      </w:r>
      <w:r w:rsidR="0040676E">
        <w:rPr>
          <w:highlight w:val="red"/>
          <w:u w:val="single"/>
        </w:rPr>
        <w:t>2</w:t>
      </w:r>
      <w:r w:rsidR="002A4B36">
        <w:rPr>
          <w:highlight w:val="red"/>
          <w:u w:val="single"/>
        </w:rPr>
        <w:t>3</w:t>
      </w:r>
      <w:r w:rsidR="0040676E">
        <w:rPr>
          <w:highlight w:val="red"/>
          <w:u w:val="single"/>
        </w:rPr>
        <w:t xml:space="preserve"> November 2018</w:t>
      </w:r>
      <w:r w:rsidRPr="00A34301">
        <w:rPr>
          <w:highlight w:val="red"/>
          <w:u w:val="single"/>
        </w:rPr>
        <w:t xml:space="preserve"> are shown in </w:t>
      </w:r>
      <w:r>
        <w:rPr>
          <w:highlight w:val="red"/>
          <w:u w:val="single"/>
        </w:rPr>
        <w:t>red</w:t>
      </w:r>
      <w:r w:rsidRPr="00A34301">
        <w:rPr>
          <w:highlight w:val="red"/>
          <w:u w:val="single"/>
        </w:rPr>
        <w:t xml:space="preserve"> background:</w:t>
      </w:r>
    </w:p>
    <w:p w14:paraId="41A8F591" w14:textId="58C06699" w:rsidR="002E2C2D" w:rsidRPr="002E2C2D" w:rsidRDefault="002E2C2D" w:rsidP="002E2C2D">
      <w:pPr>
        <w:spacing w:after="0"/>
        <w:rPr>
          <w:highlight w:val="magenta"/>
          <w:u w:val="single"/>
        </w:rPr>
      </w:pPr>
      <w:r w:rsidRPr="002E2C2D">
        <w:rPr>
          <w:highlight w:val="magenta"/>
          <w:u w:val="single"/>
        </w:rPr>
        <w:t xml:space="preserve">Changes made between </w:t>
      </w:r>
      <w:r>
        <w:rPr>
          <w:highlight w:val="magenta"/>
          <w:u w:val="single"/>
        </w:rPr>
        <w:t>6</w:t>
      </w:r>
      <w:r w:rsidRPr="002E2C2D">
        <w:rPr>
          <w:highlight w:val="magenta"/>
          <w:u w:val="single"/>
        </w:rPr>
        <w:t xml:space="preserve"> </w:t>
      </w:r>
      <w:r>
        <w:rPr>
          <w:highlight w:val="magenta"/>
          <w:u w:val="single"/>
        </w:rPr>
        <w:t>September</w:t>
      </w:r>
      <w:r w:rsidRPr="002E2C2D">
        <w:rPr>
          <w:highlight w:val="magenta"/>
          <w:u w:val="single"/>
        </w:rPr>
        <w:t xml:space="preserve"> 2018</w:t>
      </w:r>
      <w:r>
        <w:rPr>
          <w:highlight w:val="magenta"/>
          <w:u w:val="single"/>
        </w:rPr>
        <w:t xml:space="preserve"> and </w:t>
      </w:r>
      <w:r w:rsidR="0023422C">
        <w:rPr>
          <w:highlight w:val="magenta"/>
          <w:u w:val="single"/>
        </w:rPr>
        <w:t>15</w:t>
      </w:r>
      <w:r w:rsidR="001426BC">
        <w:rPr>
          <w:highlight w:val="magenta"/>
          <w:u w:val="single"/>
        </w:rPr>
        <w:t xml:space="preserve"> November 2018</w:t>
      </w:r>
      <w:r>
        <w:rPr>
          <w:highlight w:val="magenta"/>
          <w:u w:val="single"/>
        </w:rPr>
        <w:t xml:space="preserve"> are shown in pink back</w:t>
      </w:r>
      <w:r w:rsidRPr="002E2C2D">
        <w:rPr>
          <w:highlight w:val="magenta"/>
          <w:u w:val="single"/>
        </w:rPr>
        <w:t>ground:</w:t>
      </w:r>
    </w:p>
    <w:p w14:paraId="09E1802A" w14:textId="77777777" w:rsidR="00EB3177" w:rsidRPr="00AC7477" w:rsidRDefault="00EB3177" w:rsidP="00EB3177">
      <w:pPr>
        <w:spacing w:after="0"/>
        <w:rPr>
          <w:highlight w:val="cyan"/>
          <w:u w:val="single"/>
        </w:rPr>
      </w:pPr>
      <w:r w:rsidRPr="00EB3177">
        <w:rPr>
          <w:highlight w:val="darkYellow"/>
          <w:u w:val="single"/>
        </w:rPr>
        <w:t xml:space="preserve">Changes made between </w:t>
      </w:r>
      <w:r>
        <w:rPr>
          <w:highlight w:val="darkYellow"/>
          <w:u w:val="single"/>
        </w:rPr>
        <w:t>4</w:t>
      </w:r>
      <w:r w:rsidRPr="00EB3177">
        <w:rPr>
          <w:highlight w:val="darkYellow"/>
          <w:u w:val="single"/>
        </w:rPr>
        <w:t xml:space="preserve"> </w:t>
      </w:r>
      <w:r>
        <w:rPr>
          <w:highlight w:val="darkYellow"/>
          <w:u w:val="single"/>
        </w:rPr>
        <w:t>June</w:t>
      </w:r>
      <w:r w:rsidRPr="00EB3177">
        <w:rPr>
          <w:highlight w:val="darkYellow"/>
          <w:u w:val="single"/>
        </w:rPr>
        <w:t xml:space="preserve"> 2018 and </w:t>
      </w:r>
      <w:r w:rsidR="00585AA1">
        <w:rPr>
          <w:highlight w:val="darkYellow"/>
          <w:u w:val="single"/>
        </w:rPr>
        <w:t>6 September 2018</w:t>
      </w:r>
      <w:r w:rsidRPr="00EB3177">
        <w:rPr>
          <w:highlight w:val="darkYellow"/>
          <w:u w:val="single"/>
        </w:rPr>
        <w:t xml:space="preserve"> are shown in </w:t>
      </w:r>
      <w:r>
        <w:rPr>
          <w:highlight w:val="darkYellow"/>
          <w:u w:val="single"/>
        </w:rPr>
        <w:t>olive</w:t>
      </w:r>
      <w:r w:rsidRPr="00EB3177">
        <w:rPr>
          <w:highlight w:val="darkYellow"/>
          <w:u w:val="single"/>
        </w:rPr>
        <w:t xml:space="preserve"> background:</w:t>
      </w:r>
    </w:p>
    <w:p w14:paraId="2AFE7F7C" w14:textId="77777777" w:rsidR="00EB3177" w:rsidRPr="00AC7477" w:rsidRDefault="00EB3177" w:rsidP="00EB3177">
      <w:pPr>
        <w:spacing w:after="0"/>
        <w:rPr>
          <w:highlight w:val="cyan"/>
          <w:u w:val="single"/>
        </w:rPr>
      </w:pPr>
      <w:r w:rsidRPr="00AC7477">
        <w:rPr>
          <w:highlight w:val="cyan"/>
          <w:u w:val="single"/>
        </w:rPr>
        <w:t xml:space="preserve">Changes made between 6 April 2018 and </w:t>
      </w:r>
      <w:r>
        <w:rPr>
          <w:highlight w:val="cyan"/>
          <w:u w:val="single"/>
        </w:rPr>
        <w:t>4 June 2018</w:t>
      </w:r>
      <w:r w:rsidRPr="00AC7477">
        <w:rPr>
          <w:highlight w:val="cyan"/>
          <w:u w:val="single"/>
        </w:rPr>
        <w:t xml:space="preserve"> are shown in </w:t>
      </w:r>
      <w:r>
        <w:rPr>
          <w:highlight w:val="cyan"/>
          <w:u w:val="single"/>
        </w:rPr>
        <w:t>blue background:</w:t>
      </w:r>
    </w:p>
    <w:p w14:paraId="006D82AE" w14:textId="77777777" w:rsidR="007E2931" w:rsidRPr="007E2931" w:rsidRDefault="007E2931" w:rsidP="003060AA">
      <w:pPr>
        <w:spacing w:after="0"/>
        <w:rPr>
          <w:highlight w:val="green"/>
          <w:u w:val="single"/>
        </w:rPr>
      </w:pPr>
      <w:r w:rsidRPr="007E2931">
        <w:rPr>
          <w:highlight w:val="green"/>
          <w:u w:val="single"/>
        </w:rPr>
        <w:t>Changes made between 29 November 2017 and 6 April 2018 are shown in green background</w:t>
      </w:r>
      <w:r w:rsidR="00AC7477">
        <w:rPr>
          <w:highlight w:val="green"/>
          <w:u w:val="single"/>
        </w:rPr>
        <w:t>:</w:t>
      </w:r>
    </w:p>
    <w:p w14:paraId="043AFD65" w14:textId="77777777"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14:paraId="6617B74D" w14:textId="77777777"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14:paraId="36DFDF5F" w14:textId="77777777"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14:paraId="4589044C" w14:textId="77777777"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14:paraId="3476A7B5" w14:textId="77777777"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14:paraId="470CAB43" w14:textId="77777777"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14:paraId="4C130161" w14:textId="77777777"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14:paraId="1028D07D" w14:textId="77777777"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14:paraId="08D3149E" w14:textId="77777777" w:rsidR="0049492D" w:rsidRPr="00D63A04" w:rsidRDefault="0049492D" w:rsidP="000C3B22">
      <w:pPr>
        <w:rPr>
          <w:color w:val="1F497D"/>
        </w:rPr>
      </w:pPr>
    </w:p>
    <w:p w14:paraId="24CAB6A2" w14:textId="77777777" w:rsidR="00DE055F" w:rsidRPr="00D63A04" w:rsidRDefault="00DE055F" w:rsidP="000C3B22">
      <w:pPr>
        <w:rPr>
          <w:color w:val="1F497D"/>
        </w:rPr>
      </w:pPr>
      <w:r w:rsidRPr="00D63A04">
        <w:rPr>
          <w:color w:val="1F497D"/>
        </w:rPr>
        <w:t>GENERAL CHANGES</w:t>
      </w:r>
    </w:p>
    <w:p w14:paraId="0FCD3866" w14:textId="77777777"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14:paraId="4EF968D6" w14:textId="77777777"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14:paraId="5137B408" w14:textId="77777777" w:rsidR="009E717C" w:rsidRP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14:paraId="61026C06" w14:textId="77777777" w:rsidR="00B93125" w:rsidRDefault="00B93125" w:rsidP="00B93125">
      <w:pPr>
        <w:rPr>
          <w:color w:val="1F497D"/>
        </w:rPr>
      </w:pPr>
    </w:p>
    <w:p w14:paraId="34F70935" w14:textId="77777777" w:rsidR="0046373C" w:rsidRDefault="0046373C" w:rsidP="00B93125">
      <w:pPr>
        <w:rPr>
          <w:color w:val="1F497D"/>
        </w:rPr>
      </w:pPr>
      <w:r w:rsidRPr="0046373C">
        <w:rPr>
          <w:color w:val="1F497D"/>
        </w:rPr>
        <w:t>MICS6 Questionnaires &amp; Modules</w:t>
      </w:r>
    </w:p>
    <w:p w14:paraId="042906BB" w14:textId="77777777" w:rsidR="0046373C" w:rsidRPr="002175DF"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FG - The text ‘cutting’ removed from the module title</w:t>
      </w:r>
    </w:p>
    <w:p w14:paraId="34F3EA8F" w14:textId="77777777" w:rsidR="0046373C" w:rsidRDefault="0046373C" w:rsidP="00B93125">
      <w:pPr>
        <w:rPr>
          <w:color w:val="1F497D"/>
        </w:rPr>
      </w:pPr>
    </w:p>
    <w:p w14:paraId="0C7A3363" w14:textId="77777777" w:rsidR="00082B83" w:rsidRPr="00D63A04" w:rsidRDefault="00082B83" w:rsidP="00082B83">
      <w:pPr>
        <w:rPr>
          <w:color w:val="1F497D"/>
        </w:rPr>
      </w:pPr>
      <w:r w:rsidRPr="00D63A04">
        <w:rPr>
          <w:color w:val="1F497D"/>
        </w:rPr>
        <w:t>LIST OF INDICATORS</w:t>
      </w:r>
    </w:p>
    <w:p w14:paraId="471222B9" w14:textId="77777777"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14:paraId="1DCAF12B" w14:textId="725DCEAD" w:rsidR="009E717C" w:rsidRDefault="009E717C" w:rsidP="009E717C">
      <w:pPr>
        <w:pStyle w:val="ListParagraph"/>
        <w:numPr>
          <w:ilvl w:val="0"/>
          <w:numId w:val="9"/>
        </w:numPr>
        <w:rPr>
          <w:color w:val="1F497D"/>
          <w:highlight w:val="cyan"/>
        </w:rPr>
      </w:pPr>
      <w:r w:rsidRPr="009E717C">
        <w:rPr>
          <w:color w:val="1F497D"/>
          <w:highlight w:val="cyan"/>
        </w:rPr>
        <w:t>See general change above</w:t>
      </w:r>
    </w:p>
    <w:p w14:paraId="13CEB56B" w14:textId="59013B5A" w:rsidR="002A4B36" w:rsidRPr="002A4B36" w:rsidRDefault="002A4B36" w:rsidP="009E717C">
      <w:pPr>
        <w:pStyle w:val="ListParagraph"/>
        <w:numPr>
          <w:ilvl w:val="0"/>
          <w:numId w:val="9"/>
        </w:numPr>
        <w:rPr>
          <w:color w:val="1F497D"/>
          <w:highlight w:val="lightGray"/>
        </w:rPr>
      </w:pPr>
      <w:r w:rsidRPr="002A4B36">
        <w:rPr>
          <w:color w:val="1F497D"/>
          <w:highlight w:val="lightGray"/>
        </w:rPr>
        <w:t>Footnote references 1-3 that were repeated out of order from page 4 onwards have been fixed</w:t>
      </w:r>
    </w:p>
    <w:p w14:paraId="0D92CFEC" w14:textId="77777777" w:rsidR="00D51042" w:rsidRPr="00D51042" w:rsidRDefault="00D51042" w:rsidP="009E717C">
      <w:pPr>
        <w:pStyle w:val="ListParagraph"/>
        <w:numPr>
          <w:ilvl w:val="0"/>
          <w:numId w:val="9"/>
        </w:numPr>
        <w:contextualSpacing/>
        <w:rPr>
          <w:highlight w:val="magenta"/>
        </w:rPr>
      </w:pPr>
      <w:r>
        <w:rPr>
          <w:highlight w:val="magenta"/>
        </w:rPr>
        <w:t>SR.11 – “years” has been added after “…age 15-49”</w:t>
      </w:r>
    </w:p>
    <w:p w14:paraId="543F4748" w14:textId="77777777" w:rsidR="00E86D48" w:rsidRPr="00E86D48" w:rsidRDefault="00E86D48" w:rsidP="009E717C">
      <w:pPr>
        <w:pStyle w:val="ListParagraph"/>
        <w:numPr>
          <w:ilvl w:val="0"/>
          <w:numId w:val="9"/>
        </w:numPr>
        <w:contextualSpacing/>
        <w:rPr>
          <w:highlight w:val="darkYellow"/>
        </w:rPr>
      </w:pPr>
      <w:r w:rsidRPr="00E86D48">
        <w:rPr>
          <w:highlight w:val="darkYellow"/>
        </w:rPr>
        <w:t>SR.13 has been split into SR.13a and SR.13b. SR.13b is identical to the previous SR.13, where SR.13a is an age disaggregate</w:t>
      </w:r>
    </w:p>
    <w:p w14:paraId="1A9E77FD" w14:textId="77777777" w:rsidR="00512148" w:rsidRPr="009E717C" w:rsidRDefault="00512148" w:rsidP="009E717C">
      <w:pPr>
        <w:pStyle w:val="ListParagraph"/>
        <w:numPr>
          <w:ilvl w:val="0"/>
          <w:numId w:val="9"/>
        </w:numPr>
        <w:rPr>
          <w:color w:val="1F497D"/>
          <w:highlight w:val="cyan"/>
        </w:rPr>
      </w:pPr>
      <w:r>
        <w:rPr>
          <w:color w:val="1F497D"/>
          <w:highlight w:val="cyan"/>
        </w:rPr>
        <w:t>SR.14 has been split into SR.14a and SR.14b. SR.14a is identical to the previous SR.14 and SR.14b is new</w:t>
      </w:r>
    </w:p>
    <w:p w14:paraId="4C6DEECA" w14:textId="77777777" w:rsidR="004A4B93" w:rsidRDefault="004A4B93" w:rsidP="004A4B93">
      <w:pPr>
        <w:numPr>
          <w:ilvl w:val="0"/>
          <w:numId w:val="9"/>
        </w:numPr>
        <w:spacing w:after="0" w:line="240" w:lineRule="auto"/>
        <w:rPr>
          <w:highlight w:val="green"/>
        </w:rPr>
      </w:pPr>
      <w:r>
        <w:rPr>
          <w:highlight w:val="green"/>
        </w:rPr>
        <w:t xml:space="preserve">SR.20 definition changed to read </w:t>
      </w:r>
      <w:r w:rsidRPr="004A4B93">
        <w:rPr>
          <w:highlight w:val="green"/>
        </w:rPr>
        <w:t>‘Percentage of children age 0-17 years with at least one biological parent living abroad’</w:t>
      </w:r>
    </w:p>
    <w:p w14:paraId="306E98F8" w14:textId="77777777" w:rsidR="00607828" w:rsidRDefault="00607828" w:rsidP="004A4B93">
      <w:pPr>
        <w:numPr>
          <w:ilvl w:val="0"/>
          <w:numId w:val="9"/>
        </w:numPr>
        <w:spacing w:after="0" w:line="240" w:lineRule="auto"/>
        <w:rPr>
          <w:highlight w:val="cyan"/>
        </w:rPr>
      </w:pPr>
      <w:r w:rsidRPr="00607828">
        <w:rPr>
          <w:highlight w:val="cyan"/>
        </w:rPr>
        <w:t>TM.4 – Reference to SDG 3.8.1 included</w:t>
      </w:r>
    </w:p>
    <w:p w14:paraId="1DEF36EA" w14:textId="77777777" w:rsidR="003F49B1" w:rsidRPr="003F49B1" w:rsidRDefault="003F49B1" w:rsidP="003F49B1">
      <w:pPr>
        <w:pStyle w:val="ListParagraph"/>
        <w:numPr>
          <w:ilvl w:val="0"/>
          <w:numId w:val="9"/>
        </w:numPr>
        <w:contextualSpacing/>
        <w:rPr>
          <w:highlight w:val="magenta"/>
        </w:rPr>
      </w:pPr>
      <w:r>
        <w:rPr>
          <w:highlight w:val="magenta"/>
        </w:rPr>
        <w:t xml:space="preserve">TM.4 - </w:t>
      </w:r>
      <w:r w:rsidRPr="003F49B1">
        <w:rPr>
          <w:highlight w:val="magenta"/>
        </w:rPr>
        <w:t xml:space="preserve">The footnote #5 was corrected to refer to the right table </w:t>
      </w:r>
      <w:r>
        <w:rPr>
          <w:highlight w:val="magenta"/>
        </w:rPr>
        <w:t>and now it reads “</w:t>
      </w:r>
      <w:r w:rsidRPr="003F49B1">
        <w:rPr>
          <w:highlight w:val="magenta"/>
        </w:rPr>
        <w:t>See Table TM.3.3 for a detailed description</w:t>
      </w:r>
      <w:r>
        <w:rPr>
          <w:highlight w:val="magenta"/>
        </w:rPr>
        <w:t>”</w:t>
      </w:r>
    </w:p>
    <w:p w14:paraId="7D1A7A28"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TM.5a/b/c – 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BCD57D9" w14:textId="77777777" w:rsidR="00607828" w:rsidRPr="00607828" w:rsidRDefault="00607828" w:rsidP="004A4B93">
      <w:pPr>
        <w:numPr>
          <w:ilvl w:val="0"/>
          <w:numId w:val="9"/>
        </w:numPr>
        <w:spacing w:after="0" w:line="240" w:lineRule="auto"/>
        <w:rPr>
          <w:highlight w:val="cyan"/>
        </w:rPr>
      </w:pPr>
      <w:r>
        <w:rPr>
          <w:highlight w:val="cyan"/>
        </w:rPr>
        <w:t>TM.5b – Reference to SDG 3.8.1 included</w:t>
      </w:r>
    </w:p>
    <w:p w14:paraId="0FB021D6" w14:textId="77777777"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6</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30EC7E9" w14:textId="77777777" w:rsidR="007B011E"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TM.7 – The footnote has been changed.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19182631" w14:textId="77777777" w:rsidR="003F49B1" w:rsidRPr="003F49B1" w:rsidRDefault="003F49B1" w:rsidP="003F49B1">
      <w:pPr>
        <w:pStyle w:val="ListParagraph"/>
        <w:numPr>
          <w:ilvl w:val="0"/>
          <w:numId w:val="9"/>
        </w:numPr>
        <w:contextualSpacing/>
        <w:rPr>
          <w:highlight w:val="magenta"/>
        </w:rPr>
      </w:pPr>
      <w:r>
        <w:rPr>
          <w:highlight w:val="magenta"/>
        </w:rPr>
        <w:t>TM.7 – The footnote that was simply superscript (in earlier versions TM.4 and TM.7 were sharing the same generic explanation) was converted to real footnote (as #6) and it reads “</w:t>
      </w:r>
      <w:r w:rsidRPr="003F49B1">
        <w:rPr>
          <w:highlight w:val="magenta"/>
        </w:rPr>
        <w:t>See Table TM.5.1 for a detailed description”</w:t>
      </w:r>
    </w:p>
    <w:p w14:paraId="4E7DD2AF" w14:textId="77777777" w:rsidR="007B011E" w:rsidRPr="00D22B74"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TM.8-18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4C0855D8" w14:textId="77777777" w:rsidR="00AC7477" w:rsidRDefault="00AC7477" w:rsidP="00AC7477">
      <w:pPr>
        <w:pStyle w:val="ListParagraph"/>
        <w:numPr>
          <w:ilvl w:val="0"/>
          <w:numId w:val="9"/>
        </w:numPr>
        <w:contextualSpacing/>
        <w:rPr>
          <w:highlight w:val="green"/>
        </w:rPr>
      </w:pPr>
      <w:r w:rsidRPr="007E2931">
        <w:rPr>
          <w:highlight w:val="green"/>
        </w:rPr>
        <w:t xml:space="preserve">TM.19 </w:t>
      </w:r>
      <w:r w:rsidR="00EB3177">
        <w:rPr>
          <w:highlight w:val="green"/>
        </w:rPr>
        <w:t>– D</w:t>
      </w:r>
      <w:r w:rsidRPr="007E2931">
        <w:rPr>
          <w:highlight w:val="green"/>
        </w:rPr>
        <w:t>efinition change from ‘Postnatal care signal functions’ changed to read ‘Postnatal signal care functions’</w:t>
      </w:r>
    </w:p>
    <w:p w14:paraId="76D22A3D"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19</w:t>
      </w:r>
      <w:r w:rsidRPr="00D22B74">
        <w:rPr>
          <w:rFonts w:ascii="Calibri" w:hAnsi="Calibri" w:cs="Times New Roman"/>
          <w:highlight w:val="darkYellow"/>
          <w:lang w:val="en-US"/>
        </w:rPr>
        <w:t xml:space="preserve"> – </w:t>
      </w:r>
      <w:r>
        <w:rPr>
          <w:rFonts w:ascii="Calibri" w:hAnsi="Calibri" w:cs="Times New Roman"/>
          <w:highlight w:val="darkYellow"/>
          <w:lang w:val="en-US"/>
        </w:rPr>
        <w:t xml:space="preserve">In indicator name, “Postnatal has been changed to Post-natal”.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7AB6024" w14:textId="5CD0DE8E"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20</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53F6E3D2" w14:textId="53210CAD" w:rsidR="001D208A" w:rsidRDefault="001D208A" w:rsidP="00D22B74">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TM.23 – Minor change to description</w:t>
      </w:r>
    </w:p>
    <w:p w14:paraId="35F02A8E" w14:textId="2468F66F"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6</w:t>
      </w:r>
      <w:r w:rsidRPr="001D208A">
        <w:rPr>
          <w:rFonts w:ascii="Calibri" w:hAnsi="Calibri" w:cs="Times New Roman"/>
          <w:highlight w:val="darkCyan"/>
          <w:lang w:val="en-US"/>
        </w:rPr>
        <w:t xml:space="preserve"> – Minor change to description</w:t>
      </w:r>
    </w:p>
    <w:p w14:paraId="16F64185" w14:textId="263875C5"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7</w:t>
      </w:r>
      <w:r w:rsidRPr="001D208A">
        <w:rPr>
          <w:rFonts w:ascii="Calibri" w:hAnsi="Calibri" w:cs="Times New Roman"/>
          <w:highlight w:val="darkCyan"/>
          <w:lang w:val="en-US"/>
        </w:rPr>
        <w:t xml:space="preserve"> – Minor change to description</w:t>
      </w:r>
    </w:p>
    <w:p w14:paraId="390A379A" w14:textId="161D5100"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8</w:t>
      </w:r>
      <w:r w:rsidRPr="001D208A">
        <w:rPr>
          <w:rFonts w:ascii="Calibri" w:hAnsi="Calibri" w:cs="Times New Roman"/>
          <w:highlight w:val="darkCyan"/>
          <w:lang w:val="en-US"/>
        </w:rPr>
        <w:t xml:space="preserve"> – Minor change to description</w:t>
      </w:r>
    </w:p>
    <w:p w14:paraId="42AC93A8" w14:textId="1A00EFCC"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9</w:t>
      </w:r>
      <w:r w:rsidRPr="001D208A">
        <w:rPr>
          <w:rFonts w:ascii="Calibri" w:hAnsi="Calibri" w:cs="Times New Roman"/>
          <w:highlight w:val="darkCyan"/>
          <w:lang w:val="en-US"/>
        </w:rPr>
        <w:t xml:space="preserve"> – </w:t>
      </w:r>
      <w:r>
        <w:rPr>
          <w:rFonts w:ascii="Calibri" w:hAnsi="Calibri" w:cs="Times New Roman"/>
          <w:highlight w:val="darkCyan"/>
          <w:lang w:val="en-US"/>
        </w:rPr>
        <w:t>C</w:t>
      </w:r>
      <w:r w:rsidRPr="001D208A">
        <w:rPr>
          <w:rFonts w:ascii="Calibri" w:hAnsi="Calibri" w:cs="Times New Roman"/>
          <w:highlight w:val="darkCyan"/>
          <w:lang w:val="en-US"/>
        </w:rPr>
        <w:t>hange</w:t>
      </w:r>
      <w:r>
        <w:rPr>
          <w:rFonts w:ascii="Calibri" w:hAnsi="Calibri" w:cs="Times New Roman"/>
          <w:highlight w:val="darkCyan"/>
          <w:lang w:val="en-US"/>
        </w:rPr>
        <w:t>s</w:t>
      </w:r>
      <w:r w:rsidRPr="001D208A">
        <w:rPr>
          <w:rFonts w:ascii="Calibri" w:hAnsi="Calibri" w:cs="Times New Roman"/>
          <w:highlight w:val="darkCyan"/>
          <w:lang w:val="en-US"/>
        </w:rPr>
        <w:t xml:space="preserve"> to </w:t>
      </w:r>
      <w:r>
        <w:rPr>
          <w:rFonts w:ascii="Calibri" w:hAnsi="Calibri" w:cs="Times New Roman"/>
          <w:highlight w:val="darkCyan"/>
          <w:lang w:val="en-US"/>
        </w:rPr>
        <w:t xml:space="preserve">indicator name and </w:t>
      </w:r>
      <w:r w:rsidRPr="001D208A">
        <w:rPr>
          <w:rFonts w:ascii="Calibri" w:hAnsi="Calibri" w:cs="Times New Roman"/>
          <w:highlight w:val="darkCyan"/>
          <w:lang w:val="en-US"/>
        </w:rPr>
        <w:t>description</w:t>
      </w:r>
    </w:p>
    <w:p w14:paraId="781F057A" w14:textId="3A3A7D3D" w:rsidR="00A34301" w:rsidRDefault="00A34301" w:rsidP="00D22B74">
      <w:pPr>
        <w:numPr>
          <w:ilvl w:val="0"/>
          <w:numId w:val="9"/>
        </w:numPr>
        <w:spacing w:after="0" w:line="240" w:lineRule="auto"/>
        <w:rPr>
          <w:rFonts w:ascii="Calibri" w:hAnsi="Calibri" w:cs="Times New Roman"/>
          <w:highlight w:val="red"/>
          <w:lang w:val="en-US"/>
        </w:rPr>
      </w:pPr>
      <w:r w:rsidRPr="00A34301">
        <w:rPr>
          <w:rFonts w:ascii="Calibri" w:hAnsi="Calibri" w:cs="Times New Roman"/>
          <w:highlight w:val="red"/>
          <w:lang w:val="en-US"/>
        </w:rPr>
        <w:t>TM.31 – In the footnote “Women” has been replaced with “Respondents”</w:t>
      </w:r>
    </w:p>
    <w:p w14:paraId="70E35D1B" w14:textId="09525EFE"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31</w:t>
      </w:r>
      <w:r w:rsidRPr="001D208A">
        <w:rPr>
          <w:rFonts w:ascii="Calibri" w:hAnsi="Calibri" w:cs="Times New Roman"/>
          <w:highlight w:val="darkCyan"/>
          <w:lang w:val="en-US"/>
        </w:rPr>
        <w:t xml:space="preserve"> – Minor change to description</w:t>
      </w:r>
    </w:p>
    <w:p w14:paraId="4795C852" w14:textId="691A0CCE"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33</w:t>
      </w:r>
      <w:r w:rsidRPr="001D208A">
        <w:rPr>
          <w:rFonts w:ascii="Calibri" w:hAnsi="Calibri" w:cs="Times New Roman"/>
          <w:highlight w:val="darkCyan"/>
          <w:lang w:val="en-US"/>
        </w:rPr>
        <w:t xml:space="preserve"> – Minor change to description</w:t>
      </w:r>
    </w:p>
    <w:p w14:paraId="276A17AD" w14:textId="26D0619E"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34</w:t>
      </w:r>
      <w:r w:rsidRPr="001D208A">
        <w:rPr>
          <w:rFonts w:ascii="Calibri" w:hAnsi="Calibri" w:cs="Times New Roman"/>
          <w:highlight w:val="darkCyan"/>
          <w:lang w:val="en-US"/>
        </w:rPr>
        <w:t xml:space="preserve"> – Minor change to description</w:t>
      </w:r>
    </w:p>
    <w:p w14:paraId="04943A32" w14:textId="2ADCA524"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TM.35a/b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6DB8182A" w14:textId="5ABD69D4"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35a – a new footnote has been included</w:t>
      </w:r>
    </w:p>
    <w:p w14:paraId="4589400B"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lastRenderedPageBreak/>
        <w:t xml:space="preserve">TM.36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3D6AC275" w14:textId="77777777" w:rsidR="002E2C2D" w:rsidRPr="002E2C2D" w:rsidRDefault="0011612C" w:rsidP="002E2C2D">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14:paraId="43B2E1E3" w14:textId="77777777" w:rsidR="00607828" w:rsidRDefault="00607828" w:rsidP="00AC7477">
      <w:pPr>
        <w:pStyle w:val="ListParagraph"/>
        <w:numPr>
          <w:ilvl w:val="0"/>
          <w:numId w:val="9"/>
        </w:numPr>
        <w:contextualSpacing/>
        <w:rPr>
          <w:highlight w:val="cyan"/>
        </w:rPr>
      </w:pPr>
      <w:r>
        <w:rPr>
          <w:highlight w:val="cyan"/>
        </w:rPr>
        <w:t>TC.3 – Reference to SDG 3.8.1 included</w:t>
      </w:r>
    </w:p>
    <w:p w14:paraId="4090A412" w14:textId="2DB07CBF" w:rsidR="00782220"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indicator name has been changed to “Diphtheria, tetanus and pertussis (DTP) immunization coverage“ and in the description, two</w:t>
      </w:r>
      <w:r w:rsidRPr="00F568D2">
        <w:rPr>
          <w:highlight w:val="cyan"/>
        </w:rPr>
        <w:t xml:space="preserve"> mentions of “DPT” have been changed to “DTP”</w:t>
      </w:r>
    </w:p>
    <w:p w14:paraId="66AE6933" w14:textId="1F4EDAAB" w:rsidR="00A34301" w:rsidRDefault="00A34301" w:rsidP="00F568D2">
      <w:pPr>
        <w:pStyle w:val="ListParagraph"/>
        <w:numPr>
          <w:ilvl w:val="0"/>
          <w:numId w:val="9"/>
        </w:numPr>
        <w:contextualSpacing/>
        <w:rPr>
          <w:highlight w:val="red"/>
        </w:rPr>
      </w:pPr>
      <w:r w:rsidRPr="00A34301">
        <w:rPr>
          <w:highlight w:val="red"/>
        </w:rPr>
        <w:t>TC.6 – Footnote has been moved to TC.11</w:t>
      </w:r>
    </w:p>
    <w:p w14:paraId="2F2785F9" w14:textId="5C80A839" w:rsidR="002A4B36" w:rsidRPr="002A4B36" w:rsidRDefault="002A4B36" w:rsidP="00F568D2">
      <w:pPr>
        <w:pStyle w:val="ListParagraph"/>
        <w:numPr>
          <w:ilvl w:val="0"/>
          <w:numId w:val="9"/>
        </w:numPr>
        <w:contextualSpacing/>
        <w:rPr>
          <w:highlight w:val="lightGray"/>
        </w:rPr>
      </w:pPr>
      <w:r w:rsidRPr="002A4B36">
        <w:rPr>
          <w:highlight w:val="lightGray"/>
        </w:rPr>
        <w:t>TC.10 – Reference to footnote 10 has been removed</w:t>
      </w:r>
    </w:p>
    <w:p w14:paraId="204AC989" w14:textId="6C5AB538" w:rsidR="00A34301" w:rsidRDefault="002E2C2D" w:rsidP="00A34301">
      <w:pPr>
        <w:pStyle w:val="ListParagraph"/>
        <w:numPr>
          <w:ilvl w:val="0"/>
          <w:numId w:val="9"/>
        </w:numPr>
        <w:contextualSpacing/>
        <w:rPr>
          <w:highlight w:val="magenta"/>
        </w:rPr>
      </w:pPr>
      <w:r w:rsidRPr="002E2C2D">
        <w:rPr>
          <w:highlight w:val="magenta"/>
        </w:rPr>
        <w:t>TC.11 – has been split to include basic vaccinations in addition to all vaccinations</w:t>
      </w:r>
    </w:p>
    <w:p w14:paraId="6EE714FC" w14:textId="008F49FE" w:rsidR="00A34301" w:rsidRPr="00A34301" w:rsidRDefault="00A34301" w:rsidP="00A34301">
      <w:pPr>
        <w:pStyle w:val="ListParagraph"/>
        <w:numPr>
          <w:ilvl w:val="0"/>
          <w:numId w:val="9"/>
        </w:numPr>
        <w:contextualSpacing/>
        <w:rPr>
          <w:highlight w:val="red"/>
        </w:rPr>
      </w:pPr>
      <w:r w:rsidRPr="00A34301">
        <w:rPr>
          <w:highlight w:val="red"/>
        </w:rPr>
        <w:t>TC.11 – now includes correct footnote</w:t>
      </w:r>
    </w:p>
    <w:p w14:paraId="15677854" w14:textId="77777777" w:rsidR="007B011E" w:rsidRPr="007B011E" w:rsidRDefault="007B011E" w:rsidP="00F568D2">
      <w:pPr>
        <w:pStyle w:val="ListParagraph"/>
        <w:numPr>
          <w:ilvl w:val="0"/>
          <w:numId w:val="9"/>
        </w:numPr>
        <w:contextualSpacing/>
        <w:rPr>
          <w:highlight w:val="darkYellow"/>
        </w:rPr>
      </w:pPr>
      <w:r w:rsidRPr="007B011E">
        <w:rPr>
          <w:highlight w:val="darkYellow"/>
        </w:rPr>
        <w:t>TC.15-17 – Indicator descriptions have been updated</w:t>
      </w:r>
    </w:p>
    <w:p w14:paraId="3D7FDBD9" w14:textId="77777777" w:rsidR="007B011E" w:rsidRPr="007B011E" w:rsidRDefault="007B011E" w:rsidP="00F568D2">
      <w:pPr>
        <w:pStyle w:val="ListParagraph"/>
        <w:numPr>
          <w:ilvl w:val="0"/>
          <w:numId w:val="9"/>
        </w:numPr>
        <w:contextualSpacing/>
        <w:rPr>
          <w:highlight w:val="darkYellow"/>
        </w:rPr>
      </w:pPr>
      <w:r w:rsidRPr="007B011E">
        <w:rPr>
          <w:highlight w:val="darkYellow"/>
        </w:rPr>
        <w:t>TC.18 – Indicator description has been updated and a footnote has been added</w:t>
      </w:r>
    </w:p>
    <w:p w14:paraId="6D21E98C" w14:textId="6347ACE4" w:rsidR="00607828" w:rsidRDefault="00607828" w:rsidP="00607828">
      <w:pPr>
        <w:pStyle w:val="ListParagraph"/>
        <w:numPr>
          <w:ilvl w:val="0"/>
          <w:numId w:val="9"/>
        </w:numPr>
        <w:contextualSpacing/>
        <w:rPr>
          <w:highlight w:val="cyan"/>
        </w:rPr>
      </w:pPr>
      <w:r>
        <w:rPr>
          <w:highlight w:val="cyan"/>
        </w:rPr>
        <w:t>TC.19 – Reference to SDG 3.8.1 included</w:t>
      </w:r>
    </w:p>
    <w:p w14:paraId="4FC093FF" w14:textId="0783931E" w:rsidR="00A34301" w:rsidRPr="00A34301" w:rsidRDefault="00A34301" w:rsidP="00607828">
      <w:pPr>
        <w:pStyle w:val="ListParagraph"/>
        <w:numPr>
          <w:ilvl w:val="0"/>
          <w:numId w:val="9"/>
        </w:numPr>
        <w:contextualSpacing/>
        <w:rPr>
          <w:highlight w:val="red"/>
        </w:rPr>
      </w:pPr>
      <w:r w:rsidRPr="00A34301">
        <w:rPr>
          <w:highlight w:val="red"/>
        </w:rPr>
        <w:t>TC.21-24 – Footnote has been deleted</w:t>
      </w:r>
    </w:p>
    <w:p w14:paraId="49099845" w14:textId="77777777" w:rsidR="00607828" w:rsidRDefault="00607828" w:rsidP="00607828">
      <w:pPr>
        <w:pStyle w:val="ListParagraph"/>
        <w:numPr>
          <w:ilvl w:val="0"/>
          <w:numId w:val="9"/>
        </w:numPr>
        <w:contextualSpacing/>
        <w:rPr>
          <w:highlight w:val="cyan"/>
        </w:rPr>
      </w:pPr>
      <w:r>
        <w:rPr>
          <w:highlight w:val="cyan"/>
        </w:rPr>
        <w:t>TC.22 – Reference to SDG 3.8.1 included</w:t>
      </w:r>
    </w:p>
    <w:p w14:paraId="10236503" w14:textId="77777777" w:rsidR="00D51042" w:rsidRPr="00D51042" w:rsidRDefault="00D51042" w:rsidP="00607828">
      <w:pPr>
        <w:pStyle w:val="ListParagraph"/>
        <w:numPr>
          <w:ilvl w:val="0"/>
          <w:numId w:val="9"/>
        </w:numPr>
        <w:contextualSpacing/>
        <w:rPr>
          <w:highlight w:val="magenta"/>
        </w:rPr>
      </w:pPr>
      <w:r>
        <w:rPr>
          <w:highlight w:val="magenta"/>
        </w:rPr>
        <w:t>TC.22-24 – Footnote has been changed to cross-refer to “12”</w:t>
      </w:r>
    </w:p>
    <w:p w14:paraId="38E6E4AE"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TC.25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0CDFB0B8"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TC.30-31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C8B3D96"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TC.41 – The number of food groups was incorrect in description, but correct in footnote. It has been corrected from 4 to 5 (of 8)</w:t>
      </w:r>
    </w:p>
    <w:p w14:paraId="04C68CEC" w14:textId="49A9A5E3" w:rsidR="002E2C2D" w:rsidRDefault="002E2C2D" w:rsidP="007B011E">
      <w:pPr>
        <w:numPr>
          <w:ilvl w:val="0"/>
          <w:numId w:val="9"/>
        </w:numPr>
        <w:spacing w:after="0" w:line="240" w:lineRule="auto"/>
        <w:rPr>
          <w:rFonts w:ascii="Calibri" w:hAnsi="Calibri" w:cs="Times New Roman"/>
          <w:highlight w:val="magenta"/>
          <w:lang w:val="en-US"/>
        </w:rPr>
      </w:pPr>
      <w:r w:rsidRPr="002E2C2D">
        <w:rPr>
          <w:rFonts w:ascii="Calibri" w:hAnsi="Calibri" w:cs="Times New Roman"/>
          <w:highlight w:val="magenta"/>
          <w:lang w:val="en-US"/>
        </w:rPr>
        <w:t>TC.47 – The SDG reference has been added</w:t>
      </w:r>
    </w:p>
    <w:p w14:paraId="0C4DC245" w14:textId="3FA210C7" w:rsidR="0000578F" w:rsidRDefault="0000578F" w:rsidP="007B011E">
      <w:pPr>
        <w:numPr>
          <w:ilvl w:val="0"/>
          <w:numId w:val="9"/>
        </w:numPr>
        <w:spacing w:after="0" w:line="240" w:lineRule="auto"/>
        <w:rPr>
          <w:rFonts w:ascii="Calibri" w:hAnsi="Calibri" w:cs="Times New Roman"/>
          <w:highlight w:val="lightGray"/>
          <w:lang w:val="en-US"/>
        </w:rPr>
      </w:pPr>
      <w:r w:rsidRPr="0000578F">
        <w:rPr>
          <w:rFonts w:ascii="Calibri" w:hAnsi="Calibri" w:cs="Times New Roman"/>
          <w:highlight w:val="lightGray"/>
          <w:lang w:val="en-US"/>
        </w:rPr>
        <w:t>LN.6a – The description for indicator (a) has been changed</w:t>
      </w:r>
    </w:p>
    <w:p w14:paraId="476A8A98" w14:textId="76386F92" w:rsidR="00624E15" w:rsidRPr="00624E15" w:rsidRDefault="00624E15" w:rsidP="00624E15">
      <w:pPr>
        <w:pStyle w:val="ListParagraph"/>
        <w:numPr>
          <w:ilvl w:val="0"/>
          <w:numId w:val="9"/>
        </w:numPr>
        <w:rPr>
          <w:color w:val="FFFFFF" w:themeColor="background1"/>
          <w:highlight w:val="darkMagenta"/>
          <w:u w:val="single"/>
        </w:rPr>
      </w:pPr>
      <w:r w:rsidRPr="00624E15">
        <w:rPr>
          <w:color w:val="FFFFFF" w:themeColor="background1"/>
          <w:highlight w:val="darkMagenta"/>
          <w:u w:val="single"/>
        </w:rPr>
        <w:t>LN.7.1/b – The description has been changed to “</w:t>
      </w:r>
      <w:r w:rsidRPr="00624E15">
        <w:rPr>
          <w:color w:val="FFFFFF" w:themeColor="background1"/>
          <w:highlight w:val="darkMagenta"/>
          <w:u w:val="single"/>
        </w:rPr>
        <w:t>Rate of children attending the last grade for the first time to children at appropriate age to the last grade</w:t>
      </w:r>
      <w:r w:rsidRPr="00624E15">
        <w:rPr>
          <w:color w:val="FFFFFF" w:themeColor="background1"/>
          <w:highlight w:val="darkMagenta"/>
          <w:u w:val="single"/>
        </w:rPr>
        <w:t>”</w:t>
      </w:r>
    </w:p>
    <w:p w14:paraId="5018DCBA" w14:textId="77777777" w:rsidR="00AC7477" w:rsidRPr="00E874D0" w:rsidRDefault="00AC7477" w:rsidP="00AC7477">
      <w:pPr>
        <w:numPr>
          <w:ilvl w:val="0"/>
          <w:numId w:val="9"/>
        </w:numPr>
        <w:spacing w:after="0" w:line="240" w:lineRule="auto"/>
        <w:rPr>
          <w:color w:val="1F497D"/>
          <w:highlight w:val="green"/>
        </w:rPr>
      </w:pPr>
      <w:r w:rsidRPr="007E2931">
        <w:rPr>
          <w:highlight w:val="green"/>
        </w:rPr>
        <w:t xml:space="preserve">LN.9 changed to read ‘Effective transition rate to </w:t>
      </w:r>
      <w:r w:rsidRPr="007E2931">
        <w:rPr>
          <w:color w:val="FF0000"/>
          <w:highlight w:val="green"/>
        </w:rPr>
        <w:t xml:space="preserve">lower </w:t>
      </w:r>
      <w:r w:rsidRPr="007E2931">
        <w:rPr>
          <w:highlight w:val="green"/>
        </w:rPr>
        <w:t>secondary school’</w:t>
      </w:r>
    </w:p>
    <w:p w14:paraId="64D89EBD" w14:textId="77777777" w:rsidR="00E874D0" w:rsidRDefault="00E874D0" w:rsidP="00AC7477">
      <w:pPr>
        <w:numPr>
          <w:ilvl w:val="0"/>
          <w:numId w:val="9"/>
        </w:numPr>
        <w:spacing w:after="0" w:line="240" w:lineRule="auto"/>
        <w:rPr>
          <w:color w:val="1F497D"/>
          <w:highlight w:val="cyan"/>
        </w:rPr>
      </w:pPr>
      <w:r w:rsidRPr="006C59F0">
        <w:rPr>
          <w:color w:val="1F497D"/>
          <w:highlight w:val="cyan"/>
        </w:rPr>
        <w:t>LN.11a/b/c – The description has been simplified by merging cells</w:t>
      </w:r>
    </w:p>
    <w:p w14:paraId="654EAA53" w14:textId="77777777" w:rsidR="006C59F0" w:rsidRDefault="006C59F0" w:rsidP="00AC7477">
      <w:pPr>
        <w:numPr>
          <w:ilvl w:val="0"/>
          <w:numId w:val="9"/>
        </w:numPr>
        <w:spacing w:after="0" w:line="240" w:lineRule="auto"/>
        <w:rPr>
          <w:color w:val="1F497D"/>
          <w:highlight w:val="cyan"/>
        </w:rPr>
      </w:pPr>
      <w:r>
        <w:rPr>
          <w:color w:val="1F497D"/>
          <w:highlight w:val="cyan"/>
        </w:rPr>
        <w:t>LN.12-LN.21 – Harmonised so that the age of children now reads “age 7-14 years” in each description of these indicators</w:t>
      </w:r>
    </w:p>
    <w:p w14:paraId="15E9210D" w14:textId="77777777"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“Percentage of children age 7-14 years attending schools who provided student report cards to parents”</w:t>
      </w:r>
    </w:p>
    <w:p w14:paraId="2BA59C9B" w14:textId="77777777"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s been updated to “Percentage of children age 7-14 years attending schools whose school governing body is open to parental participation, as reported by respondents”</w:t>
      </w:r>
      <w:r>
        <w:rPr>
          <w:color w:val="1F497D"/>
          <w:highlight w:val="cyan"/>
        </w:rPr>
        <w:t xml:space="preserve"> </w:t>
      </w:r>
    </w:p>
    <w:p w14:paraId="0B75B895" w14:textId="7C3518F8" w:rsidR="00341311" w:rsidRDefault="00341311" w:rsidP="00AC7477">
      <w:pPr>
        <w:numPr>
          <w:ilvl w:val="0"/>
          <w:numId w:val="9"/>
        </w:numPr>
        <w:spacing w:after="0" w:line="240" w:lineRule="auto"/>
        <w:rPr>
          <w:color w:val="1F497D"/>
          <w:highlight w:val="cyan"/>
        </w:rPr>
      </w:pPr>
      <w:r>
        <w:rPr>
          <w:color w:val="1F497D"/>
          <w:highlight w:val="cyan"/>
        </w:rPr>
        <w:t>LN.13 – The title is now in sentence case</w:t>
      </w:r>
    </w:p>
    <w:p w14:paraId="1C0BD75C" w14:textId="34FFE94B" w:rsidR="00A34301" w:rsidRPr="00A34301" w:rsidRDefault="00A34301" w:rsidP="00AC7477">
      <w:pPr>
        <w:numPr>
          <w:ilvl w:val="0"/>
          <w:numId w:val="9"/>
        </w:numPr>
        <w:spacing w:after="0" w:line="240" w:lineRule="auto"/>
        <w:rPr>
          <w:color w:val="1F497D"/>
          <w:highlight w:val="red"/>
        </w:rPr>
      </w:pPr>
      <w:r w:rsidRPr="00A34301">
        <w:rPr>
          <w:color w:val="1F497D"/>
          <w:highlight w:val="red"/>
        </w:rPr>
        <w:t>PR.3 – The second sentence of the footnote has been changed</w:t>
      </w:r>
    </w:p>
    <w:p w14:paraId="3E36F08A" w14:textId="77777777"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14:paraId="5CB6B1C0" w14:textId="59542C0D" w:rsidR="006C59F0" w:rsidRDefault="006C59F0" w:rsidP="004A4B93">
      <w:pPr>
        <w:numPr>
          <w:ilvl w:val="0"/>
          <w:numId w:val="9"/>
        </w:numPr>
        <w:spacing w:after="0" w:line="240" w:lineRule="auto"/>
        <w:rPr>
          <w:highlight w:val="cyan"/>
        </w:rPr>
      </w:pPr>
      <w:r w:rsidRPr="006C59F0">
        <w:rPr>
          <w:highlight w:val="cyan"/>
        </w:rPr>
        <w:t>PR.5 – In the title, the word “women” has been replaced by “people”</w:t>
      </w:r>
    </w:p>
    <w:p w14:paraId="67CE07DC" w14:textId="77777777"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PR.9, PR.10, PR.11 – All instances of ‘FGM/C’ in the indicator title and the definition changed to ‘FGM’</w:t>
      </w:r>
    </w:p>
    <w:p w14:paraId="66107F73" w14:textId="77777777"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The text ‘cutting’ removed from the indicator title</w:t>
      </w:r>
    </w:p>
    <w:p w14:paraId="21F65AA3" w14:textId="77777777"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PR.12 – “age 15-49 years” has been added to description</w:t>
      </w:r>
    </w:p>
    <w:p w14:paraId="02FFDC5C" w14:textId="77777777"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PR.13 – In the description, the word “number” has been deleted. “years” has been added after “15-49”</w:t>
      </w:r>
    </w:p>
    <w:p w14:paraId="2CB5714B" w14:textId="77777777" w:rsidR="007E2931" w:rsidRDefault="007E2931" w:rsidP="007E2931">
      <w:pPr>
        <w:numPr>
          <w:ilvl w:val="0"/>
          <w:numId w:val="9"/>
        </w:numPr>
        <w:spacing w:after="0" w:line="240" w:lineRule="auto"/>
        <w:rPr>
          <w:highlight w:val="green"/>
        </w:rPr>
      </w:pPr>
      <w:r w:rsidRPr="007E2931">
        <w:rPr>
          <w:highlight w:val="green"/>
        </w:rPr>
        <w:t>PR.15 is now EQ.7</w:t>
      </w:r>
    </w:p>
    <w:p w14:paraId="47C802BF" w14:textId="4C08C39F" w:rsidR="00607828" w:rsidRDefault="00607828" w:rsidP="00607828">
      <w:pPr>
        <w:pStyle w:val="ListParagraph"/>
        <w:numPr>
          <w:ilvl w:val="0"/>
          <w:numId w:val="9"/>
        </w:numPr>
        <w:contextualSpacing/>
        <w:rPr>
          <w:highlight w:val="cyan"/>
        </w:rPr>
      </w:pPr>
      <w:r w:rsidRPr="00607828">
        <w:rPr>
          <w:highlight w:val="cyan"/>
        </w:rPr>
        <w:t xml:space="preserve">WS.8 </w:t>
      </w:r>
      <w:r w:rsidR="00636F2E">
        <w:rPr>
          <w:highlight w:val="cyan"/>
        </w:rPr>
        <w:t xml:space="preserve">– </w:t>
      </w:r>
      <w:r w:rsidRPr="00607828">
        <w:rPr>
          <w:highlight w:val="cyan"/>
        </w:rPr>
        <w:t>Reference to SDG 3.8.1 included</w:t>
      </w:r>
    </w:p>
    <w:p w14:paraId="6AAD3039" w14:textId="0B33E2DF" w:rsidR="00636F2E" w:rsidRDefault="00636F2E" w:rsidP="00607828">
      <w:pPr>
        <w:pStyle w:val="ListParagraph"/>
        <w:numPr>
          <w:ilvl w:val="0"/>
          <w:numId w:val="9"/>
        </w:numPr>
        <w:contextualSpacing/>
        <w:rPr>
          <w:highlight w:val="magenta"/>
        </w:rPr>
      </w:pPr>
      <w:r w:rsidRPr="00636F2E">
        <w:rPr>
          <w:highlight w:val="magenta"/>
        </w:rPr>
        <w:t>WS.10 – Reference to SDG 6.2.1 included</w:t>
      </w:r>
    </w:p>
    <w:p w14:paraId="60933BC8" w14:textId="04EF7EF1" w:rsidR="00A57944" w:rsidRPr="00A57944" w:rsidRDefault="00A57944" w:rsidP="00A57944">
      <w:pPr>
        <w:pStyle w:val="ListParagraph"/>
        <w:numPr>
          <w:ilvl w:val="0"/>
          <w:numId w:val="9"/>
        </w:numPr>
        <w:rPr>
          <w:color w:val="FFFFFF" w:themeColor="background1"/>
          <w:highlight w:val="darkMagenta"/>
        </w:rPr>
      </w:pPr>
      <w:r w:rsidRPr="00A57944">
        <w:rPr>
          <w:color w:val="FFFFFF" w:themeColor="background1"/>
          <w:highlight w:val="darkMagenta"/>
        </w:rPr>
        <w:lastRenderedPageBreak/>
        <w:t>WS.10 – The indicator definition changed to “Percentage of household members with an improved sanitation facility that does not flush to a sewer and with waste never emptied or emptied and buried in a covered pit”</w:t>
      </w:r>
    </w:p>
    <w:p w14:paraId="72E59D9E" w14:textId="61400AF3" w:rsidR="00A57944" w:rsidRPr="00A57944" w:rsidRDefault="00A57944" w:rsidP="00A57944">
      <w:pPr>
        <w:pStyle w:val="ListParagraph"/>
        <w:numPr>
          <w:ilvl w:val="0"/>
          <w:numId w:val="9"/>
        </w:numPr>
        <w:rPr>
          <w:color w:val="FFFFFF" w:themeColor="background1"/>
          <w:highlight w:val="darkMagenta"/>
        </w:rPr>
      </w:pPr>
      <w:r w:rsidRPr="00A57944">
        <w:rPr>
          <w:color w:val="FFFFFF" w:themeColor="background1"/>
          <w:highlight w:val="darkMagenta"/>
        </w:rPr>
        <w:t>WS.11 – The indicator definition changed to “Percentage of household members with an improved sanitation facility that does not flush to a sewer and with waste removed by a service provider for treatment off-site”</w:t>
      </w:r>
    </w:p>
    <w:p w14:paraId="5F1E2237" w14:textId="77777777"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14:paraId="2213871A" w14:textId="77777777" w:rsidR="0011612C" w:rsidRDefault="0011612C" w:rsidP="0011612C">
      <w:pPr>
        <w:numPr>
          <w:ilvl w:val="0"/>
          <w:numId w:val="9"/>
        </w:numPr>
        <w:spacing w:after="0" w:line="240" w:lineRule="auto"/>
        <w:rPr>
          <w:highlight w:val="green"/>
        </w:rPr>
      </w:pPr>
      <w:r w:rsidRPr="007E2931">
        <w:rPr>
          <w:highlight w:val="green"/>
        </w:rPr>
        <w:t>EQ.7 is now PR.15</w:t>
      </w:r>
    </w:p>
    <w:p w14:paraId="6232B23B" w14:textId="77777777"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‘UB’</w:t>
      </w:r>
    </w:p>
    <w:p w14:paraId="4DEC6DB4" w14:textId="77777777" w:rsidR="00FF5CFF" w:rsidRPr="003F67EB" w:rsidRDefault="00FF5CFF" w:rsidP="0011612C">
      <w:pPr>
        <w:numPr>
          <w:ilvl w:val="0"/>
          <w:numId w:val="9"/>
        </w:numPr>
        <w:spacing w:after="0" w:line="240" w:lineRule="auto"/>
        <w:rPr>
          <w:highlight w:val="cyan"/>
        </w:rPr>
      </w:pPr>
      <w:r w:rsidRPr="003F67EB">
        <w:rPr>
          <w:highlight w:val="cyan"/>
        </w:rPr>
        <w:t>EQ.2a/b/c – In the description, the word “population” has been replaced by “women, men and children”</w:t>
      </w:r>
    </w:p>
    <w:p w14:paraId="02397E4B" w14:textId="4ACA1CD1" w:rsidR="0011612C" w:rsidRDefault="0011612C" w:rsidP="0011612C">
      <w:pPr>
        <w:numPr>
          <w:ilvl w:val="0"/>
          <w:numId w:val="9"/>
        </w:numPr>
        <w:spacing w:after="0" w:line="240" w:lineRule="auto"/>
        <w:rPr>
          <w:highlight w:val="green"/>
        </w:rPr>
      </w:pPr>
      <w:r w:rsidRPr="007E2931">
        <w:rPr>
          <w:highlight w:val="green"/>
        </w:rPr>
        <w:t>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14:paraId="46C051C5" w14:textId="43EC515E" w:rsidR="004904BC" w:rsidRPr="004904BC" w:rsidRDefault="004904BC" w:rsidP="0011612C">
      <w:pPr>
        <w:numPr>
          <w:ilvl w:val="0"/>
          <w:numId w:val="9"/>
        </w:numPr>
        <w:spacing w:after="0" w:line="240" w:lineRule="auto"/>
        <w:rPr>
          <w:rFonts w:ascii="Calibri" w:hAnsi="Calibri" w:cs="Times New Roman"/>
          <w:highlight w:val="magenta"/>
          <w:lang w:val="en-US"/>
        </w:rPr>
      </w:pPr>
      <w:r w:rsidRPr="004904BC">
        <w:rPr>
          <w:rFonts w:ascii="Calibri" w:hAnsi="Calibri" w:cs="Times New Roman"/>
          <w:highlight w:val="magenta"/>
          <w:lang w:val="en-US"/>
        </w:rPr>
        <w:t>EQ.3, EQ.4, EQ.5 – The ‘ED’ module reference added next to ‘ST’ under ‘Module’ column</w:t>
      </w:r>
    </w:p>
    <w:p w14:paraId="72AEA5EF" w14:textId="77777777" w:rsidR="003F67EB" w:rsidRPr="003F67EB" w:rsidRDefault="00801372" w:rsidP="006A7E7C">
      <w:pPr>
        <w:numPr>
          <w:ilvl w:val="0"/>
          <w:numId w:val="9"/>
        </w:numPr>
        <w:spacing w:after="0" w:line="240" w:lineRule="auto"/>
        <w:rPr>
          <w:highlight w:val="cyan"/>
        </w:rPr>
      </w:pPr>
      <w:r w:rsidRPr="003F67EB">
        <w:rPr>
          <w:highlight w:val="cyan"/>
        </w:rPr>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r w:rsidRPr="003F67EB">
        <w:rPr>
          <w:highlight w:val="cyan"/>
        </w:rPr>
        <w:t xml:space="preserve">age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14:paraId="3120C5DA" w14:textId="77777777" w:rsidR="00082B83" w:rsidRDefault="00082B83" w:rsidP="000C3B22">
      <w:pPr>
        <w:rPr>
          <w:color w:val="1F497D"/>
        </w:rPr>
      </w:pPr>
    </w:p>
    <w:p w14:paraId="515308B2" w14:textId="77777777" w:rsidR="000C3B22" w:rsidRPr="00D63A04" w:rsidRDefault="000C3B22" w:rsidP="000C3B22">
      <w:pPr>
        <w:rPr>
          <w:color w:val="1F497D"/>
        </w:rPr>
      </w:pPr>
      <w:r w:rsidRPr="00D63A04">
        <w:rPr>
          <w:color w:val="1F497D"/>
        </w:rPr>
        <w:t>HOUSEHOLD QUESTIONNAIRE</w:t>
      </w:r>
    </w:p>
    <w:p w14:paraId="79817FF5" w14:textId="77777777"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14:paraId="7816DE66" w14:textId="77777777"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14:paraId="205EEDC3" w14:textId="77777777"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14:paraId="74D40B4F" w14:textId="77777777"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14:paraId="05C2BBC1" w14:textId="77777777"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14:paraId="1AA99DE1" w14:textId="77777777"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14:paraId="781A6E24" w14:textId="77777777"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14:paraId="29005E21" w14:textId="77777777"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14:paraId="0E27E5FE" w14:textId="77777777"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14:paraId="2BAEF81F" w14:textId="77777777" w:rsidR="00CA1E42" w:rsidRPr="00D63A04"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14:paraId="72719599" w14:textId="77777777"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14:paraId="0A8514B5" w14:textId="77777777"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14:paraId="2E781CA0" w14:textId="77777777"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14:paraId="50EEFACB" w14:textId="77777777" w:rsidR="003B2C5D" w:rsidRPr="00D25CE5"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14:paraId="7B182153" w14:textId="77777777"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14:paraId="67C35659" w14:textId="77777777"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14:paraId="4BD4956F" w14:textId="77777777"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14:paraId="35759BE4" w14:textId="77777777" w:rsidR="00ED703E"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14:paraId="7BEA4820" w14:textId="77777777" w:rsidR="00857999" w:rsidRPr="00857999" w:rsidRDefault="00857999" w:rsidP="000C3B22">
      <w:pPr>
        <w:pStyle w:val="ListParagraph"/>
        <w:numPr>
          <w:ilvl w:val="0"/>
          <w:numId w:val="5"/>
        </w:numPr>
        <w:rPr>
          <w:lang w:val="en-GB"/>
        </w:rPr>
      </w:pPr>
      <w:r w:rsidRPr="00857999">
        <w:rPr>
          <w:highlight w:val="magenta"/>
          <w:lang w:val="en-GB"/>
        </w:rPr>
        <w:t>WS12 – The response categories simplified to ‘</w:t>
      </w:r>
      <w:r>
        <w:rPr>
          <w:highlight w:val="magenta"/>
          <w:lang w:val="en-GB"/>
        </w:rPr>
        <w:t>1-</w:t>
      </w:r>
      <w:r w:rsidRPr="00857999">
        <w:rPr>
          <w:highlight w:val="magenta"/>
          <w:lang w:val="en-GB"/>
        </w:rPr>
        <w:t>Yes</w:t>
      </w:r>
      <w:r>
        <w:rPr>
          <w:highlight w:val="magenta"/>
          <w:lang w:val="en-GB"/>
        </w:rPr>
        <w:t xml:space="preserve">, </w:t>
      </w:r>
      <w:r w:rsidR="00A35935">
        <w:rPr>
          <w:highlight w:val="magenta"/>
          <w:lang w:val="en-GB"/>
        </w:rPr>
        <w:t>4</w:t>
      </w:r>
      <w:r w:rsidRPr="00857999">
        <w:rPr>
          <w:highlight w:val="magenta"/>
          <w:lang w:val="en-GB"/>
        </w:rPr>
        <w:t>-No</w:t>
      </w:r>
      <w:r>
        <w:rPr>
          <w:highlight w:val="magenta"/>
          <w:lang w:val="en-GB"/>
        </w:rPr>
        <w:t>, 8</w:t>
      </w:r>
      <w:r w:rsidRPr="00857999">
        <w:rPr>
          <w:highlight w:val="magenta"/>
          <w:lang w:val="en-GB"/>
        </w:rPr>
        <w:t>-DK’</w:t>
      </w:r>
    </w:p>
    <w:p w14:paraId="65DDECB5"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SA1 – In the instructions, “record the response” has been changed to “record the </w:t>
      </w:r>
      <w:r w:rsidR="008D1D06">
        <w:rPr>
          <w:highlight w:val="darkYellow"/>
        </w:rPr>
        <w:t>result</w:t>
      </w:r>
      <w:r w:rsidRPr="00B039EF">
        <w:rPr>
          <w:highlight w:val="darkYellow"/>
        </w:rPr>
        <w:t>”.</w:t>
      </w:r>
    </w:p>
    <w:p w14:paraId="0DCEC9FA"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SA2 – In the instructions, “record the response” has been changed to “record the </w:t>
      </w:r>
      <w:r w:rsidR="008D1D06">
        <w:rPr>
          <w:highlight w:val="darkYellow"/>
        </w:rPr>
        <w:t>result</w:t>
      </w:r>
      <w:r w:rsidRPr="00B039EF">
        <w:rPr>
          <w:highlight w:val="darkYellow"/>
        </w:rPr>
        <w:t>”.</w:t>
      </w:r>
    </w:p>
    <w:p w14:paraId="512736B7" w14:textId="77777777"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14:paraId="686ADB7A" w14:textId="77777777"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14:paraId="6672BEB8" w14:textId="77777777" w:rsidR="00E07CBA" w:rsidRDefault="00E07CBA" w:rsidP="000C3B22">
      <w:pPr>
        <w:pStyle w:val="ListParagraph"/>
        <w:numPr>
          <w:ilvl w:val="0"/>
          <w:numId w:val="5"/>
        </w:numPr>
        <w:rPr>
          <w:color w:val="996633"/>
          <w:lang w:val="en-GB"/>
        </w:rPr>
      </w:pPr>
      <w:r w:rsidRPr="00D63A04">
        <w:rPr>
          <w:color w:val="996633"/>
          <w:lang w:val="en-GB"/>
        </w:rPr>
        <w:lastRenderedPageBreak/>
        <w:t>HH33 – The two “no” options have additional text in parenthesis elaborating that consent is not obtained for any interview where the 15-17 year old is the respondent</w:t>
      </w:r>
    </w:p>
    <w:p w14:paraId="5B0B8C28" w14:textId="77777777" w:rsidR="00B23D55" w:rsidRP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14:paraId="650CC946" w14:textId="77777777" w:rsidR="00E07CBA" w:rsidRDefault="00E07CBA" w:rsidP="00E07CBA">
      <w:pPr>
        <w:pStyle w:val="ListParagraph"/>
        <w:numPr>
          <w:ilvl w:val="0"/>
          <w:numId w:val="5"/>
        </w:numPr>
        <w:rPr>
          <w:color w:val="996633"/>
          <w:lang w:val="en-GB"/>
        </w:rPr>
      </w:pPr>
      <w:r w:rsidRPr="00D63A04">
        <w:rPr>
          <w:color w:val="996633"/>
          <w:lang w:val="en-GB"/>
        </w:rPr>
        <w:t>HH39 – The two “no” options have additional text in parenthesis elaborating that consent is not obtained for any interview where the 15-17 year old is the respondent</w:t>
      </w:r>
    </w:p>
    <w:p w14:paraId="36926E1A" w14:textId="77777777" w:rsidR="00263AD9" w:rsidRPr="00263AD9" w:rsidRDefault="00263AD9" w:rsidP="00E07CBA">
      <w:pPr>
        <w:pStyle w:val="ListParagraph"/>
        <w:numPr>
          <w:ilvl w:val="0"/>
          <w:numId w:val="5"/>
        </w:numPr>
        <w:rPr>
          <w:highlight w:val="cyan"/>
          <w:lang w:val="en-GB"/>
        </w:rPr>
      </w:pPr>
      <w:r w:rsidRPr="00263AD9">
        <w:rPr>
          <w:highlight w:val="cyan"/>
        </w:rPr>
        <w:t>HH39 – Two occurrences of MWM7 changed to MWM17</w:t>
      </w:r>
    </w:p>
    <w:p w14:paraId="2A96B5F6" w14:textId="77777777"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14:paraId="72CF6206" w14:textId="77777777"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14:paraId="18F08135" w14:textId="77777777"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14:paraId="5D99A000" w14:textId="77777777"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14:paraId="699C005B" w14:textId="77777777" w:rsidR="000C3B22" w:rsidRPr="00D63A04" w:rsidRDefault="000C3B22" w:rsidP="000C3B22">
      <w:pPr>
        <w:rPr>
          <w:color w:val="1F497D"/>
        </w:rPr>
      </w:pPr>
    </w:p>
    <w:p w14:paraId="20C69387" w14:textId="77777777" w:rsidR="002B3C2E" w:rsidRPr="00D63A04" w:rsidRDefault="002B3C2E" w:rsidP="000C3B22">
      <w:pPr>
        <w:rPr>
          <w:color w:val="1F497D"/>
        </w:rPr>
      </w:pPr>
      <w:r w:rsidRPr="00D63A04">
        <w:rPr>
          <w:color w:val="1F497D"/>
        </w:rPr>
        <w:t>GPS DATA COLLECTION QUESTIONNAIRE</w:t>
      </w:r>
    </w:p>
    <w:p w14:paraId="7D166E2B" w14:textId="77777777"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14:paraId="608D5670" w14:textId="77777777"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14:paraId="2939F968" w14:textId="77777777" w:rsidR="002B3C2E" w:rsidRPr="00D63A04" w:rsidRDefault="002B3C2E" w:rsidP="002B3C2E">
      <w:pPr>
        <w:rPr>
          <w:color w:val="1F497D"/>
        </w:rPr>
      </w:pPr>
    </w:p>
    <w:p w14:paraId="3021C1C8" w14:textId="77777777"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14:paraId="1A13D593" w14:textId="77777777"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14:paraId="05F5198F"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26E23C6C" w14:textId="77777777"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14:paraId="5034BAEC"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11F3D8B6"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14:paraId="52CD83F3"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14:paraId="314BE635" w14:textId="77777777"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14:paraId="47CB4C6E" w14:textId="292B4FBD" w:rsidR="00446090"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14:paraId="7D9EBF80" w14:textId="58E45166" w:rsidR="005D49A2" w:rsidRPr="005D49A2" w:rsidRDefault="005D49A2" w:rsidP="005D49A2">
      <w:pPr>
        <w:pStyle w:val="ListParagraph"/>
        <w:numPr>
          <w:ilvl w:val="0"/>
          <w:numId w:val="1"/>
        </w:numPr>
        <w:rPr>
          <w:color w:val="FFFFFF" w:themeColor="background1"/>
          <w:highlight w:val="darkMagenta"/>
          <w:lang w:val="en-GB"/>
        </w:rPr>
      </w:pPr>
      <w:r w:rsidRPr="005D49A2">
        <w:rPr>
          <w:color w:val="FFFFFF" w:themeColor="background1"/>
          <w:highlight w:val="darkMagenta"/>
          <w:lang w:val="en-GB"/>
        </w:rPr>
        <w:t>WB1 – The text ‘Is this respondent also the respondent to the Household Questionnaire?’ added to the question and the labels of the response categories improved</w:t>
      </w:r>
    </w:p>
    <w:p w14:paraId="5D3FF53F" w14:textId="77777777"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14:paraId="79B05131" w14:textId="77777777"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14:paraId="7C27C6CC" w14:textId="77777777"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14:paraId="1D028602" w14:textId="77777777"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14:paraId="04DBC4FC" w14:textId="77777777"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Skip instruction for 95 responses was not leveled</w:t>
      </w:r>
    </w:p>
    <w:p w14:paraId="7E20AB3E" w14:textId="61F8D8F6" w:rsidR="000D1FEF"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14:paraId="04F38792" w14:textId="7CE4AD05" w:rsidR="00202D09" w:rsidRPr="00202D09" w:rsidRDefault="00202D09" w:rsidP="00202D09">
      <w:pPr>
        <w:pStyle w:val="ListParagraph"/>
        <w:numPr>
          <w:ilvl w:val="0"/>
          <w:numId w:val="1"/>
        </w:numPr>
        <w:rPr>
          <w:color w:val="1F497D"/>
          <w:lang w:val="en-GB"/>
        </w:rPr>
      </w:pP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CITY/TOWN/RURAL</w:t>
      </w:r>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‘5’</w:t>
      </w:r>
    </w:p>
    <w:p w14:paraId="46567677" w14:textId="77777777"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14:paraId="7E0B8054" w14:textId="77777777"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14:paraId="1A471333" w14:textId="77777777"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33B84898" w14:textId="77777777"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14:paraId="3FC5CA7B" w14:textId="77777777"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14:paraId="21F5B3AB" w14:textId="77777777" w:rsidR="00C01383" w:rsidRPr="00C01383"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14:paraId="69FA5892" w14:textId="77777777"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14:paraId="4424D4BF" w14:textId="77777777" w:rsidR="005E20F7" w:rsidRPr="005E20F7" w:rsidRDefault="005E20F7" w:rsidP="005F3B63">
      <w:pPr>
        <w:pStyle w:val="ListParagraph"/>
        <w:numPr>
          <w:ilvl w:val="0"/>
          <w:numId w:val="5"/>
        </w:numPr>
        <w:rPr>
          <w:highlight w:val="cyan"/>
          <w:lang w:val="en-GB"/>
        </w:rPr>
      </w:pPr>
      <w:r w:rsidRPr="005E20F7">
        <w:rPr>
          <w:highlight w:val="cyan"/>
          <w:lang w:val="en-GB"/>
        </w:rPr>
        <w:lastRenderedPageBreak/>
        <w:t>DB4A/B – The response category ‘No More’ changed to ‘No More / None’</w:t>
      </w:r>
    </w:p>
    <w:p w14:paraId="540278F4" w14:textId="77777777"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14:paraId="7DE7131C"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14:paraId="24D51DA6" w14:textId="77777777"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14:paraId="1EDF222D" w14:textId="77777777"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14:paraId="712EED04" w14:textId="77777777"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14:paraId="30479609" w14:textId="77777777"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14:paraId="45539A2E" w14:textId="77777777"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14:paraId="334EB86B" w14:textId="77777777"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“DTP”</w:t>
      </w:r>
    </w:p>
    <w:p w14:paraId="6E05B550" w14:textId="77777777" w:rsidR="00782220" w:rsidRPr="00782220" w:rsidRDefault="00782220" w:rsidP="00782220">
      <w:pPr>
        <w:pStyle w:val="ListParagraph"/>
        <w:numPr>
          <w:ilvl w:val="0"/>
          <w:numId w:val="1"/>
        </w:numPr>
        <w:rPr>
          <w:highlight w:val="cyan"/>
          <w:lang w:val="en-GB"/>
        </w:rPr>
      </w:pPr>
      <w:r w:rsidRPr="00782220">
        <w:rPr>
          <w:highlight w:val="cyan"/>
          <w:lang w:val="en-GB"/>
        </w:rPr>
        <w:t>MN1</w:t>
      </w:r>
      <w:r>
        <w:rPr>
          <w:highlight w:val="cyan"/>
          <w:lang w:val="en-GB"/>
        </w:rPr>
        <w:t>2</w:t>
      </w:r>
      <w:r w:rsidRPr="00782220">
        <w:rPr>
          <w:highlight w:val="cyan"/>
          <w:lang w:val="en-GB"/>
        </w:rPr>
        <w:t xml:space="preserve"> – In the instruction “DPT” has been changed to “DTP”</w:t>
      </w:r>
    </w:p>
    <w:p w14:paraId="6C09B319"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14:paraId="4B28BBCB" w14:textId="77777777"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14:paraId="74B9425E" w14:textId="77777777"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14:paraId="0234185F" w14:textId="77777777"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14:paraId="2397B0AE"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14:paraId="0D61D796" w14:textId="77777777"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14:paraId="7D984DD6" w14:textId="77777777"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14:paraId="56EEFB5C"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14:paraId="292DD290" w14:textId="77777777"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14:paraId="5DF3A57E" w14:textId="77777777"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14:paraId="6720C20A" w14:textId="77777777"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6EC0EFB8" w14:textId="77777777"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14:paraId="7AB949DF" w14:textId="77777777"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14:paraId="3153DCBC" w14:textId="77777777"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14:paraId="7947E159"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14:paraId="559D175B" w14:textId="77777777"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14:paraId="0695DA00" w14:textId="77777777" w:rsidR="009B3D9E" w:rsidRDefault="009B3D9E" w:rsidP="009B3D9E">
      <w:pPr>
        <w:pStyle w:val="ListParagraph"/>
        <w:numPr>
          <w:ilvl w:val="0"/>
          <w:numId w:val="1"/>
        </w:numPr>
        <w:rPr>
          <w:color w:val="00B050"/>
          <w:lang w:val="en-GB"/>
        </w:rPr>
      </w:pPr>
      <w:r w:rsidRPr="00D63A04">
        <w:rPr>
          <w:color w:val="00B050"/>
          <w:lang w:val="en-GB"/>
        </w:rPr>
        <w:t>PN18 – The first response category changed from “YES, AT LEAST ONE A-G CIRCLED” to “YES, AT LEAST ONE OF THE CATEGORIES A TO G RECORDED” and the second response category changed from “NO, NO A-G CIRCLED” to “NO, NONE OF THE CATEGORIES A TO G RECORDED”</w:t>
      </w:r>
    </w:p>
    <w:p w14:paraId="3DD8E09B"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14:paraId="442D7366" w14:textId="77777777"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14:paraId="1EB0E8C6" w14:textId="77777777"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14:paraId="03DEA9CF" w14:textId="77777777"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14:paraId="10250E51" w14:textId="77777777"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14:paraId="78A30207" w14:textId="77777777"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removed from the module title</w:t>
      </w:r>
    </w:p>
    <w:p w14:paraId="2091C71F" w14:textId="77777777"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1390BE6A"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32E5AD4B"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3035E659" w14:textId="77777777" w:rsidR="00C84EA4" w:rsidRDefault="00C84EA4" w:rsidP="00C84EA4">
      <w:pPr>
        <w:pStyle w:val="ListParagraph"/>
        <w:numPr>
          <w:ilvl w:val="0"/>
          <w:numId w:val="5"/>
        </w:numPr>
        <w:rPr>
          <w:color w:val="996633"/>
          <w:lang w:val="en-GB"/>
        </w:rPr>
      </w:pPr>
      <w:r w:rsidRPr="00D63A04">
        <w:rPr>
          <w:color w:val="996633"/>
          <w:lang w:val="en-GB"/>
        </w:rPr>
        <w:lastRenderedPageBreak/>
        <w:t>VT9A/B – Significant changes to question wording and probe</w:t>
      </w:r>
    </w:p>
    <w:p w14:paraId="1ED29E7B"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116865D"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282D61AC" w14:textId="77777777"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14:paraId="7008CCB0" w14:textId="77777777"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14:paraId="1CA16789" w14:textId="77777777"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14:paraId="770DC650" w14:textId="77777777"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14:paraId="667DD935" w14:textId="77777777"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14:paraId="0502A0B2" w14:textId="77777777"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14:paraId="72008C14" w14:textId="57754641" w:rsidR="001F4956" w:rsidRPr="001F4956" w:rsidRDefault="001F4956" w:rsidP="00D4619F">
      <w:pPr>
        <w:pStyle w:val="ListParagraph"/>
        <w:numPr>
          <w:ilvl w:val="0"/>
          <w:numId w:val="5"/>
        </w:numPr>
        <w:rPr>
          <w:color w:val="FFFFFF" w:themeColor="background1"/>
          <w:highlight w:val="darkMagenta"/>
          <w:lang w:val="en-GB"/>
        </w:rPr>
      </w:pPr>
      <w:r w:rsidRPr="001F4956">
        <w:rPr>
          <w:color w:val="FFFFFF" w:themeColor="background1"/>
          <w:highlight w:val="darkMagenta"/>
          <w:lang w:val="en-GB"/>
        </w:rPr>
        <w:t xml:space="preserve">MA2 </w:t>
      </w:r>
      <w:r w:rsidR="005147A5">
        <w:rPr>
          <w:color w:val="FFFFFF" w:themeColor="background1"/>
          <w:highlight w:val="darkMagenta"/>
          <w:lang w:val="en-GB"/>
        </w:rPr>
        <w:t>–</w:t>
      </w:r>
      <w:r w:rsidRPr="001F4956">
        <w:rPr>
          <w:color w:val="FFFFFF" w:themeColor="background1"/>
          <w:highlight w:val="darkMagenta"/>
          <w:lang w:val="en-GB"/>
        </w:rPr>
        <w:t xml:space="preserve"> </w:t>
      </w:r>
      <w:r w:rsidR="005147A5">
        <w:rPr>
          <w:color w:val="FFFFFF" w:themeColor="background1"/>
          <w:highlight w:val="darkMagenta"/>
          <w:lang w:val="en-GB"/>
        </w:rPr>
        <w:t>Skips to MA7 added to all possible responses to this question and an alternative question MA2 added with all green font to be used with the option of keeping the questions MA3 and MA4 for countries where polygyny is practiced.</w:t>
      </w:r>
    </w:p>
    <w:p w14:paraId="50DB895B" w14:textId="769CA205"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14:paraId="113146D9" w14:textId="2F45BD0E" w:rsidR="00D4619F"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14:paraId="21729C60" w14:textId="47742105" w:rsidR="00CF36D6" w:rsidRPr="00510087" w:rsidRDefault="00510087" w:rsidP="00510087">
      <w:pPr>
        <w:pStyle w:val="ListParagraph"/>
        <w:numPr>
          <w:ilvl w:val="0"/>
          <w:numId w:val="5"/>
        </w:numPr>
        <w:rPr>
          <w:color w:val="FFFFFF" w:themeColor="background1"/>
          <w:highlight w:val="darkMagenta"/>
          <w:lang w:val="en-GB"/>
        </w:rPr>
      </w:pP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2A779DB1" w14:textId="77777777"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14:paraId="49E9653E" w14:textId="77777777"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19DDE27A" w14:textId="77777777"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14:paraId="70462BD3" w14:textId="77777777"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14:paraId="4F0C1EC2" w14:textId="77777777"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14:paraId="1F04E1E7" w14:textId="77777777"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14:paraId="195B2433" w14:textId="77777777"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14:paraId="588884BA" w14:textId="77777777"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14:paraId="0858C95C" w14:textId="77777777"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14:paraId="51319694" w14:textId="77777777"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14:paraId="766A8288" w14:textId="77777777"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14:paraId="6F1E8248" w14:textId="77777777"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14:paraId="0078ED23" w14:textId="77777777"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14:paraId="3A2DF743" w14:textId="77777777" w:rsidR="003E28BC" w:rsidRPr="00D63A04" w:rsidRDefault="003E28BC">
      <w:pPr>
        <w:rPr>
          <w:rFonts w:ascii="Times New Roman" w:hAnsi="Times New Roman" w:cs="Times New Roman"/>
          <w:sz w:val="24"/>
          <w:szCs w:val="24"/>
        </w:rPr>
      </w:pPr>
    </w:p>
    <w:p w14:paraId="10738AE1" w14:textId="77777777" w:rsidR="000C3B22" w:rsidRPr="00D63A04" w:rsidRDefault="000C3B22" w:rsidP="000C3B22">
      <w:pPr>
        <w:rPr>
          <w:color w:val="1F497D"/>
        </w:rPr>
      </w:pPr>
      <w:r w:rsidRPr="00D63A04">
        <w:rPr>
          <w:color w:val="1F497D"/>
        </w:rPr>
        <w:t>QUESTIONNAIRE FOR INDIVIDUAL MEN</w:t>
      </w:r>
    </w:p>
    <w:p w14:paraId="3BA387E5" w14:textId="77777777" w:rsidR="005C0E17" w:rsidRPr="005C0E17" w:rsidRDefault="005C0E17" w:rsidP="005C0E17">
      <w:pPr>
        <w:pStyle w:val="ListParagraph"/>
        <w:numPr>
          <w:ilvl w:val="0"/>
          <w:numId w:val="9"/>
        </w:numPr>
        <w:contextualSpacing/>
        <w:rPr>
          <w:highlight w:val="darkYellow"/>
        </w:rPr>
      </w:pPr>
      <w:r w:rsidRPr="005C0E17">
        <w:rPr>
          <w:highlight w:val="darkYellow"/>
        </w:rPr>
        <w:t>Minor layout changes to cover page introduction and consent boxes to better match layout in Individual Questionnaire for Women</w:t>
      </w:r>
    </w:p>
    <w:p w14:paraId="0BA131D7" w14:textId="77777777"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14:paraId="4201A9D2"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54DCB747" w14:textId="77777777"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14:paraId="326FFE67"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0D7F8692"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14:paraId="705A37A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14:paraId="5015C660" w14:textId="77777777" w:rsidR="00AD66A4" w:rsidRDefault="00AD66A4" w:rsidP="006C252E">
      <w:pPr>
        <w:pStyle w:val="ListParagraph"/>
        <w:numPr>
          <w:ilvl w:val="0"/>
          <w:numId w:val="5"/>
        </w:numPr>
        <w:rPr>
          <w:color w:val="996633"/>
          <w:lang w:val="en-GB"/>
        </w:rPr>
      </w:pPr>
      <w:r w:rsidRPr="00D63A04">
        <w:rPr>
          <w:color w:val="996633"/>
          <w:lang w:val="en-GB"/>
        </w:rPr>
        <w:lastRenderedPageBreak/>
        <w:t>MWM9A/B – the response category texts have changed</w:t>
      </w:r>
    </w:p>
    <w:p w14:paraId="6E684071" w14:textId="77777777" w:rsidR="007E2931" w:rsidRPr="007E2931" w:rsidRDefault="007E2931" w:rsidP="006A7E7C">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14:paraId="307D1AA6" w14:textId="65593030" w:rsidR="00446090"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14:paraId="299A7FC6" w14:textId="6A09CBBE" w:rsidR="005D49A2" w:rsidRPr="005D49A2" w:rsidRDefault="005D49A2" w:rsidP="001E1D21">
      <w:pPr>
        <w:pStyle w:val="ListParagraph"/>
        <w:numPr>
          <w:ilvl w:val="0"/>
          <w:numId w:val="1"/>
        </w:numPr>
        <w:rPr>
          <w:color w:val="1F497D"/>
          <w:lang w:val="en-GB"/>
        </w:rPr>
      </w:pPr>
      <w:r>
        <w:rPr>
          <w:color w:val="FFFFFF" w:themeColor="background1"/>
          <w:highlight w:val="darkMagenta"/>
          <w:lang w:val="en-GB"/>
        </w:rPr>
        <w:t>M</w:t>
      </w:r>
      <w:r w:rsidRPr="005D49A2">
        <w:rPr>
          <w:color w:val="FFFFFF" w:themeColor="background1"/>
          <w:highlight w:val="darkMagenta"/>
          <w:lang w:val="en-GB"/>
        </w:rPr>
        <w:t>WB1 – The text ‘Is this respondent also the respondent to the Household Questionnaire?’ added to the question and the labels of the response categories improved</w:t>
      </w:r>
    </w:p>
    <w:p w14:paraId="4A7425D9"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14:paraId="64DCE3FA" w14:textId="24167007" w:rsidR="008D15DB" w:rsidRPr="00202D09"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14:paraId="0BD47365" w14:textId="614841EE" w:rsidR="00202D09" w:rsidRPr="00202D09" w:rsidRDefault="00202D09" w:rsidP="00202D09">
      <w:pPr>
        <w:pStyle w:val="ListParagraph"/>
        <w:numPr>
          <w:ilvl w:val="0"/>
          <w:numId w:val="1"/>
        </w:numPr>
        <w:rPr>
          <w:color w:val="1F497D"/>
          <w:lang w:val="en-GB"/>
        </w:rPr>
      </w:pPr>
      <w:r>
        <w:rPr>
          <w:color w:val="FFFFFF" w:themeColor="background1"/>
          <w:highlight w:val="darkMagenta"/>
          <w:lang w:val="en-GB"/>
        </w:rPr>
        <w:t>M</w:t>
      </w: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CITY/TOWN/RURAL</w:t>
      </w:r>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‘5’</w:t>
      </w:r>
    </w:p>
    <w:p w14:paraId="0922C81D" w14:textId="77777777"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14:paraId="1663AF4B" w14:textId="77777777"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14:paraId="094890EA" w14:textId="77777777" w:rsidR="005D334F" w:rsidRPr="00D63A04" w:rsidRDefault="005D334F" w:rsidP="005D334F">
      <w:pPr>
        <w:pStyle w:val="ListParagraph"/>
        <w:numPr>
          <w:ilvl w:val="0"/>
          <w:numId w:val="1"/>
        </w:numPr>
        <w:rPr>
          <w:color w:val="1F497D"/>
          <w:lang w:val="en-GB"/>
        </w:rPr>
      </w:pPr>
      <w:r w:rsidRPr="00D63A04">
        <w:rPr>
          <w:color w:val="1F497D"/>
          <w:lang w:val="en-GB"/>
        </w:rPr>
        <w:t>MWB15 – Skip instruction for 95 responses was not leveled</w:t>
      </w:r>
    </w:p>
    <w:p w14:paraId="3FEC0B1E" w14:textId="77777777" w:rsidR="005D334F" w:rsidRPr="00D63A04" w:rsidRDefault="005D334F" w:rsidP="005D334F">
      <w:pPr>
        <w:pStyle w:val="ListParagraph"/>
        <w:numPr>
          <w:ilvl w:val="0"/>
          <w:numId w:val="1"/>
        </w:numPr>
        <w:rPr>
          <w:strike/>
          <w:color w:val="1F497D"/>
          <w:lang w:val="en-GB"/>
        </w:rPr>
      </w:pPr>
      <w:r w:rsidRPr="00D63A04">
        <w:rPr>
          <w:strike/>
          <w:color w:val="1F497D"/>
          <w:lang w:val="en-GB"/>
        </w:rPr>
        <w:t>MWB16 – The instruction text ‘If unable to determine whether the place is a city, a town or a rural area’ underlined</w:t>
      </w:r>
    </w:p>
    <w:p w14:paraId="5D735AE2" w14:textId="77777777"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14:paraId="2D7279E7" w14:textId="77777777"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14:paraId="1BBB58AE" w14:textId="77777777"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14:paraId="7D45C2CE" w14:textId="77777777"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784F507E" w14:textId="77777777"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14:paraId="15CFF520" w14:textId="77777777"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65FB9022"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7ED55B70"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5A21D7E3" w14:textId="77777777"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14:paraId="5F64179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DE942C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18B2FCF2" w14:textId="77777777"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14:paraId="259E9C0B" w14:textId="77777777"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14:paraId="50D51A73" w14:textId="77777777"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14:paraId="1A64A06C" w14:textId="77777777"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14:paraId="216AFF44" w14:textId="77777777"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14:paraId="20CF97BE"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14:paraId="56FD04CD" w14:textId="77777777"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14:paraId="43AE0FD4" w14:textId="77777777"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14:paraId="07A20C50" w14:textId="015497BF" w:rsidR="00B6318E" w:rsidRDefault="00B6318E" w:rsidP="007A5A14">
      <w:pPr>
        <w:pStyle w:val="ListParagraph"/>
        <w:numPr>
          <w:ilvl w:val="0"/>
          <w:numId w:val="1"/>
        </w:numPr>
        <w:rPr>
          <w:color w:val="00B050"/>
          <w:lang w:val="en-GB"/>
        </w:rPr>
      </w:pPr>
      <w:r w:rsidRPr="00D63A04">
        <w:rPr>
          <w:color w:val="00B050"/>
          <w:lang w:val="en-GB"/>
        </w:rPr>
        <w:t>MMA11A/B – Similar change as described for the same question in the women’s questionnaire</w:t>
      </w:r>
    </w:p>
    <w:p w14:paraId="42E64D19" w14:textId="36DAAD78" w:rsidR="00510087" w:rsidRPr="00510087" w:rsidRDefault="00510087" w:rsidP="00510087">
      <w:pPr>
        <w:pStyle w:val="ListParagraph"/>
        <w:numPr>
          <w:ilvl w:val="0"/>
          <w:numId w:val="1"/>
        </w:numPr>
        <w:rPr>
          <w:color w:val="FFFFFF" w:themeColor="background1"/>
          <w:highlight w:val="darkMagenta"/>
          <w:lang w:val="en-GB"/>
        </w:rPr>
      </w:pPr>
      <w:r>
        <w:rPr>
          <w:color w:val="FFFFFF" w:themeColor="background1"/>
          <w:highlight w:val="darkMagenta"/>
          <w:lang w:val="en-GB"/>
        </w:rPr>
        <w:t>M</w:t>
      </w: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6EBF19CC" w14:textId="77777777"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14:paraId="344DA4EA" w14:textId="77777777"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14:paraId="21BC7DF3" w14:textId="77777777" w:rsidR="00D63A04" w:rsidRDefault="00D63A04" w:rsidP="00D63A04">
      <w:pPr>
        <w:pStyle w:val="ListParagraph"/>
        <w:numPr>
          <w:ilvl w:val="0"/>
          <w:numId w:val="1"/>
        </w:numPr>
        <w:rPr>
          <w:highlight w:val="yellow"/>
          <w:lang w:val="en-GB"/>
        </w:rPr>
      </w:pPr>
      <w:r w:rsidRPr="00D63A04">
        <w:rPr>
          <w:highlight w:val="yellow"/>
          <w:lang w:val="en-GB"/>
        </w:rPr>
        <w:lastRenderedPageBreak/>
        <w:t>MTA6 – The font colo</w:t>
      </w:r>
      <w:r>
        <w:rPr>
          <w:highlight w:val="yellow"/>
          <w:lang w:val="en-GB"/>
        </w:rPr>
        <w:t>u</w:t>
      </w:r>
      <w:r w:rsidRPr="00D63A04">
        <w:rPr>
          <w:highlight w:val="yellow"/>
          <w:lang w:val="en-GB"/>
        </w:rPr>
        <w:t>r for ‘water pipes’ and ‘cigarillos’ changed to red</w:t>
      </w:r>
    </w:p>
    <w:p w14:paraId="57389E0E" w14:textId="77777777"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14:paraId="32146391" w14:textId="77777777"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14:paraId="533C7B68" w14:textId="77777777"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14:paraId="5257146E" w14:textId="77777777"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14:paraId="71B79D05" w14:textId="77777777"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14:paraId="2C0FB996" w14:textId="77777777"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14:paraId="724F7134" w14:textId="77777777" w:rsidR="007A5A14" w:rsidRPr="00D63A04" w:rsidRDefault="007A5A14">
      <w:pPr>
        <w:rPr>
          <w:color w:val="1F497D"/>
        </w:rPr>
      </w:pPr>
    </w:p>
    <w:p w14:paraId="6CB6BD31" w14:textId="77777777"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14:paraId="3984F0D2" w14:textId="77777777"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14:paraId="3C17710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6A589B25" w14:textId="77777777"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14:paraId="6444C6B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3D882004"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14:paraId="2A410283"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14:paraId="1B0A12E4" w14:textId="2C04CCDC" w:rsidR="00AD66A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14:paraId="4F33EC43" w14:textId="00084533" w:rsidR="005D49A2" w:rsidRPr="005D49A2" w:rsidRDefault="005D49A2" w:rsidP="00B14896">
      <w:pPr>
        <w:pStyle w:val="ListParagraph"/>
        <w:numPr>
          <w:ilvl w:val="0"/>
          <w:numId w:val="5"/>
        </w:numPr>
        <w:rPr>
          <w:color w:val="996633"/>
          <w:lang w:val="en-GB"/>
        </w:rPr>
      </w:pPr>
      <w:r>
        <w:rPr>
          <w:color w:val="FFFFFF" w:themeColor="background1"/>
          <w:highlight w:val="darkMagenta"/>
          <w:lang w:val="en-GB"/>
        </w:rPr>
        <w:t>UB4</w:t>
      </w:r>
      <w:r w:rsidRPr="005D49A2">
        <w:rPr>
          <w:color w:val="FFFFFF" w:themeColor="background1"/>
          <w:highlight w:val="darkMagenta"/>
          <w:lang w:val="en-GB"/>
        </w:rPr>
        <w:t xml:space="preserve"> – The text ‘Is this respondent also the respondent to the Household Questionnaire?’ added to the question and the labels of the response categories improved</w:t>
      </w:r>
    </w:p>
    <w:p w14:paraId="6C836A40"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14:paraId="089006A6"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14:paraId="185BC947" w14:textId="77777777"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14:paraId="14455A66" w14:textId="77777777"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14:paraId="43A9B7F9" w14:textId="77777777"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14:paraId="610398C8" w14:textId="77777777"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14:paraId="62091BE0" w14:textId="77777777"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14:paraId="127F5DCF" w14:textId="77777777"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14:paraId="3B3E8439" w14:textId="77777777"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14:paraId="07E8D864" w14:textId="41BBABDD" w:rsidR="00671097" w:rsidRPr="006A7E7C" w:rsidRDefault="00671097" w:rsidP="005B42D0">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BD7[D1] The instruction ‘If unknown, record 8’ is removed and “DK…8” is added to the response categories</w:t>
      </w:r>
    </w:p>
    <w:p w14:paraId="6863571F" w14:textId="446F9661"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14:paraId="422A22FB" w14:textId="4AC97F18" w:rsidR="00671097" w:rsidRPr="006A7E7C" w:rsidRDefault="00671097" w:rsidP="00671097">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BD8[A1] The instruction ‘If unknown, record 8’ is removed and “DK…8” is added to the response categories</w:t>
      </w:r>
    </w:p>
    <w:p w14:paraId="461226FD" w14:textId="77777777"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14:paraId="416E92E0" w14:textId="77777777"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14:paraId="4A05627B" w14:textId="77777777" w:rsidR="00AC7477" w:rsidRDefault="00AC7477" w:rsidP="007B3FD2">
      <w:pPr>
        <w:pStyle w:val="ListParagraph"/>
        <w:numPr>
          <w:ilvl w:val="0"/>
          <w:numId w:val="1"/>
        </w:numPr>
        <w:rPr>
          <w:highlight w:val="cyan"/>
          <w:lang w:val="en-GB"/>
        </w:rPr>
      </w:pPr>
      <w:r w:rsidRPr="00AC7477">
        <w:rPr>
          <w:highlight w:val="cyan"/>
          <w:lang w:val="en-GB"/>
        </w:rPr>
        <w:t>IM6 – An additional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14:paraId="4B9FF0FC" w14:textId="77777777" w:rsidR="00782220" w:rsidRPr="00AC7477" w:rsidRDefault="00782220" w:rsidP="00782220">
      <w:pPr>
        <w:pStyle w:val="ListParagraph"/>
        <w:numPr>
          <w:ilvl w:val="0"/>
          <w:numId w:val="1"/>
        </w:numPr>
        <w:rPr>
          <w:highlight w:val="cyan"/>
          <w:lang w:val="en-GB"/>
        </w:rPr>
      </w:pPr>
      <w:r>
        <w:rPr>
          <w:highlight w:val="cyan"/>
          <w:lang w:val="en-GB"/>
        </w:rPr>
        <w:t>IM6 – The three Pentavalent entries have updated parentheses to read “</w:t>
      </w:r>
      <w:r w:rsidRPr="00782220">
        <w:rPr>
          <w:highlight w:val="cyan"/>
          <w:lang w:val="en-GB"/>
        </w:rPr>
        <w:t>(DTPHibHepB</w:t>
      </w:r>
      <w:r>
        <w:rPr>
          <w:highlight w:val="cyan"/>
          <w:lang w:val="en-GB"/>
        </w:rPr>
        <w:t>)”</w:t>
      </w:r>
    </w:p>
    <w:p w14:paraId="51ECC764" w14:textId="77777777"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14:paraId="03AA2AFD" w14:textId="77777777"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14:paraId="323FCF5A" w14:textId="77777777" w:rsidR="00C46784" w:rsidRPr="00C46784"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‘66’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14:paraId="55028650" w14:textId="77777777" w:rsidR="00C46784" w:rsidRPr="00C46784" w:rsidRDefault="00C46784" w:rsidP="00C46784">
      <w:pPr>
        <w:pStyle w:val="ListParagraph"/>
        <w:numPr>
          <w:ilvl w:val="0"/>
          <w:numId w:val="1"/>
        </w:numPr>
        <w:rPr>
          <w:highlight w:val="cyan"/>
          <w:lang w:val="en-GB"/>
        </w:rPr>
      </w:pPr>
      <w:r>
        <w:rPr>
          <w:highlight w:val="cyan"/>
          <w:lang w:val="en-GB"/>
        </w:rPr>
        <w:lastRenderedPageBreak/>
        <w:t>IM11 – The font colour of the t</w:t>
      </w:r>
      <w:r w:rsidRPr="00C46784">
        <w:rPr>
          <w:highlight w:val="cyan"/>
          <w:lang w:val="en-GB"/>
        </w:rPr>
        <w:t>ext ‘campaign, immunisation day or child health day’ changed to red.</w:t>
      </w:r>
    </w:p>
    <w:p w14:paraId="5CE78400" w14:textId="77777777" w:rsidR="00AD4D76" w:rsidRPr="00D63A04"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14:paraId="38BFE524" w14:textId="77777777" w:rsidR="005713B5" w:rsidRPr="00D63A04" w:rsidRDefault="005713B5" w:rsidP="005713B5">
      <w:pPr>
        <w:pStyle w:val="ListParagraph"/>
        <w:numPr>
          <w:ilvl w:val="0"/>
          <w:numId w:val="5"/>
        </w:numPr>
        <w:rPr>
          <w:color w:val="996633"/>
          <w:lang w:val="en-GB"/>
        </w:rPr>
      </w:pPr>
      <w:r w:rsidRPr="00D63A04">
        <w:rPr>
          <w:color w:val="996633"/>
          <w:lang w:val="en-GB"/>
        </w:rPr>
        <w:t>IM18 – DK response added</w:t>
      </w:r>
    </w:p>
    <w:p w14:paraId="34C67A8F" w14:textId="77777777"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14:paraId="3D5889AE" w14:textId="77777777"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14:paraId="08A6A7DD" w14:textId="77777777"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14:paraId="7C827FFB" w14:textId="77777777"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14:paraId="3574B0F4" w14:textId="77777777"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14:paraId="58B5425A" w14:textId="77777777" w:rsidR="008B2C84" w:rsidRDefault="008B2C84" w:rsidP="007B3FD2">
      <w:pPr>
        <w:pStyle w:val="ListParagraph"/>
        <w:numPr>
          <w:ilvl w:val="0"/>
          <w:numId w:val="1"/>
        </w:numPr>
        <w:rPr>
          <w:color w:val="FFC000"/>
          <w:lang w:val="en-GB"/>
        </w:rPr>
      </w:pPr>
      <w:r w:rsidRPr="00D63A04">
        <w:rPr>
          <w:color w:val="FFC000"/>
          <w:lang w:val="en-GB"/>
        </w:rPr>
        <w:t>IM27 – Parentheses added to him/her</w:t>
      </w:r>
    </w:p>
    <w:p w14:paraId="3CBF5C00"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MMR has been changed to MMR/MR and coloured in red</w:t>
      </w:r>
    </w:p>
    <w:p w14:paraId="143935A8"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14:paraId="71CC36B5" w14:textId="77777777"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14:paraId="425BC54D" w14:textId="77777777"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14:paraId="55ACE513" w14:textId="77777777"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14:paraId="64DCFC64" w14:textId="77777777"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14:paraId="0CCB7727" w14:textId="14FAF55D"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7AA3A8C1" w14:textId="3B004EAE" w:rsidR="00671097" w:rsidRPr="006A7E7C" w:rsidRDefault="00671097" w:rsidP="00D00278">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CA6 – The category “DK /DON’T REMEMBER” added</w:t>
      </w:r>
    </w:p>
    <w:p w14:paraId="74A6B914" w14:textId="77777777"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3B173106" w14:textId="77777777"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03C0774B" w14:textId="77777777"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14:paraId="09AD2FFF" w14:textId="4EDA683E"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2BDE0444" w14:textId="5ED13482" w:rsidR="00671097" w:rsidRPr="006A7E7C" w:rsidRDefault="00671097" w:rsidP="006A7E7C">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CA21 – The category “DK /DON’T REMEMBER” added</w:t>
      </w:r>
    </w:p>
    <w:p w14:paraId="54170282" w14:textId="342A6506" w:rsidR="00641AF7" w:rsidRPr="0067109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14:paraId="597265EE" w14:textId="06EE6929" w:rsidR="00671097" w:rsidRPr="006A7E7C" w:rsidRDefault="00671097" w:rsidP="00671097">
      <w:pPr>
        <w:pStyle w:val="ListParagraph"/>
        <w:numPr>
          <w:ilvl w:val="0"/>
          <w:numId w:val="1"/>
        </w:numPr>
        <w:rPr>
          <w:rFonts w:ascii="Times New Roman" w:hAnsi="Times New Roman"/>
          <w:caps/>
          <w:color w:val="FFFFFF" w:themeColor="background1"/>
          <w:highlight w:val="darkMagenta"/>
          <w:lang w:val="en-GB"/>
        </w:rPr>
      </w:pPr>
      <w:r w:rsidRPr="006A7E7C">
        <w:rPr>
          <w:color w:val="FFFFFF" w:themeColor="background1"/>
          <w:highlight w:val="darkMagenta"/>
          <w:lang w:val="en-GB"/>
        </w:rPr>
        <w:t>CA23 – “DK…Z” changed to “DK / DON’T REMEMBER”</w:t>
      </w:r>
    </w:p>
    <w:p w14:paraId="11C809E6"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14:paraId="423079C5"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14:paraId="58BC63C4" w14:textId="77777777"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14:paraId="4E4C30F1" w14:textId="77777777"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14:paraId="5BFE661D" w14:textId="77777777"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14:paraId="49A05B33" w14:textId="77777777"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14:paraId="27D78640"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12460D1C" w14:textId="61E9886B" w:rsidR="00184500"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14:paraId="57235CEB" w14:textId="567C0354" w:rsidR="006A7E7C" w:rsidRPr="006A7E7C" w:rsidRDefault="006A7E7C" w:rsidP="006A7E7C">
      <w:pPr>
        <w:pStyle w:val="ListParagraph"/>
        <w:numPr>
          <w:ilvl w:val="0"/>
          <w:numId w:val="3"/>
        </w:numPr>
        <w:rPr>
          <w:rFonts w:asciiTheme="minorHAnsi" w:hAnsiTheme="minorHAnsi" w:cstheme="minorBidi"/>
          <w:color w:val="FFFFFF" w:themeColor="background1"/>
          <w:highlight w:val="darkMagenta"/>
          <w:lang w:val="en-GB"/>
        </w:rPr>
      </w:pPr>
      <w:r w:rsidRPr="006A7E7C">
        <w:rPr>
          <w:rFonts w:asciiTheme="minorHAnsi" w:hAnsiTheme="minorHAnsi" w:cstheme="minorBidi"/>
          <w:color w:val="FFFFFF" w:themeColor="background1"/>
          <w:highlight w:val="darkMagenta"/>
          <w:lang w:val="en-GB"/>
        </w:rPr>
        <w:t>AN8 – The category ‘CHILD NOT PRESENT’ changed to ‘CHILD NOT PRESENT AFTER REVISITS”</w:t>
      </w:r>
    </w:p>
    <w:p w14:paraId="2471A611"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14:paraId="36FCAB2D"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lastRenderedPageBreak/>
        <w:t>AN11B – The text “Record the result as read out by the measurer:” changed to “Record the result of height measurement as read out by the measurer:”</w:t>
      </w:r>
    </w:p>
    <w:p w14:paraId="163F9E63" w14:textId="77777777"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14:paraId="21AC08EB" w14:textId="77777777" w:rsidR="00D96041" w:rsidRPr="00D63A04" w:rsidRDefault="00D96041" w:rsidP="00D96041">
      <w:pPr>
        <w:rPr>
          <w:color w:val="1F497D"/>
        </w:rPr>
      </w:pPr>
    </w:p>
    <w:p w14:paraId="5FDEE7C0" w14:textId="77777777" w:rsidR="008B0E38" w:rsidRPr="00D63A04" w:rsidRDefault="008B0E38" w:rsidP="008B0E38">
      <w:pPr>
        <w:rPr>
          <w:color w:val="1F497D"/>
        </w:rPr>
      </w:pPr>
      <w:r w:rsidRPr="00D63A04">
        <w:rPr>
          <w:color w:val="1F497D"/>
        </w:rPr>
        <w:t>QUESTIONNAIRE FORM FOR VACCINATION RECORDS AT HEALTH FACILITY</w:t>
      </w:r>
    </w:p>
    <w:p w14:paraId="056D9C6D" w14:textId="77777777"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14:paraId="5916B5BF" w14:textId="77777777"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14:paraId="57474A69" w14:textId="77777777"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additional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14:paraId="64FE78CE" w14:textId="65D6F053" w:rsidR="008B0E38" w:rsidRDefault="008B0E38" w:rsidP="008B0E38">
      <w:pPr>
        <w:rPr>
          <w:color w:val="1F497D"/>
        </w:rPr>
      </w:pPr>
    </w:p>
    <w:p w14:paraId="01CE7EDE" w14:textId="77777777" w:rsidR="005D49A2" w:rsidRDefault="005D49A2" w:rsidP="008B0E38">
      <w:pPr>
        <w:rPr>
          <w:color w:val="1F497D"/>
        </w:rPr>
      </w:pPr>
    </w:p>
    <w:p w14:paraId="116D6ECD" w14:textId="77777777" w:rsidR="00E00593" w:rsidRPr="00D63A04" w:rsidRDefault="00E00593" w:rsidP="008B0E38">
      <w:pPr>
        <w:rPr>
          <w:color w:val="1F497D"/>
        </w:rPr>
      </w:pPr>
    </w:p>
    <w:p w14:paraId="2E405A88" w14:textId="77777777" w:rsidR="009418DF" w:rsidRPr="00D63A04" w:rsidRDefault="009418DF">
      <w:pPr>
        <w:rPr>
          <w:color w:val="1F497D"/>
        </w:rPr>
      </w:pPr>
      <w:r w:rsidRPr="00D63A04">
        <w:rPr>
          <w:color w:val="1F497D"/>
        </w:rPr>
        <w:t>QUESTIONNAIRE</w:t>
      </w:r>
      <w:r w:rsidR="000C3B22" w:rsidRPr="00D63A04">
        <w:rPr>
          <w:color w:val="1F497D"/>
        </w:rPr>
        <w:t xml:space="preserve"> FOR CHILDREN AGE 5-17</w:t>
      </w:r>
    </w:p>
    <w:p w14:paraId="75DDE5C0" w14:textId="77777777"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14:paraId="5CC3E87D" w14:textId="77777777"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14:paraId="62BAF96C" w14:textId="77777777"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14:paraId="39FF814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1A100B04" w14:textId="77777777"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14:paraId="74835A1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6E2402B0"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14:paraId="76880E2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14:paraId="5C93BD84" w14:textId="3A566F52" w:rsidR="00446090"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14:paraId="20F96AA4" w14:textId="3A464F24" w:rsidR="005D49A2" w:rsidRPr="005D49A2" w:rsidRDefault="005D49A2" w:rsidP="00D259F0">
      <w:pPr>
        <w:pStyle w:val="ListParagraph"/>
        <w:numPr>
          <w:ilvl w:val="0"/>
          <w:numId w:val="1"/>
        </w:numPr>
        <w:rPr>
          <w:color w:val="1F497D"/>
          <w:lang w:val="en-GB"/>
        </w:rPr>
      </w:pPr>
      <w:r w:rsidRPr="005D49A2">
        <w:rPr>
          <w:color w:val="FFFFFF" w:themeColor="background1"/>
          <w:highlight w:val="darkMagenta"/>
          <w:lang w:val="en-GB"/>
        </w:rPr>
        <w:t>CB1 – The text ‘Is this respondent also the respondent to the Household Questionnaire?’ added to the question and the labels of the response categories improved</w:t>
      </w:r>
    </w:p>
    <w:p w14:paraId="2ADA5895" w14:textId="77777777"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14:paraId="158507A0" w14:textId="77777777"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14:paraId="2B824125" w14:textId="77777777"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14:paraId="3F09EEE0" w14:textId="77777777"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14:paraId="7B1DD752" w14:textId="77777777"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14:paraId="42DA5DB9" w14:textId="77777777"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14:paraId="4E4A62A4" w14:textId="77777777"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14:paraId="16B6FEA7" w14:textId="77777777" w:rsidR="00195E25"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14:paraId="055414AE" w14:textId="77777777" w:rsidR="001A0ADC" w:rsidRPr="001A0ADC" w:rsidRDefault="001A0ADC" w:rsidP="00852F75">
      <w:pPr>
        <w:pStyle w:val="ListParagraph"/>
        <w:numPr>
          <w:ilvl w:val="0"/>
          <w:numId w:val="1"/>
        </w:numPr>
        <w:rPr>
          <w:highlight w:val="cyan"/>
          <w:lang w:val="en-GB"/>
        </w:rPr>
      </w:pPr>
      <w:r w:rsidRPr="001A0ADC">
        <w:rPr>
          <w:highlight w:val="cyan"/>
          <w:lang w:val="en-GB"/>
        </w:rPr>
        <w:t>FCF13 – Skips have been added to all response categories</w:t>
      </w:r>
    </w:p>
    <w:p w14:paraId="05A9F9AF" w14:textId="77777777"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14:paraId="64DC50F7" w14:textId="77777777"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14:paraId="731AFBE1" w14:textId="26C184F6" w:rsidR="00F977CB"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14:paraId="691699D2" w14:textId="17EF5CE5" w:rsidR="00A25A51" w:rsidRPr="00A25A51" w:rsidRDefault="00A25A51" w:rsidP="0015036C">
      <w:pPr>
        <w:numPr>
          <w:ilvl w:val="0"/>
          <w:numId w:val="1"/>
        </w:numPr>
        <w:spacing w:after="0" w:line="240" w:lineRule="auto"/>
        <w:rPr>
          <w:color w:val="00B0F0"/>
        </w:rPr>
      </w:pPr>
      <w:r w:rsidRPr="00A25A51">
        <w:rPr>
          <w:color w:val="FFFFFF" w:themeColor="background1"/>
          <w:highlight w:val="darkMagenta"/>
        </w:rPr>
        <w:t>PR7 – The parentheses in the last part of the question have been removed</w:t>
      </w:r>
    </w:p>
    <w:p w14:paraId="6D3DD302" w14:textId="77777777"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14:paraId="77D4DFB2" w14:textId="77777777"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14:paraId="3C96A620" w14:textId="77777777" w:rsidR="00446090" w:rsidRPr="00D63A04" w:rsidRDefault="00446090" w:rsidP="00446090">
      <w:pPr>
        <w:pStyle w:val="ListParagraph"/>
        <w:numPr>
          <w:ilvl w:val="0"/>
          <w:numId w:val="1"/>
        </w:numPr>
        <w:rPr>
          <w:color w:val="1F497D"/>
          <w:lang w:val="en-GB"/>
        </w:rPr>
      </w:pPr>
      <w:r w:rsidRPr="00D63A04">
        <w:rPr>
          <w:color w:val="1F497D"/>
          <w:lang w:val="en-GB"/>
        </w:rPr>
        <w:lastRenderedPageBreak/>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14:paraId="7A6FFA34" w14:textId="77777777"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14:paraId="34DEA244" w14:textId="77777777"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14:paraId="5C03CA77" w14:textId="77777777"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14:paraId="187B272D" w14:textId="77777777"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14:paraId="479AAB0F" w14:textId="77777777"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14:paraId="13A143C1" w14:textId="77777777"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14:paraId="2CB10CC5" w14:textId="77777777"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14:paraId="1F43AA40" w14:textId="77777777"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14:paraId="01E71413" w14:textId="77777777"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14:paraId="18F9C092" w14:textId="77777777" w:rsidR="000E66D1" w:rsidRDefault="000E66D1" w:rsidP="000E66D1">
      <w:pPr>
        <w:pStyle w:val="ListParagraph"/>
        <w:numPr>
          <w:ilvl w:val="0"/>
          <w:numId w:val="1"/>
        </w:numPr>
        <w:rPr>
          <w:color w:val="1F497D"/>
          <w:lang w:val="en-GB"/>
        </w:rPr>
      </w:pPr>
      <w:r w:rsidRPr="00D63A04">
        <w:rPr>
          <w:color w:val="1F497D"/>
          <w:lang w:val="en-GB"/>
        </w:rPr>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405D6633" w14:textId="77777777"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14:paraId="5A26961B" w14:textId="77777777"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14:paraId="15597303" w14:textId="77777777" w:rsidR="0025197D" w:rsidRPr="0025197D" w:rsidRDefault="00076731" w:rsidP="0025197D">
      <w:pPr>
        <w:pStyle w:val="ListParagraph"/>
        <w:numPr>
          <w:ilvl w:val="0"/>
          <w:numId w:val="1"/>
        </w:numPr>
        <w:rPr>
          <w:highlight w:val="yellow"/>
          <w:lang w:val="en-GB"/>
        </w:rPr>
      </w:pPr>
      <w:r w:rsidRPr="0025197D">
        <w:rPr>
          <w:highlight w:val="yellow"/>
          <w:lang w:val="en-GB"/>
        </w:rPr>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14:paraId="239DEE77" w14:textId="77777777"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14:paraId="7CD223CB" w14:textId="77777777"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14:paraId="24B41769" w14:textId="77777777"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14:paraId="2BF2E9F1" w14:textId="77777777"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14:paraId="21059161"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14:paraId="6DA6ED02"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37DF5D76" w14:textId="77777777" w:rsidR="00F977CB" w:rsidRDefault="00F977CB" w:rsidP="000E66D1">
      <w:pPr>
        <w:pStyle w:val="ListParagraph"/>
        <w:numPr>
          <w:ilvl w:val="0"/>
          <w:numId w:val="1"/>
        </w:numPr>
        <w:rPr>
          <w:strike/>
          <w:color w:val="00B0F0"/>
          <w:lang w:val="en-GB"/>
        </w:rPr>
      </w:pPr>
      <w:r w:rsidRPr="001E22D0">
        <w:rPr>
          <w:strike/>
          <w:color w:val="00B0F0"/>
          <w:lang w:val="en-GB"/>
        </w:rPr>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14:paraId="0F115BE6" w14:textId="77777777" w:rsidR="001E22D0" w:rsidRPr="001E22D0" w:rsidRDefault="001E22D0" w:rsidP="000E66D1">
      <w:pPr>
        <w:pStyle w:val="ListParagraph"/>
        <w:numPr>
          <w:ilvl w:val="0"/>
          <w:numId w:val="1"/>
        </w:numPr>
        <w:rPr>
          <w:highlight w:val="yellow"/>
          <w:lang w:val="en-GB"/>
        </w:rPr>
      </w:pPr>
      <w:r>
        <w:rPr>
          <w:highlight w:val="yellow"/>
          <w:lang w:val="en-GB"/>
        </w:rPr>
        <w:t>FL12 – The filter’s first instruction has been changed.</w:t>
      </w:r>
    </w:p>
    <w:p w14:paraId="27FF4CD7" w14:textId="77777777"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14:paraId="0833961F" w14:textId="77777777"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14:paraId="3E12D7B6" w14:textId="77777777"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14:paraId="73EA40A6" w14:textId="77777777"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14:paraId="7CBF10D8" w14:textId="77777777"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14:paraId="48F62814" w14:textId="1DD45C92" w:rsidR="00B504CC" w:rsidRDefault="00B504CC" w:rsidP="00B504CC">
      <w:pPr>
        <w:pStyle w:val="ListParagraph"/>
        <w:numPr>
          <w:ilvl w:val="0"/>
          <w:numId w:val="1"/>
        </w:numPr>
        <w:rPr>
          <w:highlight w:val="yellow"/>
          <w:lang w:val="en-GB"/>
        </w:rPr>
      </w:pPr>
      <w:r w:rsidRPr="00B504CC">
        <w:rPr>
          <w:highlight w:val="yellow"/>
          <w:lang w:val="en-GB"/>
        </w:rPr>
        <w:t>FL23 – ‘Reading &amp; Numbers’ changed to read ‘READING &amp; NUMBERS’</w:t>
      </w:r>
    </w:p>
    <w:p w14:paraId="76EFFFEA" w14:textId="5C2082C5" w:rsidR="002E2CC1" w:rsidRPr="002E2CC1" w:rsidRDefault="002E2CC1" w:rsidP="00B504CC">
      <w:pPr>
        <w:pStyle w:val="ListParagraph"/>
        <w:numPr>
          <w:ilvl w:val="0"/>
          <w:numId w:val="1"/>
        </w:numPr>
        <w:rPr>
          <w:highlight w:val="lightGray"/>
          <w:lang w:val="en-GB"/>
        </w:rPr>
      </w:pPr>
      <w:r w:rsidRPr="002E2CC1">
        <w:rPr>
          <w:highlight w:val="lightGray"/>
          <w:lang w:val="en-GB"/>
        </w:rPr>
        <w:t>FL23 – Line breaks in question and instructions have been harmonised</w:t>
      </w:r>
      <w:r>
        <w:rPr>
          <w:highlight w:val="lightGray"/>
          <w:lang w:val="en-GB"/>
        </w:rPr>
        <w:t>. The text “STOP RULE” has been deleted. R</w:t>
      </w:r>
      <w:r w:rsidRPr="002E2CC1">
        <w:rPr>
          <w:highlight w:val="lightGray"/>
          <w:lang w:val="en-GB"/>
        </w:rPr>
        <w:t>esponse categories have been indented</w:t>
      </w:r>
    </w:p>
    <w:p w14:paraId="266C599D" w14:textId="66459F53" w:rsidR="008E32F6" w:rsidRDefault="008E32F6" w:rsidP="002C08AA">
      <w:pPr>
        <w:pStyle w:val="ListParagraph"/>
        <w:numPr>
          <w:ilvl w:val="0"/>
          <w:numId w:val="1"/>
        </w:numPr>
        <w:rPr>
          <w:color w:val="00B0F0"/>
          <w:lang w:val="en-GB"/>
        </w:rPr>
      </w:pPr>
      <w:r w:rsidRPr="00D63A04">
        <w:rPr>
          <w:color w:val="00B0F0"/>
          <w:lang w:val="en-GB"/>
        </w:rPr>
        <w:t>FL23A – Question added</w:t>
      </w:r>
    </w:p>
    <w:p w14:paraId="17FE123D" w14:textId="07F757C3" w:rsidR="002E2CC1" w:rsidRDefault="002E2CC1" w:rsidP="002C08AA">
      <w:pPr>
        <w:pStyle w:val="ListParagraph"/>
        <w:numPr>
          <w:ilvl w:val="0"/>
          <w:numId w:val="1"/>
        </w:numPr>
        <w:rPr>
          <w:highlight w:val="lightGray"/>
          <w:lang w:val="en-GB"/>
        </w:rPr>
      </w:pPr>
      <w:r w:rsidRPr="002E2CC1">
        <w:rPr>
          <w:highlight w:val="lightGray"/>
          <w:lang w:val="en-GB"/>
        </w:rPr>
        <w:t>FL24 – Two instruction paragraphs have been modified to match the now changed response categories</w:t>
      </w:r>
    </w:p>
    <w:p w14:paraId="36EE7EA0" w14:textId="3C93F187" w:rsidR="002E2CC1" w:rsidRPr="002E2CC1" w:rsidRDefault="002E2CC1" w:rsidP="002E2CC1">
      <w:pPr>
        <w:pStyle w:val="ListParagraph"/>
        <w:numPr>
          <w:ilvl w:val="0"/>
          <w:numId w:val="1"/>
        </w:numPr>
        <w:rPr>
          <w:highlight w:val="lightGray"/>
          <w:lang w:val="en-GB"/>
        </w:rPr>
      </w:pPr>
      <w:r w:rsidRPr="002E2CC1">
        <w:rPr>
          <w:highlight w:val="lightGray"/>
          <w:lang w:val="en-GB"/>
        </w:rPr>
        <w:lastRenderedPageBreak/>
        <w:t>FL2</w:t>
      </w:r>
      <w:r>
        <w:rPr>
          <w:highlight w:val="lightGray"/>
          <w:lang w:val="en-GB"/>
        </w:rPr>
        <w:t>5</w:t>
      </w:r>
      <w:r w:rsidRPr="002E2CC1">
        <w:rPr>
          <w:highlight w:val="lightGray"/>
          <w:lang w:val="en-GB"/>
        </w:rPr>
        <w:t xml:space="preserve"> – Two instruction paragraphs have been modified to match the now changed response categories</w:t>
      </w:r>
    </w:p>
    <w:p w14:paraId="25B6A76A" w14:textId="12A589C2" w:rsidR="00902F29" w:rsidRDefault="00902F29" w:rsidP="002C08AA">
      <w:pPr>
        <w:pStyle w:val="ListParagraph"/>
        <w:numPr>
          <w:ilvl w:val="0"/>
          <w:numId w:val="1"/>
        </w:numPr>
        <w:rPr>
          <w:strike/>
          <w:color w:val="7030A0"/>
          <w:lang w:val="en-GB"/>
        </w:rPr>
      </w:pPr>
      <w:r w:rsidRPr="002E2CC1">
        <w:rPr>
          <w:strike/>
          <w:color w:val="7030A0"/>
          <w:lang w:val="en-GB"/>
        </w:rPr>
        <w:t>FL26 – “are” has been added to the sentence “</w:t>
      </w:r>
      <w:r w:rsidRPr="002E2CC1">
        <w:rPr>
          <w:rFonts w:ascii="Times New Roman" w:hAnsi="Times New Roman"/>
          <w:strike/>
          <w:color w:val="7030A0"/>
          <w:sz w:val="20"/>
          <w:szCs w:val="20"/>
          <w:lang w:val="en-GB"/>
        </w:rPr>
        <w:t>Here are some numbers.</w:t>
      </w:r>
      <w:r w:rsidRPr="002E2CC1">
        <w:rPr>
          <w:strike/>
          <w:color w:val="7030A0"/>
          <w:lang w:val="en-GB"/>
        </w:rPr>
        <w:t>” Colons have been added following two instances of “Say”</w:t>
      </w:r>
    </w:p>
    <w:p w14:paraId="73A2966A" w14:textId="0CCC12BF" w:rsidR="002E2CC1" w:rsidRPr="002E2CC1" w:rsidRDefault="002E2CC1" w:rsidP="002C08AA">
      <w:pPr>
        <w:pStyle w:val="ListParagraph"/>
        <w:numPr>
          <w:ilvl w:val="0"/>
          <w:numId w:val="1"/>
        </w:numPr>
        <w:rPr>
          <w:highlight w:val="lightGray"/>
          <w:lang w:val="en-GB"/>
        </w:rPr>
      </w:pPr>
      <w:r w:rsidRPr="002E2CC1">
        <w:rPr>
          <w:highlight w:val="lightGray"/>
          <w:lang w:val="en-GB"/>
        </w:rPr>
        <w:t>FL26 – Has been replaced with FL26-FL26</w:t>
      </w:r>
      <w:r w:rsidR="0061539F">
        <w:rPr>
          <w:highlight w:val="lightGray"/>
          <w:lang w:val="en-GB"/>
        </w:rPr>
        <w:t>F</w:t>
      </w:r>
    </w:p>
    <w:p w14:paraId="6B415D01" w14:textId="77777777"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14:paraId="54EBBB1B" w14:textId="3780595C" w:rsidR="002E2CC1" w:rsidRDefault="00B504CC" w:rsidP="002E2CC1">
      <w:pPr>
        <w:pStyle w:val="ListParagraph"/>
        <w:numPr>
          <w:ilvl w:val="0"/>
          <w:numId w:val="1"/>
        </w:numPr>
        <w:rPr>
          <w:highlight w:val="yellow"/>
          <w:lang w:val="en-GB"/>
        </w:rPr>
      </w:pPr>
      <w:r w:rsidRPr="00B504CC">
        <w:rPr>
          <w:highlight w:val="yellow"/>
          <w:lang w:val="en-GB"/>
        </w:rPr>
        <w:t>FL27 – ‘Reading &amp; Numbers’ changed to read ‘READING &amp; NUMBERS’</w:t>
      </w:r>
    </w:p>
    <w:p w14:paraId="32F805DA" w14:textId="7F672A61" w:rsidR="002E2CC1" w:rsidRPr="002E2CC1" w:rsidRDefault="002E2CC1" w:rsidP="002E2CC1">
      <w:pPr>
        <w:pStyle w:val="ListParagraph"/>
        <w:numPr>
          <w:ilvl w:val="0"/>
          <w:numId w:val="1"/>
        </w:numPr>
        <w:rPr>
          <w:highlight w:val="lightGray"/>
          <w:lang w:val="en-GB"/>
        </w:rPr>
      </w:pPr>
      <w:r w:rsidRPr="002E2CC1">
        <w:rPr>
          <w:highlight w:val="lightGray"/>
          <w:lang w:val="en-GB"/>
        </w:rPr>
        <w:t>FL2</w:t>
      </w:r>
      <w:r>
        <w:rPr>
          <w:highlight w:val="lightGray"/>
          <w:lang w:val="en-GB"/>
        </w:rPr>
        <w:t>7</w:t>
      </w:r>
      <w:r w:rsidRPr="002E2CC1">
        <w:rPr>
          <w:highlight w:val="lightGray"/>
          <w:lang w:val="en-GB"/>
        </w:rPr>
        <w:t xml:space="preserve"> – Two instruction paragraphs have been modified to match the now changed response categories</w:t>
      </w:r>
      <w:r>
        <w:rPr>
          <w:highlight w:val="lightGray"/>
          <w:lang w:val="en-GB"/>
        </w:rPr>
        <w:t>. The first instruction has been deleted</w:t>
      </w:r>
      <w:r w:rsidR="001A3B9C">
        <w:rPr>
          <w:highlight w:val="lightGray"/>
          <w:lang w:val="en-GB"/>
        </w:rPr>
        <w:t xml:space="preserve"> and additional wording included in introduction</w:t>
      </w:r>
    </w:p>
    <w:p w14:paraId="3BED51D7" w14:textId="77777777" w:rsidR="00C6502F" w:rsidRPr="00D63A04" w:rsidRDefault="00C6502F" w:rsidP="009B07C6">
      <w:pPr>
        <w:pStyle w:val="ListParagraph"/>
        <w:numPr>
          <w:ilvl w:val="0"/>
          <w:numId w:val="1"/>
        </w:numPr>
        <w:rPr>
          <w:color w:val="1F497D"/>
          <w:lang w:val="en-GB"/>
        </w:rPr>
      </w:pPr>
      <w:r w:rsidRPr="00D63A04">
        <w:rPr>
          <w:color w:val="1F497D"/>
          <w:lang w:val="en-GB"/>
        </w:rPr>
        <w:t>FL28 – deleted</w:t>
      </w:r>
    </w:p>
    <w:p w14:paraId="1A698C5C" w14:textId="77777777"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14:paraId="5E3A646F" w14:textId="77777777" w:rsidR="00D96041" w:rsidRPr="00D63A04" w:rsidRDefault="00D96041" w:rsidP="00D96041">
      <w:pPr>
        <w:pStyle w:val="ListParagraph"/>
        <w:numPr>
          <w:ilvl w:val="0"/>
          <w:numId w:val="1"/>
        </w:numPr>
        <w:rPr>
          <w:color w:val="FFC000"/>
          <w:lang w:val="en-GB"/>
        </w:rPr>
      </w:pPr>
      <w:r w:rsidRPr="00D63A04">
        <w:rPr>
          <w:color w:val="FFC000"/>
          <w:lang w:val="en-GB"/>
        </w:rPr>
        <w:t>FS12 – Background colour has been changed to Aqua</w:t>
      </w:r>
    </w:p>
    <w:p w14:paraId="012BED51" w14:textId="77777777"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14:paraId="0D3BDAA0" w14:textId="77777777"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14:paraId="4C3EE752" w14:textId="77777777" w:rsidR="009418DF" w:rsidRPr="00D63A04" w:rsidRDefault="009418DF">
      <w:pPr>
        <w:rPr>
          <w:color w:val="1F497D"/>
        </w:rPr>
      </w:pPr>
    </w:p>
    <w:p w14:paraId="243D06CD" w14:textId="77777777" w:rsidR="00FE76D6" w:rsidRPr="00D63A04" w:rsidRDefault="00FE76D6">
      <w:pPr>
        <w:rPr>
          <w:color w:val="1F497D"/>
        </w:rPr>
      </w:pPr>
      <w:r w:rsidRPr="00D63A04">
        <w:rPr>
          <w:color w:val="1F497D"/>
        </w:rPr>
        <w:t>WATER QUALITY TESTING QUESTIONNAIRE</w:t>
      </w:r>
    </w:p>
    <w:p w14:paraId="543AA5B6"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68F41CA5" w14:textId="77777777"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14:paraId="77FBC47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14:paraId="10AE452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14:paraId="08A0D818"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14:paraId="1D8ED727"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14:paraId="0BE0C31F"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14:paraId="48AA2878" w14:textId="77777777"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14:paraId="42DF63E0" w14:textId="77777777"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14:paraId="0F0771E1" w14:textId="77777777"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3</w:t>
      </w:r>
    </w:p>
    <w:p w14:paraId="2BA86EA0" w14:textId="77777777"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WQ17</w:t>
      </w:r>
    </w:p>
    <w:p w14:paraId="77A8B834" w14:textId="77777777" w:rsidR="00AD4784"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14:paraId="1EAF990E" w14:textId="77777777" w:rsidR="00266A3F" w:rsidRPr="00266A3F" w:rsidRDefault="00266A3F" w:rsidP="00FE76D6">
      <w:pPr>
        <w:pStyle w:val="ListParagraph"/>
        <w:numPr>
          <w:ilvl w:val="0"/>
          <w:numId w:val="3"/>
        </w:numPr>
        <w:rPr>
          <w:highlight w:val="cyan"/>
        </w:rPr>
      </w:pPr>
      <w:r w:rsidRPr="00266A3F">
        <w:rPr>
          <w:highlight w:val="cyan"/>
        </w:rPr>
        <w:t>WQ16 - deleted</w:t>
      </w:r>
    </w:p>
    <w:p w14:paraId="518F72CB" w14:textId="77777777"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14:paraId="0733C53E" w14:textId="77777777"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14:paraId="682299C9"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14:paraId="1272B20D" w14:textId="77777777"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14:paraId="55256421" w14:textId="77777777" w:rsidR="00993741" w:rsidRPr="00993741" w:rsidRDefault="00993741" w:rsidP="006A7E7C">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14:paraId="167F23CD"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lastRenderedPageBreak/>
        <w:t>WQ26A – New question</w:t>
      </w:r>
    </w:p>
    <w:p w14:paraId="268D32D6"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14:paraId="11E3FA89"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14:paraId="720F157C"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14:paraId="47B82D55" w14:textId="77777777" w:rsidR="00B964E0" w:rsidRPr="00D63A04" w:rsidRDefault="00B964E0">
      <w:pPr>
        <w:rPr>
          <w:color w:val="1F497D"/>
        </w:rPr>
      </w:pPr>
    </w:p>
    <w:sectPr w:rsidR="00B964E0" w:rsidRPr="00D63A0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2162" w14:textId="77777777" w:rsidR="006A7E7C" w:rsidRDefault="006A7E7C" w:rsidP="00E84F04">
      <w:pPr>
        <w:spacing w:after="0" w:line="240" w:lineRule="auto"/>
      </w:pPr>
      <w:r>
        <w:separator/>
      </w:r>
    </w:p>
  </w:endnote>
  <w:endnote w:type="continuationSeparator" w:id="0">
    <w:p w14:paraId="3AED5E5B" w14:textId="77777777" w:rsidR="006A7E7C" w:rsidRDefault="006A7E7C"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14:paraId="095A4D1D" w14:textId="2F894487" w:rsidR="006A7E7C" w:rsidRDefault="006A7E7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684D00D0" w14:textId="77777777" w:rsidR="006A7E7C" w:rsidRDefault="006A7E7C"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1D00" w14:textId="77777777" w:rsidR="006A7E7C" w:rsidRDefault="006A7E7C" w:rsidP="00E84F04">
      <w:pPr>
        <w:spacing w:after="0" w:line="240" w:lineRule="auto"/>
      </w:pPr>
      <w:r>
        <w:separator/>
      </w:r>
    </w:p>
  </w:footnote>
  <w:footnote w:type="continuationSeparator" w:id="0">
    <w:p w14:paraId="43D6895A" w14:textId="77777777" w:rsidR="006A7E7C" w:rsidRDefault="006A7E7C"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190053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C257E4"/>
    <w:multiLevelType w:val="hybridMultilevel"/>
    <w:tmpl w:val="3CA0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0578F"/>
    <w:rsid w:val="00030C86"/>
    <w:rsid w:val="00044BD0"/>
    <w:rsid w:val="00046F19"/>
    <w:rsid w:val="000623F4"/>
    <w:rsid w:val="000717A4"/>
    <w:rsid w:val="00076731"/>
    <w:rsid w:val="0008108B"/>
    <w:rsid w:val="00082B83"/>
    <w:rsid w:val="000852E4"/>
    <w:rsid w:val="000A0C83"/>
    <w:rsid w:val="000A1C29"/>
    <w:rsid w:val="000A2AA6"/>
    <w:rsid w:val="000C258B"/>
    <w:rsid w:val="000C2F7C"/>
    <w:rsid w:val="000C3B22"/>
    <w:rsid w:val="000C497B"/>
    <w:rsid w:val="000D0768"/>
    <w:rsid w:val="000D1FEF"/>
    <w:rsid w:val="000D6277"/>
    <w:rsid w:val="000E1654"/>
    <w:rsid w:val="000E2AC2"/>
    <w:rsid w:val="000E66D1"/>
    <w:rsid w:val="000F03B2"/>
    <w:rsid w:val="0011612C"/>
    <w:rsid w:val="0012254D"/>
    <w:rsid w:val="00130FAD"/>
    <w:rsid w:val="00137AEB"/>
    <w:rsid w:val="001426BC"/>
    <w:rsid w:val="00147C3A"/>
    <w:rsid w:val="00150BDD"/>
    <w:rsid w:val="001517C2"/>
    <w:rsid w:val="0015258B"/>
    <w:rsid w:val="00184500"/>
    <w:rsid w:val="00185490"/>
    <w:rsid w:val="00186041"/>
    <w:rsid w:val="00195E25"/>
    <w:rsid w:val="001A0ADC"/>
    <w:rsid w:val="001A259C"/>
    <w:rsid w:val="001A382D"/>
    <w:rsid w:val="001A3B9C"/>
    <w:rsid w:val="001A562E"/>
    <w:rsid w:val="001B5CD9"/>
    <w:rsid w:val="001B661B"/>
    <w:rsid w:val="001B70B3"/>
    <w:rsid w:val="001C31B4"/>
    <w:rsid w:val="001C3C7F"/>
    <w:rsid w:val="001D208A"/>
    <w:rsid w:val="001D6FF5"/>
    <w:rsid w:val="001E1163"/>
    <w:rsid w:val="001E22D0"/>
    <w:rsid w:val="001F4956"/>
    <w:rsid w:val="001F74FE"/>
    <w:rsid w:val="001F76B5"/>
    <w:rsid w:val="00202D09"/>
    <w:rsid w:val="00215359"/>
    <w:rsid w:val="002175DF"/>
    <w:rsid w:val="002248A6"/>
    <w:rsid w:val="00232331"/>
    <w:rsid w:val="0023422C"/>
    <w:rsid w:val="00236E1F"/>
    <w:rsid w:val="00251908"/>
    <w:rsid w:val="0025197D"/>
    <w:rsid w:val="00251EEB"/>
    <w:rsid w:val="0025256F"/>
    <w:rsid w:val="0025638E"/>
    <w:rsid w:val="00257EB3"/>
    <w:rsid w:val="00262BA6"/>
    <w:rsid w:val="00262CEB"/>
    <w:rsid w:val="00263AD9"/>
    <w:rsid w:val="0026565E"/>
    <w:rsid w:val="00266A3F"/>
    <w:rsid w:val="00291C55"/>
    <w:rsid w:val="0029440E"/>
    <w:rsid w:val="00297771"/>
    <w:rsid w:val="002A4B36"/>
    <w:rsid w:val="002B3C2E"/>
    <w:rsid w:val="002B6468"/>
    <w:rsid w:val="002B6D2E"/>
    <w:rsid w:val="002C08AA"/>
    <w:rsid w:val="002C2C08"/>
    <w:rsid w:val="002D2429"/>
    <w:rsid w:val="002D2AF4"/>
    <w:rsid w:val="002D5E43"/>
    <w:rsid w:val="002E2C2D"/>
    <w:rsid w:val="002E2CC1"/>
    <w:rsid w:val="002E7F8F"/>
    <w:rsid w:val="002F1EAA"/>
    <w:rsid w:val="00300974"/>
    <w:rsid w:val="00304653"/>
    <w:rsid w:val="00305339"/>
    <w:rsid w:val="003060AA"/>
    <w:rsid w:val="003066CB"/>
    <w:rsid w:val="003109BD"/>
    <w:rsid w:val="0031737E"/>
    <w:rsid w:val="00334CFF"/>
    <w:rsid w:val="00341311"/>
    <w:rsid w:val="00343B2F"/>
    <w:rsid w:val="003509CD"/>
    <w:rsid w:val="00365779"/>
    <w:rsid w:val="00383EB8"/>
    <w:rsid w:val="003958EA"/>
    <w:rsid w:val="003A0C2B"/>
    <w:rsid w:val="003B2C5D"/>
    <w:rsid w:val="003B41A7"/>
    <w:rsid w:val="003B4F01"/>
    <w:rsid w:val="003C5B73"/>
    <w:rsid w:val="003C772B"/>
    <w:rsid w:val="003E0D56"/>
    <w:rsid w:val="003E18AC"/>
    <w:rsid w:val="003E28BC"/>
    <w:rsid w:val="003E689F"/>
    <w:rsid w:val="003E7870"/>
    <w:rsid w:val="003F19E9"/>
    <w:rsid w:val="003F25E0"/>
    <w:rsid w:val="003F49B1"/>
    <w:rsid w:val="003F67EB"/>
    <w:rsid w:val="0040327B"/>
    <w:rsid w:val="0040676E"/>
    <w:rsid w:val="00414341"/>
    <w:rsid w:val="00414D30"/>
    <w:rsid w:val="00417A25"/>
    <w:rsid w:val="00426D62"/>
    <w:rsid w:val="00430AF2"/>
    <w:rsid w:val="00442627"/>
    <w:rsid w:val="00446090"/>
    <w:rsid w:val="00450B2B"/>
    <w:rsid w:val="004518D8"/>
    <w:rsid w:val="00452EF7"/>
    <w:rsid w:val="0046373C"/>
    <w:rsid w:val="00486132"/>
    <w:rsid w:val="004904BC"/>
    <w:rsid w:val="0049492D"/>
    <w:rsid w:val="004A4B93"/>
    <w:rsid w:val="004D5C56"/>
    <w:rsid w:val="004E43BA"/>
    <w:rsid w:val="004F31FF"/>
    <w:rsid w:val="00506D05"/>
    <w:rsid w:val="00510087"/>
    <w:rsid w:val="0051180D"/>
    <w:rsid w:val="00512148"/>
    <w:rsid w:val="005147A5"/>
    <w:rsid w:val="00537657"/>
    <w:rsid w:val="00567E75"/>
    <w:rsid w:val="005713B5"/>
    <w:rsid w:val="00575261"/>
    <w:rsid w:val="00585AA1"/>
    <w:rsid w:val="005A6DD8"/>
    <w:rsid w:val="005B2031"/>
    <w:rsid w:val="005B28DC"/>
    <w:rsid w:val="005B42D0"/>
    <w:rsid w:val="005C0E17"/>
    <w:rsid w:val="005C3949"/>
    <w:rsid w:val="005D334F"/>
    <w:rsid w:val="005D49A2"/>
    <w:rsid w:val="005E20F7"/>
    <w:rsid w:val="005F3B63"/>
    <w:rsid w:val="005F43B7"/>
    <w:rsid w:val="00607828"/>
    <w:rsid w:val="0061539F"/>
    <w:rsid w:val="00624E15"/>
    <w:rsid w:val="00624F47"/>
    <w:rsid w:val="00630F35"/>
    <w:rsid w:val="0063369A"/>
    <w:rsid w:val="00636F2E"/>
    <w:rsid w:val="00641AF7"/>
    <w:rsid w:val="00654F79"/>
    <w:rsid w:val="00671097"/>
    <w:rsid w:val="006A4CCC"/>
    <w:rsid w:val="006A51D0"/>
    <w:rsid w:val="006A7E7C"/>
    <w:rsid w:val="006B5B02"/>
    <w:rsid w:val="006C252E"/>
    <w:rsid w:val="006C59F0"/>
    <w:rsid w:val="006D700E"/>
    <w:rsid w:val="006E0D80"/>
    <w:rsid w:val="00703D42"/>
    <w:rsid w:val="0070549C"/>
    <w:rsid w:val="0071412E"/>
    <w:rsid w:val="00717609"/>
    <w:rsid w:val="00755D08"/>
    <w:rsid w:val="007627B8"/>
    <w:rsid w:val="007818CF"/>
    <w:rsid w:val="00782220"/>
    <w:rsid w:val="00791080"/>
    <w:rsid w:val="0079706B"/>
    <w:rsid w:val="007A356A"/>
    <w:rsid w:val="007A3FFF"/>
    <w:rsid w:val="007A5A14"/>
    <w:rsid w:val="007B011E"/>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2F75"/>
    <w:rsid w:val="00857996"/>
    <w:rsid w:val="00857999"/>
    <w:rsid w:val="00864944"/>
    <w:rsid w:val="00876215"/>
    <w:rsid w:val="00876FB2"/>
    <w:rsid w:val="008843D2"/>
    <w:rsid w:val="008A1FC6"/>
    <w:rsid w:val="008A4249"/>
    <w:rsid w:val="008B0E38"/>
    <w:rsid w:val="008B2C84"/>
    <w:rsid w:val="008B6E68"/>
    <w:rsid w:val="008C374B"/>
    <w:rsid w:val="008D15DB"/>
    <w:rsid w:val="008D1D06"/>
    <w:rsid w:val="008D24FB"/>
    <w:rsid w:val="008E0D58"/>
    <w:rsid w:val="008E32F6"/>
    <w:rsid w:val="008F1E1A"/>
    <w:rsid w:val="008F2FBA"/>
    <w:rsid w:val="00901817"/>
    <w:rsid w:val="00902F29"/>
    <w:rsid w:val="00903561"/>
    <w:rsid w:val="00914212"/>
    <w:rsid w:val="00927BCA"/>
    <w:rsid w:val="009321AA"/>
    <w:rsid w:val="009333AD"/>
    <w:rsid w:val="00934D3A"/>
    <w:rsid w:val="00936107"/>
    <w:rsid w:val="0093703E"/>
    <w:rsid w:val="00940136"/>
    <w:rsid w:val="009418DF"/>
    <w:rsid w:val="00942FBC"/>
    <w:rsid w:val="009552B9"/>
    <w:rsid w:val="00961A6F"/>
    <w:rsid w:val="00964955"/>
    <w:rsid w:val="00964FA1"/>
    <w:rsid w:val="00973AF9"/>
    <w:rsid w:val="00993741"/>
    <w:rsid w:val="009A065F"/>
    <w:rsid w:val="009B07C6"/>
    <w:rsid w:val="009B3D9E"/>
    <w:rsid w:val="009B6088"/>
    <w:rsid w:val="009C641B"/>
    <w:rsid w:val="009C7075"/>
    <w:rsid w:val="009D2D60"/>
    <w:rsid w:val="009D6F80"/>
    <w:rsid w:val="009E717C"/>
    <w:rsid w:val="009F2BA7"/>
    <w:rsid w:val="009F428A"/>
    <w:rsid w:val="009F440F"/>
    <w:rsid w:val="009F7140"/>
    <w:rsid w:val="00A015EA"/>
    <w:rsid w:val="00A05294"/>
    <w:rsid w:val="00A14E37"/>
    <w:rsid w:val="00A25A51"/>
    <w:rsid w:val="00A34301"/>
    <w:rsid w:val="00A35935"/>
    <w:rsid w:val="00A405BB"/>
    <w:rsid w:val="00A57944"/>
    <w:rsid w:val="00A7507A"/>
    <w:rsid w:val="00A75218"/>
    <w:rsid w:val="00A853C1"/>
    <w:rsid w:val="00A95CC2"/>
    <w:rsid w:val="00AA55B4"/>
    <w:rsid w:val="00AB11FC"/>
    <w:rsid w:val="00AB3C88"/>
    <w:rsid w:val="00AC0634"/>
    <w:rsid w:val="00AC1B9A"/>
    <w:rsid w:val="00AC4973"/>
    <w:rsid w:val="00AC7477"/>
    <w:rsid w:val="00AD0A19"/>
    <w:rsid w:val="00AD4784"/>
    <w:rsid w:val="00AD4D76"/>
    <w:rsid w:val="00AD66A4"/>
    <w:rsid w:val="00B039EF"/>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A5E54"/>
    <w:rsid w:val="00BB4367"/>
    <w:rsid w:val="00BC2481"/>
    <w:rsid w:val="00BC61C1"/>
    <w:rsid w:val="00BD28CB"/>
    <w:rsid w:val="00BE4127"/>
    <w:rsid w:val="00BE4F4D"/>
    <w:rsid w:val="00C01383"/>
    <w:rsid w:val="00C020F3"/>
    <w:rsid w:val="00C111B7"/>
    <w:rsid w:val="00C12BA6"/>
    <w:rsid w:val="00C136D3"/>
    <w:rsid w:val="00C36BF3"/>
    <w:rsid w:val="00C440F2"/>
    <w:rsid w:val="00C46784"/>
    <w:rsid w:val="00C46C88"/>
    <w:rsid w:val="00C6502F"/>
    <w:rsid w:val="00C66076"/>
    <w:rsid w:val="00C67D13"/>
    <w:rsid w:val="00C84EA4"/>
    <w:rsid w:val="00C92285"/>
    <w:rsid w:val="00CA1E42"/>
    <w:rsid w:val="00CA2E8C"/>
    <w:rsid w:val="00CA522E"/>
    <w:rsid w:val="00CD6FAD"/>
    <w:rsid w:val="00CD73CF"/>
    <w:rsid w:val="00CE573E"/>
    <w:rsid w:val="00CF36D6"/>
    <w:rsid w:val="00D001FB"/>
    <w:rsid w:val="00D00278"/>
    <w:rsid w:val="00D17FD8"/>
    <w:rsid w:val="00D20564"/>
    <w:rsid w:val="00D22B74"/>
    <w:rsid w:val="00D25CE5"/>
    <w:rsid w:val="00D26477"/>
    <w:rsid w:val="00D31AA6"/>
    <w:rsid w:val="00D42CF0"/>
    <w:rsid w:val="00D4619F"/>
    <w:rsid w:val="00D51042"/>
    <w:rsid w:val="00D55B35"/>
    <w:rsid w:val="00D55DF6"/>
    <w:rsid w:val="00D63A04"/>
    <w:rsid w:val="00D812A5"/>
    <w:rsid w:val="00D96041"/>
    <w:rsid w:val="00DA26F0"/>
    <w:rsid w:val="00DA31CA"/>
    <w:rsid w:val="00DC62AE"/>
    <w:rsid w:val="00DD5AC4"/>
    <w:rsid w:val="00DD7D1F"/>
    <w:rsid w:val="00DE055F"/>
    <w:rsid w:val="00DE1404"/>
    <w:rsid w:val="00DE380A"/>
    <w:rsid w:val="00DE49F9"/>
    <w:rsid w:val="00DF4D41"/>
    <w:rsid w:val="00E00593"/>
    <w:rsid w:val="00E04283"/>
    <w:rsid w:val="00E07CBA"/>
    <w:rsid w:val="00E12BE0"/>
    <w:rsid w:val="00E1601B"/>
    <w:rsid w:val="00E22236"/>
    <w:rsid w:val="00E629A2"/>
    <w:rsid w:val="00E62D8B"/>
    <w:rsid w:val="00E715EC"/>
    <w:rsid w:val="00E84038"/>
    <w:rsid w:val="00E84F04"/>
    <w:rsid w:val="00E86D48"/>
    <w:rsid w:val="00E874D0"/>
    <w:rsid w:val="00E920A7"/>
    <w:rsid w:val="00EA3FCD"/>
    <w:rsid w:val="00EA6266"/>
    <w:rsid w:val="00EB3177"/>
    <w:rsid w:val="00EB716C"/>
    <w:rsid w:val="00EC7EF2"/>
    <w:rsid w:val="00ED703E"/>
    <w:rsid w:val="00EE2A8A"/>
    <w:rsid w:val="00EE3029"/>
    <w:rsid w:val="00EF3334"/>
    <w:rsid w:val="00EF333A"/>
    <w:rsid w:val="00EF3B9C"/>
    <w:rsid w:val="00F22538"/>
    <w:rsid w:val="00F26925"/>
    <w:rsid w:val="00F37870"/>
    <w:rsid w:val="00F43F59"/>
    <w:rsid w:val="00F568D2"/>
    <w:rsid w:val="00F60949"/>
    <w:rsid w:val="00F747B0"/>
    <w:rsid w:val="00F92E77"/>
    <w:rsid w:val="00F977CB"/>
    <w:rsid w:val="00FB1D87"/>
    <w:rsid w:val="00FB58E2"/>
    <w:rsid w:val="00FD14A0"/>
    <w:rsid w:val="00FD40F5"/>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3FD"/>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5417</Words>
  <Characters>30882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9</cp:revision>
  <dcterms:created xsi:type="dcterms:W3CDTF">2019-04-17T06:16:00Z</dcterms:created>
  <dcterms:modified xsi:type="dcterms:W3CDTF">2019-06-17T18:10:00Z</dcterms:modified>
</cp:coreProperties>
</file>