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7222D58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8048A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8048A5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128D275B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D030A4" w:rsidRDefault="008048A5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located</w:t>
            </w:r>
            <w:r w:rsidR="005C69CC"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E57F330" w14:textId="77777777" w:rsidR="005564B9" w:rsidRDefault="003B7972" w:rsidP="005564B9">
            <w:pPr>
              <w:pStyle w:val="Normal1"/>
              <w:spacing w:line="276" w:lineRule="auto"/>
              <w:rPr>
                <w:iCs/>
                <w:color w:val="auto"/>
                <w:sz w:val="20"/>
                <w:lang w:val="en-GB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5564B9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5564B9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5564B9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  <w:p w14:paraId="1F1944B8" w14:textId="77777777" w:rsidR="005564B9" w:rsidRDefault="005564B9" w:rsidP="005564B9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</w:p>
          <w:p w14:paraId="40A4B369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09839A4A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18C2C5E1" w14:textId="77777777" w:rsidR="005564B9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bookmarkStart w:id="0" w:name="_GoBack"/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</w:t>
            </w:r>
            <w:r>
              <w:rPr>
                <w:i/>
                <w:color w:val="auto"/>
                <w:sz w:val="20"/>
                <w:lang w:val="en-GB"/>
              </w:rPr>
              <w:t>, record ‘991’</w:t>
            </w:r>
          </w:p>
          <w:p w14:paraId="61A9200D" w14:textId="032DF6AC" w:rsidR="00196A08" w:rsidRPr="00D030A4" w:rsidRDefault="005564B9" w:rsidP="005564B9">
            <w:pPr>
              <w:pStyle w:val="Normal1"/>
              <w:spacing w:line="276" w:lineRule="auto"/>
              <w:ind w:firstLine="230"/>
              <w:rPr>
                <w:sz w:val="20"/>
              </w:rPr>
            </w:pPr>
            <w:r>
              <w:rPr>
                <w:i/>
                <w:color w:val="auto"/>
                <w:sz w:val="20"/>
                <w:lang w:val="en-GB"/>
              </w:rPr>
              <w:t>If the</w:t>
            </w:r>
            <w:r w:rsidRPr="00D030A4">
              <w:rPr>
                <w:i/>
                <w:color w:val="auto"/>
                <w:sz w:val="20"/>
                <w:lang w:val="en-GB"/>
              </w:rPr>
              <w:t xml:space="preserve"> results are lost, record ‘99</w:t>
            </w:r>
            <w:r>
              <w:rPr>
                <w:i/>
                <w:color w:val="auto"/>
                <w:sz w:val="20"/>
                <w:lang w:val="en-GB"/>
              </w:rPr>
              <w:t>2</w:t>
            </w:r>
            <w:r w:rsidRPr="00D030A4">
              <w:rPr>
                <w:i/>
                <w:color w:val="auto"/>
                <w:sz w:val="20"/>
                <w:lang w:val="en-GB"/>
              </w:rPr>
              <w:t>’</w:t>
            </w:r>
            <w:bookmarkEnd w:id="0"/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30D9" w14:textId="77777777" w:rsidR="0048798D" w:rsidRDefault="0048798D">
      <w:r>
        <w:separator/>
      </w:r>
    </w:p>
  </w:endnote>
  <w:endnote w:type="continuationSeparator" w:id="0">
    <w:p w14:paraId="2C9AE752" w14:textId="77777777" w:rsidR="0048798D" w:rsidRDefault="0048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60EA63ED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5564B9">
          <w:rPr>
            <w:rFonts w:ascii="Arial" w:hAnsi="Arial" w:cs="Arial"/>
            <w:noProof/>
            <w:sz w:val="16"/>
          </w:rPr>
          <w:t>5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26C" w14:textId="77777777" w:rsidR="0048798D" w:rsidRDefault="0048798D">
      <w:r>
        <w:separator/>
      </w:r>
    </w:p>
  </w:footnote>
  <w:footnote w:type="continuationSeparator" w:id="0">
    <w:p w14:paraId="209AE7AD" w14:textId="77777777" w:rsidR="0048798D" w:rsidRDefault="0048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E3864"/>
    <w:rsid w:val="000E4F59"/>
    <w:rsid w:val="000F4F6F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8798D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564B9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71351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78169-DDB4-4561-8923-B10D45F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Turgay Unalan</cp:lastModifiedBy>
  <cp:revision>2</cp:revision>
  <cp:lastPrinted>2016-10-03T19:04:00Z</cp:lastPrinted>
  <dcterms:created xsi:type="dcterms:W3CDTF">2018-04-06T15:17:00Z</dcterms:created>
  <dcterms:modified xsi:type="dcterms:W3CDTF">2018-04-06T15:17:00Z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