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06399620"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bookmarkStart w:id="0" w:name="_GoBack"/>
      <w:bookmarkEnd w:id="0"/>
    </w:p>
    <w:p w14:paraId="3B3FEA1A" w14:textId="02B0B0CC"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476D42E2" w:rsidR="007D026D" w:rsidRPr="003E280C" w:rsidRDefault="007D026D" w:rsidP="006226CE">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23DD2E7"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B9471A">
              <w:rPr>
                <w:webHidden/>
              </w:rPr>
              <w:t>3</w:t>
            </w:r>
            <w:r w:rsidR="006226CE" w:rsidRPr="003E280C">
              <w:rPr>
                <w:webHidden/>
              </w:rPr>
              <w:fldChar w:fldCharType="end"/>
            </w:r>
          </w:hyperlink>
        </w:p>
        <w:p w14:paraId="53A86516" w14:textId="55AB06F0" w:rsidR="006226CE" w:rsidRPr="003E280C" w:rsidRDefault="00B81224">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sidR="00B9471A">
              <w:rPr>
                <w:webHidden/>
              </w:rPr>
              <w:t>6</w:t>
            </w:r>
            <w:r w:rsidR="006226CE" w:rsidRPr="003E280C">
              <w:rPr>
                <w:webHidden/>
              </w:rPr>
              <w:fldChar w:fldCharType="end"/>
            </w:r>
          </w:hyperlink>
        </w:p>
        <w:p w14:paraId="7E3AE0CB" w14:textId="3C4BD84B" w:rsidR="006226CE" w:rsidRPr="003E280C" w:rsidRDefault="00B81224">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sidR="00B9471A">
              <w:rPr>
                <w:webHidden/>
              </w:rPr>
              <w:t>7</w:t>
            </w:r>
            <w:r w:rsidR="006226CE" w:rsidRPr="003E280C">
              <w:rPr>
                <w:webHidden/>
              </w:rPr>
              <w:fldChar w:fldCharType="end"/>
            </w:r>
          </w:hyperlink>
        </w:p>
        <w:p w14:paraId="33CED551" w14:textId="01CF4CBB" w:rsidR="006226CE" w:rsidRPr="003E280C" w:rsidRDefault="00B81224">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sidR="00B9471A">
              <w:rPr>
                <w:webHidden/>
              </w:rPr>
              <w:t>8</w:t>
            </w:r>
            <w:r w:rsidR="006226CE" w:rsidRPr="003E280C">
              <w:rPr>
                <w:webHidden/>
              </w:rPr>
              <w:fldChar w:fldCharType="end"/>
            </w:r>
          </w:hyperlink>
        </w:p>
        <w:p w14:paraId="20DA4AC9" w14:textId="30F43B08" w:rsidR="006226CE" w:rsidRPr="003E280C" w:rsidRDefault="00B81224">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7173C9FF" w14:textId="4A3CF9FF" w:rsidR="006226CE" w:rsidRPr="003E280C" w:rsidRDefault="00B81224">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sidR="00B9471A">
              <w:rPr>
                <w:webHidden/>
              </w:rPr>
              <w:t>10</w:t>
            </w:r>
            <w:r w:rsidR="006226CE" w:rsidRPr="003E280C">
              <w:rPr>
                <w:webHidden/>
              </w:rPr>
              <w:fldChar w:fldCharType="end"/>
            </w:r>
          </w:hyperlink>
        </w:p>
        <w:p w14:paraId="021938B2" w14:textId="26969152" w:rsidR="006226CE" w:rsidRPr="003E280C" w:rsidRDefault="00B81224">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sidR="00B9471A">
              <w:rPr>
                <w:webHidden/>
              </w:rPr>
              <w:t>22</w:t>
            </w:r>
            <w:r w:rsidR="006226CE" w:rsidRPr="003E280C">
              <w:rPr>
                <w:webHidden/>
              </w:rPr>
              <w:fldChar w:fldCharType="end"/>
            </w:r>
          </w:hyperlink>
        </w:p>
        <w:p w14:paraId="1CA0BE49" w14:textId="52224925" w:rsidR="006226CE" w:rsidRPr="003E280C" w:rsidRDefault="00B81224">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sidR="00B9471A">
              <w:rPr>
                <w:webHidden/>
              </w:rPr>
              <w:t>23</w:t>
            </w:r>
            <w:r w:rsidR="006226CE" w:rsidRPr="003E280C">
              <w:rPr>
                <w:webHidden/>
              </w:rPr>
              <w:fldChar w:fldCharType="end"/>
            </w:r>
          </w:hyperlink>
        </w:p>
        <w:p w14:paraId="5DB0C425" w14:textId="6E5E2BCB" w:rsidR="006226CE" w:rsidRPr="003E280C" w:rsidRDefault="00B81224">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sidR="00B9471A">
              <w:rPr>
                <w:webHidden/>
              </w:rPr>
              <w:t>24</w:t>
            </w:r>
            <w:r w:rsidR="006226CE" w:rsidRPr="003E280C">
              <w:rPr>
                <w:webHidden/>
              </w:rPr>
              <w:fldChar w:fldCharType="end"/>
            </w:r>
          </w:hyperlink>
        </w:p>
        <w:p w14:paraId="6161B72D" w14:textId="2C2C392F" w:rsidR="006226CE" w:rsidRPr="003E280C" w:rsidRDefault="00B81224">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sidR="00B9471A">
              <w:rPr>
                <w:webHidden/>
              </w:rPr>
              <w:t>33</w:t>
            </w:r>
            <w:r w:rsidR="006226CE" w:rsidRPr="003E280C">
              <w:rPr>
                <w:webHidden/>
              </w:rPr>
              <w:fldChar w:fldCharType="end"/>
            </w:r>
          </w:hyperlink>
        </w:p>
        <w:p w14:paraId="7CBD1D39" w14:textId="3F7FE9A8" w:rsidR="006226CE" w:rsidRPr="003E280C" w:rsidRDefault="00B81224">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sidR="00B9471A">
              <w:rPr>
                <w:webHidden/>
              </w:rPr>
              <w:t>34</w:t>
            </w:r>
            <w:r w:rsidR="006226CE" w:rsidRPr="003E280C">
              <w:rPr>
                <w:webHidden/>
              </w:rPr>
              <w:fldChar w:fldCharType="end"/>
            </w:r>
          </w:hyperlink>
        </w:p>
        <w:p w14:paraId="7E1718C7" w14:textId="3DDF80FD" w:rsidR="006226CE" w:rsidRPr="003E280C" w:rsidRDefault="00B81224">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sidR="00B9471A">
              <w:rPr>
                <w:webHidden/>
              </w:rPr>
              <w:t>53</w:t>
            </w:r>
            <w:r w:rsidR="006226CE" w:rsidRPr="003E280C">
              <w:rPr>
                <w:webHidden/>
              </w:rPr>
              <w:fldChar w:fldCharType="end"/>
            </w:r>
          </w:hyperlink>
        </w:p>
        <w:p w14:paraId="571E7AE9" w14:textId="1809F6A5" w:rsidR="006226CE" w:rsidRPr="003E280C" w:rsidRDefault="00B81224">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sidR="00B9471A">
              <w:rPr>
                <w:webHidden/>
              </w:rPr>
              <w:t>54</w:t>
            </w:r>
            <w:r w:rsidR="006226CE" w:rsidRPr="003E280C">
              <w:rPr>
                <w:webHidden/>
              </w:rPr>
              <w:fldChar w:fldCharType="end"/>
            </w:r>
          </w:hyperlink>
        </w:p>
        <w:p w14:paraId="475E16C8" w14:textId="4C9B1F4A" w:rsidR="006226CE" w:rsidRPr="003E280C" w:rsidRDefault="00B81224">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sidR="00B9471A">
              <w:rPr>
                <w:webHidden/>
              </w:rPr>
              <w:t>58</w:t>
            </w:r>
            <w:r w:rsidR="006226CE" w:rsidRPr="003E280C">
              <w:rPr>
                <w:webHidden/>
              </w:rPr>
              <w:fldChar w:fldCharType="end"/>
            </w:r>
          </w:hyperlink>
        </w:p>
        <w:p w14:paraId="7F9CE433" w14:textId="4E3465DA" w:rsidR="006226CE" w:rsidRPr="003E280C" w:rsidRDefault="00B81224">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sidR="00B9471A">
              <w:rPr>
                <w:webHidden/>
              </w:rPr>
              <w:t>60</w:t>
            </w:r>
            <w:r w:rsidR="006226CE" w:rsidRPr="003E280C">
              <w:rPr>
                <w:webHidden/>
              </w:rPr>
              <w:fldChar w:fldCharType="end"/>
            </w:r>
          </w:hyperlink>
        </w:p>
        <w:p w14:paraId="40EB67CC" w14:textId="2D09C8F1" w:rsidR="006226CE" w:rsidRPr="003E280C" w:rsidRDefault="00B81224">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sidR="00B9471A">
              <w:rPr>
                <w:webHidden/>
              </w:rPr>
              <w:t>62</w:t>
            </w:r>
            <w:r w:rsidR="006226CE" w:rsidRPr="003E280C">
              <w:rPr>
                <w:webHidden/>
              </w:rPr>
              <w:fldChar w:fldCharType="end"/>
            </w:r>
          </w:hyperlink>
        </w:p>
        <w:p w14:paraId="21F9CCE9" w14:textId="0DD451C8" w:rsidR="006226CE" w:rsidRPr="003E280C" w:rsidRDefault="00B81224">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sidR="00B9471A">
              <w:rPr>
                <w:webHidden/>
              </w:rPr>
              <w:t>65</w:t>
            </w:r>
            <w:r w:rsidR="006226CE" w:rsidRPr="003E280C">
              <w:rPr>
                <w:webHidden/>
              </w:rPr>
              <w:fldChar w:fldCharType="end"/>
            </w:r>
          </w:hyperlink>
        </w:p>
        <w:p w14:paraId="0736CB48" w14:textId="577E9756" w:rsidR="006226CE" w:rsidRPr="003E280C" w:rsidRDefault="00B81224">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sidR="00B9471A">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1" w:name="_Toc476857193"/>
      <w:r w:rsidRPr="003E280C">
        <w:rPr>
          <w:rFonts w:eastAsia="Times New Roman" w:cs="Andalus"/>
          <w:bCs w:val="0"/>
          <w:smallCaps/>
          <w:szCs w:val="36"/>
          <w:lang w:val="en-GB"/>
        </w:rPr>
        <w:lastRenderedPageBreak/>
        <w:t>INTRODUCTION</w:t>
      </w:r>
      <w:bookmarkEnd w:id="1"/>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Second, decisions on the content of any MICS survey will ideally be made as a result of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The process and analysis involved in a comprehensive data needs assessment will vary, but is a crucial step in determining the content of the survey.</w:t>
      </w:r>
    </w:p>
    <w:p w14:paraId="1B00A75A" w14:textId="4E2F33B2" w:rsidR="00714FF1" w:rsidRPr="003E280C" w:rsidRDefault="00714FF1" w:rsidP="006226CE">
      <w:pPr>
        <w:spacing w:after="120"/>
        <w:rPr>
          <w:lang w:val="en-GB"/>
        </w:rPr>
      </w:pPr>
      <w:r w:rsidRPr="003E280C">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2"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2"/>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r w:rsidR="00F26350" w:rsidRPr="003E280C">
        <w:rPr>
          <w:lang w:val="en-GB"/>
        </w:rPr>
        <w:t>e</w:t>
      </w:r>
      <w:r w:rsidRPr="003E280C">
        <w:rPr>
          <w:lang w:val="en-GB"/>
        </w:rPr>
        <w:t>ffected.</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3" w:name="_Toc476857195"/>
      <w:r w:rsidRPr="003E280C">
        <w:rPr>
          <w:lang w:val="en-GB"/>
        </w:rPr>
        <w:t>General information</w:t>
      </w:r>
      <w:bookmarkEnd w:id="3"/>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4" w:name="_Toc476857196"/>
      <w:r w:rsidRPr="003E280C">
        <w:rPr>
          <w:lang w:val="en-GB"/>
        </w:rPr>
        <w:t xml:space="preserve">Rules and Useful Tips for </w:t>
      </w:r>
      <w:r w:rsidR="001B3629" w:rsidRPr="003E280C">
        <w:rPr>
          <w:lang w:val="en-GB"/>
        </w:rPr>
        <w:t>Customis</w:t>
      </w:r>
      <w:r w:rsidRPr="003E280C">
        <w:rPr>
          <w:lang w:val="en-GB"/>
        </w:rPr>
        <w:t>ation</w:t>
      </w:r>
      <w:bookmarkEnd w:id="4"/>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Pre-test the translated version to make sure that the questions are understood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5" w:name="_Toc476857197"/>
      <w:r w:rsidRPr="003E280C">
        <w:rPr>
          <w:rFonts w:eastAsia="Times New Roman" w:cs="Andalus"/>
          <w:bCs w:val="0"/>
          <w:smallCaps/>
          <w:lang w:val="en-GB"/>
        </w:rPr>
        <w:lastRenderedPageBreak/>
        <w:t>CHANGING/MODIFYING STANDARD MICS QUESTIONNAIRES</w:t>
      </w:r>
      <w:bookmarkEnd w:id="5"/>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6" w:name="_Toc476857198"/>
      <w:r w:rsidRPr="003E280C">
        <w:rPr>
          <w:lang w:val="en-GB"/>
        </w:rPr>
        <w:t>Household Questionnaire</w:t>
      </w:r>
      <w:bookmarkEnd w:id="6"/>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3DFBC4BC"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w:t>
      </w:r>
      <w:r w:rsidR="000D24D2">
        <w:rPr>
          <w:lang w:val="en-GB"/>
        </w:rPr>
        <w:t>(s)</w:t>
      </w:r>
      <w:r w:rsidRPr="003E280C">
        <w:rPr>
          <w:lang w:val="en-GB"/>
        </w:rPr>
        <w:t xml:space="preserve">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should be assigned t</w:t>
      </w:r>
      <w:r w:rsidR="00E4636F" w:rsidRPr="003E280C">
        <w:rPr>
          <w:lang w:val="en-GB"/>
        </w:rPr>
        <w:t>hree</w:t>
      </w:r>
      <w:r w:rsidRPr="003E280C">
        <w:rPr>
          <w:lang w:val="en-GB"/>
        </w:rPr>
        <w:t xml:space="preserve"> digit codes prior to the start of the survey. </w:t>
      </w:r>
      <w:r w:rsidR="00A82CD9" w:rsidRPr="003E280C">
        <w:rPr>
          <w:lang w:val="en-GB"/>
        </w:rPr>
        <w:t>In experience, such numbers can even be assigned at the start of the fieldwork training and no particular pattern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sufficient, or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0B75AFD8"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or a cupboard or cabinet,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r w:rsidR="009A2A17" w:rsidRPr="003E280C">
        <w:rPr>
          <w:lang w:val="en-GB"/>
        </w:rPr>
        <w:t>similar to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chosen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77777777"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local name of mass distribution campaign</w:t>
      </w:r>
      <w:r w:rsidRPr="003E280C">
        <w:rPr>
          <w:lang w:val="en-GB"/>
        </w:rPr>
        <w:t>“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4A64EC2A" w14:textId="7DC7C90E" w:rsidR="00231908" w:rsidRPr="003E280C" w:rsidRDefault="0042665C" w:rsidP="006226CE">
      <w:pPr>
        <w:keepNext/>
        <w:keepLines/>
        <w:spacing w:after="120"/>
        <w:rPr>
          <w:b/>
          <w:lang w:val="en-GB"/>
        </w:rPr>
      </w:pPr>
      <w:r w:rsidRPr="003E280C">
        <w:rPr>
          <w:b/>
          <w:lang w:val="en-GB"/>
        </w:rPr>
        <w:t>Indoor Residual Spraying Module</w:t>
      </w:r>
    </w:p>
    <w:p w14:paraId="1CC4D51C" w14:textId="5DACBD99" w:rsidR="00231908" w:rsidRPr="003E280C" w:rsidRDefault="0042665C" w:rsidP="006226CE">
      <w:pPr>
        <w:keepNext/>
        <w:keepLines/>
        <w:spacing w:after="120"/>
        <w:rPr>
          <w:lang w:val="en-GB"/>
        </w:rPr>
      </w:pPr>
      <w:r w:rsidRPr="003E280C">
        <w:rPr>
          <w:lang w:val="en-GB"/>
        </w:rPr>
        <w:t>This module should be deleted in the household questionnaire in surveys that do not cover malaria-affected areas or where there is no organi</w:t>
      </w:r>
      <w:r w:rsidR="00A87464" w:rsidRPr="003E280C">
        <w:rPr>
          <w:lang w:val="en-GB"/>
        </w:rPr>
        <w:t>s</w:t>
      </w:r>
      <w:r w:rsidRPr="003E280C">
        <w:rPr>
          <w:lang w:val="en-GB"/>
        </w:rPr>
        <w:t>ed indoor residua</w:t>
      </w:r>
      <w:r w:rsidR="00476A8C" w:rsidRPr="003E280C">
        <w:rPr>
          <w:lang w:val="en-GB"/>
        </w:rPr>
        <w:t>l spraying programme in effect.</w:t>
      </w:r>
    </w:p>
    <w:p w14:paraId="493D8FFF" w14:textId="5004E0D0" w:rsidR="00231908" w:rsidRPr="003E280C" w:rsidRDefault="0042665C" w:rsidP="006226CE">
      <w:pPr>
        <w:spacing w:after="120"/>
        <w:rPr>
          <w:b/>
          <w:lang w:val="en-GB"/>
        </w:rPr>
      </w:pPr>
      <w:r w:rsidRPr="003E280C">
        <w:rPr>
          <w:b/>
          <w:lang w:val="en-GB"/>
        </w:rPr>
        <w:t>I</w:t>
      </w:r>
      <w:r w:rsidR="0059405E" w:rsidRPr="003E280C">
        <w:rPr>
          <w:b/>
          <w:lang w:val="en-GB"/>
        </w:rPr>
        <w:t>R</w:t>
      </w:r>
      <w:r w:rsidRPr="003E280C">
        <w:rPr>
          <w:b/>
          <w:lang w:val="en-GB"/>
        </w:rPr>
        <w:t>2</w:t>
      </w:r>
    </w:p>
    <w:p w14:paraId="59CA08A5" w14:textId="641632B0" w:rsidR="00231908" w:rsidRPr="003E280C" w:rsidRDefault="0042665C" w:rsidP="006226CE">
      <w:pPr>
        <w:spacing w:after="120"/>
        <w:ind w:left="720"/>
        <w:rPr>
          <w:lang w:val="en-GB"/>
        </w:rPr>
      </w:pPr>
      <w:r w:rsidRPr="003E280C">
        <w:rPr>
          <w:lang w:val="en-GB"/>
        </w:rPr>
        <w:t>You may specify any common names of programs, companies, or NGOs that respondents will use, but retain the categories.</w:t>
      </w:r>
    </w:p>
    <w:p w14:paraId="42A3705D" w14:textId="65776FA6" w:rsidR="00604360" w:rsidRPr="003E280C" w:rsidRDefault="00604360" w:rsidP="006226CE">
      <w:pPr>
        <w:spacing w:after="120"/>
        <w:rPr>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sufficient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lastRenderedPageBreak/>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in order to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797C84C4" w:rsidR="00231908" w:rsidRPr="003E280C" w:rsidRDefault="0042665C" w:rsidP="006226CE">
      <w:pPr>
        <w:spacing w:after="120"/>
        <w:rPr>
          <w:lang w:val="en-GB"/>
        </w:rPr>
      </w:pPr>
      <w:r w:rsidRPr="003E280C">
        <w:rPr>
          <w:lang w:val="en-GB"/>
        </w:rPr>
        <w:t xml:space="preserve">Salt containing 15 parts per million (ppm) or more of iodate/iodide </w:t>
      </w:r>
      <w:r w:rsidR="00031535">
        <w:rPr>
          <w:lang w:val="en-GB"/>
        </w:rPr>
        <w:t>was</w:t>
      </w:r>
      <w:r w:rsidRPr="003E280C">
        <w:rPr>
          <w:lang w:val="en-GB"/>
        </w:rPr>
        <w:t xml:space="preserve"> </w:t>
      </w:r>
      <w:r w:rsidR="00031535">
        <w:rPr>
          <w:lang w:val="en-GB"/>
        </w:rPr>
        <w:t xml:space="preserve">until recently </w:t>
      </w:r>
      <w:r w:rsidRPr="003E280C">
        <w:rPr>
          <w:lang w:val="en-GB"/>
        </w:rPr>
        <w:t xml:space="preserve">considered adequately iodized, in accordance with </w:t>
      </w:r>
      <w:r w:rsidR="00031535">
        <w:rPr>
          <w:lang w:val="en-GB"/>
        </w:rPr>
        <w:t>an</w:t>
      </w:r>
      <w:r w:rsidRPr="003E280C">
        <w:rPr>
          <w:lang w:val="en-GB"/>
        </w:rPr>
        <w:t xml:space="preserve"> internationally agreed indicator for iodized salt consumption. </w:t>
      </w:r>
      <w:r w:rsidR="00031535">
        <w:rPr>
          <w:lang w:val="en-GB"/>
        </w:rPr>
        <w:t>While the indicator has now changed to only report any iodization, i</w:t>
      </w:r>
      <w:r w:rsidRPr="003E280C">
        <w:rPr>
          <w:lang w:val="en-GB"/>
        </w:rPr>
        <w:t xml:space="preserve">t </w:t>
      </w:r>
      <w:r w:rsidR="00031535">
        <w:rPr>
          <w:lang w:val="en-GB"/>
        </w:rPr>
        <w:t>remains</w:t>
      </w:r>
      <w:r w:rsidRPr="003E280C">
        <w:rPr>
          <w:lang w:val="en-GB"/>
        </w:rPr>
        <w:t xml:space="preserve"> important that the salt testing kits used in MICS surveys have a cut-off point of 15 ppm, even if a different cut-off point is commonly used in the country</w:t>
      </w:r>
      <w:r w:rsidR="00031535">
        <w:rPr>
          <w:lang w:val="en-GB"/>
        </w:rPr>
        <w:t>. This will enable countries to track trends on the 15 ppm cut-off point</w:t>
      </w:r>
      <w:r w:rsidRPr="003E280C">
        <w:rPr>
          <w:lang w:val="en-GB"/>
        </w:rPr>
        <w:t>.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lastRenderedPageBreak/>
        <w:t>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iodized.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5081608F"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 xml:space="preserve">Apply 2 drops of the blue-capped </w:t>
            </w:r>
            <w:r w:rsidR="00A9338C" w:rsidRPr="003E280C">
              <w:rPr>
                <w:b w:val="0"/>
                <w:caps w:val="0"/>
                <w:sz w:val="20"/>
                <w:lang w:val="en-GB"/>
              </w:rPr>
              <w:t xml:space="preserve">(iodide) </w:t>
            </w:r>
            <w:r w:rsidRPr="003E280C">
              <w:rPr>
                <w:b w:val="0"/>
                <w:caps w:val="0"/>
                <w:sz w:val="20"/>
                <w:lang w:val="en-GB"/>
              </w:rPr>
              <w:t>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The salt did not react to my test, so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45BF773E"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blue-capped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0366974"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27841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6D73E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4053866"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2D266661"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7F4BF5EB"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886470" w:rsidRPr="003E280C">
              <w:rPr>
                <w:rFonts w:ascii="Times New Roman" w:hAnsi="Times New Roman"/>
                <w:i/>
                <w:smallCaps w:val="0"/>
                <w:lang w:val="en-GB"/>
              </w:rPr>
              <w:t xml:space="preserve">Take a fresh sample of salt and check for iodate using the red-capped </w:t>
            </w:r>
            <w:r w:rsidR="00A9338C" w:rsidRPr="003E280C">
              <w:rPr>
                <w:rFonts w:ascii="Times New Roman" w:hAnsi="Times New Roman"/>
                <w:i/>
                <w:smallCaps w:val="0"/>
                <w:lang w:val="en-GB"/>
              </w:rPr>
              <w:t xml:space="preserve">test </w:t>
            </w:r>
            <w:r w:rsidR="00886470" w:rsidRPr="003E280C">
              <w:rPr>
                <w:rFonts w:ascii="Times New Roman" w:hAnsi="Times New Roman"/>
                <w:i/>
                <w:smallCaps w:val="0"/>
                <w:lang w:val="en-GB"/>
              </w:rPr>
              <w:t>solution.</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78B9031E"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A4B39F0"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SA4</w:t>
            </w:r>
            <w:r w:rsidRPr="003E280C">
              <w:rPr>
                <w:rFonts w:ascii="Times New Roman" w:hAnsi="Times New Roman"/>
                <w:smallCaps w:val="0"/>
                <w:lang w:val="en-GB"/>
              </w:rPr>
              <w:t xml:space="preserve">. </w:t>
            </w:r>
            <w:r w:rsidRPr="003E280C">
              <w:rPr>
                <w:rFonts w:ascii="Times New Roman" w:hAnsi="Times New Roman"/>
                <w:i/>
                <w:smallCaps w:val="0"/>
                <w:lang w:val="en-GB"/>
              </w:rPr>
              <w:t xml:space="preserve">Use the re-check solution from the red-capped test kit on a fresh sample and perform another test.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6CABFD8D"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red-capped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7" w:name="_Toc476857199"/>
      <w:r w:rsidRPr="003E280C">
        <w:rPr>
          <w:lang w:val="en-GB"/>
        </w:rPr>
        <w:lastRenderedPageBreak/>
        <w:t>Water Quality Questionnaire</w:t>
      </w:r>
      <w:bookmarkEnd w:id="7"/>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8"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8"/>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9" w:name="_Toc476857201"/>
      <w:r w:rsidRPr="003E280C">
        <w:rPr>
          <w:lang w:val="en-GB"/>
        </w:rPr>
        <w:lastRenderedPageBreak/>
        <w:t>Questionnaire for Individual Women</w:t>
      </w:r>
      <w:bookmarkEnd w:id="9"/>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77777777"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p>
    <w:p w14:paraId="2BE38FB1" w14:textId="75F3F527" w:rsidR="00163ECF" w:rsidRPr="003E280C" w:rsidRDefault="0003439C" w:rsidP="006226CE">
      <w:pPr>
        <w:pStyle w:val="ListParagraph"/>
        <w:numPr>
          <w:ilvl w:val="0"/>
          <w:numId w:val="23"/>
        </w:numPr>
        <w:spacing w:after="120"/>
        <w:contextualSpacing w:val="0"/>
        <w:rPr>
          <w:lang w:val="en-GB"/>
        </w:rPr>
      </w:pPr>
      <w:r w:rsidRPr="003E280C">
        <w:rPr>
          <w:lang w:val="en-GB"/>
        </w:rPr>
        <w:t>For measuring child mortality and fertility it is recommended to retain the modules as is (except the minor timing adjustment described for CM17 below)</w:t>
      </w:r>
      <w:r w:rsidR="00163ECF" w:rsidRPr="003E280C">
        <w:rPr>
          <w:lang w:val="en-GB"/>
        </w:rPr>
        <w:t>:</w:t>
      </w:r>
    </w:p>
    <w:p w14:paraId="55DE5B90" w14:textId="5CC69D7B" w:rsidR="00163ECF" w:rsidRPr="003E280C" w:rsidRDefault="0003439C" w:rsidP="006226CE">
      <w:pPr>
        <w:pStyle w:val="ListParagraph"/>
        <w:numPr>
          <w:ilvl w:val="0"/>
          <w:numId w:val="23"/>
        </w:numPr>
        <w:spacing w:after="120"/>
        <w:contextualSpacing w:val="0"/>
        <w:rPr>
          <w:lang w:val="en-GB"/>
        </w:rPr>
      </w:pPr>
      <w:r w:rsidRPr="003E280C">
        <w:rPr>
          <w:lang w:val="en-GB"/>
        </w:rPr>
        <w:t>If only a summary birth history is desired (for calculation of indirect child mortality rates a</w:t>
      </w:r>
      <w:r w:rsidR="00F0308F">
        <w:rPr>
          <w:lang w:val="en-GB"/>
        </w:rPr>
        <w:t>nd</w:t>
      </w:r>
      <w:r w:rsidRPr="003E280C">
        <w:rPr>
          <w:lang w:val="en-GB"/>
        </w:rPr>
        <w:t xml:space="preserve"> 1-year fertility rates): </w:t>
      </w:r>
      <w:r w:rsidR="00163ECF" w:rsidRPr="003E280C">
        <w:rPr>
          <w:lang w:val="en-GB"/>
        </w:rPr>
        <w:t xml:space="preserve">Delete the two modules and </w:t>
      </w:r>
      <w:r w:rsidRPr="003E280C">
        <w:rPr>
          <w:lang w:val="en-GB"/>
        </w:rPr>
        <w:t>replace with</w:t>
      </w:r>
      <w:r w:rsidR="00163ECF" w:rsidRPr="003E280C">
        <w:rPr>
          <w:lang w:val="en-GB"/>
        </w:rPr>
        <w:t xml:space="preserve"> the Fertility module presented in Appendix </w:t>
      </w:r>
      <w:r w:rsidR="00A367D0" w:rsidRPr="003E280C">
        <w:rPr>
          <w:lang w:val="en-GB"/>
        </w:rPr>
        <w:t>D</w:t>
      </w:r>
      <w:r w:rsidR="00163ECF" w:rsidRPr="003E280C">
        <w:rPr>
          <w:lang w:val="en-GB"/>
        </w:rPr>
        <w:t>.</w:t>
      </w:r>
    </w:p>
    <w:p w14:paraId="769716E1" w14:textId="6B3BE12A" w:rsidR="00585447" w:rsidRPr="003E280C" w:rsidRDefault="0003439C" w:rsidP="00585447">
      <w:pPr>
        <w:pStyle w:val="ListParagraph"/>
        <w:numPr>
          <w:ilvl w:val="0"/>
          <w:numId w:val="23"/>
        </w:numPr>
        <w:spacing w:after="120"/>
        <w:contextualSpacing w:val="0"/>
        <w:rPr>
          <w:lang w:val="en-GB"/>
        </w:rPr>
      </w:pPr>
      <w:r w:rsidRPr="003E280C">
        <w:rPr>
          <w:lang w:val="en-GB"/>
        </w:rPr>
        <w:t xml:space="preserve">If no child mortality and fertility indicators are desired: Delete the two modules and </w:t>
      </w:r>
      <w:r w:rsidR="00585447">
        <w:rPr>
          <w:lang w:val="en-GB"/>
        </w:rPr>
        <w:t>replace as also presented in Appendix D. The questions are needed to establish whether the woman has given birth in the two years before the survey.</w:t>
      </w:r>
    </w:p>
    <w:p w14:paraId="7A15489C" w14:textId="51E7047B" w:rsidR="00231908" w:rsidRPr="003E280C" w:rsidRDefault="0003439C" w:rsidP="006226CE">
      <w:pPr>
        <w:spacing w:after="120"/>
        <w:rPr>
          <w:b/>
          <w:lang w:val="en-GB"/>
        </w:rPr>
      </w:pPr>
      <w:r w:rsidRPr="003E280C">
        <w:rPr>
          <w:b/>
          <w:lang w:val="en-GB"/>
        </w:rPr>
        <w:t>CM17</w:t>
      </w:r>
    </w:p>
    <w:p w14:paraId="1D8F7086" w14:textId="6FFD4BD0" w:rsidR="00231908" w:rsidRPr="003E280C" w:rsidRDefault="0042665C" w:rsidP="006226CE">
      <w:pPr>
        <w:spacing w:after="120"/>
        <w:ind w:left="720"/>
        <w:rPr>
          <w:lang w:val="en-GB"/>
        </w:rPr>
      </w:pPr>
      <w:r w:rsidRPr="003E280C">
        <w:rPr>
          <w:lang w:val="en-GB"/>
        </w:rPr>
        <w:t>The reference year in the question “</w:t>
      </w:r>
      <w:r w:rsidR="0003439C" w:rsidRPr="003E280C">
        <w:rPr>
          <w:rFonts w:ascii="Times New Roman" w:hAnsi="Times New Roman" w:cs="Times New Roman"/>
          <w:i/>
          <w:sz w:val="20"/>
          <w:lang w:val="en-GB"/>
        </w:rPr>
        <w:t>(</w:t>
      </w:r>
      <w:r w:rsidR="0003439C" w:rsidRPr="003E280C">
        <w:rPr>
          <w:rFonts w:ascii="Times New Roman" w:hAnsi="Times New Roman" w:cs="Times New Roman"/>
          <w:b/>
          <w:i/>
          <w:sz w:val="20"/>
          <w:lang w:val="en-GB"/>
        </w:rPr>
        <w:t>month of interview</w:t>
      </w:r>
      <w:r w:rsidR="0003439C" w:rsidRPr="003E280C">
        <w:rPr>
          <w:rFonts w:ascii="Times New Roman" w:hAnsi="Times New Roman" w:cs="Times New Roman"/>
          <w:i/>
          <w:sz w:val="20"/>
          <w:lang w:val="en-GB"/>
        </w:rPr>
        <w:t xml:space="preserve">) in </w:t>
      </w:r>
      <w:r w:rsidR="0003439C" w:rsidRPr="003E280C">
        <w:rPr>
          <w:rFonts w:ascii="Times New Roman" w:hAnsi="Times New Roman" w:cs="Times New Roman"/>
          <w:b/>
          <w:i/>
          <w:color w:val="FF0000"/>
          <w:sz w:val="20"/>
          <w:lang w:val="en-GB"/>
        </w:rPr>
        <w:t>2015</w:t>
      </w:r>
      <w:r w:rsidRPr="003E280C">
        <w:rPr>
          <w:lang w:val="en-GB"/>
        </w:rPr>
        <w:t>” should be changed to 201</w:t>
      </w:r>
      <w:r w:rsidR="0003439C" w:rsidRPr="003E280C">
        <w:rPr>
          <w:lang w:val="en-GB"/>
        </w:rPr>
        <w:t>6</w:t>
      </w:r>
      <w:r w:rsidRPr="003E280C">
        <w:rPr>
          <w:lang w:val="en-GB"/>
        </w:rPr>
        <w:t>, if the sur</w:t>
      </w:r>
      <w:r w:rsidR="00476A8C" w:rsidRPr="003E280C">
        <w:rPr>
          <w:lang w:val="en-GB"/>
        </w:rPr>
        <w:t>vey is being conducted in 201</w:t>
      </w:r>
      <w:r w:rsidR="0003439C" w:rsidRPr="003E280C">
        <w:rPr>
          <w:lang w:val="en-GB"/>
        </w:rPr>
        <w:t>8, i.e. 2 years prior to fieldwork</w:t>
      </w:r>
      <w:r w:rsidR="00476A8C" w:rsidRPr="003E280C">
        <w:rPr>
          <w:lang w:val="en-GB"/>
        </w:rPr>
        <w:t>.</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lastRenderedPageBreak/>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6226CE">
      <w:pPr>
        <w:spacing w:after="120"/>
        <w:rPr>
          <w:b/>
          <w:lang w:val="en-GB"/>
        </w:rPr>
      </w:pPr>
      <w:r w:rsidRPr="003E280C">
        <w:rPr>
          <w:b/>
          <w:lang w:val="en-GB"/>
        </w:rPr>
        <w:t>MN3</w:t>
      </w:r>
    </w:p>
    <w:p w14:paraId="444CC2F4" w14:textId="68456C82" w:rsidR="00231908" w:rsidRPr="003E280C" w:rsidRDefault="0042665C" w:rsidP="006226CE">
      <w:pPr>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6226CE">
      <w:pPr>
        <w:spacing w:after="120"/>
        <w:rPr>
          <w:lang w:val="en-GB"/>
        </w:rPr>
      </w:pPr>
      <w:r w:rsidRPr="003E280C">
        <w:rPr>
          <w:b/>
          <w:lang w:val="en-GB"/>
        </w:rPr>
        <w:t>MN6</w:t>
      </w:r>
    </w:p>
    <w:p w14:paraId="260C8C35" w14:textId="725AD05B" w:rsidR="007E5A96" w:rsidRPr="003E280C" w:rsidRDefault="007E5A96" w:rsidP="006226CE">
      <w:pPr>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43E840A4" w:rsidR="00231908" w:rsidRPr="003E280C" w:rsidRDefault="0042665C" w:rsidP="006226CE">
      <w:pPr>
        <w:spacing w:after="120"/>
        <w:rPr>
          <w:lang w:val="en-GB"/>
        </w:rPr>
      </w:pPr>
      <w:r w:rsidRPr="003E280C">
        <w:rPr>
          <w:b/>
          <w:lang w:val="en-GB"/>
        </w:rPr>
        <w:t>MN1</w:t>
      </w:r>
      <w:r w:rsidR="006F3D49" w:rsidRPr="003E280C">
        <w:rPr>
          <w:b/>
          <w:lang w:val="en-GB"/>
        </w:rPr>
        <w:t>5</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795B704C"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appropriate for malaria-affected countries. In other countries, these questions are expected to be excluded and a different skip is required in MN</w:t>
      </w:r>
      <w:r w:rsidR="006F3D49" w:rsidRPr="003E280C">
        <w:rPr>
          <w:lang w:val="en-GB"/>
        </w:rPr>
        <w:t>10 and MN11 as well as</w:t>
      </w:r>
      <w:r w:rsidRPr="003E280C">
        <w:rPr>
          <w:lang w:val="en-GB"/>
        </w:rPr>
        <w:t xml:space="preserve"> </w:t>
      </w:r>
      <w:r w:rsidR="006F3D49" w:rsidRPr="003E280C">
        <w:rPr>
          <w:lang w:val="en-GB"/>
        </w:rPr>
        <w:t>deletion of the filter question MN15.</w:t>
      </w:r>
    </w:p>
    <w:p w14:paraId="70AE1224" w14:textId="64CE206D"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7A069198"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MN15-MN18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067A98B2" w:rsidR="00EB1FF9" w:rsidRPr="003E280C"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5AC8240E" w14:textId="221F3045" w:rsidR="00231908" w:rsidRPr="003E280C" w:rsidRDefault="0042665C" w:rsidP="00585447">
      <w:pPr>
        <w:keepNext/>
        <w:keepLines/>
        <w:spacing w:after="120"/>
        <w:rPr>
          <w:lang w:val="en-GB"/>
        </w:rPr>
      </w:pPr>
      <w:r w:rsidRPr="003E280C">
        <w:rPr>
          <w:b/>
          <w:lang w:val="en-GB"/>
        </w:rPr>
        <w:lastRenderedPageBreak/>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6226CE">
      <w:pPr>
        <w:spacing w:after="120"/>
        <w:rPr>
          <w:b/>
          <w:lang w:val="en-GB"/>
        </w:rPr>
      </w:pPr>
      <w:r w:rsidRPr="003E280C">
        <w:rPr>
          <w:b/>
          <w:lang w:val="en-GB"/>
        </w:rPr>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6226CE">
      <w:pPr>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 xml:space="preserve">Categories C, D or E may require deletion depending on common practises. Insert additional category(ies)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In particular, categories</w:t>
      </w:r>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However, the broad categories must be maintained. Again, we need to know whether the person who </w:t>
      </w:r>
      <w:r w:rsidRPr="003E280C">
        <w:rPr>
          <w:lang w:val="en-GB"/>
        </w:rPr>
        <w:lastRenderedPageBreak/>
        <w:t>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6226CE">
      <w:pPr>
        <w:spacing w:after="120"/>
        <w:rPr>
          <w:lang w:val="en-GB"/>
        </w:rPr>
      </w:pPr>
      <w:r w:rsidRPr="003E280C">
        <w:rPr>
          <w:b/>
          <w:lang w:val="en-GB"/>
        </w:rPr>
        <w:t>PN15</w:t>
      </w:r>
    </w:p>
    <w:p w14:paraId="5870BF42" w14:textId="11F3ABD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6226CE">
      <w:pPr>
        <w:spacing w:after="120"/>
        <w:rPr>
          <w:lang w:val="en-GB"/>
        </w:rPr>
      </w:pPr>
      <w:r w:rsidRPr="003E280C">
        <w:rPr>
          <w:b/>
          <w:lang w:val="en-GB"/>
        </w:rPr>
        <w:t>PN23</w:t>
      </w:r>
    </w:p>
    <w:p w14:paraId="007BC9CF" w14:textId="5D16A262" w:rsidR="00231908" w:rsidRPr="003E280C" w:rsidRDefault="0042665C" w:rsidP="006226CE">
      <w:pPr>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DDA79BE" w14:textId="48D818D1" w:rsidR="00973EC6" w:rsidRPr="003E280C" w:rsidRDefault="00F31A64" w:rsidP="006226CE">
      <w:pPr>
        <w:spacing w:after="120"/>
        <w:rPr>
          <w:lang w:val="en-GB"/>
        </w:rPr>
      </w:pPr>
      <w:r w:rsidRPr="003E280C">
        <w:rPr>
          <w:b/>
          <w:lang w:val="en-GB"/>
        </w:rPr>
        <w:t>VT1</w:t>
      </w:r>
    </w:p>
    <w:p w14:paraId="253CF2D4" w14:textId="252349F6" w:rsidR="00F31A64" w:rsidRPr="003E280C" w:rsidRDefault="00F31A64"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2014</w:t>
      </w:r>
      <w:r w:rsidRPr="003E280C">
        <w:rPr>
          <w:lang w:val="en-GB"/>
        </w:rPr>
        <w:t>” should be changed to 201</w:t>
      </w:r>
      <w:r w:rsidR="006C3EEE" w:rsidRPr="003E280C">
        <w:rPr>
          <w:lang w:val="en-GB"/>
        </w:rPr>
        <w:t>5</w:t>
      </w:r>
      <w:r w:rsidRPr="003E280C">
        <w:rPr>
          <w:lang w:val="en-GB"/>
        </w:rPr>
        <w:t xml:space="preserve">, if the survey is being conducted in 2018, i.e. </w:t>
      </w:r>
      <w:r w:rsidR="006C3EEE" w:rsidRPr="003E280C">
        <w:rPr>
          <w:lang w:val="en-GB"/>
        </w:rPr>
        <w:t>3</w:t>
      </w:r>
      <w:r w:rsidRPr="003E280C">
        <w:rPr>
          <w:lang w:val="en-GB"/>
        </w:rPr>
        <w:t xml:space="preserve"> years prior to fieldwork.</w:t>
      </w:r>
    </w:p>
    <w:p w14:paraId="19F07E10" w14:textId="6AD25E22" w:rsidR="006C3EEE" w:rsidRPr="003E280C" w:rsidRDefault="006C3EEE" w:rsidP="006226CE">
      <w:pPr>
        <w:spacing w:after="120"/>
        <w:rPr>
          <w:lang w:val="en-GB"/>
        </w:rPr>
      </w:pPr>
      <w:r w:rsidRPr="003E280C">
        <w:rPr>
          <w:b/>
          <w:lang w:val="en-GB"/>
        </w:rPr>
        <w:t>VT2</w:t>
      </w:r>
    </w:p>
    <w:p w14:paraId="3A20EC7A" w14:textId="556B77E9"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2016</w:t>
      </w:r>
      <w:r w:rsidRPr="003E280C">
        <w:rPr>
          <w:lang w:val="en-GB"/>
        </w:rPr>
        <w:t>” should be changed to 2017, if the survey is being conducted in 2018, i.e. one year prior to fieldwork.</w:t>
      </w:r>
    </w:p>
    <w:p w14:paraId="09360B9B" w14:textId="760DA2AF" w:rsidR="006C3EEE" w:rsidRPr="003E280C" w:rsidRDefault="006C3EEE" w:rsidP="006226CE">
      <w:pPr>
        <w:spacing w:after="120"/>
        <w:rPr>
          <w:lang w:val="en-GB"/>
        </w:rPr>
      </w:pPr>
      <w:r w:rsidRPr="003E280C">
        <w:rPr>
          <w:b/>
          <w:lang w:val="en-GB"/>
        </w:rPr>
        <w:t>VT9A/B</w:t>
      </w:r>
    </w:p>
    <w:p w14:paraId="7967F480" w14:textId="77777777"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2014</w:t>
      </w:r>
      <w:r w:rsidRPr="003E280C">
        <w:rPr>
          <w:lang w:val="en-GB"/>
        </w:rPr>
        <w:t>” should be changed to 2015, if the survey is being conducted in 2018, i.e. 3 years prior to fieldwork.</w:t>
      </w:r>
    </w:p>
    <w:p w14:paraId="6A81010E" w14:textId="5BAB631D" w:rsidR="006C3EEE" w:rsidRPr="003E280C" w:rsidRDefault="006C3EEE" w:rsidP="006226CE">
      <w:pPr>
        <w:spacing w:after="120"/>
        <w:rPr>
          <w:lang w:val="en-GB"/>
        </w:rPr>
      </w:pPr>
      <w:r w:rsidRPr="003E280C">
        <w:rPr>
          <w:b/>
          <w:lang w:val="en-GB"/>
        </w:rPr>
        <w:t>VT10</w:t>
      </w:r>
    </w:p>
    <w:p w14:paraId="7212626F" w14:textId="6903A1B9"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2016</w:t>
      </w:r>
      <w:r w:rsidRPr="003E280C">
        <w:rPr>
          <w:lang w:val="en-GB"/>
        </w:rPr>
        <w:t>” should be changed to 2017, if the survey is being conducted in 2018, i.e. one year prior to fieldwork.</w:t>
      </w:r>
    </w:p>
    <w:p w14:paraId="55D936BC" w14:textId="77777777" w:rsidR="006C3EEE" w:rsidRPr="003E280C" w:rsidRDefault="006C3EEE" w:rsidP="006226CE">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2342425C" w:rsidR="00231908" w:rsidRPr="003E280C" w:rsidRDefault="0042665C" w:rsidP="006226CE">
      <w:pPr>
        <w:spacing w:after="120"/>
        <w:rPr>
          <w:lang w:val="en-GB"/>
        </w:rPr>
      </w:pPr>
      <w:r w:rsidRPr="003E280C">
        <w:rPr>
          <w:b/>
          <w:lang w:val="en-GB"/>
        </w:rPr>
        <w:t>MA3</w:t>
      </w:r>
      <w:r w:rsidR="008C5FC2" w:rsidRPr="003E280C">
        <w:rPr>
          <w:b/>
          <w:lang w:val="en-GB"/>
        </w:rPr>
        <w:t xml:space="preserve"> </w:t>
      </w:r>
      <w:r w:rsidR="008C5FC2" w:rsidRPr="003E280C">
        <w:rPr>
          <w:lang w:val="en-GB"/>
        </w:rPr>
        <w:t xml:space="preserve">– </w:t>
      </w:r>
      <w:r w:rsidRPr="003E280C">
        <w:rPr>
          <w:b/>
          <w:lang w:val="en-GB"/>
        </w:rPr>
        <w:t>MA4</w:t>
      </w:r>
    </w:p>
    <w:p w14:paraId="78C453A4" w14:textId="77777777" w:rsidR="00231908" w:rsidRPr="003E280C" w:rsidRDefault="0042665C" w:rsidP="006226CE">
      <w:pPr>
        <w:spacing w:after="120"/>
        <w:ind w:left="720"/>
        <w:rPr>
          <w:lang w:val="en-GB"/>
        </w:rPr>
      </w:pPr>
      <w:r w:rsidRPr="003E280C">
        <w:rPr>
          <w:lang w:val="en-GB"/>
        </w:rPr>
        <w:t xml:space="preserve">In countries where polygyny is not practised or is uncommon, the following two questions (MA3 and MA4) </w:t>
      </w:r>
      <w:r w:rsidRPr="003E280C">
        <w:rPr>
          <w:u w:val="single"/>
          <w:lang w:val="en-GB"/>
        </w:rPr>
        <w:t>must be removed</w:t>
      </w:r>
      <w:r w:rsidRPr="003E280C">
        <w:rPr>
          <w:lang w:val="en-GB"/>
        </w:rPr>
        <w:t xml:space="preserve"> and all answers to MA2 should skip to MA7:</w:t>
      </w:r>
    </w:p>
    <w:p w14:paraId="1EC9B4A3" w14:textId="77777777" w:rsidR="00231908" w:rsidRPr="003E280C" w:rsidRDefault="0042665C" w:rsidP="006226CE">
      <w:pPr>
        <w:spacing w:after="120"/>
        <w:ind w:left="720"/>
        <w:rPr>
          <w:lang w:val="en-GB"/>
        </w:rPr>
      </w:pPr>
      <w:r w:rsidRPr="003E280C">
        <w:rPr>
          <w:lang w:val="en-GB"/>
        </w:rPr>
        <w:t>Change the following in MA2:</w:t>
      </w:r>
    </w:p>
    <w:p w14:paraId="3B23A702"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lastRenderedPageBreak/>
        <w:t>If husband/partner’s age is given, add a skip to MA7;</w:t>
      </w:r>
    </w:p>
    <w:p w14:paraId="61CAD0BD"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not known (‘DK’), add a skip to MA7.</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6226CE">
      <w:pPr>
        <w:spacing w:after="120"/>
        <w:rPr>
          <w:b/>
          <w:lang w:val="en-GB"/>
        </w:rPr>
      </w:pPr>
      <w:r w:rsidRPr="003E280C">
        <w:rPr>
          <w:b/>
          <w:lang w:val="en-GB"/>
        </w:rPr>
        <w:t>Adult Functioning</w:t>
      </w:r>
    </w:p>
    <w:p w14:paraId="6BACF316" w14:textId="3ED336EB" w:rsidR="00973EC6" w:rsidRPr="003E280C" w:rsidRDefault="006C3EEE" w:rsidP="006226CE">
      <w:pPr>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54903837" w:rsidR="00231908" w:rsidRPr="003E280C" w:rsidRDefault="0042665C" w:rsidP="006226CE">
      <w:pPr>
        <w:spacing w:after="120"/>
        <w:rPr>
          <w:lang w:val="en-GB"/>
        </w:rPr>
      </w:pPr>
      <w:r w:rsidRPr="003E280C">
        <w:rPr>
          <w:lang w:val="en-GB"/>
        </w:rPr>
        <w:t>The placement of this module is important. It should be asked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r w:rsidR="0031286B" w:rsidRPr="003E280C">
        <w:rPr>
          <w:lang w:val="en-GB"/>
        </w:rPr>
        <w:t>indetified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lastRenderedPageBreak/>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6EF420E0" w14:textId="77777777" w:rsidR="00231908" w:rsidRPr="003E280C" w:rsidRDefault="00231908" w:rsidP="006226CE">
      <w:pPr>
        <w:spacing w:after="120"/>
        <w:rPr>
          <w:b/>
          <w:lang w:val="en-GB"/>
        </w:rPr>
      </w:pPr>
    </w:p>
    <w:p w14:paraId="269E364D" w14:textId="77777777" w:rsidR="00231908" w:rsidRPr="003E280C" w:rsidRDefault="0042665C" w:rsidP="006226CE">
      <w:pPr>
        <w:spacing w:after="120"/>
        <w:rPr>
          <w:b/>
          <w:lang w:val="en-GB"/>
        </w:rPr>
      </w:pPr>
      <w:r w:rsidRPr="003E280C">
        <w:rPr>
          <w:b/>
          <w:lang w:val="en-GB"/>
        </w:rPr>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10" w:name="_Toc476857202"/>
      <w:r w:rsidRPr="003E280C">
        <w:rPr>
          <w:lang w:val="en-GB"/>
        </w:rPr>
        <w:lastRenderedPageBreak/>
        <w:t>Questionnaire for Individual Men</w:t>
      </w:r>
      <w:bookmarkEnd w:id="10"/>
    </w:p>
    <w:p w14:paraId="04FBFD6F" w14:textId="664D4A51" w:rsidR="00231908" w:rsidRPr="003E280C" w:rsidRDefault="0042665C" w:rsidP="006226CE">
      <w:pPr>
        <w:spacing w:after="120"/>
        <w:rPr>
          <w:lang w:val="en-GB"/>
        </w:rPr>
      </w:pPr>
      <w:r w:rsidRPr="003E280C">
        <w:rPr>
          <w:lang w:val="en-GB"/>
        </w:rPr>
        <w:t xml:space="preserve">As </w:t>
      </w:r>
      <w:r w:rsidR="00046032">
        <w:rPr>
          <w:lang w:val="en-GB"/>
        </w:rPr>
        <w:t xml:space="preserve">the majority of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1" w:name="_Toc476857203"/>
      <w:r w:rsidRPr="003E280C">
        <w:rPr>
          <w:lang w:val="en-GB"/>
        </w:rPr>
        <w:lastRenderedPageBreak/>
        <w:t>Questionnaire for Children Under Five</w:t>
      </w:r>
      <w:bookmarkEnd w:id="11"/>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4BA9F50D" w:rsidR="00231908"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E64475D" w14:textId="7C324459" w:rsidR="00D71799" w:rsidRPr="003E280C" w:rsidRDefault="00D71799" w:rsidP="006226CE">
      <w:pPr>
        <w:spacing w:after="120"/>
        <w:ind w:left="720"/>
        <w:rPr>
          <w:lang w:val="en-GB"/>
        </w:rPr>
      </w:pPr>
      <w:r>
        <w:rPr>
          <w:lang w:val="en-GB"/>
        </w:rPr>
        <w:t>Please obtain a copy of the birth certificate (or equivalent registration as mentioned above) issued in the last 5 years and use in training and possibly in fieldwork.</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w:t>
      </w:r>
      <w:r w:rsidRPr="003E280C">
        <w:rPr>
          <w:lang w:val="en-GB"/>
        </w:rPr>
        <w:lastRenderedPageBreak/>
        <w:t>punishment, so do not change the order of these questions. Note that we do not ask about the 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B81224"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w:t>
      </w:r>
      <w:r w:rsidRPr="003E280C">
        <w:rPr>
          <w:rFonts w:cs="Times New Roman"/>
          <w:lang w:val="en-GB"/>
        </w:rPr>
        <w:lastRenderedPageBreak/>
        <w:t>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r w:rsidR="00026DF7" w:rsidRPr="003E280C">
        <w:rPr>
          <w:lang w:val="en-GB"/>
        </w:rPr>
        <w:t>sippy-</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lastRenderedPageBreak/>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Frooti,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lastRenderedPageBreak/>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6226CE">
      <w:pPr>
        <w:spacing w:after="120"/>
        <w:rPr>
          <w:b/>
          <w:lang w:val="en-GB"/>
        </w:rPr>
      </w:pPr>
      <w:r w:rsidRPr="003E280C">
        <w:rPr>
          <w:b/>
          <w:lang w:val="en-GB"/>
        </w:rPr>
        <w:t>BD7[D]</w:t>
      </w:r>
      <w:r w:rsidRPr="003E280C">
        <w:rPr>
          <w:lang w:val="en-GB"/>
        </w:rPr>
        <w:t xml:space="preserve"> – Infant formula</w:t>
      </w:r>
    </w:p>
    <w:p w14:paraId="409E96AF" w14:textId="77777777" w:rsidR="000C6BFA" w:rsidRPr="003E280C" w:rsidRDefault="000C6BFA" w:rsidP="00046032">
      <w:pPr>
        <w:pStyle w:val="ListParagraph"/>
        <w:spacing w:after="120"/>
        <w:contextualSpacing w:val="0"/>
        <w:rPr>
          <w:rFonts w:cs="StempelSchneidler"/>
          <w:color w:val="000000"/>
          <w:lang w:val="en-GB"/>
        </w:rPr>
      </w:pPr>
      <w:r w:rsidRPr="003E280C">
        <w:rPr>
          <w:rFonts w:cs="StempelSchneidler"/>
          <w:b/>
          <w:color w:val="000000"/>
          <w:u w:val="single"/>
          <w:lang w:val="en-GB"/>
        </w:rPr>
        <w:lastRenderedPageBreak/>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drinks made with Nesquick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t xml:space="preserve">Nesquick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such as Silksoy, Soyfresh or</w:t>
            </w:r>
            <w:r w:rsidR="00A64436" w:rsidRPr="003E280C">
              <w:rPr>
                <w:rFonts w:ascii="Times New Roman" w:hAnsi="Times New Roman" w:cs="Times New Roman"/>
                <w:smallCaps w:val="0"/>
                <w:sz w:val="20"/>
                <w:szCs w:val="20"/>
                <w:lang w:val="en-GB"/>
              </w:rPr>
              <w:t xml:space="preserve"> Sofit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680F6CB4" w14:textId="77777777" w:rsidR="00A64436" w:rsidRPr="003E280C" w:rsidRDefault="00A64436" w:rsidP="006226CE">
      <w:pPr>
        <w:spacing w:after="120"/>
        <w:rPr>
          <w:rFonts w:cs="Times New Roman"/>
          <w:lang w:val="en-GB"/>
        </w:rPr>
      </w:pP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added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vary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w:t>
      </w:r>
      <w:r w:rsidRPr="003E280C">
        <w:rPr>
          <w:rFonts w:cs="Times New Roman"/>
          <w:lang w:val="en-GB"/>
        </w:rPr>
        <w:lastRenderedPageBreak/>
        <w:t>condiments in any dish should be considered, i.e. fresh fruit in yogurt or cereal, peas, grains, potatoes mashed into stews, etc. This list is somewhat easier than the liquids, but require much 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Cerelac dominates the market, the question should simply read: Any </w:t>
      </w:r>
      <w:r w:rsidR="008E098C" w:rsidRPr="003E280C">
        <w:rPr>
          <w:rFonts w:cs="StempelSchneidler"/>
          <w:color w:val="000000"/>
          <w:sz w:val="22"/>
          <w:szCs w:val="22"/>
          <w:lang w:val="en-GB"/>
        </w:rPr>
        <w:t xml:space="preserve">babyfood, such as </w:t>
      </w:r>
      <w:r w:rsidRPr="003E280C">
        <w:rPr>
          <w:rFonts w:cs="StempelSchneidler"/>
          <w:color w:val="000000"/>
          <w:sz w:val="22"/>
          <w:szCs w:val="22"/>
          <w:lang w:val="en-GB"/>
        </w:rPr>
        <w:t>Cerelac?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Tabouli is a mixed dish that contains: (i)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BD8[O] Tabouli</w:t>
            </w:r>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hat was in that Tabouli?</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Was there anything else in that tabouli?</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5AF4A127" w14:textId="77777777" w:rsidR="00E333C9" w:rsidRPr="003E280C" w:rsidRDefault="00E333C9" w:rsidP="006226CE">
      <w:pPr>
        <w:keepNext/>
        <w:keepLines/>
        <w:spacing w:after="120"/>
        <w:rPr>
          <w:b/>
          <w:lang w:val="en-GB"/>
        </w:rPr>
      </w:pPr>
    </w:p>
    <w:p w14:paraId="3FECD00C" w14:textId="577FBFF9" w:rsidR="00231908" w:rsidRPr="003E280C" w:rsidRDefault="0042665C" w:rsidP="006226CE">
      <w:pPr>
        <w:keepNext/>
        <w:keepLines/>
        <w:spacing w:after="120"/>
        <w:rPr>
          <w:b/>
          <w:lang w:val="en-GB"/>
        </w:rPr>
      </w:pPr>
      <w:r w:rsidRPr="003E280C">
        <w:rPr>
          <w:b/>
          <w:lang w:val="en-GB"/>
        </w:rPr>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ation cards used in your country, and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ation schedule for children, and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E8C035B"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dptheb1,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77777777"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DPT,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r w:rsidRPr="003E280C">
        <w:rPr>
          <w:lang w:val="en-GB"/>
        </w:rPr>
        <w:t>Similarly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27EDA5B9"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(dd/mm/yyyy), you may change the order for dates (i.e., mm/dd/yyyy).</w:t>
      </w:r>
    </w:p>
    <w:p w14:paraId="73BCC274" w14:textId="694D2DDA"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DPT,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FADB118"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r w:rsidR="00B72D37">
        <w:rPr>
          <w:b/>
          <w:lang w:val="en-GB"/>
        </w:rPr>
        <w:t xml:space="preserve"> – IM26A</w:t>
      </w:r>
    </w:p>
    <w:p w14:paraId="73277CE2" w14:textId="09B95B08" w:rsidR="00231908"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B72D37">
        <w:rPr>
          <w:lang w:val="en-GB"/>
        </w:rPr>
        <w:t xml:space="preserve">A second dose is </w:t>
      </w:r>
      <w:r w:rsidR="00C60FD5" w:rsidRPr="003E280C">
        <w:rPr>
          <w:lang w:val="en-GB"/>
        </w:rPr>
        <w:t xml:space="preserve">given as early as 15-18 months of age. </w:t>
      </w:r>
      <w:r w:rsidR="0042665C" w:rsidRPr="003E280C">
        <w:rPr>
          <w:lang w:val="en-GB"/>
        </w:rPr>
        <w:t xml:space="preserve">The appropriate </w:t>
      </w:r>
      <w:r w:rsidR="00B72D37">
        <w:rPr>
          <w:lang w:val="en-GB"/>
        </w:rPr>
        <w:t xml:space="preserve">antigen combination should be used in the question, as should appropriate </w:t>
      </w:r>
      <w:r w:rsidR="0042665C" w:rsidRPr="003E280C">
        <w:rPr>
          <w:lang w:val="en-GB"/>
        </w:rPr>
        <w:t xml:space="preserve">age for and </w:t>
      </w:r>
      <w:r w:rsidR="00B72D37">
        <w:rPr>
          <w:lang w:val="en-GB"/>
        </w:rPr>
        <w:t xml:space="preserve">common </w:t>
      </w:r>
      <w:r w:rsidR="0042665C" w:rsidRPr="003E280C">
        <w:rPr>
          <w:lang w:val="en-GB"/>
        </w:rPr>
        <w:t>location of the injection</w:t>
      </w:r>
      <w:r w:rsidR="00B72D37">
        <w:rPr>
          <w:lang w:val="en-GB"/>
        </w:rPr>
        <w:t xml:space="preserve"> following</w:t>
      </w:r>
      <w:r w:rsidR="0042665C" w:rsidRPr="003E280C">
        <w:rPr>
          <w:lang w:val="en-GB"/>
        </w:rPr>
        <w:t xml:space="preserve"> the recommendations for the vaccination in your country.</w:t>
      </w:r>
      <w:r w:rsidR="00B72D37">
        <w:rPr>
          <w:lang w:val="en-GB"/>
        </w:rPr>
        <w:t xml:space="preserve"> If only one measles vaccination is given, question IM26A should be deleted in addition to the skips in IM26.</w:t>
      </w:r>
    </w:p>
    <w:p w14:paraId="403320CF" w14:textId="31FAB0A9" w:rsidR="00B72D37" w:rsidRPr="003E280C" w:rsidRDefault="00B72D37" w:rsidP="006226CE">
      <w:pPr>
        <w:spacing w:after="120"/>
        <w:ind w:left="720"/>
        <w:rPr>
          <w:lang w:val="en-GB"/>
        </w:rPr>
      </w:pPr>
      <w:r>
        <w:rPr>
          <w:lang w:val="en-GB"/>
        </w:rPr>
        <w:t>Very rarely, the practise is to give individual vaccinations of measles and rubella. If this is the case, IM26 and IM26A should be changed to cater for measles alone and an additional question inserted as IM26B to address the rubella vaccination.</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lastRenderedPageBreak/>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‘canseira’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antimalarials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antimalarials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particular question.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0A4BBC6A" w:rsidR="00D72152" w:rsidRPr="003E280C" w:rsidRDefault="00D72152" w:rsidP="00594AA2">
      <w:pPr>
        <w:spacing w:after="120"/>
        <w:ind w:left="720"/>
        <w:rPr>
          <w:b/>
          <w:lang w:val="en-GB"/>
        </w:rPr>
      </w:pPr>
      <w:r w:rsidRPr="003E280C">
        <w:rPr>
          <w:lang w:val="en-GB"/>
        </w:rPr>
        <w:t xml:space="preserve">In some populations, the use and even knowledge of contact lenses is very uncommon. It is recommended to delete the red text, but at the same time instruct interviewers that any positive response on the use of </w:t>
      </w:r>
      <w:r w:rsidR="000D24D2">
        <w:rPr>
          <w:lang w:val="en-GB"/>
        </w:rPr>
        <w:t>contact lenses</w:t>
      </w:r>
      <w:r w:rsidRPr="003E280C">
        <w:rPr>
          <w:lang w:val="en-GB"/>
        </w:rPr>
        <w:t xml:space="preserve"> should be considered when asking question </w:t>
      </w:r>
      <w:r w:rsidR="000D24D2">
        <w:rPr>
          <w:lang w:val="en-GB"/>
        </w:rPr>
        <w:t>F</w:t>
      </w:r>
      <w:r w:rsidRPr="003E280C">
        <w:rPr>
          <w:lang w:val="en-GB"/>
        </w:rPr>
        <w:t>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3F218F16" w:rsidR="00997263" w:rsidRPr="003E280C" w:rsidRDefault="00005EE8" w:rsidP="00594AA2">
      <w:pPr>
        <w:spacing w:after="120"/>
        <w:ind w:left="720"/>
        <w:rPr>
          <w:lang w:val="en-GB"/>
        </w:rPr>
      </w:pPr>
      <w:r w:rsidRPr="003E280C">
        <w:rPr>
          <w:lang w:val="en-GB"/>
        </w:rPr>
        <w:t xml:space="preserve">In some populations, the use and even knowledge of any hearing aid is very uncommon. It is recommended to delete this question, but at the same time instruct interviewers that any positive response on the use of hearing aid should be considered when asking question </w:t>
      </w:r>
      <w:r w:rsidR="002C4223">
        <w:rPr>
          <w:lang w:val="en-GB"/>
        </w:rPr>
        <w:t>F</w:t>
      </w:r>
      <w:r w:rsidRPr="003E280C">
        <w:rPr>
          <w:lang w:val="en-GB"/>
        </w:rPr>
        <w:t>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2DEC0D75" w:rsidR="004A05A7" w:rsidRDefault="004A05A7" w:rsidP="004A05A7">
      <w:pPr>
        <w:spacing w:after="120"/>
        <w:rPr>
          <w:lang w:val="en-GB"/>
        </w:rPr>
      </w:pPr>
      <w:r>
        <w:rPr>
          <w:b/>
          <w:lang w:val="en-GB"/>
        </w:rPr>
        <w:t>FL8A</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r>
        <w:rPr>
          <w:lang w:val="en-GB"/>
        </w:rPr>
        <w:t>Similar to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31148DFB" w:rsidR="00C86B9E" w:rsidRPr="003E280C" w:rsidRDefault="006F3DC8" w:rsidP="006226CE">
      <w:pPr>
        <w:spacing w:after="120"/>
        <w:ind w:left="630"/>
        <w:rPr>
          <w:lang w:val="en-GB"/>
        </w:rPr>
      </w:pPr>
      <w:r>
        <w:rPr>
          <w:lang w:val="en-GB"/>
        </w:rPr>
        <w:t xml:space="preserve">Please edit the red text to match the text and responses developed for the practise section of the </w:t>
      </w:r>
      <w:r w:rsidR="000D24D2">
        <w:rPr>
          <w:lang w:val="en-GB"/>
        </w:rPr>
        <w:t>FL module</w:t>
      </w:r>
      <w:r>
        <w:rPr>
          <w:lang w:val="en-GB"/>
        </w:rPr>
        <w:t xml:space="preserve"> </w:t>
      </w:r>
      <w:r w:rsidR="000D24D2">
        <w:rPr>
          <w:lang w:val="en-GB"/>
        </w:rPr>
        <w:t>b</w:t>
      </w:r>
      <w:r>
        <w:rPr>
          <w:lang w:val="en-GB"/>
        </w:rPr>
        <w:t>ook</w:t>
      </w:r>
      <w:r w:rsidR="000D24D2">
        <w:rPr>
          <w:lang w:val="en-GB"/>
        </w:rPr>
        <w:t>let</w:t>
      </w:r>
    </w:p>
    <w:p w14:paraId="774FE228" w14:textId="47C1A261" w:rsidR="00C86B9E" w:rsidRPr="003E280C" w:rsidRDefault="00C86B9E" w:rsidP="006226CE">
      <w:pPr>
        <w:spacing w:after="120"/>
        <w:rPr>
          <w:lang w:val="en-GB"/>
        </w:rPr>
      </w:pPr>
      <w:r w:rsidRPr="003E280C">
        <w:rPr>
          <w:b/>
          <w:lang w:val="en-GB"/>
        </w:rPr>
        <w:t>FL19</w:t>
      </w:r>
    </w:p>
    <w:p w14:paraId="6A7F2E8A" w14:textId="16077B69" w:rsidR="00C86B9E" w:rsidRPr="003E280C" w:rsidRDefault="006F3DC8" w:rsidP="006226CE">
      <w:pPr>
        <w:spacing w:after="120"/>
        <w:ind w:left="630"/>
        <w:rPr>
          <w:lang w:val="en-GB"/>
        </w:rPr>
      </w:pPr>
      <w:r>
        <w:rPr>
          <w:lang w:val="en-GB"/>
        </w:rPr>
        <w:t xml:space="preserve">The reading </w:t>
      </w:r>
      <w:r w:rsidR="002A5AE5">
        <w:rPr>
          <w:lang w:val="en-GB"/>
        </w:rPr>
        <w:t xml:space="preserve">story </w:t>
      </w:r>
      <w:r>
        <w:rPr>
          <w:lang w:val="en-GB"/>
        </w:rPr>
        <w:t>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47751FC4" w:rsidR="00C86B9E" w:rsidRPr="003E280C" w:rsidRDefault="006F3DC8" w:rsidP="006226CE">
      <w:pPr>
        <w:spacing w:after="120"/>
        <w:ind w:left="630"/>
        <w:rPr>
          <w:lang w:val="en-GB"/>
        </w:rPr>
      </w:pPr>
      <w:r>
        <w:rPr>
          <w:lang w:val="en-GB"/>
        </w:rPr>
        <w:t xml:space="preserve">The comprehension questions in sub-items [A]-[E] should be replaced with those developed for the customised reading </w:t>
      </w:r>
      <w:r w:rsidR="002A5AE5">
        <w:rPr>
          <w:lang w:val="en-GB"/>
        </w:rPr>
        <w:t>story</w:t>
      </w:r>
      <w:r>
        <w:rPr>
          <w:lang w:val="en-GB"/>
        </w:rPr>
        <w:t>.</w:t>
      </w:r>
    </w:p>
    <w:p w14:paraId="25DC09D5" w14:textId="52B1855F" w:rsidR="00C86B9E" w:rsidRDefault="000D24D2" w:rsidP="006226CE">
      <w:pPr>
        <w:spacing w:after="120"/>
        <w:rPr>
          <w:lang w:val="en-GB"/>
        </w:rPr>
      </w:pPr>
      <w:r>
        <w:rPr>
          <w:b/>
          <w:lang w:val="en-GB"/>
        </w:rPr>
        <w:t>FL module booklet</w:t>
      </w:r>
    </w:p>
    <w:p w14:paraId="7F565CC8" w14:textId="027E4F01" w:rsidR="000D24D2" w:rsidRPr="000D24D2" w:rsidRDefault="000D24D2" w:rsidP="000D24D2">
      <w:pPr>
        <w:spacing w:after="120"/>
        <w:ind w:left="630"/>
        <w:rPr>
          <w:lang w:val="en-GB"/>
        </w:rPr>
      </w:pPr>
      <w:r>
        <w:rPr>
          <w:lang w:val="en-GB"/>
        </w:rPr>
        <w:t>Please follow instructions provided in Appendix E. The booklet should not be printed with questionnaires, but as a separate document. Please do not make design changes to the cover page, as it is meant to not distract the child in any way.</w:t>
      </w: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r w:rsidRPr="003E280C">
        <w:rPr>
          <w:rFonts w:cs="Times New Roman"/>
          <w:lang w:val="en-GB"/>
        </w:rPr>
        <w:t>* :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It is highly recommended that the coverage of various social transfers are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in a given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included in the interviewers training manual and be covered during interviewers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7C85E69B" w:rsidR="00C37E56" w:rsidRPr="00F0308F" w:rsidRDefault="00F0308F" w:rsidP="006226CE">
      <w:pPr>
        <w:spacing w:after="120"/>
        <w:rPr>
          <w:lang w:val="en-GB"/>
        </w:rPr>
      </w:pPr>
      <w:r w:rsidRPr="00F0308F">
        <w:rPr>
          <w:lang w:val="en-GB"/>
        </w:rPr>
        <w:t>As described in the main document, there are options for customisation of these linked modules:</w:t>
      </w:r>
    </w:p>
    <w:p w14:paraId="382453B1" w14:textId="68F357F4"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3A3E0B05" w:rsidR="00F0308F" w:rsidRDefault="00F0308F" w:rsidP="00F0308F">
      <w:pPr>
        <w:pStyle w:val="ListParagraph"/>
        <w:numPr>
          <w:ilvl w:val="0"/>
          <w:numId w:val="23"/>
        </w:numPr>
        <w:spacing w:after="120"/>
        <w:contextualSpacing w:val="0"/>
        <w:rPr>
          <w:lang w:val="en-GB"/>
        </w:rPr>
      </w:pPr>
      <w:r w:rsidRPr="00F0308F">
        <w:rPr>
          <w:lang w:val="en-GB"/>
        </w:rPr>
        <w:t xml:space="preserve">If no child mortality and fertility indicators are desired: Delete the two modules and replace as </w:t>
      </w:r>
      <w:r>
        <w:rPr>
          <w:lang w:val="en-GB"/>
        </w:rPr>
        <w:t>described below the Fertility Module.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6DFFF8C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4CD660B9"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229FE47" w14:textId="304BEFA1"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65207D">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339A4D0F"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050919FF"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40ABD919" w14:textId="4DB163D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084EF768" w:rsidR="00A367D0" w:rsidRPr="003E280C" w:rsidRDefault="00A367D0" w:rsidP="006226CE">
      <w:pPr>
        <w:pStyle w:val="Heading1"/>
        <w:spacing w:before="0" w:after="120"/>
        <w:contextualSpacing w:val="0"/>
        <w:rPr>
          <w:caps/>
          <w:lang w:val="en-GB"/>
        </w:rPr>
      </w:pPr>
      <w:bookmarkStart w:id="18" w:name="_Toc476857210"/>
      <w:r w:rsidRPr="003E280C">
        <w:rPr>
          <w:caps/>
          <w:lang w:val="en-GB"/>
        </w:rPr>
        <w:lastRenderedPageBreak/>
        <w:t xml:space="preserve">APPENDIX E: Development of the reading </w:t>
      </w:r>
      <w:r w:rsidR="000B21A6">
        <w:rPr>
          <w:caps/>
          <w:lang w:val="en-GB"/>
        </w:rPr>
        <w:t>story</w:t>
      </w:r>
      <w:r w:rsidRPr="003E280C">
        <w:rPr>
          <w:caps/>
          <w:lang w:val="en-GB"/>
        </w:rPr>
        <w:t xml:space="preserve"> and comprehension questions in the Foundational Learning </w:t>
      </w:r>
      <w:r w:rsidR="00CC1F19" w:rsidRPr="003E280C">
        <w:rPr>
          <w:caps/>
          <w:lang w:val="en-GB"/>
        </w:rPr>
        <w:t xml:space="preserve">Skills </w:t>
      </w:r>
      <w:r w:rsidRPr="003E280C">
        <w:rPr>
          <w:caps/>
          <w:lang w:val="en-GB"/>
        </w:rPr>
        <w:t>Module</w:t>
      </w:r>
      <w:bookmarkEnd w:id="18"/>
    </w:p>
    <w:p w14:paraId="161DD605" w14:textId="2830FFD3" w:rsidR="00FE1350" w:rsidRPr="00FE1350" w:rsidRDefault="00FE1350" w:rsidP="00FE1350">
      <w:pPr>
        <w:spacing w:line="240" w:lineRule="auto"/>
        <w:rPr>
          <w:rFonts w:cstheme="minorHAnsi"/>
        </w:rPr>
      </w:pPr>
      <w:r w:rsidRPr="00FE1350">
        <w:rPr>
          <w:rFonts w:cstheme="minorHAnsi"/>
        </w:rPr>
        <w:t>The MICS Foundational Learning Skills module measures reading and numbers skills at Grade 2 level. As part of the reading task, children will read a short story and answer comprehension questions. The results will determine whether the interviewed children can read and understand Grade 2 level texts</w:t>
      </w:r>
      <w:r>
        <w:rPr>
          <w:rFonts w:cstheme="minorHAnsi"/>
        </w:rPr>
        <w:t>.</w:t>
      </w:r>
    </w:p>
    <w:p w14:paraId="11A838A3" w14:textId="0C56F745" w:rsidR="00FE1350" w:rsidRPr="00FE1350" w:rsidRDefault="00FE1350" w:rsidP="00FE1350">
      <w:pPr>
        <w:spacing w:line="240" w:lineRule="auto"/>
        <w:rPr>
          <w:rFonts w:cstheme="minorHAnsi"/>
        </w:rPr>
      </w:pPr>
      <w:r w:rsidRPr="00FE1350">
        <w:rPr>
          <w:rFonts w:cstheme="minorHAnsi"/>
        </w:rPr>
        <w:t xml:space="preserve">Based on experience and the literature, a method to develop rigorous testing material has been </w:t>
      </w:r>
      <w:r>
        <w:rPr>
          <w:rFonts w:cstheme="minorHAnsi"/>
        </w:rPr>
        <w:t>developed</w:t>
      </w:r>
      <w:r w:rsidRPr="00FE1350">
        <w:rPr>
          <w:rFonts w:cstheme="minorHAnsi"/>
        </w:rPr>
        <w:t xml:space="preserve">. Please follow closely the guidelines described below. If you encounter problems or have questions, please contact </w:t>
      </w:r>
      <w:r>
        <w:rPr>
          <w:rFonts w:cstheme="minorHAnsi"/>
        </w:rPr>
        <w:t>the Regional MICS Coordinator, who will direct your questions to UNICEF’s experts.</w:t>
      </w:r>
    </w:p>
    <w:p w14:paraId="7D918F3E" w14:textId="322D9DBC" w:rsidR="00FE1350" w:rsidRPr="00FE1350" w:rsidRDefault="00FE1350" w:rsidP="00FE1350">
      <w:pPr>
        <w:spacing w:line="240" w:lineRule="auto"/>
        <w:rPr>
          <w:rFonts w:cstheme="minorHAnsi"/>
        </w:rPr>
      </w:pPr>
      <w:r w:rsidRPr="00FE1350">
        <w:rPr>
          <w:rFonts w:cstheme="minorHAnsi"/>
        </w:rPr>
        <w:t xml:space="preserve">Several languages may be used to teach reading in Grade 2. </w:t>
      </w:r>
      <w:r>
        <w:rPr>
          <w:rFonts w:cstheme="minorHAnsi"/>
        </w:rPr>
        <w:t>The survey management must seek to form a group of experts, who together and independently will develop</w:t>
      </w:r>
      <w:r w:rsidRPr="00FE1350">
        <w:rPr>
          <w:rFonts w:cstheme="minorHAnsi"/>
        </w:rPr>
        <w:t xml:space="preserve"> reading material in languages in which they are fluent. </w:t>
      </w:r>
      <w:r>
        <w:rPr>
          <w:rFonts w:cstheme="minorHAnsi"/>
        </w:rPr>
        <w:t>This team</w:t>
      </w:r>
      <w:r w:rsidRPr="00FE1350">
        <w:rPr>
          <w:rFonts w:cstheme="minorHAnsi"/>
        </w:rPr>
        <w:t xml:space="preserve"> will rely on their experience of the language and culture to write material that is relevant to the children. </w:t>
      </w:r>
    </w:p>
    <w:p w14:paraId="5431290B" w14:textId="77777777" w:rsidR="00FE1350" w:rsidRPr="00FE1350" w:rsidRDefault="00FE1350" w:rsidP="00FE1350">
      <w:pPr>
        <w:spacing w:line="240" w:lineRule="auto"/>
        <w:rPr>
          <w:rFonts w:cstheme="minorHAnsi"/>
        </w:rPr>
      </w:pPr>
      <w:r w:rsidRPr="00FE1350">
        <w:rPr>
          <w:rFonts w:cstheme="minorHAnsi"/>
        </w:rPr>
        <w:t>There are three possible paths to produce the story and questions for the reading task:</w:t>
      </w:r>
    </w:p>
    <w:p w14:paraId="7D007E02" w14:textId="1EB87B7F" w:rsidR="00FE1350" w:rsidRPr="00FE1350" w:rsidRDefault="00FE1350" w:rsidP="00FE1350">
      <w:pPr>
        <w:pStyle w:val="ListParagraph"/>
        <w:numPr>
          <w:ilvl w:val="0"/>
          <w:numId w:val="34"/>
        </w:numPr>
        <w:spacing w:line="240" w:lineRule="auto"/>
        <w:rPr>
          <w:rFonts w:cstheme="minorHAnsi"/>
        </w:rPr>
      </w:pPr>
      <w:r w:rsidRPr="00FE1350">
        <w:rPr>
          <w:rFonts w:cstheme="minorHAnsi"/>
        </w:rPr>
        <w:t>Adapt the available MICS story and questions (in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w:t>
      </w:r>
    </w:p>
    <w:p w14:paraId="16EF0BF7" w14:textId="2257C444" w:rsidR="00FE1350" w:rsidRPr="00FE1350" w:rsidRDefault="00FE1350" w:rsidP="00FE1350">
      <w:pPr>
        <w:pStyle w:val="ListParagraph"/>
        <w:numPr>
          <w:ilvl w:val="0"/>
          <w:numId w:val="34"/>
        </w:numPr>
        <w:spacing w:line="240" w:lineRule="auto"/>
        <w:rPr>
          <w:rFonts w:cstheme="minorHAnsi"/>
        </w:rPr>
      </w:pPr>
      <w:r w:rsidRPr="00FE1350">
        <w:rPr>
          <w:rFonts w:cstheme="minorHAnsi"/>
        </w:rPr>
        <w:t>Translate and adapt the available MICS story and questions (from English, French</w:t>
      </w:r>
      <w:r>
        <w:rPr>
          <w:rFonts w:cstheme="minorHAnsi"/>
        </w:rPr>
        <w:t>,</w:t>
      </w:r>
      <w:r w:rsidRPr="00FE1350">
        <w:rPr>
          <w:rFonts w:cstheme="minorHAnsi"/>
        </w:rPr>
        <w:t xml:space="preserve"> Spanish</w:t>
      </w:r>
      <w:r>
        <w:rPr>
          <w:rFonts w:cstheme="minorHAnsi"/>
        </w:rPr>
        <w:t>, Arabic and Russian</w:t>
      </w:r>
      <w:r w:rsidRPr="00FE1350">
        <w:rPr>
          <w:rFonts w:cstheme="minorHAnsi"/>
        </w:rPr>
        <w:t>) into another language</w:t>
      </w:r>
    </w:p>
    <w:p w14:paraId="6BAAB24F" w14:textId="77777777" w:rsidR="00FE1350" w:rsidRPr="00FE1350" w:rsidRDefault="00FE1350" w:rsidP="00FE1350">
      <w:pPr>
        <w:pStyle w:val="ListParagraph"/>
        <w:numPr>
          <w:ilvl w:val="0"/>
          <w:numId w:val="34"/>
        </w:numPr>
        <w:spacing w:line="240" w:lineRule="auto"/>
        <w:rPr>
          <w:rFonts w:cstheme="minorHAnsi"/>
        </w:rPr>
      </w:pPr>
      <w:r w:rsidRPr="00FE1350">
        <w:rPr>
          <w:rFonts w:cstheme="minorHAnsi"/>
        </w:rPr>
        <w:t>Produce a new story and questions from scratch, in any language, based on the guidelines below</w:t>
      </w:r>
    </w:p>
    <w:p w14:paraId="0E8767A7" w14:textId="535D6D4D" w:rsidR="00FE1350" w:rsidRPr="00FE1350" w:rsidRDefault="00FE1350" w:rsidP="00FE1350">
      <w:pPr>
        <w:spacing w:line="240" w:lineRule="auto"/>
        <w:rPr>
          <w:rFonts w:cstheme="minorHAnsi"/>
        </w:rPr>
      </w:pPr>
      <w:r w:rsidRPr="00FE1350">
        <w:rPr>
          <w:rFonts w:cstheme="minorHAnsi"/>
        </w:rPr>
        <w:t>If you develop the story in more than one language, you may use combinations of these paths. For instance, in Kenya, you could use Path A for English, Path B for Kiswahili and Path C for Dholuo. But if you want to develop your own stor</w:t>
      </w:r>
      <w:r>
        <w:rPr>
          <w:rFonts w:cstheme="minorHAnsi"/>
        </w:rPr>
        <w:t>y</w:t>
      </w:r>
      <w:r w:rsidR="00C46CF5">
        <w:rPr>
          <w:rFonts w:cstheme="minorHAnsi"/>
        </w:rPr>
        <w:t xml:space="preserve"> in all languages</w:t>
      </w:r>
      <w:r w:rsidRPr="00FE1350">
        <w:rPr>
          <w:rFonts w:cstheme="minorHAnsi"/>
        </w:rPr>
        <w:t>, using Path C, you can also do that.</w:t>
      </w:r>
    </w:p>
    <w:p w14:paraId="7BA03B52" w14:textId="22B99E58" w:rsidR="00FE1350" w:rsidRPr="00FE1350" w:rsidRDefault="00FE1350" w:rsidP="00FE1350">
      <w:pPr>
        <w:spacing w:line="240" w:lineRule="auto"/>
        <w:rPr>
          <w:rFonts w:cstheme="minorHAnsi"/>
        </w:rPr>
      </w:pPr>
      <w:r w:rsidRPr="00FE1350">
        <w:rPr>
          <w:rFonts w:cstheme="minorHAnsi"/>
        </w:rPr>
        <w:t xml:space="preserve">The first decision is: </w:t>
      </w:r>
      <w:r w:rsidRPr="00FE1350">
        <w:rPr>
          <w:rFonts w:cstheme="minorHAnsi"/>
          <w:b/>
        </w:rPr>
        <w:t>In which language(s) will you present the story?</w:t>
      </w:r>
      <w:r w:rsidRPr="00FE1350">
        <w:rPr>
          <w:rFonts w:cstheme="minorHAnsi"/>
        </w:rPr>
        <w:t xml:space="preserve"> If more than one language is used in the country for learning to read, you should present a story for each language. </w:t>
      </w:r>
      <w:r w:rsidR="00C46CF5">
        <w:rPr>
          <w:rFonts w:cstheme="minorHAnsi"/>
        </w:rPr>
        <w:t xml:space="preserve">The stories in the different languages may be translations of one another, or they may be different stories, as </w:t>
      </w:r>
      <w:r w:rsidR="00F71248">
        <w:rPr>
          <w:rFonts w:cstheme="minorHAnsi"/>
        </w:rPr>
        <w:t>deemed convenient</w:t>
      </w:r>
      <w:r w:rsidR="00B9471A">
        <w:rPr>
          <w:rFonts w:cstheme="minorHAnsi"/>
        </w:rPr>
        <w:t>.</w:t>
      </w:r>
      <w:r w:rsidR="00C46CF5">
        <w:rPr>
          <w:rFonts w:cstheme="minorHAnsi"/>
        </w:rPr>
        <w:t xml:space="preserve"> </w:t>
      </w:r>
      <w:r w:rsidRPr="00FE1350">
        <w:rPr>
          <w:rFonts w:cstheme="minorHAnsi"/>
        </w:rPr>
        <w:t>However, each child will answer the reading task in one language</w:t>
      </w:r>
      <w:r>
        <w:rPr>
          <w:rFonts w:cstheme="minorHAnsi"/>
        </w:rPr>
        <w:t xml:space="preserve"> only:</w:t>
      </w:r>
      <w:r w:rsidRPr="00FE1350">
        <w:rPr>
          <w:rFonts w:cstheme="minorHAnsi"/>
        </w:rPr>
        <w:t xml:space="preserve"> the </w:t>
      </w:r>
      <w:r>
        <w:rPr>
          <w:rFonts w:cstheme="minorHAnsi"/>
        </w:rPr>
        <w:t>language used by his/her teacher most of the time (or at home, if child is not in school)</w:t>
      </w:r>
      <w:r w:rsidRPr="00FE1350">
        <w:rPr>
          <w:rFonts w:cstheme="minorHAnsi"/>
        </w:rPr>
        <w:t>.</w:t>
      </w:r>
    </w:p>
    <w:p w14:paraId="4D10A7D5" w14:textId="148B3069" w:rsidR="00FE1350" w:rsidRPr="00FE1350" w:rsidRDefault="00FE1350" w:rsidP="00FE1350">
      <w:pPr>
        <w:spacing w:line="240" w:lineRule="auto"/>
        <w:rPr>
          <w:rFonts w:cstheme="minorHAnsi"/>
        </w:rPr>
      </w:pPr>
      <w:r w:rsidRPr="00FE1350">
        <w:rPr>
          <w:rFonts w:cstheme="minorHAnsi"/>
          <w:b/>
        </w:rPr>
        <w:t>Regardless of which path you take, for each language you must check the story and questions against the 2</w:t>
      </w:r>
      <w:r w:rsidRPr="00FE1350">
        <w:rPr>
          <w:rFonts w:cstheme="minorHAnsi"/>
          <w:b/>
          <w:vertAlign w:val="superscript"/>
        </w:rPr>
        <w:t>nd</w:t>
      </w:r>
      <w:r w:rsidRPr="00FE1350">
        <w:rPr>
          <w:rFonts w:cstheme="minorHAnsi"/>
          <w:b/>
        </w:rPr>
        <w:t xml:space="preserve"> grade reading or language books</w:t>
      </w:r>
      <w:r w:rsidRPr="00FE1350">
        <w:rPr>
          <w:rStyle w:val="FootnoteReference"/>
          <w:rFonts w:cstheme="minorHAnsi"/>
        </w:rPr>
        <w:footnoteReference w:id="2"/>
      </w:r>
      <w:r w:rsidR="00C46CF5">
        <w:rPr>
          <w:rFonts w:cstheme="minorHAnsi"/>
          <w:b/>
        </w:rPr>
        <w:t xml:space="preserve"> in that language</w:t>
      </w:r>
      <w:r w:rsidRPr="00FE1350">
        <w:rPr>
          <w:rFonts w:cstheme="minorHAnsi"/>
        </w:rPr>
        <w:t>:</w:t>
      </w:r>
    </w:p>
    <w:p w14:paraId="130377B7"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Use all reading or language textbooks or supplementary books for 2</w:t>
      </w:r>
      <w:r w:rsidRPr="00FE1350">
        <w:rPr>
          <w:rFonts w:cstheme="minorHAnsi"/>
          <w:vertAlign w:val="superscript"/>
        </w:rPr>
        <w:t>nd</w:t>
      </w:r>
      <w:r w:rsidRPr="00FE1350">
        <w:rPr>
          <w:rFonts w:cstheme="minorHAnsi"/>
        </w:rPr>
        <w:t xml:space="preserve"> grade. </w:t>
      </w:r>
    </w:p>
    <w:p w14:paraId="07145916"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Do not use books for other subjects like math or science.</w:t>
      </w:r>
    </w:p>
    <w:p w14:paraId="32AA5DE9" w14:textId="77777777" w:rsidR="00FE1350" w:rsidRPr="00FE1350" w:rsidRDefault="00FE1350" w:rsidP="00FE1350">
      <w:pPr>
        <w:pStyle w:val="ListParagraph"/>
        <w:numPr>
          <w:ilvl w:val="0"/>
          <w:numId w:val="33"/>
        </w:numPr>
        <w:spacing w:line="240" w:lineRule="auto"/>
        <w:rPr>
          <w:rFonts w:cstheme="minorHAnsi"/>
        </w:rPr>
      </w:pPr>
      <w:r w:rsidRPr="00FE1350">
        <w:rPr>
          <w:rFonts w:cstheme="minorHAnsi"/>
        </w:rPr>
        <w:t>Include only books used by students. Do not include books used by teachers.</w:t>
      </w:r>
    </w:p>
    <w:p w14:paraId="4CE180F8" w14:textId="2C672688"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 .pdf version of the book(s) with the </w:t>
      </w:r>
      <w:r>
        <w:rPr>
          <w:rFonts w:cstheme="minorHAnsi"/>
        </w:rPr>
        <w:t>Regional MICS Coordinator, who in turn will share with experts</w:t>
      </w:r>
      <w:r w:rsidRPr="00FE1350">
        <w:rPr>
          <w:rFonts w:cstheme="minorHAnsi"/>
        </w:rPr>
        <w:t>.</w:t>
      </w:r>
    </w:p>
    <w:p w14:paraId="021D9552" w14:textId="1C3C1264"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Make sure that </w:t>
      </w:r>
      <w:r w:rsidRPr="00622152">
        <w:rPr>
          <w:rFonts w:cstheme="minorHAnsi"/>
          <w:u w:val="single"/>
        </w:rPr>
        <w:t>all</w:t>
      </w:r>
      <w:r w:rsidRPr="00FE1350">
        <w:rPr>
          <w:rFonts w:cstheme="minorHAnsi"/>
        </w:rPr>
        <w:t xml:space="preserve"> the words in the story and questions also appear in the 2</w:t>
      </w:r>
      <w:r w:rsidRPr="00FE1350">
        <w:rPr>
          <w:rFonts w:cstheme="minorHAnsi"/>
          <w:vertAlign w:val="superscript"/>
        </w:rPr>
        <w:t>nd</w:t>
      </w:r>
      <w:r w:rsidRPr="00FE1350">
        <w:rPr>
          <w:rFonts w:cstheme="minorHAnsi"/>
        </w:rPr>
        <w:t xml:space="preserve"> grade books (see figure on </w:t>
      </w:r>
      <w:r w:rsidR="000B21A6">
        <w:rPr>
          <w:rFonts w:cstheme="minorHAnsi"/>
        </w:rPr>
        <w:t>next page</w:t>
      </w:r>
      <w:r w:rsidRPr="00FE1350">
        <w:rPr>
          <w:rFonts w:cstheme="minorHAnsi"/>
        </w:rPr>
        <w:t xml:space="preserve">). </w:t>
      </w:r>
    </w:p>
    <w:p w14:paraId="43F61B7E" w14:textId="62B6F3B6" w:rsidR="00FE1350" w:rsidRPr="00FE1350" w:rsidRDefault="00FE1350" w:rsidP="00FE1350">
      <w:pPr>
        <w:pStyle w:val="ListParagraph"/>
        <w:numPr>
          <w:ilvl w:val="0"/>
          <w:numId w:val="33"/>
        </w:numPr>
        <w:spacing w:line="240" w:lineRule="auto"/>
        <w:rPr>
          <w:rFonts w:cstheme="minorHAnsi"/>
        </w:rPr>
      </w:pPr>
      <w:r w:rsidRPr="00FE1350">
        <w:rPr>
          <w:rFonts w:cstheme="minorHAnsi"/>
        </w:rPr>
        <w:t>If a word in the story or questions does not appear in the books, you must change that word to another one</w:t>
      </w:r>
      <w:r>
        <w:rPr>
          <w:rFonts w:cstheme="minorHAnsi"/>
        </w:rPr>
        <w:t xml:space="preserve"> that appears in the books.</w:t>
      </w:r>
    </w:p>
    <w:p w14:paraId="53898D29" w14:textId="3C98A37D" w:rsidR="00FE1350" w:rsidRPr="00FE1350" w:rsidRDefault="00FE1350" w:rsidP="00FE1350">
      <w:pPr>
        <w:pStyle w:val="ListParagraph"/>
        <w:numPr>
          <w:ilvl w:val="0"/>
          <w:numId w:val="33"/>
        </w:numPr>
        <w:spacing w:line="240" w:lineRule="auto"/>
        <w:rPr>
          <w:rFonts w:cstheme="minorHAnsi"/>
        </w:rPr>
      </w:pPr>
      <w:r w:rsidRPr="00FE1350">
        <w:rPr>
          <w:rFonts w:cstheme="minorHAnsi"/>
        </w:rPr>
        <w:lastRenderedPageBreak/>
        <w:t xml:space="preserve">The new word does not need to be a synonym or equivalent to the old word, but it must make sense in the story. For instance, in </w:t>
      </w:r>
      <w:r w:rsidR="00C46CF5">
        <w:rPr>
          <w:rFonts w:cstheme="minorHAnsi"/>
        </w:rPr>
        <w:t>some</w:t>
      </w:r>
      <w:r w:rsidR="00C46CF5" w:rsidRPr="00FE1350">
        <w:rPr>
          <w:rFonts w:cstheme="minorHAnsi"/>
        </w:rPr>
        <w:t xml:space="preserve"> </w:t>
      </w:r>
      <w:r w:rsidRPr="00FE1350">
        <w:rPr>
          <w:rFonts w:cstheme="minorHAnsi"/>
        </w:rPr>
        <w:t>cases you can change the word “banana” to “apple”, or vice versa. Document these changes.</w:t>
      </w:r>
    </w:p>
    <w:p w14:paraId="5EF94D50" w14:textId="52DD46B1" w:rsidR="00FE1350" w:rsidRPr="00FE1350" w:rsidRDefault="00FE1350" w:rsidP="00FE1350">
      <w:pPr>
        <w:pStyle w:val="ListParagraph"/>
        <w:numPr>
          <w:ilvl w:val="0"/>
          <w:numId w:val="33"/>
        </w:numPr>
        <w:spacing w:line="240" w:lineRule="auto"/>
        <w:rPr>
          <w:rFonts w:cstheme="minorHAnsi"/>
        </w:rPr>
      </w:pPr>
      <w:r w:rsidRPr="00FE1350">
        <w:rPr>
          <w:rFonts w:cstheme="minorHAnsi"/>
        </w:rPr>
        <w:t xml:space="preserve">Share an English, French or Spanish translation of the story and questions with </w:t>
      </w:r>
      <w:r>
        <w:rPr>
          <w:rFonts w:cstheme="minorHAnsi"/>
        </w:rPr>
        <w:t>the Regional MICS Coordinator, who will distribute as needed within the Global MICS Team.</w:t>
      </w:r>
    </w:p>
    <w:p w14:paraId="1D17D3BA" w14:textId="2807BD8D" w:rsidR="00FE1350" w:rsidRPr="00FE1350" w:rsidRDefault="00FE1350" w:rsidP="00FE1350">
      <w:pPr>
        <w:spacing w:line="240" w:lineRule="auto"/>
        <w:rPr>
          <w:rFonts w:cstheme="minorHAnsi"/>
          <w:b/>
        </w:rPr>
      </w:pPr>
      <w:r w:rsidRPr="00FE1350">
        <w:rPr>
          <w:rFonts w:cstheme="minorHAnsi"/>
          <w:b/>
        </w:rPr>
        <w:t>The procedures described above apply even if you use the available MICS story and questions in English, French</w:t>
      </w:r>
      <w:r>
        <w:rPr>
          <w:rFonts w:cstheme="minorHAnsi"/>
          <w:b/>
        </w:rPr>
        <w:t>,</w:t>
      </w:r>
      <w:r w:rsidRPr="00FE1350">
        <w:rPr>
          <w:rFonts w:cstheme="minorHAnsi"/>
          <w:b/>
        </w:rPr>
        <w:t xml:space="preserve"> Spanish</w:t>
      </w:r>
      <w:r>
        <w:rPr>
          <w:rFonts w:cstheme="minorHAnsi"/>
          <w:b/>
        </w:rPr>
        <w:t>, Arabic and Russian</w:t>
      </w:r>
      <w:r w:rsidRPr="00FE1350">
        <w:rPr>
          <w:rFonts w:cstheme="minorHAnsi"/>
          <w:b/>
        </w:rPr>
        <w:t>!</w:t>
      </w:r>
    </w:p>
    <w:p w14:paraId="36223BFF" w14:textId="77777777" w:rsidR="00FE1350" w:rsidRPr="00FE1350" w:rsidRDefault="00FE1350" w:rsidP="00FE1350">
      <w:pPr>
        <w:spacing w:line="240" w:lineRule="auto"/>
        <w:rPr>
          <w:rFonts w:cstheme="minorHAnsi"/>
        </w:rPr>
      </w:pPr>
      <w:r w:rsidRPr="00FE1350">
        <w:rPr>
          <w:rFonts w:cstheme="minorHAnsi"/>
        </w:rPr>
        <w:t>The remaining guidelines apply only if you opt for Path C.</w:t>
      </w:r>
    </w:p>
    <w:p w14:paraId="5A646CAB" w14:textId="77777777" w:rsidR="00FE1350" w:rsidRPr="00F27950" w:rsidRDefault="00FE1350" w:rsidP="00FE1350">
      <w:pPr>
        <w:rPr>
          <w:b/>
          <w:sz w:val="28"/>
        </w:rPr>
      </w:pPr>
      <w:r w:rsidRPr="00F27950">
        <w:rPr>
          <w:b/>
          <w:sz w:val="28"/>
        </w:rPr>
        <w:t>Additional instructions for path C</w:t>
      </w:r>
    </w:p>
    <w:p w14:paraId="59A9BD74" w14:textId="4E881448"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C1. Select pas</w:t>
      </w:r>
      <w:r>
        <w:rPr>
          <w:rFonts w:asciiTheme="minorHAnsi" w:hAnsiTheme="minorHAnsi" w:cstheme="minorHAnsi"/>
          <w:sz w:val="22"/>
          <w:szCs w:val="22"/>
        </w:rPr>
        <w:t>sages and analyse the textbook.</w:t>
      </w:r>
    </w:p>
    <w:p w14:paraId="5FD5E31B" w14:textId="482C8758" w:rsidR="00FE1350" w:rsidRPr="00FE1350" w:rsidRDefault="00FE1350" w:rsidP="00FE1350">
      <w:pPr>
        <w:spacing w:line="240" w:lineRule="auto"/>
        <w:rPr>
          <w:rFonts w:cstheme="minorHAnsi"/>
        </w:rPr>
      </w:pPr>
      <w:r w:rsidRPr="00FE1350">
        <w:rPr>
          <w:rFonts w:cstheme="minorHAnsi"/>
        </w:rPr>
        <w:t>In each textbook, select all passages with text that students read, such as stories (including titles), sentences or words. Do not include the instructions</w:t>
      </w:r>
      <w:r w:rsidRPr="00FE1350">
        <w:rPr>
          <w:rStyle w:val="FootnoteReference"/>
          <w:rFonts w:cstheme="minorHAnsi"/>
        </w:rPr>
        <w:footnoteReference w:id="3"/>
      </w:r>
      <w:r w:rsidRPr="00FE1350">
        <w:rPr>
          <w:rFonts w:cstheme="minorHAnsi"/>
        </w:rPr>
        <w:t xml:space="preserve"> intended for students or teachers, or any comprehension questions</w:t>
      </w:r>
      <w:r w:rsidRPr="00FE1350">
        <w:rPr>
          <w:rStyle w:val="FootnoteReference"/>
          <w:rFonts w:cstheme="minorHAnsi"/>
        </w:rPr>
        <w:footnoteReference w:id="4"/>
      </w:r>
      <w:r w:rsidRPr="00FE1350">
        <w:rPr>
          <w:rFonts w:cstheme="minorHAnsi"/>
        </w:rPr>
        <w:t>. Primarily focus your text selection on stories and text students are expected to read, and if need be, sentences or words students are expected to be able to read can be included. Please see the below screenshots for examples of text to select within a book.</w:t>
      </w:r>
    </w:p>
    <w:p w14:paraId="2B766617" w14:textId="6AC60BA5" w:rsidR="00FE1350" w:rsidRPr="00FE1350" w:rsidRDefault="00FE1350" w:rsidP="00FE1350">
      <w:pPr>
        <w:spacing w:line="240" w:lineRule="auto"/>
        <w:rPr>
          <w:ins w:id="19" w:author="Manuel Cardoso" w:date="2017-04-07T13:13:00Z"/>
          <w:rFonts w:cstheme="minorHAnsi"/>
          <w:b/>
          <w:u w:val="single"/>
        </w:rPr>
      </w:pPr>
      <w:r w:rsidRPr="00FE1350">
        <w:rPr>
          <w:rFonts w:cstheme="minorHAnsi"/>
          <w:noProof/>
        </w:rPr>
        <mc:AlternateContent>
          <mc:Choice Requires="wps">
            <w:drawing>
              <wp:anchor distT="0" distB="0" distL="114300" distR="114300" simplePos="0" relativeHeight="251665408" behindDoc="0" locked="0" layoutInCell="1" allowOverlap="1" wp14:anchorId="7E6A43E4" wp14:editId="4F31F285">
                <wp:simplePos x="0" y="0"/>
                <wp:positionH relativeFrom="column">
                  <wp:posOffset>4742815</wp:posOffset>
                </wp:positionH>
                <wp:positionV relativeFrom="paragraph">
                  <wp:posOffset>15875</wp:posOffset>
                </wp:positionV>
                <wp:extent cx="179917" cy="170003"/>
                <wp:effectExtent l="0" t="0" r="10795" b="20955"/>
                <wp:wrapNone/>
                <wp:docPr id="1" name="&quot;No&quot; Symbol 1"/>
                <wp:cNvGraphicFramePr/>
                <a:graphic xmlns:a="http://schemas.openxmlformats.org/drawingml/2006/main">
                  <a:graphicData uri="http://schemas.microsoft.com/office/word/2010/wordprocessingShape">
                    <wps:wsp>
                      <wps:cNvSpPr/>
                      <wps:spPr>
                        <a:xfrm>
                          <a:off x="0" y="0"/>
                          <a:ext cx="179917" cy="170003"/>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B02C7"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373.45pt;margin-top:1.25pt;width:14.15pt;height:1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" adj="3827" fillcolor="white [3201]" strokecolor="#4f81bd [3204]" strokeweight="2pt"/>
            </w:pict>
          </mc:Fallback>
        </mc:AlternateContent>
      </w:r>
      <w:r w:rsidRPr="00FE1350">
        <w:rPr>
          <w:rFonts w:cstheme="minorHAnsi"/>
          <w:b/>
          <w:u w:val="single"/>
        </w:rPr>
        <w:t xml:space="preserve">Examples of text to select: select the text in red </w:t>
      </w:r>
      <w:r w:rsidRPr="00FE1350">
        <w:rPr>
          <w:rFonts w:cstheme="minorHAnsi"/>
          <w:b/>
          <w:color w:val="FF0000"/>
          <w:u w:val="single"/>
        </w:rPr>
        <w:t>[ ]</w:t>
      </w:r>
      <w:r w:rsidRPr="00FE1350">
        <w:rPr>
          <w:rFonts w:cstheme="minorHAnsi"/>
          <w:b/>
          <w:u w:val="single"/>
        </w:rPr>
        <w:t xml:space="preserve">. Exclude the text with the blue </w:t>
      </w:r>
    </w:p>
    <w:p w14:paraId="78374DAE" w14:textId="210D2CE8" w:rsidR="00FE1350" w:rsidRDefault="00E779A7" w:rsidP="00F27950">
      <w:pPr>
        <w:spacing w:line="240" w:lineRule="auto"/>
        <w:rPr>
          <w:rFonts w:cstheme="minorHAnsi"/>
          <w:noProof/>
          <w:lang w:eastAsia="en-GB"/>
        </w:rPr>
      </w:pPr>
      <w:r w:rsidRPr="00FE1350">
        <w:rPr>
          <w:rFonts w:cstheme="minorHAnsi"/>
          <w:noProof/>
        </w:rPr>
        <mc:AlternateContent>
          <mc:Choice Requires="wpg">
            <w:drawing>
              <wp:anchor distT="0" distB="0" distL="114300" distR="114300" simplePos="0" relativeHeight="251664384" behindDoc="0" locked="0" layoutInCell="1" allowOverlap="1" wp14:anchorId="2E02312E" wp14:editId="0A32F0A4">
                <wp:simplePos x="0" y="0"/>
                <wp:positionH relativeFrom="column">
                  <wp:posOffset>175895</wp:posOffset>
                </wp:positionH>
                <wp:positionV relativeFrom="paragraph">
                  <wp:posOffset>54610</wp:posOffset>
                </wp:positionV>
                <wp:extent cx="2233295" cy="3597910"/>
                <wp:effectExtent l="0" t="0" r="14605" b="21590"/>
                <wp:wrapNone/>
                <wp:docPr id="208" name="Group 208"/>
                <wp:cNvGraphicFramePr/>
                <a:graphic xmlns:a="http://schemas.openxmlformats.org/drawingml/2006/main">
                  <a:graphicData uri="http://schemas.microsoft.com/office/word/2010/wordprocessingGroup">
                    <wpg:wgp>
                      <wpg:cNvGrpSpPr/>
                      <wpg:grpSpPr>
                        <a:xfrm>
                          <a:off x="0" y="0"/>
                          <a:ext cx="2233295" cy="3597910"/>
                          <a:chOff x="0" y="0"/>
                          <a:chExt cx="2896235" cy="4600531"/>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499" y="4278300"/>
                            <a:ext cx="277331" cy="285694"/>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1" y="4314825"/>
                            <a:ext cx="286071" cy="285706"/>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471" y="2438271"/>
                            <a:ext cx="1909845" cy="17540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7" y="548044"/>
                            <a:ext cx="360206" cy="36060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2462B6" id="Group 208" o:spid="_x0000_s1026" style="position:absolute;margin-left:13.85pt;margin-top:4.3pt;width:175.85pt;height:283.3pt;z-index:251664384;mso-width-relative:margin;mso-height-relative:margin" coordsize="2896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3" o:spid="_x0000_s1027" type="#_x0000_t85" style="position:absolute;left:381;top:11715;width:774;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" adj="115"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95" o:spid="_x0000_s1028" type="#_x0000_t86" style="position:absolute;left:28098;top:11715;width:743;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" adj="119" strokecolor="red"/>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7" o:spid="_x0000_s1029" type="#_x0000_t57" style="position:absolute;left:23431;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" adj="1775" fillcolor="white [3201]" strokecolor="#4f81bd [3204]" strokeweight="2pt"/>
                <v:shape id="&quot;No&quot; Symbol 198" o:spid="_x0000_s1030" type="#_x0000_t57" style="position:absolute;top:1524;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" adj="1728" fillcolor="white [3201]" strokecolor="#4f81bd [3204]" strokeweight="2pt"/>
                <v:shape id="&quot;No&quot; Symbol 199" o:spid="_x0000_s1031" type="#_x0000_t57" style="position:absolute;left:17144;top:42783;width:2774;height:2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" adj="1967" fillcolor="white [3201]" strokecolor="#4f81bd [3204]" strokeweight="2pt"/>
                <v:shape id="&quot;No&quot; Symbol 200" o:spid="_x0000_s1032" type="#_x0000_t57" style="position:absolute;left:2667;top:43148;width:2860;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" adj="1965" fillcolor="white [3201]" strokecolor="#4f81bd [3204]" strokeweight="2pt"/>
                <v:shape id="&quot;No&quot; Symbol 201" o:spid="_x0000_s1033" type="#_x0000_t57" style="position:absolute;left:3904;top:24382;width:19099;height:17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" adj="762" fillcolor="white [3201]" strokecolor="#4f81bd [3204]" strokeweight="2pt"/>
                <v:shape id="&quot;No&quot; Symbol 203" o:spid="_x0000_s1034" type="#_x0000_t57" style="position:absolute;left:9429;top:5480;width:3602;height:3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" adj="1967" fillcolor="white [3201]" strokecolor="#4f81bd [3204]" strokeweight="2pt"/>
                <v:shape id="&quot;No&quot; Symbol 207" o:spid="_x0000_s1035" type="#_x0000_t57" style="position:absolute;left:8096;top:9429;width:2667;height:2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" adj="1728" fillcolor="white [3201]" strokecolor="#4f81bd [3204]" strokeweight="2pt"/>
              </v:group>
            </w:pict>
          </mc:Fallback>
        </mc:AlternateContent>
      </w:r>
      <w:r w:rsidRPr="00FE1350">
        <w:rPr>
          <w:rFonts w:cstheme="minorHAnsi"/>
          <w:noProof/>
        </w:rPr>
        <mc:AlternateContent>
          <mc:Choice Requires="wpg">
            <w:drawing>
              <wp:anchor distT="0" distB="0" distL="114300" distR="114300" simplePos="0" relativeHeight="251667456" behindDoc="0" locked="0" layoutInCell="1" allowOverlap="1" wp14:anchorId="6DCD5F8B" wp14:editId="1180831F">
                <wp:simplePos x="0" y="0"/>
                <wp:positionH relativeFrom="column">
                  <wp:posOffset>2988469</wp:posOffset>
                </wp:positionH>
                <wp:positionV relativeFrom="paragraph">
                  <wp:posOffset>54928</wp:posOffset>
                </wp:positionV>
                <wp:extent cx="2281555" cy="3597910"/>
                <wp:effectExtent l="0" t="0" r="23495" b="21590"/>
                <wp:wrapNone/>
                <wp:docPr id="31" name="Group 31"/>
                <wp:cNvGraphicFramePr/>
                <a:graphic xmlns:a="http://schemas.openxmlformats.org/drawingml/2006/main">
                  <a:graphicData uri="http://schemas.microsoft.com/office/word/2010/wordprocessingGroup">
                    <wpg:wgp>
                      <wpg:cNvGrpSpPr/>
                      <wpg:grpSpPr>
                        <a:xfrm>
                          <a:off x="0" y="0"/>
                          <a:ext cx="2281555" cy="3597910"/>
                          <a:chOff x="-40355" y="0"/>
                          <a:chExt cx="3126424" cy="4840840"/>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138223" y="2615610"/>
                            <a:ext cx="45719"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32984" y="0"/>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42540"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7"/>
                            <a:ext cx="323563" cy="32200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337" y="4518837"/>
                            <a:ext cx="322964" cy="299788"/>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50244" y="3472761"/>
                            <a:ext cx="553085" cy="49911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1003221" y="595879"/>
                            <a:ext cx="553085" cy="476367"/>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40355" y="2860157"/>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40351" y="3040912"/>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38300" y="2679404"/>
                            <a:ext cx="138223"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730908" id="Group 31" o:spid="_x0000_s1026" style="position:absolute;margin-left:235.3pt;margin-top:4.35pt;width:179.65pt;height:283.3pt;z-index:251667456;mso-width-relative:margin;mso-height-relative:margin" coordorigin="-403" coordsize="31264,4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">
                <v:shape id="Left Bracket 12" o:spid="_x0000_s1027" type="#_x0000_t85" style="position:absolute;left:425;top:17650;width:781;height:7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" adj="176" strokecolor="red"/>
                <v:shape id="Left Bracket 16" o:spid="_x0000_s1028" type="#_x0000_t85" style="position:absolute;left:1382;top:26156;width:457;height:6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" adj="136" strokecolor="red"/>
                <v:shape id="Right Bracket 17" o:spid="_x0000_s1029" type="#_x0000_t86" style="position:absolute;left:28282;top:17012;width:744;height:8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" adj="156" strokecolor="red"/>
                <v:shape id="Right Bracket 18" o:spid="_x0000_s1030" type="#_x0000_t86" style="position:absolute;left:14566;top:26156;width:532;height:6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" adj="158" strokecolor="red"/>
                <v:shape id="&quot;No&quot; Symbol 20" o:spid="_x0000_s1031" type="#_x0000_t57" style="position:absolute;left:25329;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" adj="1775" fillcolor="white [3201]" strokecolor="#4f81bd [3204]" strokeweight="2pt"/>
                <v:shape id="&quot;No&quot; Symbol 21" o:spid="_x0000_s1032" type="#_x0000_t57" style="position:absolute;left:425;top:1063;width:3296;height:3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" adj="1967" fillcolor="white [3201]" strokecolor="#4f81bd [3204]" strokeweight="2pt"/>
                <v:shape id="&quot;No&quot; Symbol 22" o:spid="_x0000_s1033" type="#_x0000_t57" style="position:absolute;left:21584;top:45188;width:3235;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" adj="1958" fillcolor="white [3201]" strokecolor="#4f81bd [3204]" strokeweight="2pt"/>
                <v:shape id="&quot;No&quot; Symbol 23" o:spid="_x0000_s1034" type="#_x0000_t57" style="position:absolute;left:4783;top:45188;width:3230;height:2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" adj="1826" fillcolor="white [3201]" strokecolor="#4f81bd [3204]" strokeweight="2pt"/>
                <v:shape id="&quot;No&quot; Symbol 24" o:spid="_x0000_s1035" type="#_x0000_t57" style="position:absolute;left:4502;top:34727;width:5531;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sJKwQAAANsAAAAPAAAAZHJzL2Rvd25yZXYueG1sRI9Bi8Iw&#10;FITvgv8hPMGLaKqI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O6KwkrBAAAA2wAAAA8AAAAA&#10;AAAAAAAAAAAABwIAAGRycy9kb3ducmV2LnhtbFBLBQYAAAAAAwADALcAAAD1AgAAAAA=&#10;" adj="1775" fillcolor="white [3201]" strokecolor="#4f81bd [3204]" strokeweight="2pt"/>
                <v:shape id="&quot;No&quot; Symbol 25" o:spid="_x0000_s1036" type="#_x0000_t57" style="position:absolute;left:7230;top:12014;width:553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" adj="1775" fillcolor="white [3201]" strokecolor="#4f81bd [3204]" strokeweight="2pt"/>
                <v:shape id="&quot;No&quot; Symbol 26" o:spid="_x0000_s1037" type="#_x0000_t57" style="position:absolute;left:10032;top:5958;width:5531;height:4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" adj="1694" fillcolor="white [3201]" strokecolor="#4f81bd [3204]" strokeweight="2pt"/>
                <v:shape id="&quot;No&quot; Symbol 27" o:spid="_x0000_s1038" type="#_x0000_t57" style="position:absolute;left:-403;top:28601;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" adj="1967" fillcolor="white [3201]" strokecolor="#4f81bd [3204]" strokeweight="2pt"/>
                <v:shape id="&quot;No&quot; Symbol 28" o:spid="_x0000_s1039" type="#_x0000_t57" style="position:absolute;left:-403;top:30409;width:1381;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" adj="1967" fillcolor="white [3201]" strokecolor="#4f81bd [3204]" strokeweight="2pt"/>
                <v:shape id="&quot;No&quot; Symbol 29" o:spid="_x0000_s1040" type="#_x0000_t57" style="position:absolute;left:-383;top:26794;width:1382;height:1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" adj="1967" fillcolor="white [3201]" strokecolor="#4f81bd [3204]" strokeweight="2pt"/>
              </v:group>
            </w:pict>
          </mc:Fallback>
        </mc:AlternateContent>
      </w:r>
      <w:r w:rsidR="00FE1350" w:rsidRPr="00FE1350">
        <w:rPr>
          <w:rFonts w:cstheme="minorHAnsi"/>
          <w:noProof/>
        </w:rPr>
        <w:drawing>
          <wp:inline distT="0" distB="0" distL="0" distR="0" wp14:anchorId="291E202B" wp14:editId="18C4C527">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7">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r w:rsidR="00F27950">
        <w:rPr>
          <w:rFonts w:cstheme="minorHAnsi"/>
          <w:noProof/>
          <w:lang w:eastAsia="en-GB"/>
        </w:rPr>
        <w:t xml:space="preserve"> </w:t>
      </w:r>
      <w:r w:rsidR="00FE1350" w:rsidRPr="00FE1350">
        <w:rPr>
          <w:rFonts w:cstheme="minorHAnsi"/>
          <w:noProof/>
        </w:rPr>
        <w:drawing>
          <wp:inline distT="0" distB="0" distL="0" distR="0" wp14:anchorId="0BB04F5A" wp14:editId="681CFECC">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7641" cy="3664494"/>
                    </a:xfrm>
                    <a:prstGeom prst="rect">
                      <a:avLst/>
                    </a:prstGeom>
                    <a:noFill/>
                    <a:ln>
                      <a:solidFill>
                        <a:schemeClr val="tx1"/>
                      </a:solidFill>
                    </a:ln>
                  </pic:spPr>
                </pic:pic>
              </a:graphicData>
            </a:graphic>
          </wp:inline>
        </w:drawing>
      </w:r>
    </w:p>
    <w:p w14:paraId="3892190C" w14:textId="39D29A17" w:rsidR="00FE1350" w:rsidRPr="00FE1350" w:rsidRDefault="00FE1350" w:rsidP="00FE1350">
      <w:pPr>
        <w:spacing w:line="240" w:lineRule="auto"/>
        <w:rPr>
          <w:rFonts w:cstheme="minorHAnsi"/>
        </w:rPr>
      </w:pPr>
      <w:r w:rsidRPr="00FE1350">
        <w:rPr>
          <w:rFonts w:cstheme="minorHAnsi"/>
        </w:rPr>
        <w:t xml:space="preserve">Once you select the appropriate text in the textbook(s), type </w:t>
      </w:r>
      <w:r w:rsidRPr="00F27950">
        <w:rPr>
          <w:rFonts w:cstheme="minorHAnsi"/>
          <w:u w:val="single"/>
        </w:rPr>
        <w:t>al</w:t>
      </w:r>
      <w:r w:rsidR="00F27950" w:rsidRPr="00F27950">
        <w:rPr>
          <w:rFonts w:cstheme="minorHAnsi"/>
          <w:u w:val="single"/>
        </w:rPr>
        <w:t>l</w:t>
      </w:r>
      <w:r w:rsidR="00F27950">
        <w:rPr>
          <w:rFonts w:cstheme="minorHAnsi"/>
        </w:rPr>
        <w:t xml:space="preserve"> the selected content in Word.</w:t>
      </w:r>
    </w:p>
    <w:p w14:paraId="57D7B760" w14:textId="551437DA"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textbook is already in Word, just create a new document with the selected c</w:t>
      </w:r>
      <w:r w:rsidR="00C814C3">
        <w:rPr>
          <w:rFonts w:cstheme="minorHAnsi"/>
        </w:rPr>
        <w:t>ontent.</w:t>
      </w:r>
    </w:p>
    <w:p w14:paraId="09A2CBCC" w14:textId="18022EFA"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If the textbook must be typed into Word, use the simplest format possible. Avoid bullet points, formatting (bold, italic, underline), columns or tables. Even if the texts are presented in the textbook using fancy formatting, type each story/text li</w:t>
      </w:r>
      <w:r w:rsidR="00F27950">
        <w:rPr>
          <w:rFonts w:cstheme="minorHAnsi"/>
        </w:rPr>
        <w:t>ne by line without formatting.</w:t>
      </w:r>
    </w:p>
    <w:p w14:paraId="4571167E" w14:textId="34A45425" w:rsidR="00FE1350" w:rsidRPr="00FE1350" w:rsidRDefault="00FE1350" w:rsidP="00FE1350">
      <w:pPr>
        <w:pStyle w:val="ListParagraph"/>
        <w:numPr>
          <w:ilvl w:val="0"/>
          <w:numId w:val="31"/>
        </w:numPr>
        <w:spacing w:line="240" w:lineRule="auto"/>
        <w:rPr>
          <w:rFonts w:cstheme="minorHAnsi"/>
        </w:rPr>
      </w:pPr>
      <w:r w:rsidRPr="00FE1350">
        <w:rPr>
          <w:rFonts w:cstheme="minorHAnsi"/>
        </w:rPr>
        <w:t>Separat</w:t>
      </w:r>
      <w:r w:rsidR="00F27950">
        <w:rPr>
          <w:rFonts w:cstheme="minorHAnsi"/>
        </w:rPr>
        <w:t>e each story with a line break.</w:t>
      </w:r>
    </w:p>
    <w:p w14:paraId="7796C661" w14:textId="0EB1E666" w:rsidR="00F27950" w:rsidRDefault="00FE1350" w:rsidP="00FE1350">
      <w:pPr>
        <w:pStyle w:val="ListParagraph"/>
        <w:numPr>
          <w:ilvl w:val="0"/>
          <w:numId w:val="31"/>
        </w:numPr>
        <w:spacing w:line="240" w:lineRule="auto"/>
        <w:rPr>
          <w:rFonts w:cstheme="minorHAnsi"/>
        </w:rPr>
      </w:pPr>
      <w:r w:rsidRPr="00FE1350">
        <w:rPr>
          <w:rFonts w:cstheme="minorHAnsi"/>
        </w:rPr>
        <w:t>Reproduce words and sentences exactly as in the book. Do not omit accents or syllables.</w:t>
      </w:r>
    </w:p>
    <w:p w14:paraId="59E0934C" w14:textId="197AD248" w:rsidR="00C814C3" w:rsidRDefault="00C814C3" w:rsidP="00FE1350">
      <w:pPr>
        <w:pStyle w:val="ListParagraph"/>
        <w:numPr>
          <w:ilvl w:val="0"/>
          <w:numId w:val="31"/>
        </w:numPr>
        <w:spacing w:line="240" w:lineRule="auto"/>
        <w:rPr>
          <w:rFonts w:cstheme="minorHAnsi"/>
        </w:rPr>
      </w:pPr>
      <w:r>
        <w:rPr>
          <w:rFonts w:cstheme="minorHAnsi"/>
        </w:rPr>
        <w:t>Delete punctuation and quotation marks.</w:t>
      </w:r>
    </w:p>
    <w:p w14:paraId="1E78C142" w14:textId="2CDB7929" w:rsidR="00FE1350" w:rsidRPr="00FE1350" w:rsidRDefault="00FE1350" w:rsidP="00FE1350">
      <w:pPr>
        <w:pStyle w:val="ListParagraph"/>
        <w:numPr>
          <w:ilvl w:val="0"/>
          <w:numId w:val="31"/>
        </w:numPr>
        <w:spacing w:line="240" w:lineRule="auto"/>
        <w:rPr>
          <w:rFonts w:cstheme="minorHAnsi"/>
        </w:rPr>
      </w:pPr>
      <w:r w:rsidRPr="00FE1350">
        <w:rPr>
          <w:rFonts w:cstheme="minorHAnsi"/>
        </w:rPr>
        <w:t>Double check that spelling and word separation are ident</w:t>
      </w:r>
      <w:r w:rsidR="00F27950">
        <w:rPr>
          <w:rFonts w:cstheme="minorHAnsi"/>
        </w:rPr>
        <w:t>ical in your file and the book.</w:t>
      </w:r>
    </w:p>
    <w:p w14:paraId="199AC085"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 all the selected content of all the books. The more stories/texts/words the better.</w:t>
      </w:r>
    </w:p>
    <w:p w14:paraId="60D862FD"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Using the “tool – word count” option in Word, make sure you have at least 500 words.</w:t>
      </w:r>
    </w:p>
    <w:p w14:paraId="685A7859"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noProof/>
        </w:rPr>
        <mc:AlternateContent>
          <mc:Choice Requires="wps">
            <w:drawing>
              <wp:anchor distT="45720" distB="45720" distL="114300" distR="114300" simplePos="0" relativeHeight="251662336" behindDoc="0" locked="0" layoutInCell="1" allowOverlap="1" wp14:anchorId="27D86667" wp14:editId="5B4A4374">
                <wp:simplePos x="0" y="0"/>
                <wp:positionH relativeFrom="column">
                  <wp:posOffset>-62230</wp:posOffset>
                </wp:positionH>
                <wp:positionV relativeFrom="paragraph">
                  <wp:posOffset>435610</wp:posOffset>
                </wp:positionV>
                <wp:extent cx="5738495" cy="210947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109470"/>
                        </a:xfrm>
                        <a:prstGeom prst="rect">
                          <a:avLst/>
                        </a:prstGeom>
                        <a:solidFill>
                          <a:srgbClr val="FFFFFF"/>
                        </a:solidFill>
                        <a:ln w="9525">
                          <a:solidFill>
                            <a:srgbClr val="000000"/>
                          </a:solidFill>
                          <a:miter lim="800000"/>
                          <a:headEnd/>
                          <a:tailEnd/>
                        </a:ln>
                      </wps:spPr>
                      <wps:txbx>
                        <w:txbxContent>
                          <w:p w14:paraId="5044AC43" w14:textId="77777777" w:rsidR="00031535" w:rsidRDefault="00031535"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031535" w:rsidRDefault="00031535"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031535" w:rsidRDefault="00031535"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031535" w:rsidRPr="00D93DE0" w:rsidRDefault="00031535" w:rsidP="00FE1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D86667" id="_x0000_t202" coordsize="21600,21600" o:spt="202" path="m,l,21600r21600,l21600,xe">
                <v:stroke joinstyle="miter"/>
                <v:path gradientshapeok="t" o:connecttype="rect"/>
              </v:shapetype>
              <v:shape id="Text Box 2" o:spid="_x0000_s1026" type="#_x0000_t202" style="position:absolute;left:0;text-align:left;margin-left:-4.9pt;margin-top:34.3pt;width:451.85pt;height:16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jU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">
                <v:textbox>
                  <w:txbxContent>
                    <w:p w14:paraId="5044AC43" w14:textId="77777777" w:rsidR="00031535" w:rsidRDefault="00031535" w:rsidP="00FE1350">
                      <w:r w:rsidRPr="005D4D27">
                        <w:rPr>
                          <w:b/>
                          <w:u w:val="single"/>
                        </w:rPr>
                        <w:t xml:space="preserve">Example </w:t>
                      </w:r>
                      <w:r>
                        <w:rPr>
                          <w:b/>
                          <w:u w:val="single"/>
                        </w:rPr>
                        <w:t>of typed text</w:t>
                      </w:r>
                      <w:r w:rsidRPr="005D4D27">
                        <w:rPr>
                          <w:b/>
                          <w:u w:val="single"/>
                        </w:rPr>
                        <w:t xml:space="preserve"> based on the above two pages of textbook</w:t>
                      </w:r>
                      <w:r>
                        <w:rPr>
                          <w:b/>
                        </w:rPr>
                        <w:t xml:space="preserve">: </w:t>
                      </w:r>
                    </w:p>
                    <w:p w14:paraId="7591795A" w14:textId="77777777" w:rsidR="00031535" w:rsidRDefault="00031535" w:rsidP="00FE1350">
                      <w:pP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14:paraId="68E96AED" w14:textId="77777777" w:rsidR="00031535" w:rsidRDefault="00031535" w:rsidP="00FE1350">
                      <w:pP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14:paraId="5DB80267" w14:textId="77777777" w:rsidR="00031535" w:rsidRPr="00D93DE0" w:rsidRDefault="00031535" w:rsidP="00FE1350"/>
                  </w:txbxContent>
                </v:textbox>
                <w10:wrap type="square"/>
              </v:shape>
            </w:pict>
          </mc:Fallback>
        </mc:AlternateContent>
      </w:r>
      <w:r w:rsidRPr="00FE1350">
        <w:rPr>
          <w:rFonts w:cstheme="minorHAnsi"/>
        </w:rPr>
        <w:t xml:space="preserve">If you have less, include Grade 1 textbooks. </w:t>
      </w:r>
    </w:p>
    <w:p w14:paraId="71C7D282" w14:textId="77777777" w:rsidR="00FE1350" w:rsidRPr="00FE1350" w:rsidRDefault="00FE1350" w:rsidP="00FE1350">
      <w:pPr>
        <w:spacing w:line="240" w:lineRule="auto"/>
        <w:rPr>
          <w:rFonts w:cstheme="minorHAnsi"/>
        </w:rPr>
      </w:pPr>
      <w:r w:rsidRPr="00FE1350">
        <w:rPr>
          <w:rFonts w:cstheme="minorHAnsi"/>
        </w:rPr>
        <w:t>Analyse the textbook by listing all the words once by frequency:</w:t>
      </w:r>
    </w:p>
    <w:p w14:paraId="19E3BFD0" w14:textId="520ACEC8" w:rsidR="00FE1350" w:rsidRPr="00FE1350" w:rsidRDefault="000B21A6" w:rsidP="00FE1350">
      <w:pPr>
        <w:pStyle w:val="ListParagraph"/>
        <w:numPr>
          <w:ilvl w:val="1"/>
          <w:numId w:val="32"/>
        </w:numPr>
        <w:spacing w:line="240" w:lineRule="auto"/>
        <w:rPr>
          <w:rFonts w:cstheme="minorHAnsi"/>
        </w:rPr>
      </w:pPr>
      <w:r>
        <w:rPr>
          <w:rFonts w:cstheme="minorHAnsi"/>
        </w:rPr>
        <w:t>T</w:t>
      </w:r>
      <w:r w:rsidR="00FE1350" w:rsidRPr="00FE1350">
        <w:rPr>
          <w:rFonts w:cstheme="minorHAnsi"/>
        </w:rPr>
        <w:t xml:space="preserve">o determine how many of each word there </w:t>
      </w:r>
      <w:r>
        <w:rPr>
          <w:rFonts w:cstheme="minorHAnsi"/>
        </w:rPr>
        <w:t>are</w:t>
      </w:r>
      <w:r w:rsidR="00FE1350" w:rsidRPr="00FE1350">
        <w:rPr>
          <w:rFonts w:cstheme="minorHAnsi"/>
        </w:rPr>
        <w:t>, you can use an online word frequency count tool</w:t>
      </w:r>
      <w:r w:rsidR="00FE1350" w:rsidRPr="00FE1350">
        <w:rPr>
          <w:rStyle w:val="FootnoteReference"/>
          <w:rFonts w:cstheme="minorHAnsi"/>
        </w:rPr>
        <w:footnoteReference w:id="5"/>
      </w:r>
      <w:r>
        <w:rPr>
          <w:rFonts w:cstheme="minorHAnsi"/>
        </w:rPr>
        <w:t>. Mak</w:t>
      </w:r>
      <w:r w:rsidR="00FE1350" w:rsidRPr="00FE1350">
        <w:rPr>
          <w:rFonts w:cstheme="minorHAnsi"/>
        </w:rPr>
        <w:t xml:space="preserve">e sure </w:t>
      </w:r>
      <w:r>
        <w:rPr>
          <w:rFonts w:cstheme="minorHAnsi"/>
        </w:rPr>
        <w:t xml:space="preserve">that </w:t>
      </w:r>
      <w:r w:rsidR="00FE1350" w:rsidRPr="00FE1350">
        <w:rPr>
          <w:rFonts w:cstheme="minorHAnsi"/>
        </w:rPr>
        <w:t>the tool supports the language</w:t>
      </w:r>
      <w:r w:rsidR="00CE66CA">
        <w:rPr>
          <w:rFonts w:cstheme="minorHAnsi"/>
        </w:rPr>
        <w:t xml:space="preserve"> of the text</w:t>
      </w:r>
      <w:r w:rsidR="00FE1350" w:rsidRPr="00FE1350">
        <w:rPr>
          <w:rFonts w:cstheme="minorHAnsi"/>
        </w:rPr>
        <w:t xml:space="preserve">. Double check that special characters and different scripts work with the tool you choose. For example: </w:t>
      </w:r>
      <w:hyperlink r:id="rId29" w:history="1">
        <w:r w:rsidR="00FE1350" w:rsidRPr="00FE1350">
          <w:rPr>
            <w:rStyle w:val="Hyperlink"/>
            <w:rFonts w:cstheme="minorHAnsi"/>
          </w:rPr>
          <w:t>http://countwordsfree.com/</w:t>
        </w:r>
      </w:hyperlink>
      <w:r w:rsidR="00FE1350" w:rsidRPr="00FE1350">
        <w:rPr>
          <w:rFonts w:cstheme="minorHAnsi"/>
        </w:rPr>
        <w:t xml:space="preserve">  or </w:t>
      </w:r>
      <w:hyperlink r:id="rId30" w:history="1">
        <w:r w:rsidR="00FE1350" w:rsidRPr="00FE1350">
          <w:rPr>
            <w:rStyle w:val="Hyperlink"/>
            <w:rFonts w:cstheme="minorHAnsi"/>
          </w:rPr>
          <w:t>http://www.textfixer.com/tools/online-word-counter.php</w:t>
        </w:r>
      </w:hyperlink>
    </w:p>
    <w:p w14:paraId="51424855" w14:textId="1898FAA0" w:rsidR="00FE1350" w:rsidRPr="00FE1350" w:rsidRDefault="00CE66CA" w:rsidP="00FE1350">
      <w:pPr>
        <w:spacing w:line="240" w:lineRule="auto"/>
        <w:rPr>
          <w:rFonts w:cstheme="minorHAnsi"/>
        </w:rPr>
      </w:pPr>
      <w:r>
        <w:rPr>
          <w:rFonts w:cstheme="minorHAnsi"/>
        </w:rPr>
        <w:t>Here is an</w:t>
      </w:r>
      <w:r w:rsidR="00FE1350" w:rsidRPr="00FE1350">
        <w:rPr>
          <w:rFonts w:cstheme="minorHAnsi"/>
        </w:rPr>
        <w:t xml:space="preserve"> example based on </w:t>
      </w:r>
      <w:r w:rsidR="00B9471A">
        <w:rPr>
          <w:rFonts w:cstheme="minorHAnsi"/>
        </w:rPr>
        <w:t>the text in the above textbook:</w:t>
      </w:r>
    </w:p>
    <w:p w14:paraId="76DDC070" w14:textId="77777777" w:rsidR="00FE1350" w:rsidRPr="00FE1350" w:rsidRDefault="00FE1350" w:rsidP="00FE1350">
      <w:pPr>
        <w:spacing w:line="240" w:lineRule="auto"/>
        <w:rPr>
          <w:rFonts w:cstheme="minorHAnsi"/>
        </w:rPr>
      </w:pPr>
      <w:r w:rsidRPr="00FE1350">
        <w:rPr>
          <w:rFonts w:cstheme="minorHAnsi"/>
          <w:noProof/>
        </w:rPr>
        <w:drawing>
          <wp:inline distT="0" distB="0" distL="0" distR="0" wp14:anchorId="4B1EEB08" wp14:editId="6D63C289">
            <wp:extent cx="2457450" cy="23775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31">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FE1350">
        <w:rPr>
          <w:rFonts w:cstheme="minorHAnsi"/>
          <w:noProof/>
        </w:rPr>
        <w:drawing>
          <wp:inline distT="0" distB="0" distL="0" distR="0" wp14:anchorId="28419687" wp14:editId="183844C5">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32"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a:ext>
                    </a:extLst>
                  </pic:spPr>
                </pic:pic>
              </a:graphicData>
            </a:graphic>
          </wp:inline>
        </w:drawing>
      </w:r>
    </w:p>
    <w:p w14:paraId="342C878B" w14:textId="77777777" w:rsidR="00FE1350" w:rsidRPr="00FE1350" w:rsidRDefault="00FE1350" w:rsidP="00FE1350">
      <w:pPr>
        <w:spacing w:line="240" w:lineRule="auto"/>
        <w:rPr>
          <w:rFonts w:cstheme="minorHAnsi"/>
        </w:rPr>
      </w:pPr>
      <w:r w:rsidRPr="00FE1350">
        <w:rPr>
          <w:rFonts w:cstheme="minorHAnsi"/>
        </w:rPr>
        <w:lastRenderedPageBreak/>
        <w:t>Examine the words:</w:t>
      </w:r>
    </w:p>
    <w:p w14:paraId="2B58A6E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Are there any noticeable issues in the frequency word list? Examples of issues could be:</w:t>
      </w:r>
    </w:p>
    <w:p w14:paraId="0307C9B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is very rare in the language appears as very frequent.</w:t>
      </w:r>
    </w:p>
    <w:p w14:paraId="5CD2CE4B"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that does not exist in the language appears as very frequent or frequent.</w:t>
      </w:r>
    </w:p>
    <w:p w14:paraId="1E40F867"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 word with the wrong spelling in the language appears as very frequent.</w:t>
      </w:r>
    </w:p>
    <w:p w14:paraId="3D865A24" w14:textId="34964B4E" w:rsidR="00FE1350" w:rsidRPr="00FE1350" w:rsidRDefault="00FE1350" w:rsidP="00FE1350">
      <w:pPr>
        <w:pStyle w:val="ListParagraph"/>
        <w:spacing w:line="240" w:lineRule="auto"/>
        <w:rPr>
          <w:rFonts w:cstheme="minorHAnsi"/>
        </w:rPr>
      </w:pPr>
      <w:r w:rsidRPr="00FE1350">
        <w:rPr>
          <w:rFonts w:cstheme="minorHAnsi"/>
        </w:rPr>
        <w:t>If you notice an issue with the word list, go back to the original typed textbooks and look at the stories that include the issue(s) identified. Perhaps the</w:t>
      </w:r>
      <w:r w:rsidR="00CE66CA">
        <w:rPr>
          <w:rFonts w:cstheme="minorHAnsi"/>
        </w:rPr>
        <w:t>y</w:t>
      </w:r>
      <w:r w:rsidRPr="00FE1350">
        <w:rPr>
          <w:rFonts w:cstheme="minorHAnsi"/>
        </w:rPr>
        <w:t xml:space="preserve"> have been mistyped or some stories/words appear multiple times? Compare the typed text with the corresponding material in the textbook(s). Correct the possible error in the typed textbooks and re-run the analysis with the issues corrected.</w:t>
      </w:r>
    </w:p>
    <w:p w14:paraId="663CDEEF" w14:textId="5103953D" w:rsidR="00FE1350" w:rsidRPr="00FE1350" w:rsidRDefault="00FE1350" w:rsidP="00FE1350">
      <w:pPr>
        <w:pStyle w:val="ListParagraph"/>
        <w:numPr>
          <w:ilvl w:val="0"/>
          <w:numId w:val="31"/>
        </w:numPr>
        <w:spacing w:line="240" w:lineRule="auto"/>
        <w:rPr>
          <w:rFonts w:cstheme="minorHAnsi"/>
        </w:rPr>
      </w:pPr>
      <w:r w:rsidRPr="00FE1350">
        <w:rPr>
          <w:rFonts w:cstheme="minorHAnsi"/>
        </w:rPr>
        <w:t>Another issue with unusually frequent words come</w:t>
      </w:r>
      <w:r w:rsidR="00273012">
        <w:rPr>
          <w:rFonts w:cstheme="minorHAnsi"/>
        </w:rPr>
        <w:t>s</w:t>
      </w:r>
      <w:r w:rsidRPr="00FE1350">
        <w:rPr>
          <w:rFonts w:cstheme="minorHAnsi"/>
        </w:rPr>
        <w:t xml:space="preserve"> from the topic covered in the textbook. Some textbooks include a series of stories that are all about the same cha</w:t>
      </w:r>
      <w:r w:rsidR="00C814C3">
        <w:rPr>
          <w:rFonts w:cstheme="minorHAnsi"/>
        </w:rPr>
        <w:t>racter or the same environment.</w:t>
      </w:r>
    </w:p>
    <w:p w14:paraId="48415815" w14:textId="4B9DCCD2" w:rsidR="00FE1350" w:rsidRPr="00FE1350" w:rsidRDefault="00FE1350" w:rsidP="00FE1350">
      <w:pPr>
        <w:pStyle w:val="ListParagraph"/>
        <w:numPr>
          <w:ilvl w:val="1"/>
          <w:numId w:val="31"/>
        </w:numPr>
        <w:spacing w:line="240" w:lineRule="auto"/>
        <w:rPr>
          <w:rFonts w:cstheme="minorHAnsi"/>
        </w:rPr>
      </w:pPr>
      <w:r w:rsidRPr="00FE1350">
        <w:rPr>
          <w:rFonts w:cstheme="minorHAnsi"/>
        </w:rPr>
        <w:t>For example, you could have a Grade 2 textbook that would present stories about an elephant who lives in the savannah. As a result, the frequency analysis might reveal that words such as elephant and savannah are very frequent but that’s only the case because of the textbook’s topic. If the textbook is focused on</w:t>
      </w:r>
      <w:r w:rsidR="00C814C3">
        <w:rPr>
          <w:rFonts w:cstheme="minorHAnsi"/>
        </w:rPr>
        <w:t xml:space="preserve"> a particular</w:t>
      </w:r>
      <w:r w:rsidRPr="00FE1350">
        <w:rPr>
          <w:rFonts w:cstheme="minorHAnsi"/>
        </w:rPr>
        <w:t xml:space="preserve"> character or topic, make sure that you consider with caution the words that deal with that topic. They may be exceptionally frequent in this textbook as compared to other texts in the language. </w:t>
      </w:r>
    </w:p>
    <w:p w14:paraId="0DDCEEA1" w14:textId="6DE1A72F"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Are there proper nouns such as people’s first names, or names of countries, cities, or villages in the list? Remove </w:t>
      </w:r>
      <w:r w:rsidR="00C814C3">
        <w:rPr>
          <w:rFonts w:cstheme="minorHAnsi"/>
        </w:rPr>
        <w:t>those words them from the list.</w:t>
      </w:r>
    </w:p>
    <w:p w14:paraId="6FBB5786" w14:textId="77777777"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 xml:space="preserve">C2. Write a story to include in the MICS assessment. </w:t>
      </w:r>
    </w:p>
    <w:p w14:paraId="0119A300" w14:textId="4D73FCF9" w:rsidR="00FE1350" w:rsidRPr="00FE1350" w:rsidRDefault="00FE1350" w:rsidP="00FE1350">
      <w:pPr>
        <w:spacing w:line="240" w:lineRule="auto"/>
        <w:rPr>
          <w:rFonts w:cstheme="minorHAnsi"/>
        </w:rPr>
      </w:pPr>
      <w:r w:rsidRPr="00FE1350">
        <w:rPr>
          <w:rFonts w:cstheme="minorHAnsi"/>
        </w:rPr>
        <w:t>Start by printing the list of words. Identify the most frequent articles, nouns, adjectives, verbs and adverbs. They will help you write the story using words that are the most likely t</w:t>
      </w:r>
      <w:r w:rsidR="00C814C3">
        <w:rPr>
          <w:rFonts w:cstheme="minorHAnsi"/>
        </w:rPr>
        <w:t>o be known by Grade 2 students.</w:t>
      </w:r>
    </w:p>
    <w:p w14:paraId="4F8ED917" w14:textId="43E72954" w:rsidR="00FE1350" w:rsidRPr="00FE1350" w:rsidRDefault="00FE1350" w:rsidP="00FE1350">
      <w:pPr>
        <w:spacing w:line="240" w:lineRule="auto"/>
        <w:rPr>
          <w:rFonts w:cstheme="minorHAnsi"/>
        </w:rPr>
      </w:pPr>
      <w:r w:rsidRPr="00FE1350">
        <w:rPr>
          <w:rFonts w:cstheme="minorHAnsi"/>
        </w:rPr>
        <w:t>The story you will write will comprise the equival</w:t>
      </w:r>
      <w:r w:rsidR="00C814C3">
        <w:rPr>
          <w:rFonts w:cstheme="minorHAnsi"/>
        </w:rPr>
        <w:t xml:space="preserve">ent of 60 to 70 English words. </w:t>
      </w:r>
      <w:r w:rsidRPr="00FE1350">
        <w:rPr>
          <w:rFonts w:cstheme="minorHAnsi"/>
        </w:rPr>
        <w:t>This equivalence may represent either more words in languages like Vietnamese, where most words are monosyllabic; or fewer words in agglutinative languages such as Kiswahili (about 45 wo</w:t>
      </w:r>
      <w:r w:rsidR="00C814C3">
        <w:rPr>
          <w:rFonts w:cstheme="minorHAnsi"/>
        </w:rPr>
        <w:t>rds) and other Bantu languages.</w:t>
      </w:r>
    </w:p>
    <w:p w14:paraId="362B39FF"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In order to control for the number of words and make sure that the story is not too long, experience shows that it helps to draw 6 lines on a piece of paper. Start writing your story by aiming at writing about 10 words per line. Write the story freely and then revise it by removing and or adding words on each line. </w:t>
      </w:r>
    </w:p>
    <w:p w14:paraId="335CCD7F" w14:textId="7C652CCC"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You can use the frequent words from the word list. As you build the story, make sure that any other words you use </w:t>
      </w:r>
      <w:r w:rsidR="00273012">
        <w:rPr>
          <w:rFonts w:cstheme="minorHAnsi"/>
        </w:rPr>
        <w:t>are</w:t>
      </w:r>
      <w:r w:rsidRPr="00FE1350">
        <w:rPr>
          <w:rFonts w:cstheme="minorHAnsi"/>
        </w:rPr>
        <w:t xml:space="preserve"> in the word list. This will help you ensure that the story level is Grade 2.</w:t>
      </w:r>
    </w:p>
    <w:p w14:paraId="0A443D28"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When a given word has more than one meaning, search for the word in the document including the typed texts. Check its meaning in the Grade 2 textbook. When using the word in the story, make sure that it aligns with the meaning intended in the textbook.</w:t>
      </w:r>
    </w:p>
    <w:p w14:paraId="76EAEDF6" w14:textId="4170FE34" w:rsidR="00FE1350" w:rsidRPr="00FE1350" w:rsidRDefault="00FE1350" w:rsidP="00FE1350">
      <w:pPr>
        <w:spacing w:line="240" w:lineRule="auto"/>
        <w:rPr>
          <w:rFonts w:cstheme="minorHAnsi"/>
        </w:rPr>
      </w:pPr>
      <w:r w:rsidRPr="00FE1350">
        <w:rPr>
          <w:rFonts w:cstheme="minorHAnsi"/>
        </w:rPr>
        <w:t xml:space="preserve">The story you will write </w:t>
      </w:r>
      <w:r w:rsidR="00C814C3" w:rsidRPr="00FE1350">
        <w:rPr>
          <w:rFonts w:cstheme="minorHAnsi"/>
        </w:rPr>
        <w:t>must</w:t>
      </w:r>
      <w:r w:rsidRPr="00FE1350">
        <w:rPr>
          <w:rFonts w:cstheme="minorHAnsi"/>
        </w:rPr>
        <w:t xml:space="preserve"> be a narrative text. Narrative texts follow this structure:</w:t>
      </w:r>
    </w:p>
    <w:p w14:paraId="2DB7ECA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They have settings and characters that are generally introduced at the beginning.</w:t>
      </w:r>
    </w:p>
    <w:p w14:paraId="03FFA1DC"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Then by the middle of the story, characters are faced with a problem, or something surprising happens to them.</w:t>
      </w:r>
    </w:p>
    <w:p w14:paraId="00F135D0" w14:textId="7F79E7CA"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develops and in the end, characters find a solution to the p</w:t>
      </w:r>
      <w:r w:rsidR="00C814C3">
        <w:rPr>
          <w:rFonts w:cstheme="minorHAnsi"/>
        </w:rPr>
        <w:t>roblem and the story concludes.</w:t>
      </w:r>
    </w:p>
    <w:p w14:paraId="5B569D63" w14:textId="77777777" w:rsidR="00FE1350" w:rsidRPr="00FE1350" w:rsidRDefault="00FE1350" w:rsidP="00FE1350">
      <w:pPr>
        <w:spacing w:line="240" w:lineRule="auto"/>
        <w:rPr>
          <w:rFonts w:cstheme="minorHAnsi"/>
        </w:rPr>
      </w:pPr>
      <w:r w:rsidRPr="00FE1350">
        <w:rPr>
          <w:rFonts w:cstheme="minorHAnsi"/>
        </w:rPr>
        <w:lastRenderedPageBreak/>
        <w:t>The following template can help you write narrative texts that are not too long:</w:t>
      </w:r>
    </w:p>
    <w:tbl>
      <w:tblPr>
        <w:tblStyle w:val="TableGrid"/>
        <w:tblW w:w="0" w:type="auto"/>
        <w:tblLook w:val="04A0" w:firstRow="1" w:lastRow="0" w:firstColumn="1" w:lastColumn="0" w:noHBand="0" w:noVBand="1"/>
      </w:tblPr>
      <w:tblGrid>
        <w:gridCol w:w="585"/>
        <w:gridCol w:w="1936"/>
        <w:gridCol w:w="2881"/>
        <w:gridCol w:w="434"/>
        <w:gridCol w:w="3186"/>
      </w:tblGrid>
      <w:tr w:rsidR="00FE1350" w:rsidRPr="00FE1350" w14:paraId="3353E712" w14:textId="77777777" w:rsidTr="00FE1350">
        <w:tc>
          <w:tcPr>
            <w:tcW w:w="563" w:type="dxa"/>
            <w:vAlign w:val="center"/>
          </w:tcPr>
          <w:p w14:paraId="24E0D55B" w14:textId="77777777" w:rsidR="00FE1350" w:rsidRPr="00FE1350" w:rsidRDefault="00FE1350" w:rsidP="00FE1350">
            <w:pPr>
              <w:rPr>
                <w:rFonts w:cstheme="minorHAnsi"/>
              </w:rPr>
            </w:pPr>
            <w:r w:rsidRPr="00FE1350">
              <w:rPr>
                <w:rFonts w:cstheme="minorHAnsi"/>
              </w:rPr>
              <w:t>Line #</w:t>
            </w:r>
          </w:p>
        </w:tc>
        <w:tc>
          <w:tcPr>
            <w:tcW w:w="1964" w:type="dxa"/>
            <w:vAlign w:val="center"/>
          </w:tcPr>
          <w:p w14:paraId="6065B73C" w14:textId="77777777" w:rsidR="00FE1350" w:rsidRPr="00FE1350" w:rsidRDefault="00FE1350" w:rsidP="00FE1350">
            <w:pPr>
              <w:rPr>
                <w:rFonts w:cstheme="minorHAnsi"/>
              </w:rPr>
            </w:pPr>
            <w:r w:rsidRPr="00FE1350">
              <w:rPr>
                <w:rFonts w:cstheme="minorHAnsi"/>
              </w:rPr>
              <w:t>Approximate number of words</w:t>
            </w:r>
          </w:p>
        </w:tc>
        <w:tc>
          <w:tcPr>
            <w:tcW w:w="2987" w:type="dxa"/>
            <w:vAlign w:val="center"/>
          </w:tcPr>
          <w:p w14:paraId="393354F6" w14:textId="77777777" w:rsidR="00FE1350" w:rsidRPr="00FE1350" w:rsidRDefault="00FE1350" w:rsidP="00FE1350">
            <w:pPr>
              <w:rPr>
                <w:rFonts w:cstheme="minorHAnsi"/>
              </w:rPr>
            </w:pPr>
            <w:r w:rsidRPr="00FE1350">
              <w:rPr>
                <w:rFonts w:cstheme="minorHAnsi"/>
              </w:rPr>
              <w:t>Story</w:t>
            </w:r>
          </w:p>
        </w:tc>
        <w:tc>
          <w:tcPr>
            <w:tcW w:w="444" w:type="dxa"/>
            <w:tcBorders>
              <w:top w:val="nil"/>
              <w:bottom w:val="nil"/>
              <w:right w:val="nil"/>
            </w:tcBorders>
          </w:tcPr>
          <w:p w14:paraId="014F24E2" w14:textId="77777777" w:rsidR="00FE1350" w:rsidRPr="00FE1350" w:rsidRDefault="00FE1350" w:rsidP="00FE1350">
            <w:pPr>
              <w:rPr>
                <w:rFonts w:cstheme="minorHAnsi"/>
              </w:rPr>
            </w:pPr>
          </w:p>
        </w:tc>
        <w:tc>
          <w:tcPr>
            <w:tcW w:w="3284" w:type="dxa"/>
            <w:tcBorders>
              <w:top w:val="nil"/>
              <w:left w:val="nil"/>
              <w:bottom w:val="nil"/>
              <w:right w:val="nil"/>
            </w:tcBorders>
            <w:vAlign w:val="center"/>
          </w:tcPr>
          <w:p w14:paraId="54469877" w14:textId="77777777" w:rsidR="00FE1350" w:rsidRPr="00FE1350" w:rsidRDefault="00FE1350" w:rsidP="00FE1350">
            <w:pPr>
              <w:rPr>
                <w:rFonts w:cstheme="minorHAnsi"/>
              </w:rPr>
            </w:pPr>
          </w:p>
        </w:tc>
      </w:tr>
      <w:tr w:rsidR="00FE1350" w:rsidRPr="00FE1350" w14:paraId="6E878783" w14:textId="77777777" w:rsidTr="00FE1350">
        <w:tc>
          <w:tcPr>
            <w:tcW w:w="563" w:type="dxa"/>
            <w:vAlign w:val="center"/>
          </w:tcPr>
          <w:p w14:paraId="34D47AAD" w14:textId="77777777" w:rsidR="00FE1350" w:rsidRPr="00FE1350" w:rsidRDefault="00FE1350" w:rsidP="00FE1350">
            <w:pPr>
              <w:rPr>
                <w:rFonts w:cstheme="minorHAnsi"/>
              </w:rPr>
            </w:pPr>
            <w:r w:rsidRPr="00FE1350">
              <w:rPr>
                <w:rFonts w:cstheme="minorHAnsi"/>
              </w:rPr>
              <w:t>1</w:t>
            </w:r>
          </w:p>
        </w:tc>
        <w:tc>
          <w:tcPr>
            <w:tcW w:w="1964" w:type="dxa"/>
            <w:vAlign w:val="center"/>
          </w:tcPr>
          <w:p w14:paraId="5673103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1742183A" w14:textId="77777777" w:rsidR="00FE1350" w:rsidRPr="00FE1350" w:rsidRDefault="00FE1350" w:rsidP="00FE1350">
            <w:pPr>
              <w:rPr>
                <w:rFonts w:cstheme="minorHAnsi"/>
              </w:rPr>
            </w:pPr>
          </w:p>
          <w:p w14:paraId="5DA8216A" w14:textId="77777777" w:rsidR="00FE1350" w:rsidRPr="00FE1350" w:rsidRDefault="00FE1350" w:rsidP="00FE1350">
            <w:pPr>
              <w:rPr>
                <w:rFonts w:cstheme="minorHAnsi"/>
              </w:rPr>
            </w:pPr>
          </w:p>
        </w:tc>
        <w:tc>
          <w:tcPr>
            <w:tcW w:w="444" w:type="dxa"/>
            <w:vMerge w:val="restart"/>
            <w:tcBorders>
              <w:top w:val="nil"/>
              <w:right w:val="nil"/>
            </w:tcBorders>
          </w:tcPr>
          <w:p w14:paraId="1616D021"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0288" behindDoc="1" locked="0" layoutInCell="1" allowOverlap="1" wp14:anchorId="4CB8E431" wp14:editId="6C170E54">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142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pt;margin-top:7.15pt;width:9pt;height:4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043B35B1" w14:textId="77777777" w:rsidR="00FE1350" w:rsidRPr="00FE1350" w:rsidRDefault="00FE1350" w:rsidP="00FE1350">
            <w:pPr>
              <w:rPr>
                <w:rFonts w:cstheme="minorHAnsi"/>
              </w:rPr>
            </w:pPr>
            <w:r w:rsidRPr="00FE1350">
              <w:rPr>
                <w:rFonts w:cstheme="minorHAnsi"/>
              </w:rPr>
              <w:t>Write about the story’s settings and characters</w:t>
            </w:r>
          </w:p>
        </w:tc>
      </w:tr>
      <w:tr w:rsidR="00FE1350" w:rsidRPr="00FE1350" w14:paraId="54D97DA8" w14:textId="77777777" w:rsidTr="00FE1350">
        <w:tc>
          <w:tcPr>
            <w:tcW w:w="563" w:type="dxa"/>
            <w:vAlign w:val="center"/>
          </w:tcPr>
          <w:p w14:paraId="60669FFA" w14:textId="77777777" w:rsidR="00FE1350" w:rsidRPr="00FE1350" w:rsidRDefault="00FE1350" w:rsidP="00FE1350">
            <w:pPr>
              <w:rPr>
                <w:rFonts w:cstheme="minorHAnsi"/>
              </w:rPr>
            </w:pPr>
            <w:r w:rsidRPr="00FE1350">
              <w:rPr>
                <w:rFonts w:cstheme="minorHAnsi"/>
              </w:rPr>
              <w:t>2</w:t>
            </w:r>
          </w:p>
        </w:tc>
        <w:tc>
          <w:tcPr>
            <w:tcW w:w="1964" w:type="dxa"/>
            <w:vAlign w:val="center"/>
          </w:tcPr>
          <w:p w14:paraId="5C142F88"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D705BF6" w14:textId="77777777" w:rsidR="00FE1350" w:rsidRPr="00FE1350" w:rsidRDefault="00FE1350" w:rsidP="00FE1350">
            <w:pPr>
              <w:rPr>
                <w:rFonts w:cstheme="minorHAnsi"/>
              </w:rPr>
            </w:pPr>
          </w:p>
          <w:p w14:paraId="2A84A0E5" w14:textId="77777777" w:rsidR="00FE1350" w:rsidRPr="00FE1350" w:rsidRDefault="00FE1350" w:rsidP="00FE1350">
            <w:pPr>
              <w:rPr>
                <w:rFonts w:cstheme="minorHAnsi"/>
              </w:rPr>
            </w:pPr>
          </w:p>
        </w:tc>
        <w:tc>
          <w:tcPr>
            <w:tcW w:w="444" w:type="dxa"/>
            <w:vMerge/>
            <w:tcBorders>
              <w:bottom w:val="nil"/>
              <w:right w:val="nil"/>
            </w:tcBorders>
          </w:tcPr>
          <w:p w14:paraId="3D1D3155"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23FA4FF0" w14:textId="77777777" w:rsidR="00FE1350" w:rsidRPr="00FE1350" w:rsidRDefault="00FE1350" w:rsidP="00FE1350">
            <w:pPr>
              <w:rPr>
                <w:rFonts w:cstheme="minorHAnsi"/>
              </w:rPr>
            </w:pPr>
          </w:p>
        </w:tc>
      </w:tr>
      <w:tr w:rsidR="00FE1350" w:rsidRPr="00FE1350" w14:paraId="025E944D" w14:textId="77777777" w:rsidTr="00FE1350">
        <w:tc>
          <w:tcPr>
            <w:tcW w:w="563" w:type="dxa"/>
            <w:vAlign w:val="center"/>
          </w:tcPr>
          <w:p w14:paraId="36B67D35" w14:textId="77777777" w:rsidR="00FE1350" w:rsidRPr="00FE1350" w:rsidRDefault="00FE1350" w:rsidP="00FE1350">
            <w:pPr>
              <w:rPr>
                <w:rFonts w:cstheme="minorHAnsi"/>
              </w:rPr>
            </w:pPr>
            <w:r w:rsidRPr="00FE1350">
              <w:rPr>
                <w:rFonts w:cstheme="minorHAnsi"/>
              </w:rPr>
              <w:t>3</w:t>
            </w:r>
          </w:p>
        </w:tc>
        <w:tc>
          <w:tcPr>
            <w:tcW w:w="1964" w:type="dxa"/>
            <w:vAlign w:val="center"/>
          </w:tcPr>
          <w:p w14:paraId="11EE38AB"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7B00A680" w14:textId="77777777" w:rsidR="00FE1350" w:rsidRPr="00FE1350" w:rsidRDefault="00FE1350" w:rsidP="00FE1350">
            <w:pPr>
              <w:rPr>
                <w:rFonts w:cstheme="minorHAnsi"/>
              </w:rPr>
            </w:pPr>
          </w:p>
          <w:p w14:paraId="6300670C" w14:textId="77777777" w:rsidR="00FE1350" w:rsidRPr="00FE1350" w:rsidRDefault="00FE1350" w:rsidP="00FE1350">
            <w:pPr>
              <w:rPr>
                <w:rFonts w:cstheme="minorHAnsi"/>
              </w:rPr>
            </w:pPr>
          </w:p>
        </w:tc>
        <w:tc>
          <w:tcPr>
            <w:tcW w:w="444" w:type="dxa"/>
            <w:vMerge w:val="restart"/>
            <w:tcBorders>
              <w:top w:val="nil"/>
              <w:right w:val="nil"/>
            </w:tcBorders>
          </w:tcPr>
          <w:p w14:paraId="217E1C97"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59264" behindDoc="1" locked="0" layoutInCell="1" allowOverlap="1" wp14:anchorId="4B8DA73F" wp14:editId="14560A1C">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13C5DB" id="Right Brace 8" o:spid="_x0000_s1026" type="#_x0000_t88" style="position:absolute;margin-left:3.3pt;margin-top:5.05pt;width:9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7E1B8F8A" w14:textId="77777777" w:rsidR="00FE1350" w:rsidRPr="00FE1350" w:rsidRDefault="00FE1350" w:rsidP="00FE1350">
            <w:pPr>
              <w:rPr>
                <w:rFonts w:cstheme="minorHAnsi"/>
              </w:rPr>
            </w:pPr>
            <w:r w:rsidRPr="00FE1350">
              <w:rPr>
                <w:rFonts w:cstheme="minorHAnsi"/>
              </w:rPr>
              <w:t>Write about the problem or the surprising event</w:t>
            </w:r>
          </w:p>
        </w:tc>
      </w:tr>
      <w:tr w:rsidR="00FE1350" w:rsidRPr="00FE1350" w14:paraId="79F475F2" w14:textId="77777777" w:rsidTr="00FE1350">
        <w:tc>
          <w:tcPr>
            <w:tcW w:w="563" w:type="dxa"/>
            <w:vAlign w:val="center"/>
          </w:tcPr>
          <w:p w14:paraId="016C087F" w14:textId="77777777" w:rsidR="00FE1350" w:rsidRPr="00FE1350" w:rsidRDefault="00FE1350" w:rsidP="00FE1350">
            <w:pPr>
              <w:rPr>
                <w:rFonts w:cstheme="minorHAnsi"/>
              </w:rPr>
            </w:pPr>
            <w:r w:rsidRPr="00FE1350">
              <w:rPr>
                <w:rFonts w:cstheme="minorHAnsi"/>
              </w:rPr>
              <w:t>4</w:t>
            </w:r>
          </w:p>
        </w:tc>
        <w:tc>
          <w:tcPr>
            <w:tcW w:w="1964" w:type="dxa"/>
            <w:vAlign w:val="center"/>
          </w:tcPr>
          <w:p w14:paraId="288E9E4C"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025B8FE4" w14:textId="77777777" w:rsidR="00FE1350" w:rsidRPr="00FE1350" w:rsidRDefault="00FE1350" w:rsidP="00FE1350">
            <w:pPr>
              <w:rPr>
                <w:rFonts w:cstheme="minorHAnsi"/>
              </w:rPr>
            </w:pPr>
          </w:p>
          <w:p w14:paraId="0DABCCB3" w14:textId="77777777" w:rsidR="00FE1350" w:rsidRPr="00FE1350" w:rsidRDefault="00FE1350" w:rsidP="00FE1350">
            <w:pPr>
              <w:rPr>
                <w:rFonts w:cstheme="minorHAnsi"/>
              </w:rPr>
            </w:pPr>
          </w:p>
        </w:tc>
        <w:tc>
          <w:tcPr>
            <w:tcW w:w="444" w:type="dxa"/>
            <w:vMerge/>
            <w:tcBorders>
              <w:bottom w:val="nil"/>
              <w:right w:val="nil"/>
            </w:tcBorders>
          </w:tcPr>
          <w:p w14:paraId="12D8A6F7"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1C8A1FD9" w14:textId="77777777" w:rsidR="00FE1350" w:rsidRPr="00FE1350" w:rsidRDefault="00FE1350" w:rsidP="00FE1350">
            <w:pPr>
              <w:rPr>
                <w:rFonts w:cstheme="minorHAnsi"/>
              </w:rPr>
            </w:pPr>
          </w:p>
        </w:tc>
      </w:tr>
      <w:tr w:rsidR="00FE1350" w:rsidRPr="00FE1350" w14:paraId="5144443E" w14:textId="77777777" w:rsidTr="00FE1350">
        <w:tc>
          <w:tcPr>
            <w:tcW w:w="563" w:type="dxa"/>
            <w:vAlign w:val="center"/>
          </w:tcPr>
          <w:p w14:paraId="325DD09E" w14:textId="77777777" w:rsidR="00FE1350" w:rsidRPr="00FE1350" w:rsidRDefault="00FE1350" w:rsidP="00FE1350">
            <w:pPr>
              <w:rPr>
                <w:rFonts w:cstheme="minorHAnsi"/>
              </w:rPr>
            </w:pPr>
            <w:r w:rsidRPr="00FE1350">
              <w:rPr>
                <w:rFonts w:cstheme="minorHAnsi"/>
              </w:rPr>
              <w:t>5</w:t>
            </w:r>
          </w:p>
        </w:tc>
        <w:tc>
          <w:tcPr>
            <w:tcW w:w="1964" w:type="dxa"/>
            <w:vAlign w:val="center"/>
          </w:tcPr>
          <w:p w14:paraId="54191DD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629A4573" w14:textId="77777777" w:rsidR="00FE1350" w:rsidRPr="00FE1350" w:rsidRDefault="00FE1350" w:rsidP="00FE1350">
            <w:pPr>
              <w:rPr>
                <w:rFonts w:cstheme="minorHAnsi"/>
              </w:rPr>
            </w:pPr>
          </w:p>
          <w:p w14:paraId="53673B25" w14:textId="77777777" w:rsidR="00FE1350" w:rsidRPr="00FE1350" w:rsidRDefault="00FE1350" w:rsidP="00FE1350">
            <w:pPr>
              <w:rPr>
                <w:rFonts w:cstheme="minorHAnsi"/>
              </w:rPr>
            </w:pPr>
          </w:p>
        </w:tc>
        <w:tc>
          <w:tcPr>
            <w:tcW w:w="444" w:type="dxa"/>
            <w:vMerge w:val="restart"/>
            <w:tcBorders>
              <w:top w:val="nil"/>
              <w:right w:val="nil"/>
            </w:tcBorders>
          </w:tcPr>
          <w:p w14:paraId="3A54E9A3" w14:textId="77777777" w:rsidR="00FE1350" w:rsidRPr="00FE1350" w:rsidRDefault="00FE1350" w:rsidP="00FE1350">
            <w:pPr>
              <w:rPr>
                <w:rFonts w:cstheme="minorHAnsi"/>
              </w:rPr>
            </w:pPr>
            <w:r w:rsidRPr="00FE1350">
              <w:rPr>
                <w:rFonts w:cstheme="minorHAnsi"/>
                <w:noProof/>
              </w:rPr>
              <mc:AlternateContent>
                <mc:Choice Requires="wps">
                  <w:drawing>
                    <wp:anchor distT="0" distB="0" distL="114300" distR="114300" simplePos="0" relativeHeight="251661312" behindDoc="1" locked="0" layoutInCell="1" allowOverlap="1" wp14:anchorId="43CE8F11" wp14:editId="6653502C">
                      <wp:simplePos x="0" y="0"/>
                      <wp:positionH relativeFrom="column">
                        <wp:posOffset>41910</wp:posOffset>
                      </wp:positionH>
                      <wp:positionV relativeFrom="paragraph">
                        <wp:posOffset>38100</wp:posOffset>
                      </wp:positionV>
                      <wp:extent cx="114300" cy="571500"/>
                      <wp:effectExtent l="50800" t="25400" r="63500" b="114300"/>
                      <wp:wrapNone/>
                      <wp:docPr id="9" name="Right Brace 9"/>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B2BB3D" id="Right Brace 9" o:spid="_x0000_s1026" type="#_x0000_t88" style="position:absolute;margin-left:3.3pt;margin-top:3pt;width:9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14:paraId="6693DAF8" w14:textId="77777777" w:rsidR="00FE1350" w:rsidRPr="00FE1350" w:rsidRDefault="00FE1350" w:rsidP="00FE1350">
            <w:pPr>
              <w:rPr>
                <w:rFonts w:cstheme="minorHAnsi"/>
              </w:rPr>
            </w:pPr>
            <w:r w:rsidRPr="00FE1350">
              <w:rPr>
                <w:rFonts w:cstheme="minorHAnsi"/>
              </w:rPr>
              <w:t>Write about how the problem is solved and how the story ends.</w:t>
            </w:r>
          </w:p>
        </w:tc>
      </w:tr>
      <w:tr w:rsidR="00FE1350" w:rsidRPr="00FE1350" w14:paraId="50623F32" w14:textId="77777777" w:rsidTr="00FE1350">
        <w:tc>
          <w:tcPr>
            <w:tcW w:w="563" w:type="dxa"/>
            <w:vAlign w:val="center"/>
          </w:tcPr>
          <w:p w14:paraId="42FAEACC" w14:textId="77777777" w:rsidR="00FE1350" w:rsidRPr="00FE1350" w:rsidRDefault="00FE1350" w:rsidP="00FE1350">
            <w:pPr>
              <w:rPr>
                <w:rFonts w:cstheme="minorHAnsi"/>
              </w:rPr>
            </w:pPr>
            <w:r w:rsidRPr="00FE1350">
              <w:rPr>
                <w:rFonts w:cstheme="minorHAnsi"/>
              </w:rPr>
              <w:t>6</w:t>
            </w:r>
          </w:p>
        </w:tc>
        <w:tc>
          <w:tcPr>
            <w:tcW w:w="1964" w:type="dxa"/>
            <w:vAlign w:val="center"/>
          </w:tcPr>
          <w:p w14:paraId="2F0E59A5" w14:textId="77777777" w:rsidR="00FE1350" w:rsidRPr="00FE1350" w:rsidRDefault="00FE1350" w:rsidP="00FE1350">
            <w:pPr>
              <w:rPr>
                <w:rFonts w:cstheme="minorHAnsi"/>
              </w:rPr>
            </w:pPr>
            <w:r w:rsidRPr="00FE1350">
              <w:rPr>
                <w:rFonts w:cstheme="minorHAnsi"/>
              </w:rPr>
              <w:t>10 to 15 words</w:t>
            </w:r>
          </w:p>
        </w:tc>
        <w:tc>
          <w:tcPr>
            <w:tcW w:w="2987" w:type="dxa"/>
            <w:vAlign w:val="center"/>
          </w:tcPr>
          <w:p w14:paraId="5491D7FF" w14:textId="77777777" w:rsidR="00FE1350" w:rsidRPr="00FE1350" w:rsidRDefault="00FE1350" w:rsidP="00FE1350">
            <w:pPr>
              <w:rPr>
                <w:rFonts w:cstheme="minorHAnsi"/>
              </w:rPr>
            </w:pPr>
          </w:p>
          <w:p w14:paraId="7A182F4B" w14:textId="77777777" w:rsidR="00FE1350" w:rsidRPr="00FE1350" w:rsidRDefault="00FE1350" w:rsidP="00FE1350">
            <w:pPr>
              <w:rPr>
                <w:rFonts w:cstheme="minorHAnsi"/>
              </w:rPr>
            </w:pPr>
          </w:p>
        </w:tc>
        <w:tc>
          <w:tcPr>
            <w:tcW w:w="444" w:type="dxa"/>
            <w:vMerge/>
            <w:tcBorders>
              <w:bottom w:val="nil"/>
              <w:right w:val="nil"/>
            </w:tcBorders>
          </w:tcPr>
          <w:p w14:paraId="0CDB5266" w14:textId="77777777" w:rsidR="00FE1350" w:rsidRPr="00FE1350" w:rsidRDefault="00FE1350" w:rsidP="00FE1350">
            <w:pPr>
              <w:rPr>
                <w:rFonts w:cstheme="minorHAnsi"/>
              </w:rPr>
            </w:pPr>
          </w:p>
        </w:tc>
        <w:tc>
          <w:tcPr>
            <w:tcW w:w="3284" w:type="dxa"/>
            <w:vMerge/>
            <w:tcBorders>
              <w:top w:val="nil"/>
              <w:left w:val="nil"/>
              <w:bottom w:val="nil"/>
              <w:right w:val="nil"/>
            </w:tcBorders>
            <w:vAlign w:val="center"/>
          </w:tcPr>
          <w:p w14:paraId="54F4DA29" w14:textId="77777777" w:rsidR="00FE1350" w:rsidRPr="00FE1350" w:rsidRDefault="00FE1350" w:rsidP="00FE1350">
            <w:pPr>
              <w:rPr>
                <w:rFonts w:cstheme="minorHAnsi"/>
              </w:rPr>
            </w:pPr>
          </w:p>
        </w:tc>
      </w:tr>
    </w:tbl>
    <w:p w14:paraId="641F3502" w14:textId="77777777" w:rsidR="00FE1350" w:rsidRPr="00FE1350" w:rsidRDefault="00FE1350" w:rsidP="00FE1350">
      <w:pPr>
        <w:spacing w:line="240" w:lineRule="auto"/>
        <w:rPr>
          <w:rFonts w:cstheme="minorHAnsi"/>
        </w:rPr>
      </w:pPr>
    </w:p>
    <w:p w14:paraId="1C417162" w14:textId="0B8D9E75" w:rsidR="00FE1350" w:rsidRPr="00FE1350" w:rsidRDefault="00B9471A" w:rsidP="00FE1350">
      <w:pPr>
        <w:spacing w:line="240" w:lineRule="auto"/>
        <w:rPr>
          <w:rFonts w:cstheme="minorHAnsi"/>
        </w:rPr>
      </w:pPr>
      <w:r>
        <w:rPr>
          <w:rFonts w:cstheme="minorHAnsi"/>
        </w:rPr>
        <w:t>The story must be fictional.</w:t>
      </w:r>
    </w:p>
    <w:p w14:paraId="15A78669" w14:textId="36B13E30"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No one </w:t>
      </w:r>
      <w:r w:rsidR="00C814C3">
        <w:rPr>
          <w:rFonts w:cstheme="minorHAnsi"/>
        </w:rPr>
        <w:t>will</w:t>
      </w:r>
      <w:r w:rsidRPr="00FE1350">
        <w:rPr>
          <w:rFonts w:cstheme="minorHAnsi"/>
        </w:rPr>
        <w:t xml:space="preserve"> have heard about this story before. You must c</w:t>
      </w:r>
      <w:r w:rsidR="00C814C3">
        <w:rPr>
          <w:rFonts w:cstheme="minorHAnsi"/>
        </w:rPr>
        <w:t>reate it entirely from scratch.</w:t>
      </w:r>
    </w:p>
    <w:p w14:paraId="56DC1A66"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characters and settings must be new. Avoid naming characters or using settings that are identical to the textbook. Avoid naming characters or using settings that are similar to a well-known story in the country, or to an already existing tale or legend.</w:t>
      </w:r>
    </w:p>
    <w:p w14:paraId="54ED93FE" w14:textId="2D259A5B" w:rsidR="00FE1350" w:rsidRPr="00FE1350" w:rsidRDefault="00FE1350" w:rsidP="00FE1350">
      <w:pPr>
        <w:pStyle w:val="ListParagraph"/>
        <w:numPr>
          <w:ilvl w:val="0"/>
          <w:numId w:val="31"/>
        </w:numPr>
        <w:spacing w:line="240" w:lineRule="auto"/>
        <w:rPr>
          <w:rFonts w:cstheme="minorHAnsi"/>
        </w:rPr>
      </w:pPr>
      <w:r w:rsidRPr="00FE1350">
        <w:rPr>
          <w:rFonts w:cstheme="minorHAnsi"/>
        </w:rPr>
        <w:t>Children will read better if the story is positive and does not generate stress or sadness. Think about a topic or problem/resolution that would not remind children of a traumatic or violen</w:t>
      </w:r>
      <w:r w:rsidR="00C814C3">
        <w:rPr>
          <w:rFonts w:cstheme="minorHAnsi"/>
        </w:rPr>
        <w:t>t event</w:t>
      </w:r>
      <w:r w:rsidRPr="00FE1350">
        <w:rPr>
          <w:rFonts w:cstheme="minorHAnsi"/>
        </w:rPr>
        <w:t>. Narrative stories should deal with topics that children are familiar with and remind them of happy moments/events in their life and</w:t>
      </w:r>
      <w:r w:rsidR="00C814C3">
        <w:rPr>
          <w:rFonts w:cstheme="minorHAnsi"/>
        </w:rPr>
        <w:t xml:space="preserve"> in the life of the characters.</w:t>
      </w:r>
    </w:p>
    <w:p w14:paraId="3953686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Choose topics that are familiar to all children who are speakers of the language. They must be equally understood by all of them, whatever their gender (male/female), social status (poorer/richer), location (urban/rural), etc.</w:t>
      </w:r>
    </w:p>
    <w:p w14:paraId="5288BC17" w14:textId="77777777" w:rsidR="00711978" w:rsidRDefault="00711978" w:rsidP="00FE1350">
      <w:pPr>
        <w:spacing w:line="240" w:lineRule="auto"/>
        <w:rPr>
          <w:rFonts w:cstheme="minorHAnsi"/>
        </w:rPr>
      </w:pPr>
    </w:p>
    <w:p w14:paraId="4FD98EFC" w14:textId="77777777" w:rsidR="00FE1350" w:rsidRPr="00FE1350" w:rsidRDefault="00FE1350" w:rsidP="00FE1350">
      <w:pPr>
        <w:spacing w:line="240" w:lineRule="auto"/>
        <w:rPr>
          <w:rFonts w:cstheme="minorHAnsi"/>
        </w:rPr>
      </w:pPr>
      <w:r w:rsidRPr="00FE1350">
        <w:rPr>
          <w:rFonts w:cstheme="minorHAnsi"/>
        </w:rPr>
        <w:t>Other important criteria of the story’s content:</w:t>
      </w:r>
    </w:p>
    <w:p w14:paraId="684F49A3"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Includes 1 or 2 characters (3 is a maximum). Stories with few characters are better understood.</w:t>
      </w:r>
    </w:p>
    <w:p w14:paraId="44C8E83A"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Is located in 1 or 2 settings / places. Settings are more memorable if they are limited in number.</w:t>
      </w:r>
    </w:p>
    <w:p w14:paraId="6A81D621" w14:textId="494CFA25" w:rsidR="00FE1350" w:rsidRPr="00FE1350" w:rsidRDefault="00FE1350" w:rsidP="00FE1350">
      <w:pPr>
        <w:pStyle w:val="ListParagraph"/>
        <w:numPr>
          <w:ilvl w:val="0"/>
          <w:numId w:val="31"/>
        </w:numPr>
        <w:spacing w:line="240" w:lineRule="auto"/>
        <w:rPr>
          <w:rFonts w:cstheme="minorHAnsi"/>
        </w:rPr>
      </w:pPr>
      <w:r w:rsidRPr="00FE1350">
        <w:rPr>
          <w:rFonts w:cstheme="minorHAnsi"/>
        </w:rPr>
        <w:t>Prioritise short words over long words. Grade 2 words are generally 1 to 2 syllables long</w:t>
      </w:r>
      <w:r w:rsidR="00B444A6">
        <w:rPr>
          <w:rFonts w:cstheme="minorHAnsi"/>
        </w:rPr>
        <w:t>, usually</w:t>
      </w:r>
      <w:r w:rsidRPr="00FE1350">
        <w:rPr>
          <w:rFonts w:cstheme="minorHAnsi"/>
        </w:rPr>
        <w:t xml:space="preserve"> </w:t>
      </w:r>
      <w:r w:rsidR="00273012">
        <w:rPr>
          <w:rFonts w:cstheme="minorHAnsi"/>
        </w:rPr>
        <w:t>from 1 to no longer than</w:t>
      </w:r>
      <w:r w:rsidRPr="00FE1350">
        <w:rPr>
          <w:rFonts w:cstheme="minorHAnsi"/>
        </w:rPr>
        <w:t xml:space="preserve"> 6 letter</w:t>
      </w:r>
      <w:r w:rsidR="00B444A6">
        <w:rPr>
          <w:rFonts w:cstheme="minorHAnsi"/>
        </w:rPr>
        <w:t xml:space="preserve"> words</w:t>
      </w:r>
      <w:r w:rsidRPr="00FE1350">
        <w:rPr>
          <w:rFonts w:cstheme="minorHAnsi"/>
        </w:rPr>
        <w:t xml:space="preserve">, although this varies by language. If you have to use longer words, do not use too many of them, do not repeat them too often, and make sure that these longer words are high frequency words in the language. However, some languages are made of long words. Finding words that are 1 to 2 syllables long in such cases can be difficult. You can determine what a short word is in your language by analysing word length in your word list (see appendix). Throughout the narrative story you create, try to avoid using words that are longer than the most frequent word length (+/- 1 or 2 letters). </w:t>
      </w:r>
    </w:p>
    <w:p w14:paraId="1200A0C2"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Remember that a sentence that a child can easily understand orally can be hard to understand in writing. Use short sentences and whenever you can, reduce sentence length by dividing a long sentence into two short sentences. Use connecting words to make sure that the text can be read naturally. The use of simple grammatical structure and few </w:t>
      </w:r>
      <w:r w:rsidRPr="00FE1350">
        <w:rPr>
          <w:rFonts w:cstheme="minorHAnsi"/>
        </w:rPr>
        <w:lastRenderedPageBreak/>
        <w:t>complements also helps minimize the sentence length. A rule of thumb is to keep sentence length below 5 or 6 words. (But once again, this also varies by language; for instance, for languages like Kiswahili, with long words, the maximum number of words per sentence may have to be lower than that; on the other hand, in languages like Vietnamese, comprising mostly monosyllabic words, the maximum number of words per sentence may be higher.) When in doubt, make sure to follow the style found in the textbook.</w:t>
      </w:r>
    </w:p>
    <w:p w14:paraId="3D23F41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Review the language with educators. Ask teachers, academics and textbook developers. Check for typos. Also, make sure that the words are separated/spaced properly. Ensure that accents and punctuation marks are correct. Make sure that the writing conventions are those respected in the classroom. When there are conflicting instructions on how a word is spelled, always ensure that you follow best practice.</w:t>
      </w:r>
    </w:p>
    <w:p w14:paraId="2758DADF" w14:textId="1A86A65F" w:rsidR="00FE1350" w:rsidRPr="00FE1350" w:rsidRDefault="00FE1350" w:rsidP="00FE1350">
      <w:pPr>
        <w:pStyle w:val="Heading2"/>
        <w:spacing w:line="240" w:lineRule="auto"/>
        <w:rPr>
          <w:rFonts w:asciiTheme="minorHAnsi" w:hAnsiTheme="minorHAnsi" w:cstheme="minorHAnsi"/>
          <w:sz w:val="22"/>
          <w:szCs w:val="22"/>
        </w:rPr>
      </w:pPr>
      <w:r w:rsidRPr="00FE1350">
        <w:rPr>
          <w:rFonts w:asciiTheme="minorHAnsi" w:hAnsiTheme="minorHAnsi" w:cstheme="minorHAnsi"/>
          <w:sz w:val="22"/>
          <w:szCs w:val="22"/>
        </w:rPr>
        <w:t>C3. Write comprehensio</w:t>
      </w:r>
      <w:r w:rsidR="001D357C">
        <w:rPr>
          <w:rFonts w:asciiTheme="minorHAnsi" w:hAnsiTheme="minorHAnsi" w:cstheme="minorHAnsi"/>
          <w:sz w:val="22"/>
          <w:szCs w:val="22"/>
        </w:rPr>
        <w:t>n questions based on the story.</w:t>
      </w:r>
    </w:p>
    <w:p w14:paraId="16D16ACA" w14:textId="77777777" w:rsidR="00FE1350" w:rsidRPr="00FE1350" w:rsidRDefault="00FE1350" w:rsidP="00FE1350">
      <w:pPr>
        <w:spacing w:line="240" w:lineRule="auto"/>
        <w:rPr>
          <w:rFonts w:cstheme="minorHAnsi"/>
        </w:rPr>
      </w:pPr>
      <w:r w:rsidRPr="00FE1350">
        <w:rPr>
          <w:rFonts w:cstheme="minorHAnsi"/>
        </w:rPr>
        <w:t>You will create three literal questions and two inferential questions in relation to the text. The guidelines below will ensure that the questions you create are adequate.</w:t>
      </w:r>
    </w:p>
    <w:p w14:paraId="7AFA8FAF"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Literal questions</w:t>
      </w:r>
    </w:p>
    <w:p w14:paraId="796737A3" w14:textId="2D4203D3" w:rsidR="00FE1350" w:rsidRPr="00FE1350" w:rsidRDefault="00FE1350" w:rsidP="00FE1350">
      <w:pPr>
        <w:spacing w:line="240" w:lineRule="auto"/>
        <w:rPr>
          <w:rFonts w:cstheme="minorHAnsi"/>
        </w:rPr>
      </w:pPr>
      <w:r w:rsidRPr="00FE1350">
        <w:rPr>
          <w:rFonts w:cstheme="minorHAnsi"/>
        </w:rPr>
        <w:t xml:space="preserve">Literal questions are questions that can be answered by using information </w:t>
      </w:r>
      <w:r w:rsidR="001C0042">
        <w:rPr>
          <w:rFonts w:cstheme="minorHAnsi"/>
        </w:rPr>
        <w:t>directly available in the text.</w:t>
      </w:r>
    </w:p>
    <w:p w14:paraId="07CE6D37"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If the text is 60 words long, the first literal question should deal with the events that are located in the first 30 words (first half of the text).</w:t>
      </w:r>
    </w:p>
    <w:p w14:paraId="15409A58"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Literal questions should have one single answer in the text. For example:</w:t>
      </w:r>
    </w:p>
    <w:tbl>
      <w:tblPr>
        <w:tblStyle w:val="TableGrid"/>
        <w:tblW w:w="0" w:type="auto"/>
        <w:tblLook w:val="04A0" w:firstRow="1" w:lastRow="0" w:firstColumn="1" w:lastColumn="0" w:noHBand="0" w:noVBand="1"/>
      </w:tblPr>
      <w:tblGrid>
        <w:gridCol w:w="2664"/>
        <w:gridCol w:w="3529"/>
        <w:gridCol w:w="2824"/>
      </w:tblGrid>
      <w:tr w:rsidR="00FE1350" w:rsidRPr="00FE1350" w14:paraId="700CC571" w14:textId="77777777" w:rsidTr="00FE1350">
        <w:tc>
          <w:tcPr>
            <w:tcW w:w="2718" w:type="dxa"/>
            <w:tcBorders>
              <w:bottom w:val="single" w:sz="4" w:space="0" w:color="auto"/>
            </w:tcBorders>
          </w:tcPr>
          <w:p w14:paraId="6A6DE0C2" w14:textId="77777777" w:rsidR="00FE1350" w:rsidRPr="00FE1350" w:rsidRDefault="00FE1350" w:rsidP="00FE1350">
            <w:pPr>
              <w:rPr>
                <w:rFonts w:cstheme="minorHAnsi"/>
              </w:rPr>
            </w:pPr>
            <w:r w:rsidRPr="00FE1350">
              <w:rPr>
                <w:rFonts w:cstheme="minorHAnsi"/>
              </w:rPr>
              <w:t>Story:</w:t>
            </w:r>
          </w:p>
        </w:tc>
        <w:tc>
          <w:tcPr>
            <w:tcW w:w="3600" w:type="dxa"/>
          </w:tcPr>
          <w:p w14:paraId="14545490" w14:textId="77777777" w:rsidR="00FE1350" w:rsidRPr="00FE1350" w:rsidRDefault="00FE1350" w:rsidP="00FE1350">
            <w:pPr>
              <w:rPr>
                <w:rFonts w:cstheme="minorHAnsi"/>
              </w:rPr>
            </w:pPr>
            <w:r w:rsidRPr="00FE1350">
              <w:rPr>
                <w:rFonts w:cstheme="minorHAnsi"/>
              </w:rPr>
              <w:t>Question</w:t>
            </w:r>
          </w:p>
        </w:tc>
        <w:tc>
          <w:tcPr>
            <w:tcW w:w="2880" w:type="dxa"/>
          </w:tcPr>
          <w:p w14:paraId="023CC2E0" w14:textId="77777777" w:rsidR="00FE1350" w:rsidRPr="00FE1350" w:rsidRDefault="00FE1350" w:rsidP="00FE1350">
            <w:pPr>
              <w:rPr>
                <w:rFonts w:cstheme="minorHAnsi"/>
              </w:rPr>
            </w:pPr>
            <w:r w:rsidRPr="00FE1350">
              <w:rPr>
                <w:rFonts w:cstheme="minorHAnsi"/>
              </w:rPr>
              <w:t>Single answer in the text</w:t>
            </w:r>
          </w:p>
        </w:tc>
      </w:tr>
      <w:tr w:rsidR="00FE1350" w:rsidRPr="00FE1350" w14:paraId="67C74378" w14:textId="77777777" w:rsidTr="00FE1350">
        <w:tc>
          <w:tcPr>
            <w:tcW w:w="2718" w:type="dxa"/>
            <w:tcBorders>
              <w:bottom w:val="nil"/>
            </w:tcBorders>
          </w:tcPr>
          <w:p w14:paraId="34FF777D" w14:textId="77777777" w:rsidR="00FE1350" w:rsidRPr="00FE1350" w:rsidRDefault="00FE1350" w:rsidP="00FE1350">
            <w:pPr>
              <w:rPr>
                <w:rFonts w:cstheme="minorHAnsi"/>
              </w:rPr>
            </w:pPr>
            <w:r w:rsidRPr="00FE1350">
              <w:rPr>
                <w:rFonts w:cstheme="minorHAnsi"/>
              </w:rPr>
              <w:t>Ama is 7 years old.</w:t>
            </w:r>
          </w:p>
        </w:tc>
        <w:tc>
          <w:tcPr>
            <w:tcW w:w="3600" w:type="dxa"/>
          </w:tcPr>
          <w:p w14:paraId="4797D57E" w14:textId="77777777" w:rsidR="00FE1350" w:rsidRPr="00FE1350" w:rsidRDefault="00FE1350" w:rsidP="00FE1350">
            <w:pPr>
              <w:rPr>
                <w:rFonts w:cstheme="minorHAnsi"/>
              </w:rPr>
            </w:pPr>
            <w:r w:rsidRPr="00FE1350">
              <w:rPr>
                <w:rFonts w:cstheme="minorHAnsi"/>
              </w:rPr>
              <w:t>How old is Ama?</w:t>
            </w:r>
          </w:p>
        </w:tc>
        <w:tc>
          <w:tcPr>
            <w:tcW w:w="2880" w:type="dxa"/>
          </w:tcPr>
          <w:p w14:paraId="26E62FDF" w14:textId="77777777" w:rsidR="00FE1350" w:rsidRPr="00FE1350" w:rsidRDefault="00FE1350" w:rsidP="00FE1350">
            <w:pPr>
              <w:rPr>
                <w:rFonts w:cstheme="minorHAnsi"/>
              </w:rPr>
            </w:pPr>
            <w:r w:rsidRPr="00FE1350">
              <w:rPr>
                <w:rFonts w:cstheme="minorHAnsi"/>
              </w:rPr>
              <w:t>(Ama is) 7 (years old)</w:t>
            </w:r>
          </w:p>
        </w:tc>
      </w:tr>
      <w:tr w:rsidR="00FE1350" w:rsidRPr="00FE1350" w14:paraId="5BC6E94E" w14:textId="77777777" w:rsidTr="001C0042">
        <w:tc>
          <w:tcPr>
            <w:tcW w:w="2718" w:type="dxa"/>
            <w:tcBorders>
              <w:top w:val="nil"/>
              <w:bottom w:val="single" w:sz="4" w:space="0" w:color="auto"/>
            </w:tcBorders>
          </w:tcPr>
          <w:p w14:paraId="62743B0B" w14:textId="77777777" w:rsidR="00FE1350" w:rsidRPr="00FE1350" w:rsidRDefault="00FE1350" w:rsidP="00FE1350">
            <w:pPr>
              <w:rPr>
                <w:rFonts w:cstheme="minorHAnsi"/>
              </w:rPr>
            </w:pPr>
            <w:r w:rsidRPr="00FE1350">
              <w:rPr>
                <w:rFonts w:cstheme="minorHAnsi"/>
              </w:rPr>
              <w:t>She lives in the city</w:t>
            </w:r>
          </w:p>
        </w:tc>
        <w:tc>
          <w:tcPr>
            <w:tcW w:w="3600" w:type="dxa"/>
            <w:tcBorders>
              <w:bottom w:val="single" w:sz="4" w:space="0" w:color="auto"/>
            </w:tcBorders>
          </w:tcPr>
          <w:p w14:paraId="2009F6C8" w14:textId="77777777" w:rsidR="00FE1350" w:rsidRPr="00FE1350" w:rsidRDefault="00FE1350" w:rsidP="00FE1350">
            <w:pPr>
              <w:rPr>
                <w:rFonts w:cstheme="minorHAnsi"/>
              </w:rPr>
            </w:pPr>
            <w:r w:rsidRPr="00FE1350">
              <w:rPr>
                <w:rFonts w:cstheme="minorHAnsi"/>
              </w:rPr>
              <w:t>Where does Ama live?</w:t>
            </w:r>
          </w:p>
        </w:tc>
        <w:tc>
          <w:tcPr>
            <w:tcW w:w="2880" w:type="dxa"/>
            <w:tcBorders>
              <w:bottom w:val="single" w:sz="4" w:space="0" w:color="auto"/>
            </w:tcBorders>
          </w:tcPr>
          <w:p w14:paraId="394D0BB5" w14:textId="77777777" w:rsidR="00FE1350" w:rsidRPr="00FE1350" w:rsidRDefault="00FE1350" w:rsidP="00FE1350">
            <w:pPr>
              <w:rPr>
                <w:rFonts w:cstheme="minorHAnsi"/>
              </w:rPr>
            </w:pPr>
            <w:r w:rsidRPr="00FE1350">
              <w:rPr>
                <w:rFonts w:cstheme="minorHAnsi"/>
              </w:rPr>
              <w:t>(She lives) in the city</w:t>
            </w:r>
          </w:p>
        </w:tc>
      </w:tr>
    </w:tbl>
    <w:p w14:paraId="78F14B45" w14:textId="77777777" w:rsidR="00FE1350" w:rsidRPr="00FE1350" w:rsidRDefault="00FE1350" w:rsidP="00FE1350">
      <w:pPr>
        <w:spacing w:line="240" w:lineRule="auto"/>
        <w:rPr>
          <w:rFonts w:cstheme="minorHAnsi"/>
        </w:rPr>
      </w:pPr>
    </w:p>
    <w:p w14:paraId="5BE19285" w14:textId="77777777" w:rsidR="00FE1350" w:rsidRPr="00FE1350" w:rsidRDefault="00FE1350" w:rsidP="00FE1350">
      <w:pPr>
        <w:spacing w:line="240" w:lineRule="auto"/>
        <w:rPr>
          <w:rFonts w:cstheme="minorHAnsi"/>
        </w:rPr>
      </w:pPr>
      <w:r w:rsidRPr="00FE1350">
        <w:rPr>
          <w:rFonts w:cstheme="minorHAnsi"/>
        </w:rPr>
        <w:t xml:space="preserve">Note: Choose questions that will prompt answers that are either right or wrong in a clear-cut way. Avoid questions that will lead to incomplete answers. For instance, if in a different story, Toto’s favourite shirt is green and red, then there are several possible answers. Avoid such questions. Change the story or the question to ensure that there is only one answer. </w:t>
      </w:r>
    </w:p>
    <w:p w14:paraId="77BEED47" w14:textId="77777777" w:rsidR="00FE1350" w:rsidRPr="00FE1350" w:rsidRDefault="00FE1350" w:rsidP="001C0042">
      <w:pPr>
        <w:pStyle w:val="ListParagraph"/>
        <w:keepNext/>
        <w:numPr>
          <w:ilvl w:val="0"/>
          <w:numId w:val="31"/>
        </w:numPr>
        <w:spacing w:line="240" w:lineRule="auto"/>
        <w:rPr>
          <w:rFonts w:cstheme="minorHAnsi"/>
        </w:rPr>
      </w:pPr>
      <w:r w:rsidRPr="00FE1350">
        <w:rPr>
          <w:rFonts w:cstheme="minorHAnsi"/>
        </w:rPr>
        <w:t>Avoid two-alternative questions, such as “Yes / No” and “Either / or questions”.</w:t>
      </w:r>
    </w:p>
    <w:p w14:paraId="72A1AB62" w14:textId="77777777" w:rsidR="00FE1350" w:rsidRPr="00FE1350" w:rsidRDefault="00FE1350" w:rsidP="001C0042">
      <w:pPr>
        <w:pStyle w:val="ListParagraph"/>
        <w:keepNext/>
        <w:numPr>
          <w:ilvl w:val="1"/>
          <w:numId w:val="31"/>
        </w:numPr>
        <w:spacing w:line="240" w:lineRule="auto"/>
        <w:rPr>
          <w:rFonts w:cstheme="minorHAnsi"/>
        </w:rPr>
      </w:pPr>
      <w:r w:rsidRPr="00FE1350">
        <w:rPr>
          <w:rFonts w:cstheme="minorHAnsi"/>
        </w:rPr>
        <w:t xml:space="preserve">Avoid “Yes / No” questions like “Does Ama lives in the city?” </w:t>
      </w:r>
    </w:p>
    <w:p w14:paraId="3F38D2B3" w14:textId="77777777" w:rsidR="00FE1350" w:rsidRPr="00FE1350" w:rsidRDefault="00FE1350" w:rsidP="00FE1350">
      <w:pPr>
        <w:pStyle w:val="ListParagraph"/>
        <w:numPr>
          <w:ilvl w:val="1"/>
          <w:numId w:val="31"/>
        </w:numPr>
        <w:spacing w:line="240" w:lineRule="auto"/>
        <w:rPr>
          <w:rFonts w:cstheme="minorHAnsi"/>
        </w:rPr>
      </w:pPr>
      <w:r w:rsidRPr="00FE1350">
        <w:rPr>
          <w:rFonts w:cstheme="minorHAnsi"/>
        </w:rPr>
        <w:t>Avoid “either /or” questions like “Is Ama’s shirt green or yellow?”</w:t>
      </w:r>
    </w:p>
    <w:p w14:paraId="01F7FFDD"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Avoid questions that rely on prior knowledge. The answer must be in the text, but in addition you must make sure that the only way to find the answer is to look for it in the text.</w:t>
      </w:r>
    </w:p>
    <w:p w14:paraId="221F64CE"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The story and the questions must refer to characters, places and objects in the same way. If the story talks about Ama, ask the question “How old is Ama?”, not “How old is the girl?”</w:t>
      </w:r>
    </w:p>
    <w:p w14:paraId="05A22D46" w14:textId="77777777" w:rsidR="00FE1350" w:rsidRPr="00FE1350" w:rsidRDefault="00FE1350" w:rsidP="00FE1350">
      <w:pPr>
        <w:pStyle w:val="Heading2"/>
        <w:rPr>
          <w:rFonts w:asciiTheme="minorHAnsi" w:hAnsiTheme="minorHAnsi" w:cstheme="minorHAnsi"/>
          <w:sz w:val="22"/>
          <w:szCs w:val="22"/>
        </w:rPr>
      </w:pPr>
      <w:r w:rsidRPr="00FE1350">
        <w:rPr>
          <w:rFonts w:asciiTheme="minorHAnsi" w:hAnsiTheme="minorHAnsi" w:cstheme="minorHAnsi"/>
          <w:sz w:val="22"/>
          <w:szCs w:val="22"/>
        </w:rPr>
        <w:t>Inferential questions</w:t>
      </w:r>
    </w:p>
    <w:p w14:paraId="39AF9884" w14:textId="77777777" w:rsidR="00FE1350" w:rsidRPr="00FE1350" w:rsidRDefault="00FE1350" w:rsidP="00FE1350">
      <w:pPr>
        <w:spacing w:line="240" w:lineRule="auto"/>
        <w:rPr>
          <w:rFonts w:cstheme="minorHAnsi"/>
        </w:rPr>
      </w:pPr>
      <w:r w:rsidRPr="00FE1350">
        <w:rPr>
          <w:rFonts w:cstheme="minorHAnsi"/>
        </w:rPr>
        <w:t>Inferential questions ask the reader to make connections that are not explicit in the story. The reader will have to use information implied in the text to infer the connection. For example:</w:t>
      </w:r>
    </w:p>
    <w:tbl>
      <w:tblPr>
        <w:tblStyle w:val="TableGrid"/>
        <w:tblW w:w="0" w:type="auto"/>
        <w:tblLook w:val="04A0" w:firstRow="1" w:lastRow="0" w:firstColumn="1" w:lastColumn="0" w:noHBand="0" w:noVBand="1"/>
      </w:tblPr>
      <w:tblGrid>
        <w:gridCol w:w="4045"/>
        <w:gridCol w:w="2143"/>
        <w:gridCol w:w="2828"/>
      </w:tblGrid>
      <w:tr w:rsidR="00FE1350" w:rsidRPr="00FE1350" w14:paraId="56A44A0F" w14:textId="77777777" w:rsidTr="00FE1350">
        <w:tc>
          <w:tcPr>
            <w:tcW w:w="4045" w:type="dxa"/>
            <w:tcBorders>
              <w:bottom w:val="single" w:sz="4" w:space="0" w:color="auto"/>
            </w:tcBorders>
          </w:tcPr>
          <w:p w14:paraId="207AE1BD" w14:textId="77777777" w:rsidR="00FE1350" w:rsidRPr="00FE1350" w:rsidRDefault="00FE1350" w:rsidP="00FE1350">
            <w:pPr>
              <w:rPr>
                <w:rFonts w:cstheme="minorHAnsi"/>
              </w:rPr>
            </w:pPr>
            <w:r w:rsidRPr="00FE1350">
              <w:rPr>
                <w:rFonts w:cstheme="minorHAnsi"/>
              </w:rPr>
              <w:t>Story:</w:t>
            </w:r>
          </w:p>
        </w:tc>
        <w:tc>
          <w:tcPr>
            <w:tcW w:w="2143" w:type="dxa"/>
          </w:tcPr>
          <w:p w14:paraId="2532C4B6" w14:textId="77777777" w:rsidR="00FE1350" w:rsidRPr="00FE1350" w:rsidRDefault="00FE1350" w:rsidP="00FE1350">
            <w:pPr>
              <w:rPr>
                <w:rFonts w:cstheme="minorHAnsi"/>
              </w:rPr>
            </w:pPr>
            <w:r w:rsidRPr="00FE1350">
              <w:rPr>
                <w:rFonts w:cstheme="minorHAnsi"/>
              </w:rPr>
              <w:t>Question</w:t>
            </w:r>
          </w:p>
        </w:tc>
        <w:tc>
          <w:tcPr>
            <w:tcW w:w="2828" w:type="dxa"/>
          </w:tcPr>
          <w:p w14:paraId="27B144AC" w14:textId="77777777" w:rsidR="00FE1350" w:rsidRPr="00FE1350" w:rsidRDefault="00FE1350" w:rsidP="00FE1350">
            <w:pPr>
              <w:rPr>
                <w:rFonts w:cstheme="minorHAnsi"/>
              </w:rPr>
            </w:pPr>
            <w:r w:rsidRPr="00FE1350">
              <w:rPr>
                <w:rFonts w:cstheme="minorHAnsi"/>
              </w:rPr>
              <w:t>Response</w:t>
            </w:r>
          </w:p>
        </w:tc>
      </w:tr>
      <w:tr w:rsidR="00FE1350" w:rsidRPr="00FE1350" w14:paraId="6A3749E8" w14:textId="77777777" w:rsidTr="00FE1350">
        <w:tc>
          <w:tcPr>
            <w:tcW w:w="4045" w:type="dxa"/>
            <w:tcBorders>
              <w:bottom w:val="nil"/>
            </w:tcBorders>
          </w:tcPr>
          <w:p w14:paraId="77B9F78A" w14:textId="77777777" w:rsidR="00FE1350" w:rsidRPr="00FE1350" w:rsidRDefault="00FE1350" w:rsidP="00FE1350">
            <w:pPr>
              <w:rPr>
                <w:rFonts w:cstheme="minorHAnsi"/>
              </w:rPr>
            </w:pPr>
            <w:r w:rsidRPr="00FE1350">
              <w:rPr>
                <w:rFonts w:cstheme="minorHAnsi"/>
              </w:rPr>
              <w:t>Ama ate fish today. The fish smelled funny.</w:t>
            </w:r>
          </w:p>
        </w:tc>
        <w:tc>
          <w:tcPr>
            <w:tcW w:w="2143" w:type="dxa"/>
            <w:vMerge w:val="restart"/>
            <w:vAlign w:val="center"/>
          </w:tcPr>
          <w:p w14:paraId="345A5E06" w14:textId="77777777" w:rsidR="00FE1350" w:rsidRPr="00FE1350" w:rsidRDefault="00FE1350" w:rsidP="00FE1350">
            <w:pPr>
              <w:rPr>
                <w:rFonts w:cstheme="minorHAnsi"/>
              </w:rPr>
            </w:pPr>
            <w:r w:rsidRPr="00FE1350">
              <w:rPr>
                <w:rFonts w:cstheme="minorHAnsi"/>
              </w:rPr>
              <w:t>Why is Ama sick?</w:t>
            </w:r>
          </w:p>
        </w:tc>
        <w:tc>
          <w:tcPr>
            <w:tcW w:w="2828" w:type="dxa"/>
            <w:vMerge w:val="restart"/>
            <w:vAlign w:val="center"/>
          </w:tcPr>
          <w:p w14:paraId="09D5CD72" w14:textId="77777777" w:rsidR="00FE1350" w:rsidRPr="00FE1350" w:rsidRDefault="00FE1350" w:rsidP="00FE1350">
            <w:pPr>
              <w:rPr>
                <w:rFonts w:cstheme="minorHAnsi"/>
              </w:rPr>
            </w:pPr>
            <w:r w:rsidRPr="00FE1350">
              <w:rPr>
                <w:rFonts w:cstheme="minorHAnsi"/>
              </w:rPr>
              <w:t>Because she ate bad fish.</w:t>
            </w:r>
          </w:p>
        </w:tc>
      </w:tr>
      <w:tr w:rsidR="00FE1350" w:rsidRPr="00FE1350" w14:paraId="66ADDA52" w14:textId="77777777" w:rsidTr="00FE1350">
        <w:tc>
          <w:tcPr>
            <w:tcW w:w="4045" w:type="dxa"/>
            <w:tcBorders>
              <w:top w:val="nil"/>
              <w:bottom w:val="single" w:sz="4" w:space="0" w:color="auto"/>
            </w:tcBorders>
          </w:tcPr>
          <w:p w14:paraId="661B2BA9" w14:textId="77777777" w:rsidR="00FE1350" w:rsidRPr="00FE1350" w:rsidRDefault="00FE1350" w:rsidP="00FE1350">
            <w:pPr>
              <w:rPr>
                <w:rFonts w:cstheme="minorHAnsi"/>
              </w:rPr>
            </w:pPr>
            <w:r w:rsidRPr="00FE1350">
              <w:rPr>
                <w:rFonts w:cstheme="minorHAnsi"/>
              </w:rPr>
              <w:t>Now Ama feels sick.</w:t>
            </w:r>
          </w:p>
        </w:tc>
        <w:tc>
          <w:tcPr>
            <w:tcW w:w="2143" w:type="dxa"/>
            <w:vMerge/>
          </w:tcPr>
          <w:p w14:paraId="3B66DF31" w14:textId="77777777" w:rsidR="00FE1350" w:rsidRPr="00FE1350" w:rsidRDefault="00FE1350" w:rsidP="00FE1350">
            <w:pPr>
              <w:rPr>
                <w:rFonts w:cstheme="minorHAnsi"/>
              </w:rPr>
            </w:pPr>
          </w:p>
        </w:tc>
        <w:tc>
          <w:tcPr>
            <w:tcW w:w="2828" w:type="dxa"/>
            <w:vMerge/>
          </w:tcPr>
          <w:p w14:paraId="748D2ABF" w14:textId="77777777" w:rsidR="00FE1350" w:rsidRPr="00FE1350" w:rsidRDefault="00FE1350" w:rsidP="00FE1350">
            <w:pPr>
              <w:rPr>
                <w:rFonts w:cstheme="minorHAnsi"/>
              </w:rPr>
            </w:pPr>
          </w:p>
        </w:tc>
      </w:tr>
    </w:tbl>
    <w:p w14:paraId="0805633F" w14:textId="77777777" w:rsidR="001C0042" w:rsidRPr="001C0042" w:rsidRDefault="001C0042" w:rsidP="001C0042">
      <w:pPr>
        <w:spacing w:line="240" w:lineRule="auto"/>
        <w:rPr>
          <w:rFonts w:cstheme="minorHAnsi"/>
        </w:rPr>
      </w:pPr>
    </w:p>
    <w:p w14:paraId="369D5C39" w14:textId="587618D5" w:rsidR="00FE1350" w:rsidRPr="00FE1350" w:rsidRDefault="00FE1350" w:rsidP="00FE1350">
      <w:pPr>
        <w:pStyle w:val="ListParagraph"/>
        <w:numPr>
          <w:ilvl w:val="0"/>
          <w:numId w:val="31"/>
        </w:numPr>
        <w:spacing w:line="240" w:lineRule="auto"/>
        <w:rPr>
          <w:rFonts w:cstheme="minorHAnsi"/>
        </w:rPr>
      </w:pPr>
      <w:r w:rsidRPr="00FE1350">
        <w:rPr>
          <w:rFonts w:cstheme="minorHAnsi"/>
        </w:rPr>
        <w:lastRenderedPageBreak/>
        <w:t>In order to answer the question, the reader must understand that the fish caused Ama’s sickness. The</w:t>
      </w:r>
      <w:r w:rsidR="001C0042">
        <w:rPr>
          <w:rFonts w:cstheme="minorHAnsi"/>
        </w:rPr>
        <w:t xml:space="preserve"> text does not explicitly state</w:t>
      </w:r>
      <w:r w:rsidRPr="00FE1350">
        <w:rPr>
          <w:rFonts w:cstheme="minorHAnsi"/>
        </w:rPr>
        <w:t xml:space="preserve"> this </w:t>
      </w:r>
      <w:r w:rsidR="001C0042" w:rsidRPr="00FE1350">
        <w:rPr>
          <w:rFonts w:cstheme="minorHAnsi"/>
        </w:rPr>
        <w:t>connection;</w:t>
      </w:r>
      <w:r w:rsidRPr="00FE1350">
        <w:rPr>
          <w:rFonts w:cstheme="minorHAnsi"/>
        </w:rPr>
        <w:t xml:space="preserve"> </w:t>
      </w:r>
      <w:r w:rsidR="001C0042" w:rsidRPr="00FE1350">
        <w:rPr>
          <w:rFonts w:cstheme="minorHAnsi"/>
        </w:rPr>
        <w:t>therefore,</w:t>
      </w:r>
      <w:r w:rsidRPr="00FE1350">
        <w:rPr>
          <w:rFonts w:cstheme="minorHAnsi"/>
        </w:rPr>
        <w:t xml:space="preserve"> the question is inferential</w:t>
      </w:r>
      <w:r w:rsidR="001C0042">
        <w:rPr>
          <w:rFonts w:cstheme="minorHAnsi"/>
        </w:rPr>
        <w:t>.</w:t>
      </w:r>
    </w:p>
    <w:p w14:paraId="4DE7C7C7" w14:textId="77777777" w:rsidR="00FE1350" w:rsidRPr="00FE1350" w:rsidRDefault="00FE1350" w:rsidP="00FE1350">
      <w:pPr>
        <w:spacing w:line="240" w:lineRule="auto"/>
        <w:rPr>
          <w:rFonts w:cstheme="minorHAnsi"/>
        </w:rPr>
      </w:pPr>
      <w:r w:rsidRPr="00FE1350">
        <w:rPr>
          <w:rFonts w:cstheme="minorHAnsi"/>
        </w:rPr>
        <w:t xml:space="preserve">The following question is </w:t>
      </w:r>
      <w:r w:rsidRPr="001C0042">
        <w:rPr>
          <w:rFonts w:cstheme="minorHAnsi"/>
          <w:u w:val="single"/>
        </w:rPr>
        <w:t>not</w:t>
      </w:r>
      <w:r w:rsidRPr="00FE1350">
        <w:rPr>
          <w:rFonts w:cstheme="minorHAnsi"/>
        </w:rPr>
        <w:t xml:space="preserve"> inferential because the connection, this time, is explicitly stated in the text:</w:t>
      </w:r>
    </w:p>
    <w:tbl>
      <w:tblPr>
        <w:tblStyle w:val="TableGrid"/>
        <w:tblW w:w="0" w:type="auto"/>
        <w:tblLook w:val="04A0" w:firstRow="1" w:lastRow="0" w:firstColumn="1" w:lastColumn="0" w:noHBand="0" w:noVBand="1"/>
      </w:tblPr>
      <w:tblGrid>
        <w:gridCol w:w="4045"/>
        <w:gridCol w:w="2144"/>
        <w:gridCol w:w="2827"/>
      </w:tblGrid>
      <w:tr w:rsidR="00FE1350" w:rsidRPr="00FE1350" w14:paraId="6F7B76D2" w14:textId="77777777" w:rsidTr="00FE1350">
        <w:tc>
          <w:tcPr>
            <w:tcW w:w="4045" w:type="dxa"/>
            <w:tcBorders>
              <w:bottom w:val="single" w:sz="4" w:space="0" w:color="auto"/>
            </w:tcBorders>
          </w:tcPr>
          <w:p w14:paraId="4FE80BA9" w14:textId="77777777" w:rsidR="00FE1350" w:rsidRPr="00FE1350" w:rsidRDefault="00FE1350" w:rsidP="00FE1350">
            <w:pPr>
              <w:rPr>
                <w:rFonts w:cstheme="minorHAnsi"/>
              </w:rPr>
            </w:pPr>
            <w:r w:rsidRPr="00FE1350">
              <w:rPr>
                <w:rFonts w:cstheme="minorHAnsi"/>
              </w:rPr>
              <w:t>Story:</w:t>
            </w:r>
          </w:p>
        </w:tc>
        <w:tc>
          <w:tcPr>
            <w:tcW w:w="2144" w:type="dxa"/>
          </w:tcPr>
          <w:p w14:paraId="14144197" w14:textId="77777777" w:rsidR="00FE1350" w:rsidRPr="00FE1350" w:rsidRDefault="00FE1350" w:rsidP="00FE1350">
            <w:pPr>
              <w:rPr>
                <w:rFonts w:cstheme="minorHAnsi"/>
              </w:rPr>
            </w:pPr>
            <w:r w:rsidRPr="00FE1350">
              <w:rPr>
                <w:rFonts w:cstheme="minorHAnsi"/>
              </w:rPr>
              <w:t>Question</w:t>
            </w:r>
          </w:p>
        </w:tc>
        <w:tc>
          <w:tcPr>
            <w:tcW w:w="2827" w:type="dxa"/>
          </w:tcPr>
          <w:p w14:paraId="6825069C" w14:textId="77777777" w:rsidR="00FE1350" w:rsidRPr="00FE1350" w:rsidRDefault="00FE1350" w:rsidP="00FE1350">
            <w:pPr>
              <w:rPr>
                <w:rFonts w:cstheme="minorHAnsi"/>
              </w:rPr>
            </w:pPr>
            <w:r w:rsidRPr="00FE1350">
              <w:rPr>
                <w:rFonts w:cstheme="minorHAnsi"/>
              </w:rPr>
              <w:t>Response</w:t>
            </w:r>
          </w:p>
        </w:tc>
      </w:tr>
      <w:tr w:rsidR="00FE1350" w:rsidRPr="00FE1350" w14:paraId="454B4FE3" w14:textId="77777777" w:rsidTr="00FE1350">
        <w:tc>
          <w:tcPr>
            <w:tcW w:w="4045" w:type="dxa"/>
            <w:tcBorders>
              <w:bottom w:val="single" w:sz="4" w:space="0" w:color="auto"/>
            </w:tcBorders>
          </w:tcPr>
          <w:p w14:paraId="6E8A428F" w14:textId="77777777" w:rsidR="00FE1350" w:rsidRPr="00FE1350" w:rsidRDefault="00FE1350" w:rsidP="00FE1350">
            <w:pPr>
              <w:rPr>
                <w:rFonts w:cstheme="minorHAnsi"/>
              </w:rPr>
            </w:pPr>
            <w:r w:rsidRPr="00FE1350">
              <w:rPr>
                <w:rFonts w:cstheme="minorHAnsi"/>
              </w:rPr>
              <w:t>Ama was happy because she received a present for her birthday.</w:t>
            </w:r>
          </w:p>
        </w:tc>
        <w:tc>
          <w:tcPr>
            <w:tcW w:w="2144" w:type="dxa"/>
            <w:vAlign w:val="center"/>
          </w:tcPr>
          <w:p w14:paraId="492853EC" w14:textId="77777777" w:rsidR="00FE1350" w:rsidRPr="00FE1350" w:rsidRDefault="00FE1350" w:rsidP="00FE1350">
            <w:pPr>
              <w:rPr>
                <w:rFonts w:cstheme="minorHAnsi"/>
              </w:rPr>
            </w:pPr>
            <w:r w:rsidRPr="00FE1350">
              <w:rPr>
                <w:rFonts w:cstheme="minorHAnsi"/>
              </w:rPr>
              <w:t>Why was Ama happy?</w:t>
            </w:r>
          </w:p>
        </w:tc>
        <w:tc>
          <w:tcPr>
            <w:tcW w:w="2827" w:type="dxa"/>
          </w:tcPr>
          <w:p w14:paraId="2B2854D6" w14:textId="77777777" w:rsidR="00FE1350" w:rsidRPr="00FE1350" w:rsidRDefault="00FE1350" w:rsidP="00FE1350">
            <w:pPr>
              <w:rPr>
                <w:rFonts w:cstheme="minorHAnsi"/>
              </w:rPr>
            </w:pPr>
            <w:r w:rsidRPr="00FE1350">
              <w:rPr>
                <w:rFonts w:cstheme="minorHAnsi"/>
              </w:rPr>
              <w:t>Because she received a present for her birthday.</w:t>
            </w:r>
          </w:p>
        </w:tc>
      </w:tr>
    </w:tbl>
    <w:p w14:paraId="794587BE" w14:textId="77777777" w:rsidR="00B9471A" w:rsidRPr="00B9471A" w:rsidRDefault="00B9471A" w:rsidP="00B9471A">
      <w:pPr>
        <w:spacing w:line="240" w:lineRule="auto"/>
        <w:rPr>
          <w:rFonts w:cstheme="minorHAnsi"/>
        </w:rPr>
      </w:pPr>
    </w:p>
    <w:p w14:paraId="75448F81" w14:textId="14C589D6" w:rsidR="00FE1350" w:rsidRPr="00FE1350" w:rsidRDefault="00FE1350" w:rsidP="00FE1350">
      <w:pPr>
        <w:pStyle w:val="ListParagraph"/>
        <w:numPr>
          <w:ilvl w:val="0"/>
          <w:numId w:val="31"/>
        </w:numPr>
        <w:spacing w:line="240" w:lineRule="auto"/>
        <w:rPr>
          <w:rFonts w:cstheme="minorHAnsi"/>
        </w:rPr>
      </w:pPr>
      <w:r w:rsidRPr="00FE1350">
        <w:rPr>
          <w:rFonts w:cstheme="minorHAnsi"/>
        </w:rPr>
        <w:t xml:space="preserve">The connection between Ama’s happiness and the present is explicitly stated in the text. </w:t>
      </w:r>
      <w:r w:rsidR="001C0042">
        <w:rPr>
          <w:rFonts w:cstheme="minorHAnsi"/>
        </w:rPr>
        <w:t>T</w:t>
      </w:r>
      <w:r w:rsidRPr="00FE1350">
        <w:rPr>
          <w:rFonts w:cstheme="minorHAnsi"/>
        </w:rPr>
        <w:t xml:space="preserve">he question is </w:t>
      </w:r>
      <w:r w:rsidR="001C0042">
        <w:rPr>
          <w:rFonts w:cstheme="minorHAnsi"/>
        </w:rPr>
        <w:t xml:space="preserve">therefore </w:t>
      </w:r>
      <w:r w:rsidRPr="00FE1350">
        <w:rPr>
          <w:rFonts w:cstheme="minorHAnsi"/>
        </w:rPr>
        <w:t xml:space="preserve">not inferential. </w:t>
      </w:r>
    </w:p>
    <w:p w14:paraId="6242321C" w14:textId="49DBCAA0" w:rsidR="00FE1350" w:rsidRPr="00FE1350" w:rsidRDefault="00FE1350" w:rsidP="00FE1350">
      <w:pPr>
        <w:spacing w:line="240" w:lineRule="auto"/>
        <w:rPr>
          <w:rFonts w:cstheme="minorHAnsi"/>
        </w:rPr>
      </w:pPr>
      <w:r w:rsidRPr="00FE1350">
        <w:rPr>
          <w:rFonts w:cstheme="minorHAnsi"/>
        </w:rPr>
        <w:t xml:space="preserve">The inferential questions you develop </w:t>
      </w:r>
      <w:r w:rsidR="001C0042">
        <w:rPr>
          <w:rFonts w:cstheme="minorHAnsi"/>
        </w:rPr>
        <w:t>must</w:t>
      </w:r>
      <w:r w:rsidRPr="00FE1350">
        <w:rPr>
          <w:rFonts w:cstheme="minorHAnsi"/>
        </w:rPr>
        <w:t xml:space="preserve"> also:</w:t>
      </w:r>
    </w:p>
    <w:p w14:paraId="20894BE4" w14:textId="77777777" w:rsidR="00FE1350" w:rsidRPr="00FE1350" w:rsidRDefault="00FE1350" w:rsidP="00FE1350">
      <w:pPr>
        <w:pStyle w:val="ListParagraph"/>
        <w:numPr>
          <w:ilvl w:val="0"/>
          <w:numId w:val="31"/>
        </w:numPr>
        <w:spacing w:line="240" w:lineRule="auto"/>
        <w:rPr>
          <w:rFonts w:cstheme="minorHAnsi"/>
        </w:rPr>
      </w:pPr>
      <w:r w:rsidRPr="00FE1350">
        <w:rPr>
          <w:rFonts w:cstheme="minorHAnsi"/>
        </w:rPr>
        <w:t>Refer to characters places and objects the same way they are referred to in the text.</w:t>
      </w:r>
    </w:p>
    <w:p w14:paraId="4E313CFF" w14:textId="1810A966" w:rsidR="00FE1350" w:rsidRPr="00FE1350" w:rsidRDefault="001C0042" w:rsidP="00FE1350">
      <w:pPr>
        <w:pStyle w:val="ListParagraph"/>
        <w:numPr>
          <w:ilvl w:val="0"/>
          <w:numId w:val="31"/>
        </w:numPr>
        <w:spacing w:line="240" w:lineRule="auto"/>
        <w:rPr>
          <w:rFonts w:cstheme="minorHAnsi"/>
        </w:rPr>
      </w:pPr>
      <w:r>
        <w:rPr>
          <w:rFonts w:cstheme="minorHAnsi"/>
        </w:rPr>
        <w:t>Ha</w:t>
      </w:r>
      <w:r w:rsidR="00FE1350" w:rsidRPr="00FE1350">
        <w:rPr>
          <w:rFonts w:cstheme="minorHAnsi"/>
        </w:rPr>
        <w:t>ve one single possible answer in the text.</w:t>
      </w:r>
    </w:p>
    <w:p w14:paraId="51FDF44D" w14:textId="04B7E49C" w:rsidR="00FE1350" w:rsidRPr="00FE1350" w:rsidRDefault="001C0042" w:rsidP="00FE1350">
      <w:pPr>
        <w:pStyle w:val="ListParagraph"/>
        <w:numPr>
          <w:ilvl w:val="0"/>
          <w:numId w:val="31"/>
        </w:numPr>
        <w:spacing w:line="240" w:lineRule="auto"/>
        <w:rPr>
          <w:rFonts w:cstheme="minorHAnsi"/>
        </w:rPr>
      </w:pPr>
      <w:r>
        <w:rPr>
          <w:rFonts w:cstheme="minorHAnsi"/>
        </w:rPr>
        <w:t>Have i</w:t>
      </w:r>
      <w:r w:rsidR="00FE1350" w:rsidRPr="00FE1350">
        <w:rPr>
          <w:rFonts w:cstheme="minorHAnsi"/>
        </w:rPr>
        <w:t>ts answer located anywhere in the story.</w:t>
      </w:r>
    </w:p>
    <w:p w14:paraId="16921CDF" w14:textId="5F46F88E" w:rsidR="00FE1350" w:rsidRPr="00FE1350" w:rsidRDefault="00922ACB" w:rsidP="00FE1350">
      <w:pPr>
        <w:pStyle w:val="ListParagraph"/>
        <w:numPr>
          <w:ilvl w:val="0"/>
          <w:numId w:val="31"/>
        </w:numPr>
        <w:spacing w:line="240" w:lineRule="auto"/>
        <w:rPr>
          <w:rFonts w:cstheme="minorHAnsi"/>
        </w:rPr>
      </w:pPr>
      <w:r>
        <w:rPr>
          <w:rFonts w:cstheme="minorHAnsi"/>
        </w:rPr>
        <w:t>The inference questions should rely on what is said in the story, not on a student’s prior knowledge.</w:t>
      </w:r>
    </w:p>
    <w:p w14:paraId="1D2D10C9" w14:textId="77777777" w:rsidR="00FE1350" w:rsidRPr="001C0042" w:rsidRDefault="00FE1350" w:rsidP="006226CE">
      <w:pPr>
        <w:spacing w:after="120"/>
        <w:rPr>
          <w:rFonts w:cstheme="minorHAnsi"/>
          <w:lang w:val="en-GB"/>
        </w:rPr>
      </w:pPr>
    </w:p>
    <w:sectPr w:rsidR="00FE1350" w:rsidRPr="001C0042" w:rsidSect="00D406CD">
      <w:headerReference w:type="first" r:id="rId33"/>
      <w:footerReference w:type="first" r:id="rId3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63AB" w14:textId="77777777" w:rsidR="00B81224" w:rsidRDefault="00B81224">
      <w:pPr>
        <w:spacing w:after="0" w:line="240" w:lineRule="auto"/>
      </w:pPr>
      <w:r>
        <w:separator/>
      </w:r>
    </w:p>
  </w:endnote>
  <w:endnote w:type="continuationSeparator" w:id="0">
    <w:p w14:paraId="50F88C81" w14:textId="77777777" w:rsidR="00B81224" w:rsidRDefault="00B81224">
      <w:pPr>
        <w:spacing w:after="0" w:line="240" w:lineRule="auto"/>
      </w:pPr>
      <w:r>
        <w:continuationSeparator/>
      </w:r>
    </w:p>
  </w:endnote>
  <w:endnote w:type="continuationNotice" w:id="1">
    <w:p w14:paraId="4519F6F3" w14:textId="77777777" w:rsidR="00B81224" w:rsidRDefault="00B81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D6BF" w14:textId="5933A37B" w:rsidR="00031535" w:rsidRPr="00C2497F" w:rsidRDefault="00031535"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885A10">
      <w:rPr>
        <w:rFonts w:ascii="Times New Roman" w:eastAsia="Times New Roman" w:hAnsi="Times New Roman" w:cs="Times New Roman"/>
        <w:noProof/>
        <w:color w:val="404040"/>
        <w:spacing w:val="60"/>
        <w:sz w:val="20"/>
        <w:szCs w:val="20"/>
        <w:lang w:val="en-GB"/>
      </w:rPr>
      <w:t>21</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8771" w14:textId="5E20F3CB" w:rsidR="00031535" w:rsidRPr="00C2497F" w:rsidRDefault="00031535"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885A10">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E2DF" w14:textId="77777777" w:rsidR="00B81224" w:rsidRDefault="00B81224">
      <w:pPr>
        <w:spacing w:after="0" w:line="240" w:lineRule="auto"/>
      </w:pPr>
      <w:r>
        <w:separator/>
      </w:r>
    </w:p>
  </w:footnote>
  <w:footnote w:type="continuationSeparator" w:id="0">
    <w:p w14:paraId="708ADBE2" w14:textId="77777777" w:rsidR="00B81224" w:rsidRDefault="00B81224">
      <w:pPr>
        <w:spacing w:after="0" w:line="240" w:lineRule="auto"/>
      </w:pPr>
      <w:r>
        <w:continuationSeparator/>
      </w:r>
    </w:p>
  </w:footnote>
  <w:footnote w:type="continuationNotice" w:id="1">
    <w:p w14:paraId="311C50E2" w14:textId="77777777" w:rsidR="00B81224" w:rsidRDefault="00B81224">
      <w:pPr>
        <w:spacing w:after="0" w:line="240" w:lineRule="auto"/>
      </w:pPr>
    </w:p>
  </w:footnote>
  <w:footnote w:id="2">
    <w:p w14:paraId="7C7820C0" w14:textId="2E4F0D1F" w:rsidR="00031535" w:rsidRPr="00AA49FA" w:rsidRDefault="00031535" w:rsidP="00FE1350">
      <w:pPr>
        <w:pStyle w:val="CommentText"/>
      </w:pPr>
      <w:r>
        <w:rPr>
          <w:rStyle w:val="FootnoteReference"/>
        </w:rPr>
        <w:footnoteRef/>
      </w:r>
      <w:r>
        <w:t xml:space="preserve"> Check against 2</w:t>
      </w:r>
      <w:r w:rsidRPr="00356BCA">
        <w:rPr>
          <w:vertAlign w:val="superscript"/>
        </w:rPr>
        <w:t>nd</w:t>
      </w:r>
      <w:r>
        <w:t xml:space="preserve"> grade government-approved language or reading books. If that is not feasible, use reading story books that are government approved for grade 2.</w:t>
      </w:r>
    </w:p>
  </w:footnote>
  <w:footnote w:id="3">
    <w:p w14:paraId="278D516C" w14:textId="77777777" w:rsidR="00031535" w:rsidRDefault="00031535" w:rsidP="00FE1350">
      <w:pPr>
        <w:pStyle w:val="FootnoteText"/>
      </w:pPr>
      <w:r>
        <w:rPr>
          <w:rStyle w:val="FootnoteReference"/>
        </w:rPr>
        <w:footnoteRef/>
      </w:r>
      <w:r>
        <w:t xml:space="preserve"> </w:t>
      </w:r>
      <w:r w:rsidRPr="006277BD">
        <w:rPr>
          <w:rFonts w:cs="Times New Roman"/>
          <w:szCs w:val="24"/>
        </w:rPr>
        <w:t>Instructions can deal with how the student will read the text or the goal of an exercise. Other instructions can be directed at the teacher or parent and explain what to tell/instruct students. Exclude all instructions.</w:t>
      </w:r>
    </w:p>
  </w:footnote>
  <w:footnote w:id="4">
    <w:p w14:paraId="737976D2" w14:textId="77777777" w:rsidR="00031535" w:rsidRDefault="00031535" w:rsidP="00FE1350">
      <w:pPr>
        <w:pStyle w:val="FootnoteText"/>
      </w:pPr>
      <w:r>
        <w:rPr>
          <w:rStyle w:val="FootnoteReference"/>
        </w:rPr>
        <w:footnoteRef/>
      </w:r>
      <w:r>
        <w:t xml:space="preserve"> </w:t>
      </w:r>
      <w:r w:rsidRPr="003F2694">
        <w:t>Some textbooks are made of texts/stories to read and followed by comprehension questions and sometimes their answer</w:t>
      </w:r>
      <w:r>
        <w:t xml:space="preserve"> – exclude both comprehension questions and answers. </w:t>
      </w:r>
    </w:p>
  </w:footnote>
  <w:footnote w:id="5">
    <w:p w14:paraId="15D04749" w14:textId="077111A0" w:rsidR="00031535" w:rsidRDefault="00031535" w:rsidP="00FE1350">
      <w:pPr>
        <w:pStyle w:val="FootnoteText"/>
      </w:pPr>
      <w:r>
        <w:rPr>
          <w:rStyle w:val="FootnoteReference"/>
        </w:rPr>
        <w:footnoteRef/>
      </w:r>
      <w:r>
        <w:t xml:space="preserve"> If you are unable to do so, please contact the Regional MICS Coordinator for detailed instructions on how to perform a manual word count using Excel.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62E2" w14:textId="68429D5E" w:rsidR="00031535" w:rsidRDefault="00031535"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C738" w14:textId="77777777" w:rsidR="00031535" w:rsidRDefault="00031535"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32"/>
  </w:num>
  <w:num w:numId="3">
    <w:abstractNumId w:val="24"/>
  </w:num>
  <w:num w:numId="4">
    <w:abstractNumId w:val="17"/>
  </w:num>
  <w:num w:numId="5">
    <w:abstractNumId w:val="11"/>
  </w:num>
  <w:num w:numId="6">
    <w:abstractNumId w:val="31"/>
  </w:num>
  <w:num w:numId="7">
    <w:abstractNumId w:val="15"/>
  </w:num>
  <w:num w:numId="8">
    <w:abstractNumId w:val="2"/>
  </w:num>
  <w:num w:numId="9">
    <w:abstractNumId w:val="26"/>
  </w:num>
  <w:num w:numId="10">
    <w:abstractNumId w:val="23"/>
  </w:num>
  <w:num w:numId="11">
    <w:abstractNumId w:val="14"/>
  </w:num>
  <w:num w:numId="12">
    <w:abstractNumId w:val="21"/>
  </w:num>
  <w:num w:numId="13">
    <w:abstractNumId w:val="9"/>
  </w:num>
  <w:num w:numId="14">
    <w:abstractNumId w:val="28"/>
  </w:num>
  <w:num w:numId="15">
    <w:abstractNumId w:val="3"/>
  </w:num>
  <w:num w:numId="16">
    <w:abstractNumId w:val="12"/>
  </w:num>
  <w:num w:numId="17">
    <w:abstractNumId w:val="18"/>
  </w:num>
  <w:num w:numId="18">
    <w:abstractNumId w:val="8"/>
  </w:num>
  <w:num w:numId="19">
    <w:abstractNumId w:val="19"/>
  </w:num>
  <w:num w:numId="20">
    <w:abstractNumId w:val="10"/>
  </w:num>
  <w:num w:numId="21">
    <w:abstractNumId w:val="0"/>
  </w:num>
  <w:num w:numId="22">
    <w:abstractNumId w:val="29"/>
  </w:num>
  <w:num w:numId="23">
    <w:abstractNumId w:val="30"/>
  </w:num>
  <w:num w:numId="24">
    <w:abstractNumId w:val="5"/>
  </w:num>
  <w:num w:numId="25">
    <w:abstractNumId w:val="4"/>
  </w:num>
  <w:num w:numId="26">
    <w:abstractNumId w:val="25"/>
  </w:num>
  <w:num w:numId="27">
    <w:abstractNumId w:val="16"/>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33"/>
  </w:num>
  <w:num w:numId="33">
    <w:abstractNumId w:val="1"/>
  </w:num>
  <w:num w:numId="34">
    <w:abstractNumId w:val="7"/>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Cardoso">
    <w15:presenceInfo w15:providerId="AD" w15:userId="S-1-5-21-889838981-920820592-1903951286-719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5EE8"/>
    <w:rsid w:val="00021CDE"/>
    <w:rsid w:val="00023575"/>
    <w:rsid w:val="0002654D"/>
    <w:rsid w:val="00026DF7"/>
    <w:rsid w:val="00027E5E"/>
    <w:rsid w:val="00031535"/>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21A6"/>
    <w:rsid w:val="000B4CD6"/>
    <w:rsid w:val="000B65F5"/>
    <w:rsid w:val="000C1DF4"/>
    <w:rsid w:val="000C44F5"/>
    <w:rsid w:val="000C457A"/>
    <w:rsid w:val="000C6BFA"/>
    <w:rsid w:val="000C7299"/>
    <w:rsid w:val="000D24D2"/>
    <w:rsid w:val="000E6AAA"/>
    <w:rsid w:val="000E785C"/>
    <w:rsid w:val="000F7AC4"/>
    <w:rsid w:val="00112444"/>
    <w:rsid w:val="001131DF"/>
    <w:rsid w:val="0013284B"/>
    <w:rsid w:val="00132E80"/>
    <w:rsid w:val="001346B2"/>
    <w:rsid w:val="00134BA1"/>
    <w:rsid w:val="00136095"/>
    <w:rsid w:val="0014662C"/>
    <w:rsid w:val="00150362"/>
    <w:rsid w:val="00156EE9"/>
    <w:rsid w:val="00161D25"/>
    <w:rsid w:val="001627A3"/>
    <w:rsid w:val="00163ECF"/>
    <w:rsid w:val="00170EDF"/>
    <w:rsid w:val="00174D3B"/>
    <w:rsid w:val="001801A2"/>
    <w:rsid w:val="0018383E"/>
    <w:rsid w:val="00187B91"/>
    <w:rsid w:val="0019383D"/>
    <w:rsid w:val="001A5858"/>
    <w:rsid w:val="001B3629"/>
    <w:rsid w:val="001C0042"/>
    <w:rsid w:val="001C2614"/>
    <w:rsid w:val="001C2CD7"/>
    <w:rsid w:val="001D357C"/>
    <w:rsid w:val="001E303B"/>
    <w:rsid w:val="001E68B5"/>
    <w:rsid w:val="00213B2D"/>
    <w:rsid w:val="00231908"/>
    <w:rsid w:val="00234645"/>
    <w:rsid w:val="00240982"/>
    <w:rsid w:val="00241E8A"/>
    <w:rsid w:val="00242A97"/>
    <w:rsid w:val="00243E55"/>
    <w:rsid w:val="00251A70"/>
    <w:rsid w:val="002568CA"/>
    <w:rsid w:val="002648A9"/>
    <w:rsid w:val="00273012"/>
    <w:rsid w:val="00273D96"/>
    <w:rsid w:val="00276F57"/>
    <w:rsid w:val="00284C94"/>
    <w:rsid w:val="0028550A"/>
    <w:rsid w:val="002A1B42"/>
    <w:rsid w:val="002A3DBD"/>
    <w:rsid w:val="002A5AE5"/>
    <w:rsid w:val="002B7D98"/>
    <w:rsid w:val="002C4223"/>
    <w:rsid w:val="002F4E07"/>
    <w:rsid w:val="002F608F"/>
    <w:rsid w:val="00300190"/>
    <w:rsid w:val="003018DA"/>
    <w:rsid w:val="0031286B"/>
    <w:rsid w:val="00313E59"/>
    <w:rsid w:val="00324CC8"/>
    <w:rsid w:val="00332126"/>
    <w:rsid w:val="003360A8"/>
    <w:rsid w:val="00350FF1"/>
    <w:rsid w:val="00357F4D"/>
    <w:rsid w:val="00357FA3"/>
    <w:rsid w:val="00361092"/>
    <w:rsid w:val="0036284F"/>
    <w:rsid w:val="00384892"/>
    <w:rsid w:val="0038588F"/>
    <w:rsid w:val="003904D7"/>
    <w:rsid w:val="00390D7F"/>
    <w:rsid w:val="0039366B"/>
    <w:rsid w:val="003A3E53"/>
    <w:rsid w:val="003A4F68"/>
    <w:rsid w:val="003B468E"/>
    <w:rsid w:val="003B7381"/>
    <w:rsid w:val="003C42C5"/>
    <w:rsid w:val="003D31C4"/>
    <w:rsid w:val="003D78DC"/>
    <w:rsid w:val="003E0A56"/>
    <w:rsid w:val="003E280C"/>
    <w:rsid w:val="003F6E6F"/>
    <w:rsid w:val="00407EEF"/>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A6B28"/>
    <w:rsid w:val="004B403B"/>
    <w:rsid w:val="004D15D9"/>
    <w:rsid w:val="004D2253"/>
    <w:rsid w:val="004D6E23"/>
    <w:rsid w:val="004E640C"/>
    <w:rsid w:val="004E70B4"/>
    <w:rsid w:val="004F3A2E"/>
    <w:rsid w:val="00517891"/>
    <w:rsid w:val="005207F6"/>
    <w:rsid w:val="00524141"/>
    <w:rsid w:val="00530B9E"/>
    <w:rsid w:val="005356AC"/>
    <w:rsid w:val="0053594E"/>
    <w:rsid w:val="00550950"/>
    <w:rsid w:val="00557602"/>
    <w:rsid w:val="005705B8"/>
    <w:rsid w:val="005758E3"/>
    <w:rsid w:val="005759D0"/>
    <w:rsid w:val="00576012"/>
    <w:rsid w:val="005762D9"/>
    <w:rsid w:val="00585447"/>
    <w:rsid w:val="005916D0"/>
    <w:rsid w:val="0059405E"/>
    <w:rsid w:val="00594AA2"/>
    <w:rsid w:val="005A050A"/>
    <w:rsid w:val="005B15C7"/>
    <w:rsid w:val="005B183D"/>
    <w:rsid w:val="005B4DC5"/>
    <w:rsid w:val="005B7622"/>
    <w:rsid w:val="005C40DF"/>
    <w:rsid w:val="005C59D6"/>
    <w:rsid w:val="005D7978"/>
    <w:rsid w:val="005F06CE"/>
    <w:rsid w:val="00602123"/>
    <w:rsid w:val="00604360"/>
    <w:rsid w:val="00604906"/>
    <w:rsid w:val="0061660C"/>
    <w:rsid w:val="00616A2E"/>
    <w:rsid w:val="00617463"/>
    <w:rsid w:val="00617F74"/>
    <w:rsid w:val="00622152"/>
    <w:rsid w:val="006226CE"/>
    <w:rsid w:val="00626783"/>
    <w:rsid w:val="00626A99"/>
    <w:rsid w:val="00632D44"/>
    <w:rsid w:val="006339AB"/>
    <w:rsid w:val="0065207D"/>
    <w:rsid w:val="006535E4"/>
    <w:rsid w:val="006556F3"/>
    <w:rsid w:val="00656DDE"/>
    <w:rsid w:val="00657646"/>
    <w:rsid w:val="00661AA7"/>
    <w:rsid w:val="00667F1C"/>
    <w:rsid w:val="00671209"/>
    <w:rsid w:val="00676BA9"/>
    <w:rsid w:val="00685D41"/>
    <w:rsid w:val="00693867"/>
    <w:rsid w:val="006A550F"/>
    <w:rsid w:val="006B3E52"/>
    <w:rsid w:val="006C1149"/>
    <w:rsid w:val="006C175F"/>
    <w:rsid w:val="006C3EEE"/>
    <w:rsid w:val="006D1899"/>
    <w:rsid w:val="006D4130"/>
    <w:rsid w:val="006D7835"/>
    <w:rsid w:val="006E1525"/>
    <w:rsid w:val="006F1A22"/>
    <w:rsid w:val="006F3D49"/>
    <w:rsid w:val="006F3DC8"/>
    <w:rsid w:val="006F74D8"/>
    <w:rsid w:val="006F7DB4"/>
    <w:rsid w:val="006F7FF2"/>
    <w:rsid w:val="00703FF7"/>
    <w:rsid w:val="00711978"/>
    <w:rsid w:val="00714FF1"/>
    <w:rsid w:val="00724087"/>
    <w:rsid w:val="00726723"/>
    <w:rsid w:val="00734B95"/>
    <w:rsid w:val="00735F42"/>
    <w:rsid w:val="00737CB7"/>
    <w:rsid w:val="00740EE3"/>
    <w:rsid w:val="00745A55"/>
    <w:rsid w:val="00747464"/>
    <w:rsid w:val="00751DB9"/>
    <w:rsid w:val="00776657"/>
    <w:rsid w:val="007953C3"/>
    <w:rsid w:val="0079589C"/>
    <w:rsid w:val="007A4E5F"/>
    <w:rsid w:val="007C0CA6"/>
    <w:rsid w:val="007D026D"/>
    <w:rsid w:val="007E2682"/>
    <w:rsid w:val="007E5A96"/>
    <w:rsid w:val="007E5AD0"/>
    <w:rsid w:val="007F1339"/>
    <w:rsid w:val="007F7A84"/>
    <w:rsid w:val="00801FC1"/>
    <w:rsid w:val="0082284E"/>
    <w:rsid w:val="00824112"/>
    <w:rsid w:val="00834A7B"/>
    <w:rsid w:val="00846B7B"/>
    <w:rsid w:val="00847F76"/>
    <w:rsid w:val="00875539"/>
    <w:rsid w:val="00883634"/>
    <w:rsid w:val="00885A10"/>
    <w:rsid w:val="00886470"/>
    <w:rsid w:val="008864FA"/>
    <w:rsid w:val="00890A42"/>
    <w:rsid w:val="008932CB"/>
    <w:rsid w:val="008950F9"/>
    <w:rsid w:val="00896DA7"/>
    <w:rsid w:val="008973C3"/>
    <w:rsid w:val="008A155A"/>
    <w:rsid w:val="008A3DEB"/>
    <w:rsid w:val="008B2B7A"/>
    <w:rsid w:val="008C0158"/>
    <w:rsid w:val="008C5FC2"/>
    <w:rsid w:val="008C7E27"/>
    <w:rsid w:val="008D22BC"/>
    <w:rsid w:val="008D397D"/>
    <w:rsid w:val="008D4DA5"/>
    <w:rsid w:val="008E06ED"/>
    <w:rsid w:val="008E098C"/>
    <w:rsid w:val="008F21F1"/>
    <w:rsid w:val="008F6B2F"/>
    <w:rsid w:val="00922ACB"/>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0D8"/>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17DEF"/>
    <w:rsid w:val="00B20436"/>
    <w:rsid w:val="00B20512"/>
    <w:rsid w:val="00B20D02"/>
    <w:rsid w:val="00B444A6"/>
    <w:rsid w:val="00B4474A"/>
    <w:rsid w:val="00B53961"/>
    <w:rsid w:val="00B606E9"/>
    <w:rsid w:val="00B62AB3"/>
    <w:rsid w:val="00B661C7"/>
    <w:rsid w:val="00B72D37"/>
    <w:rsid w:val="00B81224"/>
    <w:rsid w:val="00B9471A"/>
    <w:rsid w:val="00B94DC7"/>
    <w:rsid w:val="00BA789E"/>
    <w:rsid w:val="00BB36E8"/>
    <w:rsid w:val="00BC5C47"/>
    <w:rsid w:val="00BD7EE9"/>
    <w:rsid w:val="00BF1AEA"/>
    <w:rsid w:val="00C114DD"/>
    <w:rsid w:val="00C2497F"/>
    <w:rsid w:val="00C37E56"/>
    <w:rsid w:val="00C46CF5"/>
    <w:rsid w:val="00C6095D"/>
    <w:rsid w:val="00C60FD5"/>
    <w:rsid w:val="00C66941"/>
    <w:rsid w:val="00C76695"/>
    <w:rsid w:val="00C814C3"/>
    <w:rsid w:val="00C86B9E"/>
    <w:rsid w:val="00CA64E2"/>
    <w:rsid w:val="00CA7D88"/>
    <w:rsid w:val="00CA7EB0"/>
    <w:rsid w:val="00CB6DC2"/>
    <w:rsid w:val="00CC02E2"/>
    <w:rsid w:val="00CC1F19"/>
    <w:rsid w:val="00CD2DB0"/>
    <w:rsid w:val="00CD2E9C"/>
    <w:rsid w:val="00CD3319"/>
    <w:rsid w:val="00CE1E60"/>
    <w:rsid w:val="00CE39E6"/>
    <w:rsid w:val="00CE66CA"/>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6069"/>
    <w:rsid w:val="00D71799"/>
    <w:rsid w:val="00D72152"/>
    <w:rsid w:val="00D7242B"/>
    <w:rsid w:val="00D72DC0"/>
    <w:rsid w:val="00D814F5"/>
    <w:rsid w:val="00D921E9"/>
    <w:rsid w:val="00DA2A15"/>
    <w:rsid w:val="00DB6D88"/>
    <w:rsid w:val="00DC4A41"/>
    <w:rsid w:val="00DF5A7C"/>
    <w:rsid w:val="00E01A07"/>
    <w:rsid w:val="00E01D0F"/>
    <w:rsid w:val="00E026A8"/>
    <w:rsid w:val="00E03595"/>
    <w:rsid w:val="00E1097F"/>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779A7"/>
    <w:rsid w:val="00E83E45"/>
    <w:rsid w:val="00E9362F"/>
    <w:rsid w:val="00E97C20"/>
    <w:rsid w:val="00EA20DC"/>
    <w:rsid w:val="00EA275E"/>
    <w:rsid w:val="00EA2ED1"/>
    <w:rsid w:val="00EA310F"/>
    <w:rsid w:val="00EA5114"/>
    <w:rsid w:val="00EA7138"/>
    <w:rsid w:val="00EB1FF9"/>
    <w:rsid w:val="00EB2092"/>
    <w:rsid w:val="00EC4D6F"/>
    <w:rsid w:val="00ED01EC"/>
    <w:rsid w:val="00EF22F2"/>
    <w:rsid w:val="00F0308F"/>
    <w:rsid w:val="00F07444"/>
    <w:rsid w:val="00F138EC"/>
    <w:rsid w:val="00F1422F"/>
    <w:rsid w:val="00F164E8"/>
    <w:rsid w:val="00F205B8"/>
    <w:rsid w:val="00F247D3"/>
    <w:rsid w:val="00F26350"/>
    <w:rsid w:val="00F2776C"/>
    <w:rsid w:val="00F27950"/>
    <w:rsid w:val="00F31A64"/>
    <w:rsid w:val="00F358E3"/>
    <w:rsid w:val="00F3593F"/>
    <w:rsid w:val="00F41C26"/>
    <w:rsid w:val="00F5165B"/>
    <w:rsid w:val="00F5267A"/>
    <w:rsid w:val="00F56FA5"/>
    <w:rsid w:val="00F624EA"/>
    <w:rsid w:val="00F63DF1"/>
    <w:rsid w:val="00F647D6"/>
    <w:rsid w:val="00F654A7"/>
    <w:rsid w:val="00F67A00"/>
    <w:rsid w:val="00F71248"/>
    <w:rsid w:val="00F72894"/>
    <w:rsid w:val="00F739B7"/>
    <w:rsid w:val="00F766EC"/>
    <w:rsid w:val="00F80586"/>
    <w:rsid w:val="00F842E2"/>
    <w:rsid w:val="00F95C05"/>
    <w:rsid w:val="00FA3C9C"/>
    <w:rsid w:val="00FA43D9"/>
    <w:rsid w:val="00FB1F30"/>
    <w:rsid w:val="00FB2BF8"/>
    <w:rsid w:val="00FB527A"/>
    <w:rsid w:val="00FC5970"/>
    <w:rsid w:val="00FC7558"/>
    <w:rsid w:val="00FD6200"/>
    <w:rsid w:val="00FD6BF7"/>
    <w:rsid w:val="00FE1350"/>
    <w:rsid w:val="00FE4D87"/>
    <w:rsid w:val="00FE6E8B"/>
    <w:rsid w:val="00FF1CB4"/>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3" Type="http://schemas.openxmlformats.org/officeDocument/2006/relationships/numbering" Target="numbering.xml"/><Relationship Id="rId21" Type="http://schemas.openxmlformats.org/officeDocument/2006/relationships/hyperlink" Target="http://ndb.nal.usda.gov/ndb/search/list"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hyperlink" Target="http://countwordsfre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image" Target="media/image4.png"/><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31"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image" Target="media/image3.tmp"/><Relationship Id="rId30" Type="http://schemas.openxmlformats.org/officeDocument/2006/relationships/hyperlink" Target="http://www.textfixer.com/tools/online-word-counter.php"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DF31-4F34-48FC-905F-240C5B6773B3}">
  <ds:schemaRefs>
    <ds:schemaRef ds:uri="http://schemas.openxmlformats.org/officeDocument/2006/bibliography"/>
  </ds:schemaRefs>
</ds:datastoreItem>
</file>

<file path=customXml/itemProps2.xml><?xml version="1.0" encoding="utf-8"?>
<ds:datastoreItem xmlns:ds="http://schemas.openxmlformats.org/officeDocument/2006/customXml" ds:itemID="{9DA67F75-C270-4DDA-B4A9-4148958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23817</Words>
  <Characters>135763</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Turgay Unalan</cp:lastModifiedBy>
  <cp:revision>4</cp:revision>
  <cp:lastPrinted>2017-05-26T12:55:00Z</cp:lastPrinted>
  <dcterms:created xsi:type="dcterms:W3CDTF">2017-07-18T06:55:00Z</dcterms:created>
  <dcterms:modified xsi:type="dcterms:W3CDTF">2017-07-19T17:29:00Z</dcterms:modified>
</cp:coreProperties>
</file>