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88" w:type="pct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262"/>
        <w:gridCol w:w="616"/>
        <w:gridCol w:w="3332"/>
        <w:gridCol w:w="720"/>
        <w:gridCol w:w="2250"/>
        <w:gridCol w:w="631"/>
        <w:gridCol w:w="1981"/>
        <w:gridCol w:w="628"/>
        <w:gridCol w:w="1981"/>
      </w:tblGrid>
      <w:tr w:rsidR="00F84751" w:rsidRPr="00F26BD1" w14:paraId="6B9A50AB" w14:textId="77777777" w:rsidTr="002B3C23">
        <w:trPr>
          <w:trHeight w:val="521"/>
          <w:jc w:val="center"/>
        </w:trPr>
        <w:tc>
          <w:tcPr>
            <w:tcW w:w="93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B7080" w14:textId="444D43D0" w:rsidR="00F84751" w:rsidRPr="00C670B1" w:rsidRDefault="00F84751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C670B1">
              <w:rPr>
                <w:bCs/>
                <w:noProof/>
                <w:snapToGrid/>
                <w:sz w:val="18"/>
                <w:szCs w:val="18"/>
                <w:lang w:val="en-US" w:eastAsia="en-US"/>
              </w:rPr>
              <w:drawing>
                <wp:inline distT="0" distB="0" distL="0" distR="0" wp14:anchorId="632F4938" wp14:editId="2818CE33">
                  <wp:extent cx="1362456" cy="283464"/>
                  <wp:effectExtent l="0" t="0" r="0" b="0"/>
                  <wp:docPr id="1" name="Picture 1" descr="C:\Users\ahancioglu\Desktop\Dropbox\Z\MICS4 Logo + Tagline\MICS Logo\Print\Cyan (CMYK for print)\MICS logo_cy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hancioglu\Desktop\Dropbox\Z\MICS4 Logo + Tagline\MICS Logo\Print\Cyan (CMYK for print)\MICS logo_cy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456" cy="283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F9991" w14:textId="7BE2C0AA" w:rsidR="00F84751" w:rsidRPr="00C51AA0" w:rsidRDefault="00C51AA0" w:rsidP="000A5764">
            <w:pPr>
              <w:pStyle w:val="1H"/>
              <w:jc w:val="center"/>
              <w:rPr>
                <w:bCs/>
                <w:sz w:val="22"/>
                <w:szCs w:val="18"/>
                <w:lang w:val="es-ES"/>
              </w:rPr>
            </w:pPr>
            <w:r w:rsidRPr="00C51AA0">
              <w:rPr>
                <w:bCs/>
                <w:sz w:val="22"/>
                <w:szCs w:val="18"/>
                <w:lang w:val="es-ES"/>
              </w:rPr>
              <w:t>Encuestas de Indicadores Múltiples por Conglomerados</w:t>
            </w:r>
            <w:r w:rsidR="00F84751" w:rsidRPr="00C51AA0">
              <w:rPr>
                <w:bCs/>
                <w:sz w:val="22"/>
                <w:szCs w:val="18"/>
                <w:lang w:val="es-ES"/>
              </w:rPr>
              <w:t xml:space="preserve"> 6</w:t>
            </w:r>
          </w:p>
          <w:p w14:paraId="0FC3F4FD" w14:textId="34CD1A21" w:rsidR="00F84751" w:rsidRPr="00F26BD1" w:rsidRDefault="00C51AA0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F26BD1">
              <w:rPr>
                <w:bCs/>
                <w:sz w:val="22"/>
                <w:szCs w:val="18"/>
                <w:lang w:val="es-ES"/>
              </w:rPr>
              <w:t>cuestionarios y módulos</w:t>
            </w:r>
          </w:p>
        </w:tc>
      </w:tr>
      <w:tr w:rsidR="00F84751" w:rsidRPr="003319E2" w14:paraId="4D0CF81F" w14:textId="77777777" w:rsidTr="003319E2">
        <w:trPr>
          <w:trHeight w:val="132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A709B91" w14:textId="0479E163" w:rsidR="00C64AEE" w:rsidRPr="00C51AA0" w:rsidRDefault="00C51AA0" w:rsidP="000A5764">
            <w:pPr>
              <w:pStyle w:val="1H"/>
              <w:rPr>
                <w:b w:val="0"/>
                <w:bCs/>
                <w:smallCaps w:val="0"/>
                <w:sz w:val="18"/>
                <w:szCs w:val="18"/>
                <w:lang w:val="es-ES"/>
              </w:rPr>
            </w:pP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La siguiente tabla muestra los cuestionarios y módulos MICS6. Consulte las páginas de MICS en </w:t>
            </w:r>
            <w:hyperlink r:id="rId9" w:history="1">
              <w:r w:rsidR="000C463C" w:rsidRPr="003319E2">
                <w:rPr>
                  <w:rStyle w:val="Hyperlink"/>
                  <w:b w:val="0"/>
                  <w:bCs/>
                  <w:smallCaps w:val="0"/>
                  <w:sz w:val="16"/>
                  <w:szCs w:val="18"/>
                  <w:lang w:val="es-ES"/>
                </w:rPr>
                <w:t>http://mics.unicef.org</w:t>
              </w:r>
            </w:hyperlink>
            <w:r w:rsidR="000C463C" w:rsidRPr="003319E2">
              <w:rPr>
                <w:rStyle w:val="Hyperlink"/>
                <w:b w:val="0"/>
                <w:bCs/>
                <w:smallCaps w:val="0"/>
                <w:sz w:val="16"/>
                <w:szCs w:val="18"/>
                <w:lang w:val="es-ES"/>
              </w:rPr>
              <w:t xml:space="preserve"> </w:t>
            </w: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para obtener información más detallada y </w:t>
            </w:r>
            <w:r w:rsidR="000C463C"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 xml:space="preserve">para acceder al </w:t>
            </w:r>
            <w:r w:rsidRPr="003319E2">
              <w:rPr>
                <w:b w:val="0"/>
                <w:bCs/>
                <w:smallCaps w:val="0"/>
                <w:sz w:val="16"/>
                <w:szCs w:val="18"/>
                <w:lang w:val="es-ES"/>
              </w:rPr>
              <w:t>contenido de los módulos.</w:t>
            </w:r>
          </w:p>
        </w:tc>
      </w:tr>
      <w:tr w:rsidR="002B3C23" w:rsidRPr="003319E2" w14:paraId="7FEE3612" w14:textId="3AA02591" w:rsidTr="002B3C23">
        <w:trPr>
          <w:trHeight w:val="699"/>
          <w:jc w:val="center"/>
        </w:trPr>
        <w:tc>
          <w:tcPr>
            <w:tcW w:w="93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E428302" w14:textId="5D317C5C" w:rsidR="00570226" w:rsidRPr="00C670B1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</w:pP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</w:rPr>
              <w:t>cuestionario del hogar</w:t>
            </w:r>
          </w:p>
        </w:tc>
        <w:tc>
          <w:tcPr>
            <w:tcW w:w="132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792E1C3D" w14:textId="23534CDF" w:rsidR="00F84751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cuestionario de mujeres individuales</w:t>
            </w:r>
          </w:p>
          <w:p w14:paraId="0CC2323F" w14:textId="3894A154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de 15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-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570226"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49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</w:tc>
        <w:tc>
          <w:tcPr>
            <w:tcW w:w="9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CF80694" w14:textId="561EFB52" w:rsidR="00D81B72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cuestionario de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hombres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individuales</w:t>
            </w:r>
          </w:p>
          <w:p w14:paraId="17C989A5" w14:textId="37EBFD6F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de 15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-</w:t>
            </w: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49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</w:tc>
        <w:tc>
          <w:tcPr>
            <w:tcW w:w="8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22B0023C" w14:textId="3F4F1081" w:rsidR="0052428F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cuestionario de niños/as de</w:t>
            </w:r>
            <w:r w:rsidR="000A5764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 </w:t>
            </w:r>
            <w:r w:rsidR="001B7D65"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 xml:space="preserve">5-17 </w:t>
            </w:r>
            <w:r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años</w:t>
            </w:r>
          </w:p>
          <w:p w14:paraId="2871054A" w14:textId="474A2AE7" w:rsidR="0052428F" w:rsidRPr="00C51AA0" w:rsidRDefault="00C51AA0" w:rsidP="000A5764">
            <w:pPr>
              <w:pStyle w:val="1H"/>
              <w:jc w:val="center"/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Para un niño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/a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de 5 a 17 años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seleccionado al azar en cada hogar</w:t>
            </w:r>
          </w:p>
        </w:tc>
        <w:tc>
          <w:tcPr>
            <w:tcW w:w="87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81099F0" w14:textId="709F21B8" w:rsidR="00570226" w:rsidRPr="00D81B72" w:rsidRDefault="00D81B72" w:rsidP="000A5764">
            <w:pPr>
              <w:pStyle w:val="1H"/>
              <w:jc w:val="center"/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Cs/>
                <w:caps/>
                <w:smallCaps w:val="0"/>
                <w:color w:val="000000" w:themeColor="text1"/>
                <w:sz w:val="18"/>
                <w:szCs w:val="18"/>
                <w:lang w:val="es-ES"/>
              </w:rPr>
              <w:t>cuestionario de menores de 5 años</w:t>
            </w:r>
          </w:p>
        </w:tc>
      </w:tr>
      <w:tr w:rsidR="00D7204C" w:rsidRPr="003319E2" w14:paraId="59B60FBC" w14:textId="77777777" w:rsidTr="002B3C23">
        <w:trPr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5C9FAD" w14:textId="646657C8" w:rsidR="004C0ED1" w:rsidRPr="00C670B1" w:rsidRDefault="004C0ED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HH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9A7514D" w14:textId="61EDE185" w:rsidR="004C0ED1" w:rsidRPr="00D81B72" w:rsidRDefault="004C0ED1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</w:t>
            </w:r>
            <w:r w:rsidR="00D81B72"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 de información del hogar</w:t>
            </w:r>
          </w:p>
        </w:tc>
        <w:tc>
          <w:tcPr>
            <w:tcW w:w="206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3D51A2" w14:textId="451D357C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WM</w:t>
            </w:r>
          </w:p>
        </w:tc>
        <w:tc>
          <w:tcPr>
            <w:tcW w:w="1115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2E6F5FA" w14:textId="21559DE0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Panel de información de la 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mujer</w:t>
            </w:r>
          </w:p>
        </w:tc>
        <w:tc>
          <w:tcPr>
            <w:tcW w:w="24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383012" w14:textId="180F32DB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MWM</w:t>
            </w:r>
          </w:p>
        </w:tc>
        <w:tc>
          <w:tcPr>
            <w:tcW w:w="75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1774D2B" w14:textId="56C0BFC3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 de información de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 hombre</w:t>
            </w:r>
          </w:p>
        </w:tc>
        <w:tc>
          <w:tcPr>
            <w:tcW w:w="211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8CC41B" w14:textId="63863549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FS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8D819D4" w14:textId="74D5B5A3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Panel de información 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del niño/a de 5-17 años</w:t>
            </w:r>
          </w:p>
        </w:tc>
        <w:tc>
          <w:tcPr>
            <w:tcW w:w="210" w:type="pct"/>
            <w:tcBorders>
              <w:top w:val="double" w:sz="4" w:space="0" w:color="auto"/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ADF6A" w14:textId="173DAAB6" w:rsidR="004C0ED1" w:rsidRPr="00C670B1" w:rsidRDefault="00347B0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UF</w:t>
            </w:r>
          </w:p>
        </w:tc>
        <w:tc>
          <w:tcPr>
            <w:tcW w:w="663" w:type="pct"/>
            <w:tcBorders>
              <w:top w:val="double" w:sz="4" w:space="0" w:color="auto"/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639E21" w14:textId="6D6B4931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Panel de información de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l niño/a menor de 5 </w:t>
            </w:r>
          </w:p>
        </w:tc>
      </w:tr>
      <w:tr w:rsidR="00D7204C" w:rsidRPr="003319E2" w14:paraId="6A86311F" w14:textId="77777777" w:rsidTr="002B3C23">
        <w:trPr>
          <w:trHeight w:val="44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764F259" w14:textId="477B2531" w:rsidR="004C0ED1" w:rsidRPr="00C670B1" w:rsidRDefault="004C0ED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HL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6B22064" w14:textId="702D51FE" w:rsidR="004C0ED1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Theme="minorHAnsi" w:hAnsiTheme="minorHAnsi"/>
                <w:b w:val="0"/>
                <w:bCs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Listado de miembros del Hogar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953A432" w14:textId="7FB88555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WB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A9170ED" w14:textId="032D3EF3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la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mujer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E2E18C3" w14:textId="4A3AEFD4" w:rsidR="004C0ED1" w:rsidRPr="00C670B1" w:rsidRDefault="00347B0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MWB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A5EA58" w14:textId="4978C17B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hombre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258715" w14:textId="5AD9CDFF" w:rsidR="004C0ED1" w:rsidRPr="00C670B1" w:rsidRDefault="00B140E9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CB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01C1F49" w14:textId="509CBEFF" w:rsidR="004C0ED1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Antecedentes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niño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>/a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3C8175" w14:textId="2132D829" w:rsidR="004C0ED1" w:rsidRPr="00C670B1" w:rsidRDefault="00D67D56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UB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1E93440" w14:textId="613A8F0D" w:rsidR="004C0ED1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Antecedentes del niños menor de 5</w:t>
            </w:r>
          </w:p>
        </w:tc>
      </w:tr>
      <w:tr w:rsidR="00D7204C" w:rsidRPr="00C670B1" w14:paraId="4A0CA1AE" w14:textId="77777777" w:rsidTr="002B3C23">
        <w:trPr>
          <w:trHeight w:val="35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AF5427B" w14:textId="126725A5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E04406E" w14:textId="486C8DB6" w:rsidR="00C64AEE" w:rsidRPr="00C670B1" w:rsidRDefault="00396C4B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Educa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ción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[3</w:t>
            </w:r>
            <w:r w:rsidR="00C64AEE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+]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89D4134" w14:textId="64E0016B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MT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42863F9" w14:textId="58918F7A" w:rsidR="00C64AEE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Acceso A Los Medios de Comunicación y Uso de T</w:t>
            </w:r>
            <w:r w:rsidR="003319E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IC</w:t>
            </w:r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6D6DC27" w14:textId="33B84571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MMT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C902126" w14:textId="46C63201" w:rsidR="00C64AEE" w:rsidRPr="00D81B72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 xml:space="preserve">Acceso A Los Medios de Comunicación y Uso de </w:t>
            </w:r>
            <w:r w:rsidR="003319E2">
              <w:rPr>
                <w:b w:val="0"/>
                <w:bCs/>
                <w:color w:val="000000" w:themeColor="text1"/>
                <w:sz w:val="16"/>
                <w:szCs w:val="16"/>
                <w:lang w:val="es-ES"/>
              </w:rPr>
              <w:t>TIC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1AA1DF" w14:textId="70C0A499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CL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054728B" w14:textId="4513BDED" w:rsidR="00C64AEE" w:rsidRPr="00C670B1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Trabajo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853A69" w14:textId="3F1C091E" w:rsidR="00C64AEE" w:rsidRPr="00C670B1" w:rsidRDefault="00C64AEE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BR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2BAF9C4" w14:textId="037AB7EC" w:rsidR="00C64AEE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Registro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proofErr w:type="spellEnd"/>
          </w:p>
        </w:tc>
      </w:tr>
      <w:tr w:rsidR="00D7204C" w:rsidRPr="00C670B1" w14:paraId="77315AAB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E1564FF" w14:textId="2551BA03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HC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5D064B3" w14:textId="249A4ADE" w:rsidR="00D2424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Características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hogar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06DD67" w14:textId="4E646106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CM</w:t>
            </w:r>
            <w:r w:rsidR="0082462A" w:rsidRPr="00C670B1">
              <w:rPr>
                <w:b w:val="0"/>
                <w:bCs/>
                <w:sz w:val="18"/>
                <w:szCs w:val="18"/>
              </w:rPr>
              <w:t>/BH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B40D9B" w14:textId="6E8256E9" w:rsidR="00D2424A" w:rsidRPr="00C670B1" w:rsidRDefault="00D2424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cundidad</w:t>
            </w:r>
            <w:proofErr w:type="spellEnd"/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/ </w:t>
            </w:r>
            <w:proofErr w:type="spellStart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Historial</w:t>
            </w:r>
            <w:proofErr w:type="spellEnd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del </w:t>
            </w:r>
            <w:proofErr w:type="spellStart"/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B6CBCB" w14:textId="3F4CCAC1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MCM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47AC056" w14:textId="3C95A7A7" w:rsidR="00D2424A" w:rsidRPr="00C670B1" w:rsidRDefault="00D2424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Fe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cundidad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A2AE084" w14:textId="4818D452" w:rsidR="00D2424A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D2424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4317297" w14:textId="36E44CC2" w:rsidR="00D2424A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Disciplina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="00511038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[5-14]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F9203B5" w14:textId="31969C17" w:rsidR="00D2424A" w:rsidRPr="00C670B1" w:rsidRDefault="00D2424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EC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805F268" w14:textId="073D8DE3" w:rsidR="00D2424A" w:rsidRPr="00C670B1" w:rsidRDefault="00C51AA0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Desarrollo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temprano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</w:p>
        </w:tc>
      </w:tr>
      <w:tr w:rsidR="00D7204C" w:rsidRPr="00C670B1" w14:paraId="1182374B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000D5F" w14:textId="7C35F4AD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ST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60DDA97" w14:textId="2D740018" w:rsidR="0082462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Transferencias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sociales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5688DC" w14:textId="09278FC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DB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87ADF9" w14:textId="3A811358" w:rsidR="0082462A" w:rsidRPr="00C670B1" w:rsidRDefault="00D81B72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Último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nacimiento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deseado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CF471C" w14:textId="000B2BA1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MDV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1C29D824" w14:textId="57ACB786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Actitudes frente a la violencia dom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éstica</w:t>
            </w:r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CA0873" w14:textId="7B96253A" w:rsidR="0082462A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CF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C5596C7" w14:textId="11506B35" w:rsidR="0082462A" w:rsidRPr="00C51AA0" w:rsidRDefault="00C51AA0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Capacidad funcional </w:t>
            </w:r>
            <w:r w:rsidR="0031152D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infantil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011B89" w14:textId="6D19CFE0" w:rsidR="0082462A" w:rsidRPr="00C670B1" w:rsidRDefault="00A550F0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A85FE86" w14:textId="65627346" w:rsidR="0082462A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Disciplina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infantil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[1-4]</w:t>
            </w:r>
          </w:p>
        </w:tc>
      </w:tr>
      <w:tr w:rsidR="00D7204C" w:rsidRPr="00C670B1" w14:paraId="39432813" w14:textId="77777777" w:rsidTr="002B3C23">
        <w:trPr>
          <w:trHeight w:val="340"/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E3D5AC" w14:textId="148E7F6A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EU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68911F5" w14:textId="45775553" w:rsidR="0082462A" w:rsidRPr="00D81B72" w:rsidRDefault="00C51AA0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 xml:space="preserve">Uso de energía en </w:t>
            </w:r>
            <w:r w:rsidR="00D81B72"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el hogar</w:t>
            </w: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B47E363" w14:textId="56B94E6C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MN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382C21D" w14:textId="2263EA4A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Salud materna y del reci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én nacido</w:t>
            </w:r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1DBD24" w14:textId="261D3590" w:rsidR="0082462A" w:rsidRPr="00C670B1" w:rsidRDefault="00C670B1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MVT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A5DB1C6" w14:textId="1AE0DE49" w:rsidR="0082462A" w:rsidRPr="00C670B1" w:rsidRDefault="0082462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Victimiza</w:t>
            </w:r>
            <w:r w:rsidR="00D81B72">
              <w:rPr>
                <w:b w:val="0"/>
                <w:bCs/>
                <w:color w:val="000000" w:themeColor="text1"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21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8A37DB" w14:textId="1D157602" w:rsidR="0082462A" w:rsidRPr="00C670B1" w:rsidRDefault="003D02CC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PR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779A73C" w14:textId="12C7E892" w:rsidR="0082462A" w:rsidRPr="00C670B1" w:rsidRDefault="0082462A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Par</w:t>
            </w:r>
            <w:r w:rsidR="00C51AA0"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ticipación de los padres</w:t>
            </w:r>
            <w:r w:rsidR="00C51AA0">
              <w:rPr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[7-14]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4447C6" w14:textId="1248C7E1" w:rsidR="0082462A" w:rsidRPr="00C670B1" w:rsidRDefault="00A550F0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U</w:t>
            </w:r>
            <w:r w:rsidR="0082462A" w:rsidRPr="00C670B1">
              <w:rPr>
                <w:b w:val="0"/>
                <w:bCs/>
                <w:sz w:val="18"/>
                <w:szCs w:val="18"/>
              </w:rPr>
              <w:t>CF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1118C61" w14:textId="63E2B9E2" w:rsidR="0082462A" w:rsidRPr="00C670B1" w:rsidRDefault="00C51AA0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Capacidad funcional infantil</w:t>
            </w: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[2-4]</w:t>
            </w:r>
          </w:p>
        </w:tc>
      </w:tr>
      <w:tr w:rsidR="00D7204C" w:rsidRPr="00C670B1" w14:paraId="7AB1D6B4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1F26A8" w14:textId="781C3ED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TN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1ABC12" w14:textId="2F9E4DC0" w:rsidR="0082462A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Mosquiteros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tratados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con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insecticida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2598C18" w14:textId="5C50EA36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PN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ADE27D" w14:textId="38F064F6" w:rsidR="0082462A" w:rsidRPr="00D81B72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Controles de salud post-natal</w:t>
            </w:r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997376" w14:textId="40072297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MMA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ED68570" w14:textId="00D2B069" w:rsidR="0082462A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Matrimonio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>/Unión</w:t>
            </w:r>
          </w:p>
        </w:tc>
        <w:tc>
          <w:tcPr>
            <w:tcW w:w="21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877DC5" w14:textId="35DD53DD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FL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6CA0416" w14:textId="67D5DECD" w:rsidR="0082462A" w:rsidRPr="00C670B1" w:rsidRDefault="0031152D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Aprendizaje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temprano</w:t>
            </w:r>
            <w:proofErr w:type="spellEnd"/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[7-14]</w:t>
            </w: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6C3E02D" w14:textId="72127EC0" w:rsidR="0082462A" w:rsidRPr="00C670B1" w:rsidRDefault="0082462A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BD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F0B9721" w14:textId="45EDB18B" w:rsidR="0082462A" w:rsidRPr="00C670B1" w:rsidRDefault="00C51AA0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51AA0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Lactancia e ingesta alimentaria</w:t>
            </w:r>
            <w:r w:rsidR="0082462A" w:rsidRPr="0031152D">
              <w:rPr>
                <w:b w:val="0"/>
                <w:bCs/>
                <w:color w:val="FF0000"/>
                <w:sz w:val="18"/>
                <w:szCs w:val="18"/>
              </w:rPr>
              <w:t xml:space="preserve"> </w:t>
            </w:r>
            <w:r w:rsidR="0082462A"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[0-2]</w:t>
            </w:r>
          </w:p>
        </w:tc>
      </w:tr>
      <w:tr w:rsidR="00D7204C" w:rsidRPr="00C670B1" w14:paraId="5815514B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AEADE0" w14:textId="58B0222F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IR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5142B8" w14:textId="41332124" w:rsidR="00DB399B" w:rsidRPr="00C670B1" w:rsidRDefault="00C51AA0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Pulverización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residual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en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interiores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EFD22E" w14:textId="412793B0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CP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D79463E" w14:textId="2638CC03" w:rsidR="00DB399B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Anticoncepción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60D8A6" w14:textId="49AC6139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MAF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0887140" w14:textId="41C621B8" w:rsidR="00DB399B" w:rsidRPr="00C670B1" w:rsidRDefault="00C51AA0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Capacidad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funcional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en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adulto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B399B" w:rsidRPr="00C670B1">
              <w:rPr>
                <w:b w:val="0"/>
                <w:bCs/>
                <w:sz w:val="18"/>
                <w:szCs w:val="18"/>
              </w:rPr>
              <w:t>[18-49]</w:t>
            </w:r>
          </w:p>
        </w:tc>
        <w:tc>
          <w:tcPr>
            <w:tcW w:w="211" w:type="pct"/>
            <w:tcBorders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E8B3CE" w14:textId="02D1F763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D6D449F" w14:textId="38E9F7BE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9FAF4F" w14:textId="47FB9C6A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IM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3EE4D39" w14:textId="474F56E5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I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nmunización</w:t>
            </w:r>
            <w:proofErr w:type="spellEnd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[0-2]</w:t>
            </w:r>
          </w:p>
        </w:tc>
      </w:tr>
      <w:tr w:rsidR="00D7204C" w:rsidRPr="00C670B1" w14:paraId="11B34EAF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3F3E6A" w14:textId="7FB6C378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WS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24A559C" w14:textId="582896C1" w:rsidR="00DB399B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Agua y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saneamiento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41D208" w14:textId="5743266C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highlight w:val="yellow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UN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8C2E0C4" w14:textId="2F5A7C69" w:rsidR="00DB399B" w:rsidRPr="00C670B1" w:rsidRDefault="00D81B72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Necesidad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insatisfecha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E1E274" w14:textId="1A46E2F0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MSB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735A7A7" w14:textId="64C54028" w:rsidR="00DB399B" w:rsidRPr="00C670B1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Comportamiento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sexual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D237B7A" w14:textId="77777777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6DAA88" w14:textId="5B23F2B9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5BF4E1" w14:textId="6266CC95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CA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5A33D65B" w14:textId="3677BCC7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C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uidado</w:t>
            </w:r>
            <w:proofErr w:type="spellEnd"/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enfermedades</w:t>
            </w:r>
            <w:proofErr w:type="spellEnd"/>
          </w:p>
        </w:tc>
      </w:tr>
      <w:tr w:rsidR="00D7204C" w:rsidRPr="00C670B1" w14:paraId="41997EF6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41BA03" w14:textId="2175CA42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HW</w:t>
            </w:r>
          </w:p>
        </w:tc>
        <w:tc>
          <w:tcPr>
            <w:tcW w:w="757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089E9A5" w14:textId="49650934" w:rsidR="00DB399B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Lavado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manos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96BCA" w14:textId="34E3E3A3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FG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5D52FA5" w14:textId="27F30A90" w:rsidR="00DB399B" w:rsidRPr="00C670B1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sz w:val="18"/>
                <w:szCs w:val="18"/>
              </w:rPr>
              <w:t>Mutilación</w:t>
            </w:r>
            <w:proofErr w:type="spellEnd"/>
            <w:r>
              <w:rPr>
                <w:b w:val="0"/>
                <w:bCs/>
                <w:sz w:val="18"/>
                <w:szCs w:val="18"/>
              </w:rPr>
              <w:t xml:space="preserve"> genital </w:t>
            </w:r>
            <w:proofErr w:type="spellStart"/>
            <w:r>
              <w:rPr>
                <w:b w:val="0"/>
                <w:bCs/>
                <w:sz w:val="18"/>
                <w:szCs w:val="18"/>
              </w:rPr>
              <w:t>femenina</w:t>
            </w:r>
            <w:proofErr w:type="spellEnd"/>
            <w:r w:rsidR="00DB399B" w:rsidRPr="00C670B1">
              <w:rPr>
                <w:b w:val="0"/>
                <w:bCs/>
                <w:sz w:val="18"/>
                <w:szCs w:val="18"/>
              </w:rPr>
              <w:t>/</w:t>
            </w:r>
            <w:proofErr w:type="spellStart"/>
            <w:r w:rsidR="00C51AA0" w:rsidRPr="00C51AA0">
              <w:rPr>
                <w:b w:val="0"/>
                <w:bCs/>
                <w:sz w:val="18"/>
                <w:szCs w:val="18"/>
              </w:rPr>
              <w:t>circuncisión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5786CD" w14:textId="4C829D8C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MHA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E91721B" w14:textId="2E40B0B6" w:rsidR="00DB399B" w:rsidRPr="00C670B1" w:rsidRDefault="00D81B72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r>
              <w:rPr>
                <w:b w:val="0"/>
                <w:bCs/>
                <w:sz w:val="18"/>
                <w:szCs w:val="18"/>
              </w:rPr>
              <w:t>VIH/SIDA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01A2BC71" w14:textId="77777777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CD3533F" w14:textId="7F913B74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892EF2" w14:textId="0B415D89" w:rsidR="00DB399B" w:rsidRPr="00C670B1" w:rsidRDefault="00DB399B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</w:t>
            </w:r>
          </w:p>
        </w:tc>
        <w:tc>
          <w:tcPr>
            <w:tcW w:w="66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222D5EC5" w14:textId="3CF48FC3" w:rsidR="00DB399B" w:rsidRPr="00C670B1" w:rsidRDefault="00DB399B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Ant</w:t>
            </w:r>
            <w:r w:rsidR="0031152D">
              <w:rPr>
                <w:b w:val="0"/>
                <w:bCs/>
                <w:color w:val="000000" w:themeColor="text1"/>
                <w:sz w:val="18"/>
                <w:szCs w:val="18"/>
              </w:rPr>
              <w:t>ropometría</w:t>
            </w:r>
            <w:proofErr w:type="spellEnd"/>
          </w:p>
        </w:tc>
      </w:tr>
      <w:tr w:rsidR="00D7204C" w:rsidRPr="00C670B1" w14:paraId="777449A8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single" w:sz="4" w:space="0" w:color="4F81BD" w:themeColor="accent1"/>
            </w:tcBorders>
            <w:shd w:val="clear" w:color="auto" w:fill="auto"/>
            <w:vAlign w:val="center"/>
          </w:tcPr>
          <w:p w14:paraId="0F4456DC" w14:textId="56B45135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SA</w:t>
            </w:r>
          </w:p>
        </w:tc>
        <w:tc>
          <w:tcPr>
            <w:tcW w:w="757" w:type="pct"/>
            <w:tcBorders>
              <w:top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BC4F2EA" w14:textId="3607EA2B" w:rsidR="0052428F" w:rsidRPr="00C670B1" w:rsidRDefault="00D81B72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Yodación</w:t>
            </w:r>
            <w:proofErr w:type="spellEnd"/>
            <w:r>
              <w:rPr>
                <w:b w:val="0"/>
                <w:bCs/>
                <w:color w:val="000000" w:themeColor="text1"/>
                <w:sz w:val="18"/>
                <w:szCs w:val="18"/>
              </w:rPr>
              <w:t xml:space="preserve"> de </w:t>
            </w:r>
            <w:proofErr w:type="spellStart"/>
            <w:r>
              <w:rPr>
                <w:b w:val="0"/>
                <w:bCs/>
                <w:color w:val="000000" w:themeColor="text1"/>
                <w:sz w:val="18"/>
                <w:szCs w:val="18"/>
              </w:rPr>
              <w:t>sal</w:t>
            </w:r>
            <w:proofErr w:type="spellEnd"/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A7CF4D" w14:textId="1F12FA04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DV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09C8A414" w14:textId="5FF233BB" w:rsidR="0052428F" w:rsidRPr="00567EE9" w:rsidRDefault="00567EE9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D81B72"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Actitudes frente a la violencia dom</w:t>
            </w:r>
            <w:r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  <w:t>éstica</w:t>
            </w:r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14B4457" w14:textId="1E79F80C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C670B1">
              <w:rPr>
                <w:b w:val="0"/>
                <w:bCs/>
                <w:sz w:val="18"/>
                <w:szCs w:val="18"/>
              </w:rPr>
              <w:t>MMC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F89BCD5" w14:textId="3DEB6C21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sz w:val="18"/>
                <w:szCs w:val="18"/>
              </w:rPr>
            </w:pPr>
            <w:proofErr w:type="spellStart"/>
            <w:r w:rsidRPr="00C670B1">
              <w:rPr>
                <w:b w:val="0"/>
                <w:bCs/>
                <w:sz w:val="18"/>
                <w:szCs w:val="18"/>
              </w:rPr>
              <w:t>Circu</w:t>
            </w:r>
            <w:r w:rsidR="00567EE9">
              <w:rPr>
                <w:b w:val="0"/>
                <w:bCs/>
                <w:sz w:val="18"/>
                <w:szCs w:val="18"/>
              </w:rPr>
              <w:t>ncisión</w:t>
            </w:r>
            <w:proofErr w:type="spellEnd"/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26FAD384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21E21B5" w14:textId="69095B2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B8D0E8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FFC6A4" w14:textId="62933082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3319E2" w14:paraId="26DB76C8" w14:textId="77777777" w:rsidTr="002B3C23">
        <w:trPr>
          <w:jc w:val="center"/>
        </w:trPr>
        <w:tc>
          <w:tcPr>
            <w:tcW w:w="181" w:type="pct"/>
            <w:tcBorders>
              <w:top w:val="single" w:sz="4" w:space="0" w:color="4F81BD" w:themeColor="accen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3B8095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single" w:sz="4" w:space="0" w:color="4F81BD" w:themeColor="accen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DC088CD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4D14EA" w14:textId="2CC44400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VT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3E2812F9" w14:textId="3824B003" w:rsidR="0052428F" w:rsidRPr="002B3C23" w:rsidRDefault="0052428F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Victimiza</w:t>
            </w:r>
            <w:r w:rsidR="00567EE9" w:rsidRPr="002B3C23">
              <w:rPr>
                <w:b w:val="0"/>
                <w:bCs/>
                <w:sz w:val="18"/>
                <w:szCs w:val="18"/>
              </w:rPr>
              <w:t>ción</w:t>
            </w:r>
            <w:proofErr w:type="spellEnd"/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CBC9D" w14:textId="1B7F57E1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MTA</w:t>
            </w:r>
          </w:p>
        </w:tc>
        <w:tc>
          <w:tcPr>
            <w:tcW w:w="753" w:type="pct"/>
            <w:tcBorders>
              <w:left w:val="single" w:sz="4" w:space="0" w:color="4F81BD" w:themeColor="accen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408CAAED" w14:textId="42E1D401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Consumo de tabaco y alcohol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1BECDDE5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862268" w14:textId="6C55355B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66BD9E6" w14:textId="7D69F0DE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7E2E798" w14:textId="3871B643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3319E2" w14:paraId="1CA35BB9" w14:textId="77777777" w:rsidTr="002B3C23">
        <w:trPr>
          <w:jc w:val="center"/>
        </w:trPr>
        <w:tc>
          <w:tcPr>
            <w:tcW w:w="181" w:type="pct"/>
            <w:vMerge w:val="restar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7A26F2" w14:textId="4834FD3A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vMerge w:val="restar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E34CA08" w14:textId="05667F79" w:rsidR="0052428F" w:rsidRPr="00567EE9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i/>
                <w:smallCaps w:val="0"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3796FB" w14:textId="42D4D0D0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MA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1A8019C" w14:textId="06D23C52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Matrimonio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>/Unión</w:t>
            </w:r>
          </w:p>
        </w:tc>
        <w:tc>
          <w:tcPr>
            <w:tcW w:w="241" w:type="pct"/>
            <w:tcBorders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52A320" w14:textId="61E7BF34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MLS</w:t>
            </w:r>
          </w:p>
        </w:tc>
        <w:tc>
          <w:tcPr>
            <w:tcW w:w="753" w:type="pct"/>
            <w:tcBorders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  <w:vAlign w:val="center"/>
          </w:tcPr>
          <w:p w14:paraId="3E48DA37" w14:textId="62BDE86D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Nivel de satisfacción de la vida</w:t>
            </w: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BE856C9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B561896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FA1BD7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0AEFED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C670B1" w14:paraId="640A587A" w14:textId="77777777" w:rsidTr="002B3C23">
        <w:trPr>
          <w:jc w:val="center"/>
        </w:trPr>
        <w:tc>
          <w:tcPr>
            <w:tcW w:w="181" w:type="pct"/>
            <w:vMerge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5CE0C80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vMerge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C27FD6" w14:textId="33F6CFFC" w:rsidR="0052428F" w:rsidRPr="00567EE9" w:rsidRDefault="0052428F" w:rsidP="002B3C23">
            <w:pPr>
              <w:pStyle w:val="1H"/>
              <w:tabs>
                <w:tab w:val="left" w:pos="135"/>
              </w:tabs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AF1FF7" w14:textId="473D9C16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AF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56A1DDE" w14:textId="76C99933" w:rsidR="0052428F" w:rsidRPr="002B3C23" w:rsidRDefault="00C51AA0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Capacidad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funcional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en</w:t>
            </w:r>
            <w:proofErr w:type="spellEnd"/>
            <w:r w:rsidR="00567EE9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567EE9" w:rsidRPr="002B3C23">
              <w:rPr>
                <w:b w:val="0"/>
                <w:bCs/>
                <w:sz w:val="18"/>
                <w:szCs w:val="18"/>
              </w:rPr>
              <w:t>adulto</w:t>
            </w:r>
            <w:proofErr w:type="spellEnd"/>
            <w:r w:rsidR="0052428F" w:rsidRPr="002B3C23">
              <w:rPr>
                <w:b w:val="0"/>
                <w:bCs/>
                <w:sz w:val="18"/>
                <w:szCs w:val="18"/>
              </w:rPr>
              <w:t xml:space="preserve"> [18-49]</w:t>
            </w:r>
          </w:p>
        </w:tc>
        <w:tc>
          <w:tcPr>
            <w:tcW w:w="241" w:type="pct"/>
            <w:tcBorders>
              <w:top w:val="single" w:sz="4" w:space="0" w:color="000000" w:themeColor="text1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08D75F" w14:textId="281BA534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4" w:space="0" w:color="000000" w:themeColor="text1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53B0599" w14:textId="041EAE91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5266E5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8424563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6CA83B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07E9AEE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C670B1" w14:paraId="73FD68CD" w14:textId="77777777" w:rsidTr="002B3C23">
        <w:trPr>
          <w:trHeight w:val="224"/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35E8D3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231988F" w14:textId="65AB253B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3B65860" w14:textId="22AC85BB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SB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65693E14" w14:textId="64E9B970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Comportamiento</w:t>
            </w:r>
            <w:proofErr w:type="spellEnd"/>
            <w:r w:rsidRPr="002B3C23">
              <w:rPr>
                <w:b w:val="0"/>
                <w:bCs/>
                <w:sz w:val="18"/>
                <w:szCs w:val="18"/>
              </w:rPr>
              <w:t xml:space="preserve"> sexual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17F71FD" w14:textId="7FAC04F6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144BFE3" w14:textId="479D7C0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826486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657223A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C8D1BB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E22B16C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C670B1" w14:paraId="31770EAB" w14:textId="77777777" w:rsidTr="002B3C23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F6D04E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BA2189A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96A4BD" w14:textId="56E0B15E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HA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423AA381" w14:textId="318B3152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VIH/SIDA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9F5238" w14:textId="1B1CCADB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1221DB0" w14:textId="05474B34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D9BFA1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20996366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8706B7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21958F8" w14:textId="77777777" w:rsidR="0052428F" w:rsidRPr="00C670B1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</w:tr>
      <w:tr w:rsidR="00D7204C" w:rsidRPr="00D81B72" w14:paraId="5F2F8944" w14:textId="77777777" w:rsidTr="002B3C23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019F0E" w14:textId="77777777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33FB7CC" w14:textId="77777777" w:rsidR="0052428F" w:rsidRPr="00C670B1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7AF389" w14:textId="1D25B538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MM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DDDB44B" w14:textId="106473E0" w:rsidR="0052428F" w:rsidRPr="002B3C23" w:rsidRDefault="0052428F" w:rsidP="002B3C23">
            <w:pPr>
              <w:pStyle w:val="1H"/>
              <w:rPr>
                <w:b w:val="0"/>
                <w:bCs/>
                <w:sz w:val="18"/>
                <w:szCs w:val="18"/>
              </w:rPr>
            </w:pPr>
            <w:proofErr w:type="spellStart"/>
            <w:r w:rsidRPr="002B3C23">
              <w:rPr>
                <w:b w:val="0"/>
                <w:bCs/>
                <w:sz w:val="18"/>
                <w:szCs w:val="18"/>
              </w:rPr>
              <w:t>M</w:t>
            </w:r>
            <w:r w:rsidR="00567EE9" w:rsidRPr="002B3C23">
              <w:rPr>
                <w:b w:val="0"/>
                <w:bCs/>
                <w:sz w:val="18"/>
                <w:szCs w:val="18"/>
              </w:rPr>
              <w:t>ortalidad</w:t>
            </w:r>
            <w:proofErr w:type="spellEnd"/>
            <w:r w:rsidR="00567EE9" w:rsidRPr="002B3C23">
              <w:rPr>
                <w:b w:val="0"/>
                <w:bCs/>
                <w:sz w:val="18"/>
                <w:szCs w:val="18"/>
              </w:rPr>
              <w:t xml:space="preserve"> </w:t>
            </w:r>
            <w:proofErr w:type="spellStart"/>
            <w:r w:rsidR="00567EE9" w:rsidRPr="002B3C23">
              <w:rPr>
                <w:b w:val="0"/>
                <w:bCs/>
                <w:sz w:val="18"/>
                <w:szCs w:val="18"/>
              </w:rPr>
              <w:t>materna</w:t>
            </w:r>
            <w:proofErr w:type="spellEnd"/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5AA63F" w14:textId="7FD815FF" w:rsidR="0052428F" w:rsidRPr="00C670B1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9A8823F" w14:textId="0E037095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99900B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E37B1B8" w14:textId="77777777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A98A68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82F71DA" w14:textId="77777777" w:rsidR="0052428F" w:rsidRPr="00D81B72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3319E2" w14:paraId="009F3181" w14:textId="77777777" w:rsidTr="002B3C23">
        <w:trPr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D8889A" w14:textId="77777777" w:rsidR="0052428F" w:rsidRPr="00D81B72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4CFD6059" w14:textId="77777777" w:rsidR="0052428F" w:rsidRPr="00D81B72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661F75" w14:textId="5BB49155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TA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bottom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7BD19F45" w14:textId="33BBDEB6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Consumo de tabaco y alcohol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D81D1E" w14:textId="26D328DC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04E1D5E7" w14:textId="1FD0C2F0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D7B5C3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64F88A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9FCC41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356BB8D9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3319E2" w14:paraId="465CF232" w14:textId="77777777" w:rsidTr="002B3C23">
        <w:trPr>
          <w:trHeight w:val="152"/>
          <w:jc w:val="center"/>
        </w:trPr>
        <w:tc>
          <w:tcPr>
            <w:tcW w:w="181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E6B00F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7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6FFCE445" w14:textId="77777777" w:rsidR="0052428F" w:rsidRPr="00567EE9" w:rsidRDefault="0052428F" w:rsidP="002B3C23">
            <w:pPr>
              <w:pStyle w:val="1H"/>
              <w:tabs>
                <w:tab w:val="left" w:pos="135"/>
              </w:tabs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06" w:type="pc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CE2D71" w14:textId="41FA53F1" w:rsidR="0052428F" w:rsidRPr="002B3C23" w:rsidRDefault="0052428F" w:rsidP="002B3C23">
            <w:pPr>
              <w:pStyle w:val="1H"/>
              <w:jc w:val="center"/>
              <w:rPr>
                <w:b w:val="0"/>
                <w:bCs/>
                <w:sz w:val="18"/>
                <w:szCs w:val="18"/>
              </w:rPr>
            </w:pPr>
            <w:r w:rsidRPr="002B3C23">
              <w:rPr>
                <w:b w:val="0"/>
                <w:bCs/>
                <w:sz w:val="18"/>
                <w:szCs w:val="18"/>
              </w:rPr>
              <w:t>LS</w:t>
            </w:r>
          </w:p>
        </w:tc>
        <w:tc>
          <w:tcPr>
            <w:tcW w:w="1115" w:type="pc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27B223FD" w14:textId="461F2441" w:rsidR="0052428F" w:rsidRPr="002B3C23" w:rsidRDefault="00567EE9" w:rsidP="002B3C23">
            <w:pPr>
              <w:pStyle w:val="1H"/>
              <w:rPr>
                <w:b w:val="0"/>
                <w:bCs/>
                <w:sz w:val="18"/>
                <w:szCs w:val="18"/>
                <w:lang w:val="es-ES"/>
              </w:rPr>
            </w:pPr>
            <w:r w:rsidRPr="002B3C23">
              <w:rPr>
                <w:b w:val="0"/>
                <w:bCs/>
                <w:sz w:val="18"/>
                <w:szCs w:val="18"/>
                <w:lang w:val="es-ES"/>
              </w:rPr>
              <w:t>Nivel de satisfacción de la vida</w:t>
            </w:r>
          </w:p>
        </w:tc>
        <w:tc>
          <w:tcPr>
            <w:tcW w:w="24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1B75E0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508611D4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266CACE" w14:textId="77777777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C7F240A" w14:textId="77777777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3496805B" w14:textId="5D1385B2" w:rsidR="0052428F" w:rsidRPr="00567EE9" w:rsidRDefault="0052428F" w:rsidP="002B3C23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CC6EC1E" w14:textId="49B5C356" w:rsidR="0052428F" w:rsidRPr="00567EE9" w:rsidRDefault="0052428F" w:rsidP="002B3C23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</w:tr>
      <w:tr w:rsidR="00D7204C" w:rsidRPr="003319E2" w14:paraId="5A28EE30" w14:textId="77777777" w:rsidTr="002B3C23">
        <w:trPr>
          <w:trHeight w:val="792"/>
          <w:jc w:val="center"/>
        </w:trPr>
        <w:tc>
          <w:tcPr>
            <w:tcW w:w="18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CD90EB1" w14:textId="40DA31DB" w:rsidR="00FC1A1F" w:rsidRPr="00C670B1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WQ</w:t>
            </w:r>
          </w:p>
        </w:tc>
        <w:tc>
          <w:tcPr>
            <w:tcW w:w="757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4FA4747B" w14:textId="57B6B117" w:rsidR="00FC1A1F" w:rsidRPr="00F26BD1" w:rsidRDefault="00C51AA0" w:rsidP="002B3C23">
            <w:pPr>
              <w:pStyle w:val="1H"/>
              <w:tabs>
                <w:tab w:val="left" w:pos="135"/>
              </w:tabs>
              <w:jc w:val="center"/>
              <w:rPr>
                <w:bCs/>
                <w:color w:val="000000" w:themeColor="text1"/>
                <w:sz w:val="22"/>
                <w:szCs w:val="22"/>
                <w:lang w:val="es-ES"/>
              </w:rPr>
            </w:pPr>
            <w:r w:rsidRPr="00F26BD1">
              <w:rPr>
                <w:bCs/>
                <w:color w:val="000000" w:themeColor="text1"/>
                <w:sz w:val="22"/>
                <w:szCs w:val="22"/>
                <w:lang w:val="es-ES"/>
              </w:rPr>
              <w:t>cuestionario de la calidad del agua</w:t>
            </w:r>
          </w:p>
          <w:p w14:paraId="0E158594" w14:textId="7AD0D463" w:rsidR="00FC1A1F" w:rsidRPr="000C463C" w:rsidRDefault="00C51AA0" w:rsidP="002B3C23">
            <w:pPr>
              <w:pStyle w:val="1H"/>
              <w:tabs>
                <w:tab w:val="left" w:pos="135"/>
              </w:tabs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un subconjunto de hogares dentro de cada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conglomerado</w:t>
            </w:r>
          </w:p>
        </w:tc>
        <w:tc>
          <w:tcPr>
            <w:tcW w:w="206" w:type="pct"/>
            <w:vMerge w:val="restart"/>
            <w:tcBorders>
              <w:left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AB23A1B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5" w:type="pct"/>
            <w:vMerge w:val="restart"/>
            <w:tcBorders>
              <w:left w:val="single" w:sz="4" w:space="0" w:color="4F81BD" w:themeColor="accent1"/>
              <w:right w:val="double" w:sz="4" w:space="0" w:color="auto"/>
            </w:tcBorders>
            <w:shd w:val="clear" w:color="auto" w:fill="auto"/>
            <w:vAlign w:val="center"/>
          </w:tcPr>
          <w:p w14:paraId="526C189E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17F93413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4E4F8C1A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vMerge w:val="restart"/>
            <w:tcBorders>
              <w:top w:val="nil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14:paraId="5CBE9B0F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14:paraId="174F7195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DC52084" w14:textId="17CF4A6A" w:rsidR="00FC1A1F" w:rsidRPr="00C670B1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 w:rsidRPr="00C670B1">
              <w:rPr>
                <w:b w:val="0"/>
                <w:bCs/>
                <w:color w:val="000000" w:themeColor="text1"/>
                <w:sz w:val="18"/>
                <w:szCs w:val="18"/>
              </w:rPr>
              <w:t>HF</w:t>
            </w:r>
          </w:p>
        </w:tc>
        <w:tc>
          <w:tcPr>
            <w:tcW w:w="66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066687A3" w14:textId="0E066DA0" w:rsidR="00FC1A1F" w:rsidRPr="00C51AA0" w:rsidRDefault="00C51AA0" w:rsidP="000A5764">
            <w:pPr>
              <w:pStyle w:val="1H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C51AA0"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  <w:t>FORMULARIO DEL CUESTIONARIO DE REGISTROS DE VACUNACIÓN EN EL CENTRO DE SALUD</w:t>
            </w:r>
          </w:p>
          <w:p w14:paraId="6E7D5B6A" w14:textId="4D606785" w:rsidR="00FC1A1F" w:rsidRPr="00C51AA0" w:rsidRDefault="00C51AA0" w:rsidP="000A5764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países donde todos los registros de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vacunación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se mantienen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en los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centro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s de salud</w:t>
            </w:r>
          </w:p>
        </w:tc>
      </w:tr>
      <w:tr w:rsidR="00D7204C" w:rsidRPr="003319E2" w14:paraId="68C01D9E" w14:textId="77777777" w:rsidTr="002B3C23">
        <w:trPr>
          <w:trHeight w:val="169"/>
          <w:jc w:val="center"/>
        </w:trPr>
        <w:tc>
          <w:tcPr>
            <w:tcW w:w="18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624A830" w14:textId="620D5EB0" w:rsidR="00FC1A1F" w:rsidRPr="00C670B1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b w:val="0"/>
                <w:bCs/>
                <w:color w:val="000000" w:themeColor="text1"/>
                <w:sz w:val="18"/>
                <w:szCs w:val="18"/>
              </w:rPr>
              <w:t>GP</w:t>
            </w:r>
          </w:p>
        </w:tc>
        <w:tc>
          <w:tcPr>
            <w:tcW w:w="757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37AADF5A" w14:textId="66BE6C99" w:rsidR="00FC1A1F" w:rsidRPr="000C463C" w:rsidRDefault="000C463C" w:rsidP="002B3C23">
            <w:pPr>
              <w:pStyle w:val="1H"/>
              <w:tabs>
                <w:tab w:val="left" w:pos="135"/>
              </w:tabs>
              <w:jc w:val="center"/>
              <w:rPr>
                <w:bCs/>
                <w:color w:val="000000" w:themeColor="text1"/>
                <w:sz w:val="18"/>
                <w:szCs w:val="18"/>
                <w:lang w:val="es-ES"/>
              </w:rPr>
            </w:pPr>
            <w:r w:rsidRPr="000C463C">
              <w:rPr>
                <w:bCs/>
                <w:color w:val="000000" w:themeColor="text1"/>
                <w:sz w:val="18"/>
                <w:szCs w:val="18"/>
                <w:lang w:val="es-ES"/>
              </w:rPr>
              <w:t>CUESTIONARIO DE RECOLECCIÓN DE DATOS GPS</w:t>
            </w:r>
          </w:p>
          <w:p w14:paraId="57552422" w14:textId="2C25F67F" w:rsidR="00FC1A1F" w:rsidRPr="000C463C" w:rsidRDefault="00C51AA0" w:rsidP="002B3C23">
            <w:pPr>
              <w:pStyle w:val="1H"/>
              <w:tabs>
                <w:tab w:val="left" w:pos="135"/>
              </w:tabs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</w:pP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Para países sin datos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existentes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de 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la </w:t>
            </w:r>
            <w:r w:rsid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 xml:space="preserve">ubicación de </w:t>
            </w:r>
            <w:r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c</w:t>
            </w:r>
            <w:r w:rsidR="000C463C" w:rsidRPr="000C463C">
              <w:rPr>
                <w:b w:val="0"/>
                <w:bCs/>
                <w:i/>
                <w:smallCaps w:val="0"/>
                <w:color w:val="000000" w:themeColor="text1"/>
                <w:sz w:val="16"/>
                <w:szCs w:val="18"/>
                <w:lang w:val="es-ES"/>
              </w:rPr>
              <w:t>onglomerados</w:t>
            </w:r>
          </w:p>
        </w:tc>
        <w:tc>
          <w:tcPr>
            <w:tcW w:w="206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8581F5D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1115" w:type="pct"/>
            <w:vMerge/>
            <w:tcBorders>
              <w:left w:val="single" w:sz="4" w:space="0" w:color="4F81BD" w:themeColor="accent1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B82C04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41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1F7D91C3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75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4DA66E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1" w:type="pct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14:paraId="50F69377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841D57" w14:textId="77777777" w:rsidR="00FC1A1F" w:rsidRPr="000C463C" w:rsidRDefault="00FC1A1F" w:rsidP="000A5764">
            <w:pPr>
              <w:pStyle w:val="1H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210" w:type="pct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D6655AA" w14:textId="77777777" w:rsidR="00FC1A1F" w:rsidRPr="000C463C" w:rsidRDefault="00FC1A1F" w:rsidP="000A5764">
            <w:pPr>
              <w:pStyle w:val="1H"/>
              <w:jc w:val="center"/>
              <w:rPr>
                <w:b w:val="0"/>
                <w:bCs/>
                <w:color w:val="000000" w:themeColor="text1"/>
                <w:sz w:val="18"/>
                <w:szCs w:val="18"/>
                <w:lang w:val="es-ES"/>
              </w:rPr>
            </w:pPr>
          </w:p>
        </w:tc>
        <w:tc>
          <w:tcPr>
            <w:tcW w:w="663" w:type="pct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14:paraId="69F14A66" w14:textId="77777777" w:rsidR="00FC1A1F" w:rsidRPr="000C463C" w:rsidRDefault="00FC1A1F" w:rsidP="000A5764">
            <w:pPr>
              <w:pStyle w:val="1H"/>
              <w:jc w:val="center"/>
              <w:rPr>
                <w:bCs/>
                <w:smallCaps w:val="0"/>
                <w:color w:val="000000" w:themeColor="text1"/>
                <w:sz w:val="18"/>
                <w:szCs w:val="18"/>
                <w:lang w:val="es-ES"/>
              </w:rPr>
            </w:pPr>
          </w:p>
        </w:tc>
      </w:tr>
    </w:tbl>
    <w:p w14:paraId="06144210" w14:textId="3B45E26E" w:rsidR="00E57BFD" w:rsidRPr="000C463C" w:rsidRDefault="005463D5" w:rsidP="00622C13">
      <w:pPr>
        <w:spacing w:after="0" w:line="240" w:lineRule="auto"/>
        <w:rPr>
          <w:rFonts w:ascii="Times New Roman" w:hAnsi="Times New Roman" w:cs="Times New Roman"/>
          <w:bCs/>
          <w:smallCaps/>
          <w:sz w:val="18"/>
          <w:szCs w:val="18"/>
          <w:lang w:val="es-ES"/>
        </w:rPr>
      </w:pPr>
      <w:r w:rsidRPr="000C463C">
        <w:rPr>
          <w:rFonts w:ascii="Times New Roman" w:hAnsi="Times New Roman" w:cs="Times New Roman"/>
          <w:bCs/>
          <w:smallCaps/>
          <w:sz w:val="18"/>
          <w:szCs w:val="18"/>
          <w:lang w:val="es-ES"/>
        </w:rPr>
        <w:tab/>
      </w:r>
      <w:r w:rsidRPr="000C463C">
        <w:rPr>
          <w:rFonts w:ascii="Times New Roman" w:hAnsi="Times New Roman" w:cs="Times New Roman"/>
          <w:bCs/>
          <w:smallCaps/>
          <w:sz w:val="18"/>
          <w:szCs w:val="18"/>
          <w:lang w:val="es-ES"/>
        </w:rPr>
        <w:tab/>
        <w:t xml:space="preserve"> </w:t>
      </w:r>
    </w:p>
    <w:sectPr w:rsidR="00E57BFD" w:rsidRPr="000C463C" w:rsidSect="002B3C23">
      <w:headerReference w:type="default" r:id="rId10"/>
      <w:pgSz w:w="15840" w:h="12240" w:orient="landscape"/>
      <w:pgMar w:top="-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03ED1" w14:textId="77777777" w:rsidR="005E66B7" w:rsidRDefault="005E66B7" w:rsidP="00456756">
      <w:pPr>
        <w:spacing w:after="0" w:line="240" w:lineRule="auto"/>
      </w:pPr>
      <w:r>
        <w:separator/>
      </w:r>
    </w:p>
  </w:endnote>
  <w:endnote w:type="continuationSeparator" w:id="0">
    <w:p w14:paraId="2926A168" w14:textId="77777777" w:rsidR="005E66B7" w:rsidRDefault="005E66B7" w:rsidP="00456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03BAB1" w14:textId="77777777" w:rsidR="005E66B7" w:rsidRDefault="005E66B7" w:rsidP="00456756">
      <w:pPr>
        <w:spacing w:after="0" w:line="240" w:lineRule="auto"/>
      </w:pPr>
      <w:r>
        <w:separator/>
      </w:r>
    </w:p>
  </w:footnote>
  <w:footnote w:type="continuationSeparator" w:id="0">
    <w:p w14:paraId="6157DB51" w14:textId="77777777" w:rsidR="005E66B7" w:rsidRDefault="005E66B7" w:rsidP="00456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62B65" w14:textId="3411FE5B" w:rsidR="00622C13" w:rsidRPr="008A7FCA" w:rsidRDefault="00622C13" w:rsidP="00622C13">
    <w:pPr>
      <w:pStyle w:val="Foot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F6F7C"/>
    <w:multiLevelType w:val="hybridMultilevel"/>
    <w:tmpl w:val="7F9A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514DD"/>
    <w:multiLevelType w:val="hybridMultilevel"/>
    <w:tmpl w:val="506CB4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805E4"/>
    <w:multiLevelType w:val="hybridMultilevel"/>
    <w:tmpl w:val="B4B4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060C"/>
    <w:multiLevelType w:val="hybridMultilevel"/>
    <w:tmpl w:val="3AF8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31CDF"/>
    <w:multiLevelType w:val="hybridMultilevel"/>
    <w:tmpl w:val="B70614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60928"/>
    <w:multiLevelType w:val="hybridMultilevel"/>
    <w:tmpl w:val="4DA65D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24811"/>
    <w:multiLevelType w:val="hybridMultilevel"/>
    <w:tmpl w:val="84E48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D7D85"/>
    <w:multiLevelType w:val="hybridMultilevel"/>
    <w:tmpl w:val="ECB699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B8451A"/>
    <w:multiLevelType w:val="hybridMultilevel"/>
    <w:tmpl w:val="700C0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EF4478"/>
    <w:multiLevelType w:val="hybridMultilevel"/>
    <w:tmpl w:val="DC4A7EEC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DB11CA"/>
    <w:multiLevelType w:val="hybridMultilevel"/>
    <w:tmpl w:val="6E947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B69C4"/>
    <w:multiLevelType w:val="hybridMultilevel"/>
    <w:tmpl w:val="C4208DD6"/>
    <w:lvl w:ilvl="0" w:tplc="B9AC8C6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E56696"/>
    <w:multiLevelType w:val="hybridMultilevel"/>
    <w:tmpl w:val="8AA4531A"/>
    <w:lvl w:ilvl="0" w:tplc="0409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3" w15:restartNumberingAfterBreak="0">
    <w:nsid w:val="732773A8"/>
    <w:multiLevelType w:val="hybridMultilevel"/>
    <w:tmpl w:val="B3C068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413C0"/>
    <w:multiLevelType w:val="hybridMultilevel"/>
    <w:tmpl w:val="B756D690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D70B7F"/>
    <w:multiLevelType w:val="hybridMultilevel"/>
    <w:tmpl w:val="3FB2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A6E73"/>
    <w:multiLevelType w:val="hybridMultilevel"/>
    <w:tmpl w:val="18500108"/>
    <w:lvl w:ilvl="0" w:tplc="B9AC8C6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6"/>
  </w:num>
  <w:num w:numId="14">
    <w:abstractNumId w:val="9"/>
  </w:num>
  <w:num w:numId="15">
    <w:abstractNumId w:val="14"/>
  </w:num>
  <w:num w:numId="16">
    <w:abstractNumId w:val="8"/>
  </w:num>
  <w:num w:numId="17">
    <w:abstractNumId w:val="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1F2"/>
    <w:rsid w:val="00021F0A"/>
    <w:rsid w:val="000666EE"/>
    <w:rsid w:val="00071CD0"/>
    <w:rsid w:val="000830C2"/>
    <w:rsid w:val="000A5764"/>
    <w:rsid w:val="000A5D93"/>
    <w:rsid w:val="000C463C"/>
    <w:rsid w:val="000D33D4"/>
    <w:rsid w:val="000E5A5F"/>
    <w:rsid w:val="000F30FB"/>
    <w:rsid w:val="00121FD1"/>
    <w:rsid w:val="001337DB"/>
    <w:rsid w:val="00143DD2"/>
    <w:rsid w:val="00191495"/>
    <w:rsid w:val="001940A1"/>
    <w:rsid w:val="001B7D65"/>
    <w:rsid w:val="001C1883"/>
    <w:rsid w:val="001D13A9"/>
    <w:rsid w:val="001D1B90"/>
    <w:rsid w:val="001F0EE1"/>
    <w:rsid w:val="001F4D7F"/>
    <w:rsid w:val="00201EB8"/>
    <w:rsid w:val="00202484"/>
    <w:rsid w:val="00212F1A"/>
    <w:rsid w:val="00231274"/>
    <w:rsid w:val="00235026"/>
    <w:rsid w:val="00237FCC"/>
    <w:rsid w:val="00242565"/>
    <w:rsid w:val="00267481"/>
    <w:rsid w:val="00273DBB"/>
    <w:rsid w:val="0029534B"/>
    <w:rsid w:val="002B3C23"/>
    <w:rsid w:val="002D2EFF"/>
    <w:rsid w:val="002E6D75"/>
    <w:rsid w:val="002F17E8"/>
    <w:rsid w:val="002F3007"/>
    <w:rsid w:val="003072A9"/>
    <w:rsid w:val="0031152D"/>
    <w:rsid w:val="00331270"/>
    <w:rsid w:val="003319E2"/>
    <w:rsid w:val="003472BB"/>
    <w:rsid w:val="00347B0E"/>
    <w:rsid w:val="00354008"/>
    <w:rsid w:val="0036281F"/>
    <w:rsid w:val="00363EE8"/>
    <w:rsid w:val="00365C92"/>
    <w:rsid w:val="00366370"/>
    <w:rsid w:val="00367D4E"/>
    <w:rsid w:val="00371184"/>
    <w:rsid w:val="0037271A"/>
    <w:rsid w:val="003817F8"/>
    <w:rsid w:val="00396C4B"/>
    <w:rsid w:val="003D02CC"/>
    <w:rsid w:val="003F0554"/>
    <w:rsid w:val="003F549C"/>
    <w:rsid w:val="00401579"/>
    <w:rsid w:val="00411679"/>
    <w:rsid w:val="00432437"/>
    <w:rsid w:val="0045076F"/>
    <w:rsid w:val="004520DE"/>
    <w:rsid w:val="00456756"/>
    <w:rsid w:val="00456EAD"/>
    <w:rsid w:val="00461F21"/>
    <w:rsid w:val="004671FC"/>
    <w:rsid w:val="0048480E"/>
    <w:rsid w:val="00494E5D"/>
    <w:rsid w:val="004C0ED1"/>
    <w:rsid w:val="004D13CC"/>
    <w:rsid w:val="004F0C22"/>
    <w:rsid w:val="004F293C"/>
    <w:rsid w:val="004F4E70"/>
    <w:rsid w:val="0050144F"/>
    <w:rsid w:val="0050437A"/>
    <w:rsid w:val="00511038"/>
    <w:rsid w:val="00515C86"/>
    <w:rsid w:val="0052332D"/>
    <w:rsid w:val="0052428F"/>
    <w:rsid w:val="005275A6"/>
    <w:rsid w:val="00540B20"/>
    <w:rsid w:val="005463D5"/>
    <w:rsid w:val="00550293"/>
    <w:rsid w:val="0056215F"/>
    <w:rsid w:val="00567EE9"/>
    <w:rsid w:val="00570226"/>
    <w:rsid w:val="00575B91"/>
    <w:rsid w:val="005B1268"/>
    <w:rsid w:val="005C1DB4"/>
    <w:rsid w:val="005E66B7"/>
    <w:rsid w:val="005E72B9"/>
    <w:rsid w:val="00601898"/>
    <w:rsid w:val="0062163E"/>
    <w:rsid w:val="00622C13"/>
    <w:rsid w:val="0064002A"/>
    <w:rsid w:val="00653877"/>
    <w:rsid w:val="00683284"/>
    <w:rsid w:val="006910EB"/>
    <w:rsid w:val="006A2B59"/>
    <w:rsid w:val="006B0139"/>
    <w:rsid w:val="007034E4"/>
    <w:rsid w:val="0070529B"/>
    <w:rsid w:val="00710F5A"/>
    <w:rsid w:val="007110BA"/>
    <w:rsid w:val="00712C17"/>
    <w:rsid w:val="00716673"/>
    <w:rsid w:val="007238BB"/>
    <w:rsid w:val="00727485"/>
    <w:rsid w:val="007375D8"/>
    <w:rsid w:val="007412A0"/>
    <w:rsid w:val="00743E3E"/>
    <w:rsid w:val="0075470A"/>
    <w:rsid w:val="007776B5"/>
    <w:rsid w:val="00780DCE"/>
    <w:rsid w:val="007C368F"/>
    <w:rsid w:val="00800552"/>
    <w:rsid w:val="008069FF"/>
    <w:rsid w:val="00807CC4"/>
    <w:rsid w:val="0082462A"/>
    <w:rsid w:val="00857E6D"/>
    <w:rsid w:val="00862C28"/>
    <w:rsid w:val="0087495C"/>
    <w:rsid w:val="008A7FCA"/>
    <w:rsid w:val="008C6EAA"/>
    <w:rsid w:val="008D5540"/>
    <w:rsid w:val="008E423B"/>
    <w:rsid w:val="008F4578"/>
    <w:rsid w:val="009010BC"/>
    <w:rsid w:val="00910400"/>
    <w:rsid w:val="0092248C"/>
    <w:rsid w:val="00925429"/>
    <w:rsid w:val="0094034E"/>
    <w:rsid w:val="00956D49"/>
    <w:rsid w:val="00966BA2"/>
    <w:rsid w:val="009731FD"/>
    <w:rsid w:val="00986FB6"/>
    <w:rsid w:val="00996162"/>
    <w:rsid w:val="009A27E8"/>
    <w:rsid w:val="009B2FB5"/>
    <w:rsid w:val="009E1A5C"/>
    <w:rsid w:val="00A0267D"/>
    <w:rsid w:val="00A031A7"/>
    <w:rsid w:val="00A21871"/>
    <w:rsid w:val="00A36365"/>
    <w:rsid w:val="00A42B1C"/>
    <w:rsid w:val="00A438F7"/>
    <w:rsid w:val="00A550F0"/>
    <w:rsid w:val="00AA60A1"/>
    <w:rsid w:val="00AA6F11"/>
    <w:rsid w:val="00AB51D8"/>
    <w:rsid w:val="00AE7E11"/>
    <w:rsid w:val="00AF4366"/>
    <w:rsid w:val="00B058F7"/>
    <w:rsid w:val="00B05EE8"/>
    <w:rsid w:val="00B140E9"/>
    <w:rsid w:val="00B25A3A"/>
    <w:rsid w:val="00B27CDD"/>
    <w:rsid w:val="00B340A2"/>
    <w:rsid w:val="00B342F5"/>
    <w:rsid w:val="00B45E36"/>
    <w:rsid w:val="00B56DAC"/>
    <w:rsid w:val="00BA7954"/>
    <w:rsid w:val="00BF61F2"/>
    <w:rsid w:val="00C378F5"/>
    <w:rsid w:val="00C41771"/>
    <w:rsid w:val="00C46F84"/>
    <w:rsid w:val="00C51AA0"/>
    <w:rsid w:val="00C607D6"/>
    <w:rsid w:val="00C64AEE"/>
    <w:rsid w:val="00C6585A"/>
    <w:rsid w:val="00C65EA0"/>
    <w:rsid w:val="00C670B1"/>
    <w:rsid w:val="00C675B0"/>
    <w:rsid w:val="00C85529"/>
    <w:rsid w:val="00C9729F"/>
    <w:rsid w:val="00CB73CD"/>
    <w:rsid w:val="00CD4631"/>
    <w:rsid w:val="00CD55E7"/>
    <w:rsid w:val="00CE37D8"/>
    <w:rsid w:val="00D02028"/>
    <w:rsid w:val="00D142A9"/>
    <w:rsid w:val="00D16916"/>
    <w:rsid w:val="00D2424A"/>
    <w:rsid w:val="00D37246"/>
    <w:rsid w:val="00D516D7"/>
    <w:rsid w:val="00D64214"/>
    <w:rsid w:val="00D67D56"/>
    <w:rsid w:val="00D7204C"/>
    <w:rsid w:val="00D810EC"/>
    <w:rsid w:val="00D81B72"/>
    <w:rsid w:val="00DB399B"/>
    <w:rsid w:val="00DC5B20"/>
    <w:rsid w:val="00DC7DC3"/>
    <w:rsid w:val="00DD65AA"/>
    <w:rsid w:val="00DE4F83"/>
    <w:rsid w:val="00DF5907"/>
    <w:rsid w:val="00E06E8C"/>
    <w:rsid w:val="00E1415C"/>
    <w:rsid w:val="00E22FCE"/>
    <w:rsid w:val="00E3448A"/>
    <w:rsid w:val="00E51238"/>
    <w:rsid w:val="00E57BFD"/>
    <w:rsid w:val="00E653EA"/>
    <w:rsid w:val="00E90BC3"/>
    <w:rsid w:val="00E959B4"/>
    <w:rsid w:val="00EB4C30"/>
    <w:rsid w:val="00EC1ECA"/>
    <w:rsid w:val="00EC1F2E"/>
    <w:rsid w:val="00ED60B3"/>
    <w:rsid w:val="00EE2F04"/>
    <w:rsid w:val="00F145DB"/>
    <w:rsid w:val="00F2228C"/>
    <w:rsid w:val="00F26BD1"/>
    <w:rsid w:val="00F34665"/>
    <w:rsid w:val="00F75A10"/>
    <w:rsid w:val="00F81787"/>
    <w:rsid w:val="00F83370"/>
    <w:rsid w:val="00F84751"/>
    <w:rsid w:val="00F91098"/>
    <w:rsid w:val="00FA525E"/>
    <w:rsid w:val="00FA6D01"/>
    <w:rsid w:val="00FC1A1F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7265D0"/>
  <w15:docId w15:val="{D7E8E413-DE34-4979-941A-2AA1E029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E57BFD"/>
    <w:pPr>
      <w:keepNext/>
      <w:spacing w:after="0" w:line="240" w:lineRule="auto"/>
      <w:ind w:left="432"/>
      <w:outlineLvl w:val="8"/>
    </w:pPr>
    <w:rPr>
      <w:rFonts w:ascii="Arial" w:eastAsia="Times New Roman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H">
    <w:name w:val="1H"/>
    <w:basedOn w:val="Normal"/>
    <w:rsid w:val="00BF61F2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mallCaps/>
      <w:snapToGrid w:val="0"/>
      <w:sz w:val="26"/>
      <w:szCs w:val="20"/>
    </w:rPr>
  </w:style>
  <w:style w:type="character" w:customStyle="1" w:styleId="Heading9Char">
    <w:name w:val="Heading 9 Char"/>
    <w:basedOn w:val="DefaultParagraphFont"/>
    <w:link w:val="Heading9"/>
    <w:rsid w:val="00E57BFD"/>
    <w:rPr>
      <w:rFonts w:ascii="Arial" w:eastAsia="Times New Roman" w:hAnsi="Arial" w:cs="Arial"/>
      <w:i/>
      <w:iCs/>
      <w:sz w:val="16"/>
    </w:rPr>
  </w:style>
  <w:style w:type="paragraph" w:styleId="FootnoteText">
    <w:name w:val="footnote text"/>
    <w:basedOn w:val="Normal"/>
    <w:link w:val="FootnoteTextChar"/>
    <w:uiPriority w:val="99"/>
    <w:rsid w:val="00E57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57BFD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E57BFD"/>
    <w:pPr>
      <w:spacing w:after="0" w:line="240" w:lineRule="auto"/>
      <w:ind w:left="432"/>
    </w:pPr>
    <w:rPr>
      <w:rFonts w:ascii="Arial" w:eastAsia="Times New Roman" w:hAnsi="Arial" w:cs="Arial"/>
      <w:b/>
      <w:bCs/>
      <w:smallCaps/>
    </w:rPr>
  </w:style>
  <w:style w:type="character" w:customStyle="1" w:styleId="BodyTextIndentChar">
    <w:name w:val="Body Text Indent Char"/>
    <w:basedOn w:val="DefaultParagraphFont"/>
    <w:link w:val="BodyTextIndent"/>
    <w:rsid w:val="00E57BFD"/>
    <w:rPr>
      <w:rFonts w:ascii="Arial" w:eastAsia="Times New Roman" w:hAnsi="Arial" w:cs="Arial"/>
      <w:b/>
      <w:bCs/>
      <w:smallCaps/>
    </w:rPr>
  </w:style>
  <w:style w:type="table" w:styleId="TableGrid">
    <w:name w:val="Table Grid"/>
    <w:basedOn w:val="TableNormal"/>
    <w:uiPriority w:val="59"/>
    <w:rsid w:val="00E57B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1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71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al"/>
    <w:uiPriority w:val="40"/>
    <w:qFormat/>
    <w:rsid w:val="00C41771"/>
    <w:pPr>
      <w:tabs>
        <w:tab w:val="decimal" w:pos="360"/>
      </w:tabs>
    </w:pPr>
    <w:rPr>
      <w:rFonts w:eastAsiaTheme="minorHAnsi"/>
      <w:lang w:eastAsia="ja-JP"/>
    </w:rPr>
  </w:style>
  <w:style w:type="character" w:styleId="SubtleEmphasis">
    <w:name w:val="Subtle Emphasis"/>
    <w:basedOn w:val="DefaultParagraphFont"/>
    <w:uiPriority w:val="19"/>
    <w:qFormat/>
    <w:rsid w:val="00C41771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C41771"/>
    <w:pPr>
      <w:spacing w:after="0" w:line="240" w:lineRule="auto"/>
    </w:pPr>
    <w:rPr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otnoteReference">
    <w:name w:val="footnote reference"/>
    <w:basedOn w:val="DefaultParagraphFont"/>
    <w:uiPriority w:val="99"/>
    <w:semiHidden/>
    <w:unhideWhenUsed/>
    <w:rsid w:val="0045675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56"/>
  </w:style>
  <w:style w:type="paragraph" w:styleId="Footer">
    <w:name w:val="footer"/>
    <w:basedOn w:val="Normal"/>
    <w:link w:val="FooterChar"/>
    <w:uiPriority w:val="99"/>
    <w:unhideWhenUsed/>
    <w:rsid w:val="00456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56"/>
  </w:style>
  <w:style w:type="character" w:styleId="CommentReference">
    <w:name w:val="annotation reference"/>
    <w:basedOn w:val="DefaultParagraphFont"/>
    <w:uiPriority w:val="99"/>
    <w:semiHidden/>
    <w:unhideWhenUsed/>
    <w:rsid w:val="00B2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2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2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7C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069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69F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4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cs.unice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87DF-5FB3-454B-8CDF-76ECD64D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Questionnaires &amp; Modules</vt:lpstr>
      <vt:lpstr>MICS Questionnaires &amp; Modules</vt:lpstr>
    </vt:vector>
  </TitlesOfParts>
  <Company>UN</Company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Questionnaires &amp; Modules</dc:title>
  <dc:creator>UNICEF-MICS</dc:creator>
  <cp:lastModifiedBy>Anshana Arora</cp:lastModifiedBy>
  <cp:revision>2</cp:revision>
  <cp:lastPrinted>2011-10-27T16:06:00Z</cp:lastPrinted>
  <dcterms:created xsi:type="dcterms:W3CDTF">2017-03-20T15:58:00Z</dcterms:created>
  <dcterms:modified xsi:type="dcterms:W3CDTF">2017-03-20T15:58:00Z</dcterms:modified>
</cp:coreProperties>
</file>