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6354"/>
      </w:tblGrid>
      <w:tr w:rsidR="00421D14" w:rsidRPr="008B2A8A" w14:paraId="1FA65620" w14:textId="77777777" w:rsidTr="00FA73E4">
        <w:trPr>
          <w:cantSplit/>
        </w:trPr>
        <w:tc>
          <w:tcPr>
            <w:tcW w:w="7470" w:type="dxa"/>
          </w:tcPr>
          <w:p w14:paraId="7340A49B" w14:textId="77777777" w:rsidR="00B24832" w:rsidRDefault="00B24832" w:rsidP="00B24832">
            <w:pPr>
              <w:rPr>
                <w:rFonts w:ascii="Arial" w:hAnsi="Arial" w:cs="Arial"/>
                <w:b/>
                <w:bCs/>
                <w:sz w:val="28"/>
                <w:szCs w:val="28"/>
                <w:lang w:val="es-ES"/>
              </w:rPr>
            </w:pPr>
            <w:bookmarkStart w:id="0" w:name="_GoBack"/>
            <w:bookmarkEnd w:id="0"/>
            <w:r>
              <w:rPr>
                <w:rFonts w:ascii="Arial" w:hAnsi="Arial" w:cs="Arial"/>
                <w:b/>
                <w:bCs/>
                <w:noProof/>
                <w:sz w:val="28"/>
                <w:szCs w:val="28"/>
                <w:lang w:val="es-ES"/>
              </w:rPr>
              <w:t>Indicadores MICS:</w:t>
            </w:r>
            <w:r>
              <w:rPr>
                <w:rFonts w:ascii="Arial" w:hAnsi="Arial" w:cs="Arial"/>
                <w:b/>
                <w:bCs/>
                <w:sz w:val="28"/>
                <w:szCs w:val="28"/>
                <w:lang w:val="es-ES"/>
              </w:rPr>
              <w:t xml:space="preserve"> </w:t>
            </w:r>
            <w:r>
              <w:rPr>
                <w:rFonts w:ascii="Arial" w:hAnsi="Arial" w:cs="Arial"/>
                <w:b/>
                <w:bCs/>
                <w:noProof/>
                <w:sz w:val="28"/>
                <w:szCs w:val="28"/>
                <w:lang w:val="es-ES"/>
              </w:rPr>
              <w:t>Numeradores y Denominadores</w:t>
            </w:r>
          </w:p>
          <w:p w14:paraId="542FA81D" w14:textId="77777777" w:rsidR="00421D14" w:rsidRPr="008B2A8A" w:rsidRDefault="00421D14" w:rsidP="00273859">
            <w:pPr>
              <w:rPr>
                <w:b/>
                <w:sz w:val="16"/>
                <w:szCs w:val="16"/>
                <w:lang w:val="en-GB"/>
              </w:rPr>
            </w:pPr>
          </w:p>
        </w:tc>
        <w:tc>
          <w:tcPr>
            <w:tcW w:w="6354" w:type="dxa"/>
          </w:tcPr>
          <w:p w14:paraId="435143E4" w14:textId="77777777" w:rsidR="00421D14" w:rsidRPr="008B2A8A" w:rsidRDefault="00421D14" w:rsidP="00421D14">
            <w:pPr>
              <w:jc w:val="right"/>
              <w:rPr>
                <w:b/>
                <w:sz w:val="28"/>
                <w:szCs w:val="28"/>
                <w:lang w:val="en-GB"/>
              </w:rPr>
            </w:pPr>
            <w:r w:rsidRPr="008B2A8A">
              <w:rPr>
                <w:noProof/>
              </w:rPr>
              <w:drawing>
                <wp:inline distT="0" distB="0" distL="0" distR="0" wp14:anchorId="0141203B" wp14:editId="3A7E23CB">
                  <wp:extent cx="832104" cy="173736"/>
                  <wp:effectExtent l="0" t="0" r="6350"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2104" cy="173736"/>
                          </a:xfrm>
                          <a:prstGeom prst="rect">
                            <a:avLst/>
                          </a:prstGeom>
                          <a:noFill/>
                          <a:ln>
                            <a:noFill/>
                          </a:ln>
                        </pic:spPr>
                      </pic:pic>
                    </a:graphicData>
                  </a:graphic>
                </wp:inline>
              </w:drawing>
            </w:r>
          </w:p>
        </w:tc>
      </w:tr>
    </w:tbl>
    <w:p w14:paraId="4B42CA5D" w14:textId="77777777" w:rsidR="001849FC" w:rsidRPr="008B2A8A" w:rsidRDefault="001849FC">
      <w:pPr>
        <w:rPr>
          <w:lang w:val="en-GB"/>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05"/>
        <w:gridCol w:w="22"/>
        <w:gridCol w:w="2279"/>
        <w:gridCol w:w="14"/>
        <w:gridCol w:w="354"/>
        <w:gridCol w:w="733"/>
        <w:gridCol w:w="139"/>
        <w:gridCol w:w="131"/>
        <w:gridCol w:w="5371"/>
        <w:gridCol w:w="8"/>
        <w:gridCol w:w="3181"/>
        <w:gridCol w:w="6"/>
        <w:gridCol w:w="1086"/>
      </w:tblGrid>
      <w:tr w:rsidR="000B1DF2" w:rsidRPr="008B2A8A" w14:paraId="4ED77B1F" w14:textId="77777777" w:rsidTr="00326E30">
        <w:trPr>
          <w:cantSplit/>
          <w:trHeight w:val="386"/>
          <w:tblHeader/>
          <w:jc w:val="center"/>
        </w:trPr>
        <w:tc>
          <w:tcPr>
            <w:tcW w:w="1048" w:type="pct"/>
            <w:gridSpan w:val="4"/>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C5A293A" w14:textId="317DAA68" w:rsidR="00114EC4" w:rsidRPr="008B2A8A" w:rsidRDefault="00114EC4" w:rsidP="00B24832">
            <w:pPr>
              <w:rPr>
                <w:sz w:val="20"/>
                <w:lang w:val="en-GB"/>
              </w:rPr>
            </w:pPr>
            <w:r w:rsidRPr="008B2A8A">
              <w:rPr>
                <w:b/>
                <w:sz w:val="20"/>
                <w:lang w:val="en-GB"/>
              </w:rPr>
              <w:t>INDICA</w:t>
            </w:r>
            <w:r w:rsidR="00B24832">
              <w:rPr>
                <w:b/>
                <w:sz w:val="20"/>
                <w:lang w:val="en-GB"/>
              </w:rPr>
              <w:t>D</w:t>
            </w:r>
            <w:r w:rsidRPr="008B2A8A">
              <w:rPr>
                <w:b/>
                <w:sz w:val="20"/>
                <w:lang w:val="en-GB"/>
              </w:rPr>
              <w:t>OR</w:t>
            </w:r>
            <w:r w:rsidR="00B24832">
              <w:rPr>
                <w:b/>
                <w:sz w:val="20"/>
                <w:lang w:val="en-GB"/>
              </w:rPr>
              <w:t xml:space="preserve"> MICS</w:t>
            </w:r>
            <w:r w:rsidRPr="0066397D">
              <w:rPr>
                <w:sz w:val="16"/>
                <w:szCs w:val="16"/>
                <w:lang w:val="en-GB"/>
              </w:rPr>
              <w:t xml:space="preserve"> </w:t>
            </w:r>
            <w:r w:rsidRPr="0066397D">
              <w:rPr>
                <w:sz w:val="16"/>
                <w:szCs w:val="16"/>
                <w:vertAlign w:val="superscript"/>
                <w:lang w:val="en-GB"/>
              </w:rPr>
              <w:t>[M]</w:t>
            </w:r>
          </w:p>
        </w:tc>
        <w:tc>
          <w:tcPr>
            <w:tcW w:w="390" w:type="pct"/>
            <w:gridSpan w:val="2"/>
            <w:tcBorders>
              <w:top w:val="single" w:sz="12" w:space="0" w:color="auto"/>
              <w:left w:val="single" w:sz="2" w:space="0" w:color="auto"/>
              <w:bottom w:val="single" w:sz="12" w:space="0" w:color="auto"/>
              <w:right w:val="single" w:sz="2" w:space="0" w:color="auto"/>
            </w:tcBorders>
            <w:vAlign w:val="center"/>
          </w:tcPr>
          <w:p w14:paraId="09EC6EF0" w14:textId="590FD947" w:rsidR="00114EC4" w:rsidRPr="008B2A8A" w:rsidRDefault="00114EC4" w:rsidP="00B24832">
            <w:pPr>
              <w:rPr>
                <w:b/>
                <w:sz w:val="20"/>
                <w:lang w:val="en-GB"/>
              </w:rPr>
            </w:pPr>
            <w:r w:rsidRPr="008B2A8A">
              <w:rPr>
                <w:b/>
                <w:sz w:val="20"/>
                <w:lang w:val="en-GB"/>
              </w:rPr>
              <w:t>M</w:t>
            </w:r>
            <w:r w:rsidR="00B24832">
              <w:rPr>
                <w:b/>
                <w:sz w:val="20"/>
                <w:lang w:val="en-GB"/>
              </w:rPr>
              <w:t>ó</w:t>
            </w:r>
            <w:r w:rsidRPr="008B2A8A">
              <w:rPr>
                <w:b/>
                <w:sz w:val="20"/>
                <w:lang w:val="en-GB"/>
              </w:rPr>
              <w:t>dul</w:t>
            </w:r>
            <w:r w:rsidR="00B24832">
              <w:rPr>
                <w:b/>
                <w:sz w:val="20"/>
                <w:lang w:val="en-GB"/>
              </w:rPr>
              <w:t>o</w:t>
            </w:r>
            <w:r w:rsidRPr="0066397D">
              <w:rPr>
                <w:rStyle w:val="FootnoteReference"/>
                <w:sz w:val="16"/>
                <w:szCs w:val="16"/>
                <w:lang w:val="en-GB"/>
              </w:rPr>
              <w:footnoteReference w:id="1"/>
            </w:r>
          </w:p>
        </w:tc>
        <w:tc>
          <w:tcPr>
            <w:tcW w:w="97" w:type="pct"/>
            <w:gridSpan w:val="2"/>
            <w:tcBorders>
              <w:top w:val="single" w:sz="12" w:space="0" w:color="auto"/>
              <w:left w:val="single" w:sz="2" w:space="0" w:color="auto"/>
              <w:bottom w:val="single" w:sz="12" w:space="0" w:color="auto"/>
              <w:right w:val="single" w:sz="2" w:space="0" w:color="auto"/>
            </w:tcBorders>
            <w:vAlign w:val="center"/>
          </w:tcPr>
          <w:p w14:paraId="16C51DA1" w14:textId="53F5C59E" w:rsidR="00114EC4" w:rsidRPr="00D61AB3" w:rsidRDefault="00114EC4" w:rsidP="00636949">
            <w:pPr>
              <w:rPr>
                <w:b/>
                <w:sz w:val="20"/>
                <w:highlight w:val="yellow"/>
                <w:lang w:val="en-GB"/>
              </w:rPr>
            </w:pPr>
          </w:p>
        </w:tc>
        <w:tc>
          <w:tcPr>
            <w:tcW w:w="1931" w:type="pct"/>
            <w:gridSpan w:val="2"/>
            <w:tcBorders>
              <w:top w:val="single" w:sz="12" w:space="0" w:color="auto"/>
              <w:left w:val="single" w:sz="2" w:space="0" w:color="auto"/>
              <w:bottom w:val="single" w:sz="12" w:space="0" w:color="auto"/>
              <w:right w:val="single" w:sz="2" w:space="0" w:color="auto"/>
            </w:tcBorders>
            <w:vAlign w:val="center"/>
          </w:tcPr>
          <w:p w14:paraId="4E68B0FF" w14:textId="44C1F281" w:rsidR="00114EC4" w:rsidRPr="008B2A8A" w:rsidRDefault="00B24832" w:rsidP="00636949">
            <w:pPr>
              <w:rPr>
                <w:b/>
                <w:sz w:val="20"/>
                <w:lang w:val="en-GB"/>
              </w:rPr>
            </w:pPr>
            <w:r>
              <w:rPr>
                <w:b/>
                <w:sz w:val="20"/>
                <w:lang w:val="en-GB"/>
              </w:rPr>
              <w:t>Numerad</w:t>
            </w:r>
            <w:r w:rsidR="00114EC4" w:rsidRPr="008B2A8A">
              <w:rPr>
                <w:b/>
                <w:sz w:val="20"/>
                <w:lang w:val="en-GB"/>
              </w:rPr>
              <w:t>or</w:t>
            </w:r>
            <w:r w:rsidR="00363A4A" w:rsidRPr="0066397D">
              <w:rPr>
                <w:rStyle w:val="FootnoteReference"/>
                <w:sz w:val="16"/>
                <w:szCs w:val="16"/>
                <w:lang w:val="en-GB"/>
              </w:rPr>
              <w:footnoteReference w:id="2"/>
            </w:r>
          </w:p>
        </w:tc>
        <w:tc>
          <w:tcPr>
            <w:tcW w:w="1144" w:type="pct"/>
            <w:gridSpan w:val="2"/>
            <w:tcBorders>
              <w:top w:val="single" w:sz="12" w:space="0" w:color="auto"/>
              <w:left w:val="single" w:sz="2" w:space="0" w:color="auto"/>
              <w:bottom w:val="single" w:sz="12" w:space="0" w:color="auto"/>
              <w:right w:val="single" w:sz="2" w:space="0" w:color="auto"/>
            </w:tcBorders>
            <w:vAlign w:val="center"/>
          </w:tcPr>
          <w:p w14:paraId="215B0F3D" w14:textId="5C8712B4" w:rsidR="00114EC4" w:rsidRPr="008B2A8A" w:rsidRDefault="00B24832" w:rsidP="00636949">
            <w:pPr>
              <w:rPr>
                <w:b/>
                <w:sz w:val="20"/>
                <w:lang w:val="en-GB"/>
              </w:rPr>
            </w:pPr>
            <w:r>
              <w:rPr>
                <w:b/>
                <w:sz w:val="20"/>
                <w:lang w:val="en-GB"/>
              </w:rPr>
              <w:t>Denominad</w:t>
            </w:r>
            <w:r w:rsidR="00114EC4" w:rsidRPr="008B2A8A">
              <w:rPr>
                <w:b/>
                <w:sz w:val="20"/>
                <w:lang w:val="en-GB"/>
              </w:rPr>
              <w:t>or</w:t>
            </w:r>
          </w:p>
        </w:tc>
        <w:tc>
          <w:tcPr>
            <w:tcW w:w="390" w:type="pct"/>
            <w:tcBorders>
              <w:top w:val="single" w:sz="12" w:space="0" w:color="auto"/>
              <w:left w:val="single" w:sz="2" w:space="0" w:color="auto"/>
              <w:bottom w:val="single" w:sz="12" w:space="0" w:color="auto"/>
              <w:right w:val="single" w:sz="2" w:space="0" w:color="auto"/>
            </w:tcBorders>
            <w:vAlign w:val="center"/>
          </w:tcPr>
          <w:p w14:paraId="3D646084" w14:textId="0EE906F9" w:rsidR="00114EC4" w:rsidRPr="008B2A8A" w:rsidRDefault="00114EC4" w:rsidP="002E7ED8">
            <w:pPr>
              <w:jc w:val="center"/>
              <w:rPr>
                <w:b/>
                <w:sz w:val="20"/>
                <w:lang w:val="en-GB"/>
              </w:rPr>
            </w:pPr>
            <w:r w:rsidRPr="008B2A8A">
              <w:rPr>
                <w:b/>
                <w:sz w:val="20"/>
                <w:lang w:val="en-GB"/>
              </w:rPr>
              <w:t>Referenc</w:t>
            </w:r>
            <w:r w:rsidR="00B24832">
              <w:rPr>
                <w:b/>
                <w:sz w:val="20"/>
                <w:lang w:val="en-GB"/>
              </w:rPr>
              <w:t>iaODS</w:t>
            </w:r>
            <w:r w:rsidRPr="0066397D">
              <w:rPr>
                <w:rStyle w:val="FootnoteReference"/>
                <w:sz w:val="16"/>
                <w:szCs w:val="16"/>
                <w:lang w:val="en-GB"/>
              </w:rPr>
              <w:footnoteReference w:id="3"/>
            </w:r>
          </w:p>
        </w:tc>
      </w:tr>
      <w:tr w:rsidR="00114EC4" w:rsidRPr="008B2A8A" w14:paraId="4ED683FE" w14:textId="77777777" w:rsidTr="00326E30">
        <w:trPr>
          <w:cantSplit/>
          <w:jc w:val="center"/>
        </w:trPr>
        <w:tc>
          <w:tcPr>
            <w:tcW w:w="1488" w:type="pct"/>
            <w:gridSpan w:val="7"/>
            <w:tcBorders>
              <w:top w:val="single" w:sz="12" w:space="0" w:color="auto"/>
            </w:tcBorders>
            <w:shd w:val="clear" w:color="auto" w:fill="000000"/>
          </w:tcPr>
          <w:p w14:paraId="7AD1AD39" w14:textId="231729D8" w:rsidR="00114EC4" w:rsidRPr="008B2A8A" w:rsidRDefault="00B24832" w:rsidP="00636949">
            <w:pPr>
              <w:rPr>
                <w:b/>
                <w:color w:val="FFFFFF"/>
                <w:sz w:val="18"/>
                <w:szCs w:val="18"/>
                <w:lang w:val="en-GB"/>
              </w:rPr>
            </w:pPr>
            <w:r>
              <w:rPr>
                <w:b/>
                <w:color w:val="FFFFFF"/>
                <w:sz w:val="18"/>
                <w:szCs w:val="18"/>
                <w:lang w:val="en-GB"/>
              </w:rPr>
              <w:t>MORTALIDAD</w:t>
            </w:r>
            <w:r w:rsidR="00114EC4" w:rsidRPr="008B2A8A">
              <w:rPr>
                <w:b/>
                <w:color w:val="FFFFFF"/>
                <w:sz w:val="18"/>
                <w:szCs w:val="18"/>
                <w:lang w:val="en-GB"/>
              </w:rPr>
              <w:t xml:space="preserve"> </w:t>
            </w:r>
            <w:r w:rsidR="00114EC4" w:rsidRPr="008B2A8A">
              <w:rPr>
                <w:rStyle w:val="FootnoteReference"/>
                <w:sz w:val="16"/>
                <w:szCs w:val="16"/>
                <w:lang w:val="en-GB"/>
              </w:rPr>
              <w:footnoteReference w:id="4"/>
            </w:r>
          </w:p>
        </w:tc>
        <w:tc>
          <w:tcPr>
            <w:tcW w:w="3512" w:type="pct"/>
            <w:gridSpan w:val="6"/>
            <w:tcBorders>
              <w:top w:val="single" w:sz="12" w:space="0" w:color="auto"/>
            </w:tcBorders>
            <w:shd w:val="clear" w:color="auto" w:fill="000000"/>
            <w:tcMar>
              <w:top w:w="72" w:type="dxa"/>
              <w:left w:w="72" w:type="dxa"/>
              <w:bottom w:w="72" w:type="dxa"/>
              <w:right w:w="72" w:type="dxa"/>
            </w:tcMar>
            <w:vAlign w:val="center"/>
          </w:tcPr>
          <w:p w14:paraId="3B9B45EE" w14:textId="2C763E2F" w:rsidR="00114EC4" w:rsidRPr="008B2A8A" w:rsidRDefault="00114EC4" w:rsidP="00636949">
            <w:pPr>
              <w:rPr>
                <w:b/>
                <w:color w:val="FFFFFF"/>
                <w:sz w:val="18"/>
                <w:szCs w:val="18"/>
                <w:lang w:val="en-GB"/>
              </w:rPr>
            </w:pPr>
          </w:p>
        </w:tc>
      </w:tr>
      <w:tr w:rsidR="000B1DF2" w:rsidRPr="008B2A8A" w14:paraId="155DC917"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6927A86" w14:textId="77777777" w:rsidR="00114EC4" w:rsidRPr="008B2A8A" w:rsidRDefault="00114EC4" w:rsidP="003B0D29">
            <w:pPr>
              <w:rPr>
                <w:sz w:val="16"/>
                <w:szCs w:val="16"/>
                <w:lang w:val="en-GB"/>
              </w:rPr>
            </w:pPr>
            <w:r w:rsidRPr="008B2A8A">
              <w:rPr>
                <w:sz w:val="16"/>
                <w:szCs w:val="16"/>
                <w:lang w:val="en-GB"/>
              </w:rPr>
              <w:t>1.1</w:t>
            </w:r>
          </w:p>
        </w:tc>
        <w:tc>
          <w:tcPr>
            <w:tcW w:w="823" w:type="pct"/>
            <w:gridSpan w:val="2"/>
            <w:tcBorders>
              <w:left w:val="single" w:sz="4" w:space="0" w:color="auto"/>
            </w:tcBorders>
            <w:vAlign w:val="center"/>
          </w:tcPr>
          <w:p w14:paraId="0C731297" w14:textId="38B492A3" w:rsidR="00114EC4" w:rsidRPr="00B24832" w:rsidRDefault="00B24832" w:rsidP="003B0D29">
            <w:pPr>
              <w:rPr>
                <w:sz w:val="16"/>
                <w:szCs w:val="16"/>
                <w:lang w:val="es-ES"/>
              </w:rPr>
            </w:pPr>
            <w:r w:rsidRPr="00B24832">
              <w:rPr>
                <w:sz w:val="16"/>
                <w:szCs w:val="16"/>
                <w:lang w:val="es-ES"/>
              </w:rPr>
              <w:t>Tasa de mortalidad neonatal</w:t>
            </w:r>
          </w:p>
        </w:tc>
        <w:tc>
          <w:tcPr>
            <w:tcW w:w="390" w:type="pct"/>
            <w:gridSpan w:val="2"/>
            <w:vAlign w:val="center"/>
          </w:tcPr>
          <w:p w14:paraId="359CEF44" w14:textId="77777777" w:rsidR="00114EC4" w:rsidRPr="008B2A8A" w:rsidRDefault="00114EC4" w:rsidP="003B0D29">
            <w:pPr>
              <w:jc w:val="center"/>
              <w:rPr>
                <w:sz w:val="16"/>
                <w:szCs w:val="16"/>
                <w:lang w:val="en-GB"/>
              </w:rPr>
            </w:pPr>
            <w:r w:rsidRPr="008B2A8A">
              <w:rPr>
                <w:sz w:val="16"/>
                <w:szCs w:val="16"/>
                <w:lang w:val="en-GB"/>
              </w:rPr>
              <w:t>BH</w:t>
            </w:r>
          </w:p>
        </w:tc>
        <w:tc>
          <w:tcPr>
            <w:tcW w:w="97" w:type="pct"/>
            <w:gridSpan w:val="2"/>
            <w:vAlign w:val="center"/>
          </w:tcPr>
          <w:p w14:paraId="742BE421" w14:textId="16AB2B0C" w:rsidR="00114EC4" w:rsidRPr="008B2A8A" w:rsidRDefault="00114EC4" w:rsidP="000F11EB">
            <w:pPr>
              <w:jc w:val="center"/>
              <w:rPr>
                <w:sz w:val="16"/>
                <w:szCs w:val="16"/>
                <w:lang w:val="en-GB"/>
              </w:rPr>
            </w:pPr>
          </w:p>
        </w:tc>
        <w:tc>
          <w:tcPr>
            <w:tcW w:w="3075" w:type="pct"/>
            <w:gridSpan w:val="4"/>
            <w:vAlign w:val="center"/>
          </w:tcPr>
          <w:p w14:paraId="517C632D" w14:textId="0557AA76" w:rsidR="00B24832" w:rsidRPr="009A29D4" w:rsidRDefault="00B24832" w:rsidP="00B24832">
            <w:pPr>
              <w:rPr>
                <w:sz w:val="16"/>
                <w:szCs w:val="16"/>
                <w:lang w:val="es-ES"/>
              </w:rPr>
            </w:pPr>
            <w:r w:rsidRPr="009A29D4">
              <w:rPr>
                <w:sz w:val="16"/>
                <w:szCs w:val="16"/>
                <w:lang w:val="es-ES"/>
              </w:rPr>
              <w:t>Probabilidad de morir durante el primer mes de vida</w:t>
            </w:r>
          </w:p>
          <w:p w14:paraId="6093D752" w14:textId="58EF6CC0" w:rsidR="00114EC4" w:rsidRPr="009A29D4" w:rsidRDefault="00114EC4" w:rsidP="003B0D29">
            <w:pPr>
              <w:rPr>
                <w:sz w:val="16"/>
                <w:szCs w:val="16"/>
                <w:lang w:val="es-ES"/>
              </w:rPr>
            </w:pPr>
          </w:p>
        </w:tc>
        <w:tc>
          <w:tcPr>
            <w:tcW w:w="390" w:type="pct"/>
            <w:vAlign w:val="center"/>
          </w:tcPr>
          <w:p w14:paraId="22B859E7" w14:textId="26D25B4A" w:rsidR="00114EC4" w:rsidRPr="008B2A8A" w:rsidRDefault="000B1DF2" w:rsidP="00B24832">
            <w:pPr>
              <w:jc w:val="center"/>
              <w:rPr>
                <w:sz w:val="16"/>
                <w:szCs w:val="16"/>
                <w:lang w:val="en-GB"/>
              </w:rPr>
            </w:pPr>
            <w:r>
              <w:rPr>
                <w:sz w:val="16"/>
                <w:szCs w:val="16"/>
                <w:lang w:val="en-GB"/>
              </w:rPr>
              <w:t>Indica</w:t>
            </w:r>
            <w:r w:rsidR="00B24832">
              <w:rPr>
                <w:sz w:val="16"/>
                <w:szCs w:val="16"/>
                <w:lang w:val="en-GB"/>
              </w:rPr>
              <w:t>d</w:t>
            </w:r>
            <w:r>
              <w:rPr>
                <w:sz w:val="16"/>
                <w:szCs w:val="16"/>
                <w:lang w:val="en-GB"/>
              </w:rPr>
              <w:t xml:space="preserve">or </w:t>
            </w:r>
            <w:r w:rsidR="00B24832">
              <w:rPr>
                <w:sz w:val="16"/>
                <w:szCs w:val="16"/>
                <w:lang w:val="en-GB"/>
              </w:rPr>
              <w:t xml:space="preserve">ODS </w:t>
            </w:r>
            <w:r w:rsidR="00F95C01" w:rsidRPr="008B2A8A">
              <w:rPr>
                <w:sz w:val="16"/>
                <w:szCs w:val="16"/>
                <w:lang w:val="en-GB"/>
              </w:rPr>
              <w:t>3.2.2</w:t>
            </w:r>
          </w:p>
        </w:tc>
      </w:tr>
      <w:tr w:rsidR="00F7319C" w:rsidRPr="008B53E1" w14:paraId="622ADF9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9F8267C" w14:textId="77777777" w:rsidR="00F7319C" w:rsidRPr="008B2A8A" w:rsidRDefault="00F7319C" w:rsidP="00F7319C">
            <w:pPr>
              <w:rPr>
                <w:sz w:val="16"/>
                <w:szCs w:val="16"/>
                <w:lang w:val="en-GB"/>
              </w:rPr>
            </w:pPr>
            <w:r w:rsidRPr="008B2A8A">
              <w:rPr>
                <w:sz w:val="16"/>
                <w:szCs w:val="16"/>
                <w:lang w:val="en-GB"/>
              </w:rPr>
              <w:t>1.2</w:t>
            </w:r>
          </w:p>
        </w:tc>
        <w:tc>
          <w:tcPr>
            <w:tcW w:w="823" w:type="pct"/>
            <w:gridSpan w:val="2"/>
            <w:tcBorders>
              <w:left w:val="single" w:sz="4" w:space="0" w:color="auto"/>
            </w:tcBorders>
            <w:vAlign w:val="center"/>
          </w:tcPr>
          <w:p w14:paraId="4FE9468D" w14:textId="02675CF4" w:rsidR="00F7319C" w:rsidRPr="008B2A8A" w:rsidRDefault="00B24832" w:rsidP="00F7319C">
            <w:pPr>
              <w:rPr>
                <w:sz w:val="16"/>
                <w:szCs w:val="16"/>
                <w:lang w:val="en-GB"/>
              </w:rPr>
            </w:pPr>
            <w:r w:rsidRPr="004617EE">
              <w:rPr>
                <w:sz w:val="16"/>
                <w:szCs w:val="16"/>
                <w:lang w:val="en-GB"/>
              </w:rPr>
              <w:t xml:space="preserve">Tasa de mortalidad </w:t>
            </w:r>
            <w:r w:rsidR="00855BC6">
              <w:rPr>
                <w:sz w:val="16"/>
                <w:szCs w:val="16"/>
                <w:lang w:val="en-GB"/>
              </w:rPr>
              <w:t>infantil</w:t>
            </w:r>
          </w:p>
        </w:tc>
        <w:tc>
          <w:tcPr>
            <w:tcW w:w="390" w:type="pct"/>
            <w:gridSpan w:val="2"/>
            <w:vAlign w:val="center"/>
          </w:tcPr>
          <w:p w14:paraId="43447174" w14:textId="599B161F" w:rsidR="00F7319C" w:rsidRPr="008B2A8A" w:rsidRDefault="00F7319C" w:rsidP="00F7319C">
            <w:pPr>
              <w:jc w:val="center"/>
              <w:rPr>
                <w:sz w:val="16"/>
                <w:szCs w:val="16"/>
                <w:lang w:val="en-GB"/>
              </w:rPr>
            </w:pPr>
            <w:r w:rsidRPr="008B2A8A">
              <w:rPr>
                <w:sz w:val="16"/>
                <w:szCs w:val="16"/>
                <w:lang w:val="en-GB"/>
              </w:rPr>
              <w:t xml:space="preserve">CM </w:t>
            </w:r>
            <w:r w:rsidR="003A61D1">
              <w:rPr>
                <w:sz w:val="16"/>
                <w:szCs w:val="16"/>
                <w:lang w:val="en-GB"/>
              </w:rPr>
              <w:t xml:space="preserve">/ </w:t>
            </w:r>
            <w:r w:rsidRPr="008B2A8A">
              <w:rPr>
                <w:sz w:val="16"/>
                <w:szCs w:val="16"/>
                <w:lang w:val="en-GB"/>
              </w:rPr>
              <w:t>BH</w:t>
            </w:r>
          </w:p>
        </w:tc>
        <w:tc>
          <w:tcPr>
            <w:tcW w:w="97" w:type="pct"/>
            <w:gridSpan w:val="2"/>
            <w:vAlign w:val="center"/>
          </w:tcPr>
          <w:p w14:paraId="516698F8" w14:textId="3F9F2D5F" w:rsidR="00F7319C" w:rsidRPr="008B2A8A" w:rsidRDefault="00F7319C" w:rsidP="00F7319C">
            <w:pPr>
              <w:jc w:val="center"/>
              <w:rPr>
                <w:sz w:val="16"/>
                <w:szCs w:val="16"/>
                <w:lang w:val="en-GB"/>
              </w:rPr>
            </w:pPr>
          </w:p>
        </w:tc>
        <w:tc>
          <w:tcPr>
            <w:tcW w:w="3075" w:type="pct"/>
            <w:gridSpan w:val="4"/>
            <w:vAlign w:val="center"/>
          </w:tcPr>
          <w:p w14:paraId="33C14E00" w14:textId="5265B297" w:rsidR="00F7319C" w:rsidRPr="00B24832" w:rsidRDefault="00B24832" w:rsidP="00F7319C">
            <w:pPr>
              <w:rPr>
                <w:sz w:val="16"/>
                <w:szCs w:val="16"/>
                <w:lang w:val="es-ES"/>
              </w:rPr>
            </w:pPr>
            <w:r w:rsidRPr="00B24832">
              <w:rPr>
                <w:sz w:val="16"/>
                <w:szCs w:val="16"/>
                <w:lang w:val="es-ES"/>
              </w:rPr>
              <w:t xml:space="preserve">Probabilidad de morir antes de cumplir el primer año </w:t>
            </w:r>
          </w:p>
        </w:tc>
        <w:tc>
          <w:tcPr>
            <w:tcW w:w="390" w:type="pct"/>
            <w:vAlign w:val="center"/>
          </w:tcPr>
          <w:p w14:paraId="19DA2E31" w14:textId="647BAC6C" w:rsidR="00F7319C" w:rsidRPr="00B24832" w:rsidRDefault="00F7319C" w:rsidP="00F7319C">
            <w:pPr>
              <w:jc w:val="center"/>
              <w:rPr>
                <w:sz w:val="16"/>
                <w:szCs w:val="16"/>
                <w:lang w:val="es-ES"/>
              </w:rPr>
            </w:pPr>
          </w:p>
        </w:tc>
      </w:tr>
      <w:tr w:rsidR="00E46B8D" w:rsidRPr="008B53E1" w14:paraId="34C0A233"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1D1BE17" w14:textId="77777777" w:rsidR="00E46B8D" w:rsidRPr="008B2A8A" w:rsidRDefault="00E46B8D" w:rsidP="00E46B8D">
            <w:pPr>
              <w:rPr>
                <w:sz w:val="16"/>
                <w:szCs w:val="16"/>
                <w:lang w:val="en-GB"/>
              </w:rPr>
            </w:pPr>
            <w:r w:rsidRPr="008B2A8A">
              <w:rPr>
                <w:sz w:val="16"/>
                <w:szCs w:val="16"/>
                <w:lang w:val="en-GB"/>
              </w:rPr>
              <w:t>1.3</w:t>
            </w:r>
          </w:p>
        </w:tc>
        <w:tc>
          <w:tcPr>
            <w:tcW w:w="823" w:type="pct"/>
            <w:gridSpan w:val="2"/>
            <w:tcBorders>
              <w:left w:val="single" w:sz="4" w:space="0" w:color="auto"/>
            </w:tcBorders>
            <w:vAlign w:val="center"/>
          </w:tcPr>
          <w:p w14:paraId="06763E58" w14:textId="5DAE4A5B" w:rsidR="00E46B8D" w:rsidRPr="009A29D4" w:rsidRDefault="00B24832" w:rsidP="00E46B8D">
            <w:pPr>
              <w:rPr>
                <w:sz w:val="16"/>
                <w:szCs w:val="16"/>
                <w:lang w:val="es-ES"/>
              </w:rPr>
            </w:pPr>
            <w:r w:rsidRPr="00B24832">
              <w:rPr>
                <w:sz w:val="16"/>
                <w:szCs w:val="16"/>
                <w:lang w:val="es-ES"/>
              </w:rPr>
              <w:t>Tasa de mortalidad post-neonatal</w:t>
            </w:r>
          </w:p>
        </w:tc>
        <w:tc>
          <w:tcPr>
            <w:tcW w:w="390" w:type="pct"/>
            <w:gridSpan w:val="2"/>
            <w:vAlign w:val="center"/>
          </w:tcPr>
          <w:p w14:paraId="01425C1D" w14:textId="77777777" w:rsidR="00E46B8D" w:rsidRPr="008B2A8A" w:rsidRDefault="00E46B8D" w:rsidP="00E46B8D">
            <w:pPr>
              <w:jc w:val="center"/>
              <w:rPr>
                <w:sz w:val="16"/>
                <w:szCs w:val="16"/>
                <w:lang w:val="en-GB"/>
              </w:rPr>
            </w:pPr>
            <w:r w:rsidRPr="008B2A8A">
              <w:rPr>
                <w:sz w:val="16"/>
                <w:szCs w:val="16"/>
                <w:lang w:val="en-GB"/>
              </w:rPr>
              <w:t>BH</w:t>
            </w:r>
          </w:p>
        </w:tc>
        <w:tc>
          <w:tcPr>
            <w:tcW w:w="97" w:type="pct"/>
            <w:gridSpan w:val="2"/>
            <w:vAlign w:val="center"/>
          </w:tcPr>
          <w:p w14:paraId="777C3E0A" w14:textId="589C7053" w:rsidR="00E46B8D" w:rsidRPr="008B2A8A" w:rsidRDefault="00E46B8D" w:rsidP="00E46B8D">
            <w:pPr>
              <w:jc w:val="center"/>
              <w:rPr>
                <w:sz w:val="16"/>
                <w:szCs w:val="16"/>
                <w:lang w:val="en-GB"/>
              </w:rPr>
            </w:pPr>
          </w:p>
        </w:tc>
        <w:tc>
          <w:tcPr>
            <w:tcW w:w="3075" w:type="pct"/>
            <w:gridSpan w:val="4"/>
            <w:vAlign w:val="center"/>
          </w:tcPr>
          <w:p w14:paraId="7366E335" w14:textId="026A4046" w:rsidR="00B24832" w:rsidRPr="00B24832" w:rsidRDefault="00B24832" w:rsidP="00B24832">
            <w:pPr>
              <w:rPr>
                <w:sz w:val="16"/>
                <w:szCs w:val="16"/>
                <w:lang w:val="es-ES"/>
              </w:rPr>
            </w:pPr>
            <w:r w:rsidRPr="00B24832">
              <w:rPr>
                <w:sz w:val="16"/>
                <w:szCs w:val="16"/>
                <w:lang w:val="es-ES"/>
              </w:rPr>
              <w:t>Diferencia  entre las tasas de mortalidad infantil y mortalidad neonatal</w:t>
            </w:r>
          </w:p>
          <w:p w14:paraId="69D4631B" w14:textId="680734AA" w:rsidR="00E46B8D" w:rsidRPr="00B24832" w:rsidRDefault="00E46B8D" w:rsidP="00E46B8D">
            <w:pPr>
              <w:rPr>
                <w:sz w:val="16"/>
                <w:szCs w:val="16"/>
                <w:lang w:val="es-ES"/>
              </w:rPr>
            </w:pPr>
          </w:p>
        </w:tc>
        <w:tc>
          <w:tcPr>
            <w:tcW w:w="390" w:type="pct"/>
            <w:vAlign w:val="center"/>
          </w:tcPr>
          <w:p w14:paraId="13EAE0D9" w14:textId="7792A60A" w:rsidR="00E46B8D" w:rsidRPr="00B24832" w:rsidRDefault="00E46B8D" w:rsidP="00E46B8D">
            <w:pPr>
              <w:jc w:val="center"/>
              <w:rPr>
                <w:sz w:val="16"/>
                <w:szCs w:val="16"/>
                <w:lang w:val="es-ES"/>
              </w:rPr>
            </w:pPr>
          </w:p>
        </w:tc>
      </w:tr>
      <w:tr w:rsidR="00E46B8D" w:rsidRPr="008B53E1" w14:paraId="5A202C59"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D1B4F4C" w14:textId="77777777" w:rsidR="00E46B8D" w:rsidRPr="008B2A8A" w:rsidRDefault="00E46B8D" w:rsidP="00E46B8D">
            <w:pPr>
              <w:rPr>
                <w:sz w:val="16"/>
                <w:szCs w:val="16"/>
                <w:lang w:val="en-GB"/>
              </w:rPr>
            </w:pPr>
            <w:r w:rsidRPr="008B2A8A">
              <w:rPr>
                <w:sz w:val="16"/>
                <w:szCs w:val="16"/>
                <w:lang w:val="en-GB"/>
              </w:rPr>
              <w:t>1.4</w:t>
            </w:r>
          </w:p>
        </w:tc>
        <w:tc>
          <w:tcPr>
            <w:tcW w:w="823" w:type="pct"/>
            <w:gridSpan w:val="2"/>
            <w:tcBorders>
              <w:left w:val="single" w:sz="4" w:space="0" w:color="auto"/>
            </w:tcBorders>
            <w:vAlign w:val="center"/>
          </w:tcPr>
          <w:p w14:paraId="7BBE0F77" w14:textId="2DAC7D07" w:rsidR="00E46B8D" w:rsidRPr="009A29D4" w:rsidRDefault="009A29D4" w:rsidP="00855BC6">
            <w:pPr>
              <w:rPr>
                <w:sz w:val="16"/>
                <w:szCs w:val="16"/>
                <w:lang w:val="es-ES"/>
              </w:rPr>
            </w:pPr>
            <w:r w:rsidRPr="009A29D4">
              <w:rPr>
                <w:sz w:val="16"/>
                <w:szCs w:val="16"/>
                <w:lang w:val="es-ES"/>
              </w:rPr>
              <w:t xml:space="preserve">Tasa de mortalidad </w:t>
            </w:r>
            <w:r w:rsidR="00855BC6">
              <w:rPr>
                <w:sz w:val="16"/>
                <w:szCs w:val="16"/>
                <w:lang w:val="es-ES"/>
              </w:rPr>
              <w:t>en la niñez</w:t>
            </w:r>
          </w:p>
        </w:tc>
        <w:tc>
          <w:tcPr>
            <w:tcW w:w="390" w:type="pct"/>
            <w:gridSpan w:val="2"/>
            <w:vAlign w:val="center"/>
          </w:tcPr>
          <w:p w14:paraId="456447E9" w14:textId="77777777" w:rsidR="00E46B8D" w:rsidRPr="008B2A8A" w:rsidRDefault="00E46B8D" w:rsidP="00E46B8D">
            <w:pPr>
              <w:jc w:val="center"/>
              <w:rPr>
                <w:sz w:val="16"/>
                <w:szCs w:val="16"/>
                <w:lang w:val="en-GB"/>
              </w:rPr>
            </w:pPr>
            <w:r w:rsidRPr="008B2A8A">
              <w:rPr>
                <w:sz w:val="16"/>
                <w:szCs w:val="16"/>
                <w:lang w:val="en-GB"/>
              </w:rPr>
              <w:t>BH</w:t>
            </w:r>
          </w:p>
        </w:tc>
        <w:tc>
          <w:tcPr>
            <w:tcW w:w="97" w:type="pct"/>
            <w:gridSpan w:val="2"/>
            <w:vAlign w:val="center"/>
          </w:tcPr>
          <w:p w14:paraId="5F36BB99" w14:textId="048DFFB1" w:rsidR="00E46B8D" w:rsidRPr="008B2A8A" w:rsidRDefault="00E46B8D" w:rsidP="00E46B8D">
            <w:pPr>
              <w:jc w:val="center"/>
              <w:rPr>
                <w:sz w:val="16"/>
                <w:szCs w:val="16"/>
                <w:lang w:val="en-GB"/>
              </w:rPr>
            </w:pPr>
          </w:p>
        </w:tc>
        <w:tc>
          <w:tcPr>
            <w:tcW w:w="3075" w:type="pct"/>
            <w:gridSpan w:val="4"/>
            <w:vAlign w:val="center"/>
          </w:tcPr>
          <w:p w14:paraId="429BBF19" w14:textId="4D45403F" w:rsidR="00B24832" w:rsidRPr="009A29D4" w:rsidRDefault="00B24832" w:rsidP="00B24832">
            <w:pPr>
              <w:rPr>
                <w:sz w:val="16"/>
                <w:szCs w:val="16"/>
                <w:lang w:val="es-ES"/>
              </w:rPr>
            </w:pPr>
            <w:r w:rsidRPr="009A29D4">
              <w:rPr>
                <w:sz w:val="16"/>
                <w:szCs w:val="16"/>
                <w:lang w:val="es-ES"/>
              </w:rPr>
              <w:t xml:space="preserve">Probabilidad de morir entre el primer y el quinto </w:t>
            </w:r>
            <w:r w:rsidR="00B63BB9">
              <w:rPr>
                <w:sz w:val="16"/>
                <w:szCs w:val="16"/>
                <w:lang w:val="es-ES"/>
              </w:rPr>
              <w:t>año</w:t>
            </w:r>
          </w:p>
          <w:p w14:paraId="33277CE7" w14:textId="7464EF21" w:rsidR="00E46B8D" w:rsidRPr="009A29D4" w:rsidRDefault="00E46B8D" w:rsidP="00E46B8D">
            <w:pPr>
              <w:rPr>
                <w:sz w:val="16"/>
                <w:szCs w:val="16"/>
                <w:lang w:val="es-ES"/>
              </w:rPr>
            </w:pPr>
          </w:p>
        </w:tc>
        <w:tc>
          <w:tcPr>
            <w:tcW w:w="390" w:type="pct"/>
            <w:vAlign w:val="center"/>
          </w:tcPr>
          <w:p w14:paraId="0CEF79CC" w14:textId="4FF8C2AC" w:rsidR="00E46B8D" w:rsidRPr="009A29D4" w:rsidRDefault="00E46B8D" w:rsidP="00E46B8D">
            <w:pPr>
              <w:jc w:val="center"/>
              <w:rPr>
                <w:sz w:val="16"/>
                <w:szCs w:val="16"/>
                <w:lang w:val="es-ES"/>
              </w:rPr>
            </w:pPr>
          </w:p>
        </w:tc>
      </w:tr>
      <w:tr w:rsidR="00F7319C" w:rsidRPr="008B2A8A" w14:paraId="471A038C" w14:textId="77777777" w:rsidTr="00326E30">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1F5236BD" w14:textId="77777777" w:rsidR="00F7319C" w:rsidRPr="008B2A8A" w:rsidRDefault="00F7319C" w:rsidP="00F7319C">
            <w:pPr>
              <w:rPr>
                <w:sz w:val="16"/>
                <w:szCs w:val="16"/>
                <w:lang w:val="en-GB"/>
              </w:rPr>
            </w:pPr>
            <w:r w:rsidRPr="008B2A8A">
              <w:rPr>
                <w:sz w:val="16"/>
                <w:szCs w:val="16"/>
                <w:lang w:val="en-GB"/>
              </w:rPr>
              <w:t>1.5</w:t>
            </w:r>
          </w:p>
        </w:tc>
        <w:tc>
          <w:tcPr>
            <w:tcW w:w="823" w:type="pct"/>
            <w:gridSpan w:val="2"/>
            <w:tcBorders>
              <w:left w:val="single" w:sz="4" w:space="0" w:color="auto"/>
              <w:bottom w:val="single" w:sz="4" w:space="0" w:color="auto"/>
            </w:tcBorders>
            <w:vAlign w:val="center"/>
          </w:tcPr>
          <w:p w14:paraId="300AB36C" w14:textId="393FBFCF" w:rsidR="00B24832" w:rsidRPr="00B24832" w:rsidRDefault="00B24832" w:rsidP="00B24832">
            <w:pPr>
              <w:rPr>
                <w:sz w:val="16"/>
                <w:szCs w:val="16"/>
                <w:lang w:val="es-ES"/>
              </w:rPr>
            </w:pPr>
            <w:r w:rsidRPr="00B24832">
              <w:rPr>
                <w:sz w:val="16"/>
                <w:szCs w:val="16"/>
                <w:lang w:val="es-ES"/>
              </w:rPr>
              <w:t xml:space="preserve">Tasa de mortalidad de </w:t>
            </w:r>
            <w:r w:rsidR="00BA61F7">
              <w:rPr>
                <w:sz w:val="16"/>
                <w:szCs w:val="16"/>
                <w:lang w:val="es-ES"/>
              </w:rPr>
              <w:t>niños/as</w:t>
            </w:r>
            <w:r w:rsidR="00EE6139">
              <w:rPr>
                <w:sz w:val="16"/>
                <w:szCs w:val="16"/>
                <w:lang w:val="es-ES"/>
              </w:rPr>
              <w:t xml:space="preserve"> </w:t>
            </w:r>
            <w:r w:rsidRPr="00B24832">
              <w:rPr>
                <w:sz w:val="16"/>
                <w:szCs w:val="16"/>
                <w:lang w:val="es-ES"/>
              </w:rPr>
              <w:t>menores de cinco años</w:t>
            </w:r>
          </w:p>
        </w:tc>
        <w:tc>
          <w:tcPr>
            <w:tcW w:w="390" w:type="pct"/>
            <w:gridSpan w:val="2"/>
            <w:tcBorders>
              <w:bottom w:val="single" w:sz="4" w:space="0" w:color="auto"/>
            </w:tcBorders>
            <w:vAlign w:val="center"/>
          </w:tcPr>
          <w:p w14:paraId="25920A02" w14:textId="16403BB8" w:rsidR="00F7319C" w:rsidRPr="008B2A8A" w:rsidRDefault="00EC13FD" w:rsidP="00EC13FD">
            <w:pPr>
              <w:rPr>
                <w:sz w:val="16"/>
                <w:szCs w:val="16"/>
                <w:lang w:val="en-GB"/>
              </w:rPr>
            </w:pPr>
            <w:r>
              <w:rPr>
                <w:sz w:val="16"/>
                <w:szCs w:val="16"/>
                <w:lang w:val="en-GB"/>
              </w:rPr>
              <w:t xml:space="preserve">   </w:t>
            </w:r>
            <w:r w:rsidR="00F7319C" w:rsidRPr="008B2A8A">
              <w:rPr>
                <w:sz w:val="16"/>
                <w:szCs w:val="16"/>
                <w:lang w:val="en-GB"/>
              </w:rPr>
              <w:t>CM - BH</w:t>
            </w:r>
          </w:p>
        </w:tc>
        <w:tc>
          <w:tcPr>
            <w:tcW w:w="97" w:type="pct"/>
            <w:gridSpan w:val="2"/>
            <w:vAlign w:val="center"/>
          </w:tcPr>
          <w:p w14:paraId="78C77B36" w14:textId="5696CD1E" w:rsidR="00F7319C" w:rsidRPr="008B2A8A" w:rsidRDefault="00F7319C" w:rsidP="00F7319C">
            <w:pPr>
              <w:jc w:val="center"/>
              <w:rPr>
                <w:sz w:val="16"/>
                <w:szCs w:val="16"/>
                <w:lang w:val="en-GB"/>
              </w:rPr>
            </w:pPr>
          </w:p>
        </w:tc>
        <w:tc>
          <w:tcPr>
            <w:tcW w:w="3075" w:type="pct"/>
            <w:gridSpan w:val="4"/>
            <w:tcBorders>
              <w:bottom w:val="single" w:sz="4" w:space="0" w:color="auto"/>
            </w:tcBorders>
            <w:vAlign w:val="center"/>
          </w:tcPr>
          <w:p w14:paraId="6E96A50C" w14:textId="74BE8E65" w:rsidR="00B24832" w:rsidRPr="00B24832" w:rsidRDefault="00B24832" w:rsidP="00B63BB9">
            <w:pPr>
              <w:rPr>
                <w:sz w:val="16"/>
                <w:szCs w:val="16"/>
                <w:lang w:val="es-ES"/>
              </w:rPr>
            </w:pPr>
            <w:r w:rsidRPr="00B24832">
              <w:rPr>
                <w:sz w:val="16"/>
                <w:szCs w:val="16"/>
                <w:lang w:val="es-ES"/>
              </w:rPr>
              <w:t xml:space="preserve">Probabilidad de morir entre el </w:t>
            </w:r>
            <w:r>
              <w:rPr>
                <w:sz w:val="16"/>
                <w:szCs w:val="16"/>
                <w:lang w:val="es-ES"/>
              </w:rPr>
              <w:t>nacimiento</w:t>
            </w:r>
            <w:r w:rsidRPr="00B24832">
              <w:rPr>
                <w:sz w:val="16"/>
                <w:szCs w:val="16"/>
                <w:lang w:val="es-ES"/>
              </w:rPr>
              <w:t xml:space="preserve"> y el quinto </w:t>
            </w:r>
            <w:r w:rsidR="00B63BB9">
              <w:rPr>
                <w:sz w:val="16"/>
                <w:szCs w:val="16"/>
                <w:lang w:val="es-ES"/>
              </w:rPr>
              <w:t>año</w:t>
            </w:r>
          </w:p>
        </w:tc>
        <w:tc>
          <w:tcPr>
            <w:tcW w:w="390" w:type="pct"/>
            <w:tcBorders>
              <w:bottom w:val="single" w:sz="4" w:space="0" w:color="auto"/>
            </w:tcBorders>
            <w:vAlign w:val="center"/>
          </w:tcPr>
          <w:p w14:paraId="2446B1A6" w14:textId="6A98487E" w:rsidR="00F7319C" w:rsidRPr="008B2A8A" w:rsidRDefault="00B24832" w:rsidP="00F7319C">
            <w:pPr>
              <w:jc w:val="center"/>
              <w:rPr>
                <w:sz w:val="16"/>
                <w:szCs w:val="16"/>
                <w:lang w:val="en-GB"/>
              </w:rPr>
            </w:pPr>
            <w:r>
              <w:rPr>
                <w:sz w:val="16"/>
                <w:szCs w:val="16"/>
                <w:lang w:val="en-GB"/>
              </w:rPr>
              <w:t xml:space="preserve">Indicador ODS </w:t>
            </w:r>
            <w:r w:rsidR="00F7319C" w:rsidRPr="008B2A8A">
              <w:rPr>
                <w:sz w:val="16"/>
                <w:szCs w:val="16"/>
                <w:lang w:val="en-GB"/>
              </w:rPr>
              <w:t>3.2.1</w:t>
            </w:r>
          </w:p>
        </w:tc>
      </w:tr>
      <w:tr w:rsidR="000B1DF2" w:rsidRPr="008B2A8A" w14:paraId="6180C371" w14:textId="77777777" w:rsidTr="00326E30">
        <w:trPr>
          <w:cantSplit/>
          <w:jc w:val="center"/>
        </w:trPr>
        <w:tc>
          <w:tcPr>
            <w:tcW w:w="225" w:type="pct"/>
            <w:gridSpan w:val="2"/>
            <w:tcBorders>
              <w:left w:val="nil"/>
              <w:right w:val="nil"/>
            </w:tcBorders>
            <w:tcMar>
              <w:top w:w="72" w:type="dxa"/>
              <w:left w:w="72" w:type="dxa"/>
              <w:bottom w:w="72" w:type="dxa"/>
              <w:right w:w="72" w:type="dxa"/>
            </w:tcMar>
            <w:vAlign w:val="center"/>
          </w:tcPr>
          <w:p w14:paraId="4C06EE52" w14:textId="77777777" w:rsidR="00114EC4" w:rsidRPr="008B2A8A" w:rsidRDefault="00114EC4" w:rsidP="00C959E7">
            <w:pPr>
              <w:rPr>
                <w:sz w:val="16"/>
                <w:szCs w:val="16"/>
                <w:lang w:val="en-GB"/>
              </w:rPr>
            </w:pPr>
          </w:p>
        </w:tc>
        <w:tc>
          <w:tcPr>
            <w:tcW w:w="823" w:type="pct"/>
            <w:gridSpan w:val="2"/>
            <w:tcBorders>
              <w:left w:val="nil"/>
              <w:right w:val="nil"/>
            </w:tcBorders>
            <w:vAlign w:val="center"/>
          </w:tcPr>
          <w:p w14:paraId="40F19F2C" w14:textId="77777777" w:rsidR="00114EC4" w:rsidRPr="008B2A8A" w:rsidRDefault="00114EC4" w:rsidP="00555F84">
            <w:pPr>
              <w:rPr>
                <w:sz w:val="16"/>
                <w:szCs w:val="16"/>
                <w:lang w:val="en-GB"/>
              </w:rPr>
            </w:pPr>
          </w:p>
        </w:tc>
        <w:tc>
          <w:tcPr>
            <w:tcW w:w="390" w:type="pct"/>
            <w:gridSpan w:val="2"/>
            <w:tcBorders>
              <w:left w:val="nil"/>
              <w:right w:val="nil"/>
            </w:tcBorders>
            <w:vAlign w:val="center"/>
          </w:tcPr>
          <w:p w14:paraId="10743D98" w14:textId="77777777" w:rsidR="00114EC4" w:rsidRPr="008B2A8A" w:rsidRDefault="00114EC4" w:rsidP="00555F84">
            <w:pPr>
              <w:jc w:val="center"/>
              <w:rPr>
                <w:sz w:val="16"/>
                <w:szCs w:val="16"/>
                <w:lang w:val="en-GB"/>
              </w:rPr>
            </w:pPr>
          </w:p>
        </w:tc>
        <w:tc>
          <w:tcPr>
            <w:tcW w:w="97" w:type="pct"/>
            <w:gridSpan w:val="2"/>
            <w:tcBorders>
              <w:left w:val="nil"/>
              <w:right w:val="nil"/>
            </w:tcBorders>
          </w:tcPr>
          <w:p w14:paraId="6EE2A3BF" w14:textId="77777777" w:rsidR="00114EC4" w:rsidRPr="008B2A8A" w:rsidRDefault="00114EC4" w:rsidP="003B335F">
            <w:pPr>
              <w:rPr>
                <w:sz w:val="16"/>
                <w:szCs w:val="16"/>
                <w:lang w:val="en-GB"/>
              </w:rPr>
            </w:pPr>
          </w:p>
        </w:tc>
        <w:tc>
          <w:tcPr>
            <w:tcW w:w="3075" w:type="pct"/>
            <w:gridSpan w:val="4"/>
            <w:tcBorders>
              <w:left w:val="nil"/>
              <w:right w:val="nil"/>
            </w:tcBorders>
            <w:vAlign w:val="center"/>
          </w:tcPr>
          <w:p w14:paraId="566BA531" w14:textId="17CEAD7F" w:rsidR="00114EC4" w:rsidRPr="008B2A8A" w:rsidRDefault="00114EC4" w:rsidP="003B335F">
            <w:pPr>
              <w:rPr>
                <w:sz w:val="16"/>
                <w:szCs w:val="16"/>
                <w:lang w:val="en-GB"/>
              </w:rPr>
            </w:pPr>
          </w:p>
        </w:tc>
        <w:tc>
          <w:tcPr>
            <w:tcW w:w="390" w:type="pct"/>
            <w:tcBorders>
              <w:left w:val="nil"/>
              <w:right w:val="nil"/>
            </w:tcBorders>
            <w:vAlign w:val="center"/>
          </w:tcPr>
          <w:p w14:paraId="7AAD32BF" w14:textId="77777777" w:rsidR="00114EC4" w:rsidRPr="008B2A8A" w:rsidRDefault="00114EC4" w:rsidP="00C50006">
            <w:pPr>
              <w:jc w:val="center"/>
              <w:rPr>
                <w:sz w:val="16"/>
                <w:szCs w:val="16"/>
                <w:lang w:val="en-GB"/>
              </w:rPr>
            </w:pPr>
          </w:p>
        </w:tc>
      </w:tr>
      <w:tr w:rsidR="00114EC4" w:rsidRPr="008B2A8A" w14:paraId="00E54446" w14:textId="77777777" w:rsidTr="00326E30">
        <w:trPr>
          <w:cantSplit/>
          <w:jc w:val="center"/>
        </w:trPr>
        <w:tc>
          <w:tcPr>
            <w:tcW w:w="1488" w:type="pct"/>
            <w:gridSpan w:val="7"/>
            <w:shd w:val="clear" w:color="auto" w:fill="000000"/>
          </w:tcPr>
          <w:p w14:paraId="2325B30F" w14:textId="481FCE2A" w:rsidR="00114EC4" w:rsidRPr="008B2A8A" w:rsidRDefault="00114EC4" w:rsidP="009A29D4">
            <w:pPr>
              <w:rPr>
                <w:b/>
                <w:color w:val="FFFFFF"/>
                <w:sz w:val="18"/>
                <w:szCs w:val="18"/>
                <w:lang w:val="en-GB"/>
              </w:rPr>
            </w:pPr>
            <w:r w:rsidRPr="008B2A8A">
              <w:rPr>
                <w:b/>
                <w:color w:val="FFFFFF"/>
                <w:sz w:val="18"/>
                <w:szCs w:val="18"/>
                <w:lang w:val="en-GB"/>
              </w:rPr>
              <w:t>NUTRI</w:t>
            </w:r>
            <w:r w:rsidR="009A29D4">
              <w:rPr>
                <w:b/>
                <w:color w:val="FFFFFF"/>
                <w:sz w:val="18"/>
                <w:szCs w:val="18"/>
                <w:lang w:val="en-GB"/>
              </w:rPr>
              <w:t>CIÓN</w:t>
            </w:r>
          </w:p>
        </w:tc>
        <w:tc>
          <w:tcPr>
            <w:tcW w:w="3512" w:type="pct"/>
            <w:gridSpan w:val="6"/>
            <w:shd w:val="clear" w:color="auto" w:fill="000000"/>
            <w:tcMar>
              <w:top w:w="72" w:type="dxa"/>
              <w:left w:w="72" w:type="dxa"/>
              <w:bottom w:w="72" w:type="dxa"/>
              <w:right w:w="72" w:type="dxa"/>
            </w:tcMar>
            <w:vAlign w:val="center"/>
          </w:tcPr>
          <w:p w14:paraId="23D6C236" w14:textId="1A0CF4EC" w:rsidR="00114EC4" w:rsidRPr="008B2A8A" w:rsidRDefault="00114EC4" w:rsidP="00D11C19">
            <w:pPr>
              <w:rPr>
                <w:b/>
                <w:color w:val="FFFFFF"/>
                <w:sz w:val="18"/>
                <w:szCs w:val="18"/>
                <w:lang w:val="en-GB"/>
              </w:rPr>
            </w:pPr>
          </w:p>
        </w:tc>
      </w:tr>
      <w:tr w:rsidR="000B1DF2" w:rsidRPr="008B53E1" w14:paraId="157A1633"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678DCCF" w14:textId="77777777" w:rsidR="00114EC4" w:rsidRPr="008B2A8A" w:rsidRDefault="00114EC4" w:rsidP="00636949">
            <w:pPr>
              <w:rPr>
                <w:sz w:val="16"/>
                <w:szCs w:val="16"/>
                <w:lang w:val="en-GB"/>
              </w:rPr>
            </w:pPr>
            <w:r w:rsidRPr="008B2A8A">
              <w:rPr>
                <w:sz w:val="16"/>
                <w:szCs w:val="16"/>
                <w:lang w:val="en-GB"/>
              </w:rPr>
              <w:t>2.1a</w:t>
            </w:r>
          </w:p>
          <w:p w14:paraId="15BBF7ED" w14:textId="77777777" w:rsidR="00114EC4" w:rsidRPr="008B2A8A" w:rsidRDefault="00114EC4" w:rsidP="00636949">
            <w:pPr>
              <w:rPr>
                <w:sz w:val="16"/>
                <w:szCs w:val="16"/>
                <w:lang w:val="en-GB"/>
              </w:rPr>
            </w:pPr>
            <w:r w:rsidRPr="008B2A8A">
              <w:rPr>
                <w:sz w:val="16"/>
                <w:szCs w:val="16"/>
                <w:lang w:val="en-GB"/>
              </w:rPr>
              <w:t>2.1b</w:t>
            </w:r>
          </w:p>
        </w:tc>
        <w:tc>
          <w:tcPr>
            <w:tcW w:w="823" w:type="pct"/>
            <w:gridSpan w:val="2"/>
            <w:tcBorders>
              <w:left w:val="single" w:sz="4" w:space="0" w:color="auto"/>
            </w:tcBorders>
            <w:vAlign w:val="center"/>
          </w:tcPr>
          <w:p w14:paraId="6722EE60" w14:textId="7658301D" w:rsidR="00114EC4" w:rsidRPr="009A29D4" w:rsidRDefault="009A29D4" w:rsidP="00ED788E">
            <w:pPr>
              <w:rPr>
                <w:sz w:val="16"/>
                <w:szCs w:val="16"/>
                <w:lang w:val="es-ES"/>
              </w:rPr>
            </w:pPr>
            <w:r w:rsidRPr="009A29D4">
              <w:rPr>
                <w:sz w:val="16"/>
                <w:szCs w:val="16"/>
                <w:lang w:val="es-ES"/>
              </w:rPr>
              <w:t xml:space="preserve">Prevalencia de bajo peso </w:t>
            </w:r>
            <w:r w:rsidR="003A61D1" w:rsidRPr="003A61D1">
              <w:rPr>
                <w:sz w:val="16"/>
                <w:szCs w:val="16"/>
                <w:lang w:val="es-ES_tradnl"/>
              </w:rPr>
              <w:t>(underweight)</w:t>
            </w:r>
          </w:p>
        </w:tc>
        <w:tc>
          <w:tcPr>
            <w:tcW w:w="390" w:type="pct"/>
            <w:gridSpan w:val="2"/>
            <w:vAlign w:val="center"/>
          </w:tcPr>
          <w:p w14:paraId="421FCA51" w14:textId="77777777" w:rsidR="00114EC4" w:rsidRPr="008B2A8A" w:rsidRDefault="00114EC4" w:rsidP="00C50006">
            <w:pPr>
              <w:jc w:val="center"/>
              <w:rPr>
                <w:sz w:val="16"/>
                <w:szCs w:val="16"/>
                <w:lang w:val="en-GB"/>
              </w:rPr>
            </w:pPr>
            <w:r w:rsidRPr="008B2A8A">
              <w:rPr>
                <w:sz w:val="16"/>
                <w:szCs w:val="16"/>
                <w:lang w:val="en-GB"/>
              </w:rPr>
              <w:t>AN</w:t>
            </w:r>
          </w:p>
        </w:tc>
        <w:tc>
          <w:tcPr>
            <w:tcW w:w="97" w:type="pct"/>
            <w:gridSpan w:val="2"/>
            <w:vAlign w:val="center"/>
          </w:tcPr>
          <w:p w14:paraId="2624BE6A" w14:textId="3A825CC1" w:rsidR="00114EC4" w:rsidRPr="008B2A8A" w:rsidRDefault="00114EC4" w:rsidP="000F11EB">
            <w:pPr>
              <w:jc w:val="center"/>
              <w:rPr>
                <w:sz w:val="16"/>
                <w:szCs w:val="16"/>
                <w:lang w:val="en-GB"/>
              </w:rPr>
            </w:pPr>
          </w:p>
        </w:tc>
        <w:tc>
          <w:tcPr>
            <w:tcW w:w="1931" w:type="pct"/>
            <w:gridSpan w:val="2"/>
            <w:vAlign w:val="center"/>
          </w:tcPr>
          <w:p w14:paraId="314A6203" w14:textId="37572956" w:rsidR="009A29D4" w:rsidRPr="009A29D4" w:rsidRDefault="009A29D4" w:rsidP="009A29D4">
            <w:pPr>
              <w:rPr>
                <w:sz w:val="16"/>
                <w:szCs w:val="16"/>
                <w:lang w:val="es-ES"/>
              </w:rPr>
            </w:pPr>
            <w:r w:rsidRPr="009A29D4">
              <w:rPr>
                <w:sz w:val="16"/>
                <w:szCs w:val="16"/>
                <w:lang w:val="es-ES"/>
              </w:rPr>
              <w:t xml:space="preserve">Número de </w:t>
            </w:r>
            <w:r w:rsidR="00BA61F7">
              <w:rPr>
                <w:sz w:val="16"/>
                <w:szCs w:val="16"/>
                <w:lang w:val="es-ES"/>
              </w:rPr>
              <w:t>niños/as</w:t>
            </w:r>
            <w:r w:rsidR="00EE6139">
              <w:rPr>
                <w:sz w:val="16"/>
                <w:szCs w:val="16"/>
                <w:lang w:val="es-ES"/>
              </w:rPr>
              <w:t xml:space="preserve"> </w:t>
            </w:r>
            <w:r w:rsidRPr="009A29D4">
              <w:rPr>
                <w:sz w:val="16"/>
                <w:szCs w:val="16"/>
                <w:lang w:val="es-ES"/>
              </w:rPr>
              <w:t xml:space="preserve">menores de 5 años que </w:t>
            </w:r>
            <w:r w:rsidR="006F3966">
              <w:rPr>
                <w:sz w:val="16"/>
                <w:szCs w:val="16"/>
                <w:lang w:val="es-ES"/>
              </w:rPr>
              <w:t>están por:</w:t>
            </w:r>
          </w:p>
          <w:p w14:paraId="0D9EDD0B" w14:textId="4D69ACE8" w:rsidR="009A29D4" w:rsidRPr="00571859" w:rsidRDefault="009A29D4" w:rsidP="009A29D4">
            <w:pPr>
              <w:rPr>
                <w:sz w:val="16"/>
                <w:szCs w:val="16"/>
                <w:lang w:val="es-ES"/>
              </w:rPr>
            </w:pPr>
            <w:r w:rsidRPr="00571859">
              <w:rPr>
                <w:sz w:val="16"/>
                <w:szCs w:val="16"/>
                <w:lang w:val="es-ES"/>
              </w:rPr>
              <w:t xml:space="preserve">(a) debajo de menos dos desviaciones estándar (moderada y severa) </w:t>
            </w:r>
          </w:p>
          <w:p w14:paraId="6D58FA2C" w14:textId="2B337B0A" w:rsidR="009A29D4" w:rsidRPr="00571859" w:rsidRDefault="009A29D4" w:rsidP="009A29D4">
            <w:pPr>
              <w:rPr>
                <w:sz w:val="16"/>
                <w:szCs w:val="16"/>
                <w:lang w:val="es-ES"/>
              </w:rPr>
            </w:pPr>
            <w:r w:rsidRPr="00571859">
              <w:rPr>
                <w:sz w:val="16"/>
                <w:szCs w:val="16"/>
                <w:lang w:val="es-ES"/>
              </w:rPr>
              <w:t xml:space="preserve">(b) debajo de menos tres desviaciones estándar (severa)  </w:t>
            </w:r>
          </w:p>
          <w:p w14:paraId="5F65D855" w14:textId="71040985" w:rsidR="009A29D4" w:rsidRPr="009A29D4" w:rsidRDefault="009A29D4" w:rsidP="009A29D4">
            <w:pPr>
              <w:rPr>
                <w:sz w:val="16"/>
                <w:szCs w:val="16"/>
                <w:lang w:val="es-ES"/>
              </w:rPr>
            </w:pPr>
            <w:r w:rsidRPr="00571859">
              <w:rPr>
                <w:sz w:val="16"/>
                <w:szCs w:val="16"/>
                <w:lang w:val="es-ES"/>
              </w:rPr>
              <w:t>con respecto a</w:t>
            </w:r>
            <w:r w:rsidR="006F3966">
              <w:rPr>
                <w:sz w:val="16"/>
                <w:szCs w:val="16"/>
                <w:lang w:val="es-ES"/>
              </w:rPr>
              <w:t xml:space="preserve"> la mediana del </w:t>
            </w:r>
            <w:r w:rsidRPr="00571859">
              <w:rPr>
                <w:sz w:val="16"/>
                <w:szCs w:val="16"/>
                <w:lang w:val="es-ES"/>
              </w:rPr>
              <w:t>peso medio por la edad del estándar de la OMS</w:t>
            </w:r>
          </w:p>
        </w:tc>
        <w:tc>
          <w:tcPr>
            <w:tcW w:w="1144" w:type="pct"/>
            <w:gridSpan w:val="2"/>
            <w:vAlign w:val="center"/>
          </w:tcPr>
          <w:p w14:paraId="61291FF3" w14:textId="4BFC17A5" w:rsidR="00114EC4" w:rsidRPr="009A29D4" w:rsidRDefault="009A29D4" w:rsidP="00636949">
            <w:pPr>
              <w:rPr>
                <w:sz w:val="16"/>
                <w:szCs w:val="16"/>
                <w:lang w:val="es-ES"/>
              </w:rPr>
            </w:pPr>
            <w:r w:rsidRPr="009A29D4">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9A29D4">
              <w:rPr>
                <w:sz w:val="16"/>
                <w:szCs w:val="16"/>
                <w:lang w:val="es-ES"/>
              </w:rPr>
              <w:t>menores de 5 años</w:t>
            </w:r>
          </w:p>
        </w:tc>
        <w:tc>
          <w:tcPr>
            <w:tcW w:w="390" w:type="pct"/>
            <w:vAlign w:val="center"/>
          </w:tcPr>
          <w:p w14:paraId="01BB9CC6" w14:textId="15510FD6" w:rsidR="00E46B8D" w:rsidRPr="009A29D4" w:rsidRDefault="00E46B8D" w:rsidP="00A63615">
            <w:pPr>
              <w:jc w:val="center"/>
              <w:rPr>
                <w:sz w:val="16"/>
                <w:szCs w:val="16"/>
                <w:lang w:val="es-ES"/>
              </w:rPr>
            </w:pPr>
          </w:p>
        </w:tc>
      </w:tr>
      <w:tr w:rsidR="000B1DF2" w:rsidRPr="008B2A8A" w14:paraId="23C8A506"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07B253D6" w14:textId="56D1974E" w:rsidR="00114EC4" w:rsidRPr="008B2A8A" w:rsidRDefault="00114EC4" w:rsidP="00636949">
            <w:pPr>
              <w:rPr>
                <w:sz w:val="16"/>
                <w:szCs w:val="16"/>
                <w:lang w:val="en-GB"/>
              </w:rPr>
            </w:pPr>
            <w:r w:rsidRPr="008B2A8A">
              <w:rPr>
                <w:sz w:val="16"/>
                <w:szCs w:val="16"/>
                <w:lang w:val="en-GB"/>
              </w:rPr>
              <w:t>2.2a</w:t>
            </w:r>
          </w:p>
          <w:p w14:paraId="5F46F0C9" w14:textId="77777777" w:rsidR="00114EC4" w:rsidRPr="008B2A8A" w:rsidRDefault="00114EC4" w:rsidP="00636949">
            <w:pPr>
              <w:rPr>
                <w:sz w:val="16"/>
                <w:szCs w:val="16"/>
                <w:lang w:val="en-GB"/>
              </w:rPr>
            </w:pPr>
            <w:r w:rsidRPr="008B2A8A">
              <w:rPr>
                <w:sz w:val="16"/>
                <w:szCs w:val="16"/>
                <w:lang w:val="en-GB"/>
              </w:rPr>
              <w:t>2.2b</w:t>
            </w:r>
          </w:p>
        </w:tc>
        <w:tc>
          <w:tcPr>
            <w:tcW w:w="823" w:type="pct"/>
            <w:gridSpan w:val="2"/>
            <w:tcBorders>
              <w:left w:val="single" w:sz="4" w:space="0" w:color="auto"/>
            </w:tcBorders>
            <w:vAlign w:val="center"/>
          </w:tcPr>
          <w:p w14:paraId="21F77D2A" w14:textId="77777777" w:rsidR="00114EC4" w:rsidRDefault="009A29D4" w:rsidP="00ED788E">
            <w:pPr>
              <w:rPr>
                <w:sz w:val="16"/>
                <w:szCs w:val="16"/>
                <w:lang w:val="es-ES"/>
              </w:rPr>
            </w:pPr>
            <w:r w:rsidRPr="00D71044">
              <w:rPr>
                <w:sz w:val="16"/>
                <w:szCs w:val="16"/>
                <w:lang w:val="es-ES"/>
              </w:rPr>
              <w:t xml:space="preserve">Prevalencia de baja talla para la edad </w:t>
            </w:r>
          </w:p>
          <w:p w14:paraId="3F904A21" w14:textId="3C5D4528" w:rsidR="003A61D1" w:rsidRPr="009A29D4" w:rsidRDefault="003A61D1" w:rsidP="00ED788E">
            <w:pPr>
              <w:rPr>
                <w:sz w:val="16"/>
                <w:szCs w:val="16"/>
                <w:lang w:val="es-ES"/>
              </w:rPr>
            </w:pPr>
            <w:r w:rsidRPr="003A61D1">
              <w:rPr>
                <w:sz w:val="16"/>
                <w:szCs w:val="16"/>
                <w:lang w:val="es-ES"/>
              </w:rPr>
              <w:t>(stunting)</w:t>
            </w:r>
          </w:p>
        </w:tc>
        <w:tc>
          <w:tcPr>
            <w:tcW w:w="390" w:type="pct"/>
            <w:gridSpan w:val="2"/>
            <w:vAlign w:val="center"/>
          </w:tcPr>
          <w:p w14:paraId="1D78982D" w14:textId="77777777" w:rsidR="00114EC4" w:rsidRPr="008B2A8A" w:rsidRDefault="00114EC4" w:rsidP="00C50006">
            <w:pPr>
              <w:jc w:val="center"/>
              <w:rPr>
                <w:sz w:val="16"/>
                <w:szCs w:val="16"/>
                <w:lang w:val="en-GB"/>
              </w:rPr>
            </w:pPr>
            <w:r w:rsidRPr="008B2A8A">
              <w:rPr>
                <w:sz w:val="16"/>
                <w:szCs w:val="16"/>
                <w:lang w:val="en-GB"/>
              </w:rPr>
              <w:t>AN</w:t>
            </w:r>
          </w:p>
        </w:tc>
        <w:tc>
          <w:tcPr>
            <w:tcW w:w="97" w:type="pct"/>
            <w:gridSpan w:val="2"/>
            <w:vAlign w:val="center"/>
          </w:tcPr>
          <w:p w14:paraId="08A69AA7" w14:textId="362D3CF8" w:rsidR="00114EC4" w:rsidRPr="008B2A8A" w:rsidRDefault="00114EC4" w:rsidP="000F11EB">
            <w:pPr>
              <w:jc w:val="center"/>
              <w:rPr>
                <w:sz w:val="16"/>
                <w:szCs w:val="16"/>
                <w:lang w:val="en-GB"/>
              </w:rPr>
            </w:pPr>
          </w:p>
        </w:tc>
        <w:tc>
          <w:tcPr>
            <w:tcW w:w="1931" w:type="pct"/>
            <w:gridSpan w:val="2"/>
            <w:vAlign w:val="center"/>
          </w:tcPr>
          <w:p w14:paraId="594C3E70" w14:textId="73F22682" w:rsidR="009A29D4" w:rsidRPr="009A29D4" w:rsidRDefault="009A29D4" w:rsidP="009A29D4">
            <w:pPr>
              <w:rPr>
                <w:sz w:val="16"/>
                <w:szCs w:val="16"/>
                <w:lang w:val="es-ES"/>
              </w:rPr>
            </w:pPr>
            <w:r w:rsidRPr="009A29D4">
              <w:rPr>
                <w:sz w:val="16"/>
                <w:szCs w:val="16"/>
                <w:lang w:val="es-ES"/>
              </w:rPr>
              <w:t xml:space="preserve">Número de </w:t>
            </w:r>
            <w:r w:rsidR="00BA61F7">
              <w:rPr>
                <w:sz w:val="16"/>
                <w:szCs w:val="16"/>
                <w:lang w:val="es-ES"/>
              </w:rPr>
              <w:t>niños/as</w:t>
            </w:r>
            <w:r w:rsidR="00EE6139">
              <w:rPr>
                <w:sz w:val="16"/>
                <w:szCs w:val="16"/>
                <w:lang w:val="es-ES"/>
              </w:rPr>
              <w:t xml:space="preserve"> </w:t>
            </w:r>
            <w:r w:rsidRPr="009A29D4">
              <w:rPr>
                <w:sz w:val="16"/>
                <w:szCs w:val="16"/>
                <w:lang w:val="es-ES"/>
              </w:rPr>
              <w:t xml:space="preserve">menores de 5 años que </w:t>
            </w:r>
            <w:r w:rsidR="006F3966">
              <w:rPr>
                <w:sz w:val="16"/>
                <w:szCs w:val="16"/>
                <w:lang w:val="es-ES"/>
              </w:rPr>
              <w:t>están por:</w:t>
            </w:r>
          </w:p>
          <w:p w14:paraId="5D0429B9" w14:textId="42EE19D2" w:rsidR="009A29D4" w:rsidRPr="00571859" w:rsidRDefault="009A29D4" w:rsidP="009A29D4">
            <w:pPr>
              <w:rPr>
                <w:sz w:val="16"/>
                <w:szCs w:val="16"/>
                <w:lang w:val="es-ES"/>
              </w:rPr>
            </w:pPr>
            <w:r w:rsidRPr="00571859">
              <w:rPr>
                <w:sz w:val="16"/>
                <w:szCs w:val="16"/>
                <w:lang w:val="es-ES"/>
              </w:rPr>
              <w:t>(a) debajo de menos dos desviaciones estándar (moderada y severa)</w:t>
            </w:r>
          </w:p>
          <w:p w14:paraId="22A33864" w14:textId="43615359" w:rsidR="006F3966" w:rsidRDefault="009A29D4" w:rsidP="006F3966">
            <w:pPr>
              <w:rPr>
                <w:sz w:val="16"/>
                <w:szCs w:val="16"/>
                <w:lang w:val="es-ES"/>
              </w:rPr>
            </w:pPr>
            <w:r w:rsidRPr="00571859">
              <w:rPr>
                <w:sz w:val="16"/>
                <w:szCs w:val="16"/>
                <w:lang w:val="es-ES"/>
              </w:rPr>
              <w:t xml:space="preserve">(b) </w:t>
            </w:r>
            <w:r w:rsidR="006F3966" w:rsidRPr="006F3966">
              <w:rPr>
                <w:sz w:val="16"/>
                <w:szCs w:val="16"/>
                <w:lang w:val="es-ES"/>
              </w:rPr>
              <w:t xml:space="preserve">debajo de menos tres desviaciones estándar (severa) </w:t>
            </w:r>
          </w:p>
          <w:p w14:paraId="46B76323" w14:textId="0473AFA7" w:rsidR="009A29D4" w:rsidRPr="009A29D4" w:rsidRDefault="002B18A0" w:rsidP="006F3966">
            <w:pPr>
              <w:rPr>
                <w:sz w:val="16"/>
                <w:szCs w:val="16"/>
                <w:lang w:val="es-ES"/>
              </w:rPr>
            </w:pPr>
            <w:r>
              <w:rPr>
                <w:sz w:val="16"/>
                <w:szCs w:val="16"/>
                <w:lang w:val="es-ES"/>
              </w:rPr>
              <w:t>con respecto a la</w:t>
            </w:r>
            <w:r w:rsidR="006F3966" w:rsidRPr="006F3966">
              <w:rPr>
                <w:sz w:val="16"/>
                <w:szCs w:val="16"/>
                <w:lang w:val="es-ES"/>
              </w:rPr>
              <w:t xml:space="preserve"> </w:t>
            </w:r>
            <w:r w:rsidR="006F3966">
              <w:rPr>
                <w:sz w:val="16"/>
                <w:szCs w:val="16"/>
                <w:lang w:val="es-ES"/>
              </w:rPr>
              <w:t>mediana de la altura</w:t>
            </w:r>
            <w:r w:rsidR="006F3966" w:rsidRPr="006F3966">
              <w:rPr>
                <w:sz w:val="16"/>
                <w:szCs w:val="16"/>
                <w:lang w:val="es-ES"/>
              </w:rPr>
              <w:t xml:space="preserve"> por la edad del estándar de la OMS</w:t>
            </w:r>
          </w:p>
        </w:tc>
        <w:tc>
          <w:tcPr>
            <w:tcW w:w="1144" w:type="pct"/>
            <w:gridSpan w:val="2"/>
            <w:vAlign w:val="center"/>
          </w:tcPr>
          <w:p w14:paraId="04630A50" w14:textId="79A36ACD" w:rsidR="00114EC4" w:rsidRPr="009A29D4" w:rsidRDefault="009A29D4" w:rsidP="00636949">
            <w:pPr>
              <w:rPr>
                <w:sz w:val="16"/>
                <w:szCs w:val="16"/>
                <w:lang w:val="es-ES"/>
              </w:rPr>
            </w:pPr>
            <w:r w:rsidRPr="00571859">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571859">
              <w:rPr>
                <w:sz w:val="16"/>
                <w:szCs w:val="16"/>
                <w:lang w:val="es-ES"/>
              </w:rPr>
              <w:t>menores de 5 años</w:t>
            </w:r>
          </w:p>
        </w:tc>
        <w:tc>
          <w:tcPr>
            <w:tcW w:w="390" w:type="pct"/>
            <w:vAlign w:val="center"/>
          </w:tcPr>
          <w:p w14:paraId="668F554F" w14:textId="049593A6" w:rsidR="00114EC4" w:rsidRPr="008B2A8A" w:rsidRDefault="00B24832" w:rsidP="00C50006">
            <w:pPr>
              <w:jc w:val="center"/>
              <w:rPr>
                <w:sz w:val="16"/>
                <w:szCs w:val="16"/>
                <w:lang w:val="en-GB"/>
              </w:rPr>
            </w:pPr>
            <w:r>
              <w:rPr>
                <w:sz w:val="16"/>
                <w:szCs w:val="16"/>
                <w:lang w:val="en-GB"/>
              </w:rPr>
              <w:t xml:space="preserve">Indicador ODS </w:t>
            </w:r>
            <w:r w:rsidR="00F95C01" w:rsidRPr="008B2A8A">
              <w:rPr>
                <w:sz w:val="16"/>
                <w:szCs w:val="16"/>
                <w:lang w:val="en-GB"/>
              </w:rPr>
              <w:t>2.2.1</w:t>
            </w:r>
          </w:p>
        </w:tc>
      </w:tr>
      <w:tr w:rsidR="00EC63CC" w:rsidRPr="008B2A8A" w14:paraId="70C99A9B"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36F8B2E" w14:textId="77777777" w:rsidR="00EC63CC" w:rsidRPr="008B2A8A" w:rsidRDefault="00EC63CC" w:rsidP="003340BE">
            <w:pPr>
              <w:rPr>
                <w:sz w:val="16"/>
                <w:szCs w:val="16"/>
                <w:lang w:val="en-GB"/>
              </w:rPr>
            </w:pPr>
            <w:r w:rsidRPr="008B2A8A">
              <w:rPr>
                <w:sz w:val="16"/>
                <w:szCs w:val="16"/>
                <w:lang w:val="en-GB"/>
              </w:rPr>
              <w:lastRenderedPageBreak/>
              <w:t>2.3a</w:t>
            </w:r>
          </w:p>
          <w:p w14:paraId="493B3FCC" w14:textId="77777777" w:rsidR="00EC63CC" w:rsidRPr="008B2A8A" w:rsidRDefault="00EC63CC" w:rsidP="003340BE">
            <w:pPr>
              <w:rPr>
                <w:sz w:val="16"/>
                <w:szCs w:val="16"/>
                <w:lang w:val="en-GB"/>
              </w:rPr>
            </w:pPr>
            <w:r w:rsidRPr="008B2A8A">
              <w:rPr>
                <w:sz w:val="16"/>
                <w:szCs w:val="16"/>
                <w:lang w:val="en-GB"/>
              </w:rPr>
              <w:t>2.3b</w:t>
            </w:r>
          </w:p>
        </w:tc>
        <w:tc>
          <w:tcPr>
            <w:tcW w:w="823" w:type="pct"/>
            <w:gridSpan w:val="2"/>
            <w:tcBorders>
              <w:left w:val="single" w:sz="4" w:space="0" w:color="auto"/>
            </w:tcBorders>
            <w:vAlign w:val="center"/>
          </w:tcPr>
          <w:p w14:paraId="1C7E5719" w14:textId="77777777" w:rsidR="00EC63CC" w:rsidRDefault="009A29D4" w:rsidP="00ED788E">
            <w:pPr>
              <w:rPr>
                <w:sz w:val="16"/>
                <w:szCs w:val="16"/>
                <w:lang w:val="es-ES"/>
              </w:rPr>
            </w:pPr>
            <w:r w:rsidRPr="00D71044">
              <w:rPr>
                <w:sz w:val="16"/>
                <w:szCs w:val="16"/>
                <w:lang w:val="es-ES"/>
              </w:rPr>
              <w:t xml:space="preserve">Prevalencia de emaciación </w:t>
            </w:r>
          </w:p>
          <w:p w14:paraId="010B5805" w14:textId="7E5C46F4" w:rsidR="003A61D1" w:rsidRPr="00D71044" w:rsidRDefault="003A61D1" w:rsidP="00ED788E">
            <w:pPr>
              <w:rPr>
                <w:sz w:val="16"/>
                <w:szCs w:val="16"/>
                <w:lang w:val="es-ES"/>
              </w:rPr>
            </w:pPr>
            <w:r w:rsidRPr="003A61D1">
              <w:rPr>
                <w:sz w:val="16"/>
                <w:szCs w:val="16"/>
                <w:lang w:val="es-ES"/>
              </w:rPr>
              <w:t>(wasting)</w:t>
            </w:r>
          </w:p>
        </w:tc>
        <w:tc>
          <w:tcPr>
            <w:tcW w:w="390" w:type="pct"/>
            <w:gridSpan w:val="2"/>
            <w:vAlign w:val="center"/>
          </w:tcPr>
          <w:p w14:paraId="2B3C624D" w14:textId="77777777" w:rsidR="00EC63CC" w:rsidRPr="008B2A8A" w:rsidRDefault="00EC63CC" w:rsidP="003340BE">
            <w:pPr>
              <w:jc w:val="center"/>
              <w:rPr>
                <w:sz w:val="16"/>
                <w:szCs w:val="16"/>
                <w:lang w:val="en-GB"/>
              </w:rPr>
            </w:pPr>
            <w:r w:rsidRPr="008B2A8A">
              <w:rPr>
                <w:sz w:val="16"/>
                <w:szCs w:val="16"/>
                <w:lang w:val="en-GB"/>
              </w:rPr>
              <w:t>AN</w:t>
            </w:r>
          </w:p>
        </w:tc>
        <w:tc>
          <w:tcPr>
            <w:tcW w:w="97" w:type="pct"/>
            <w:gridSpan w:val="2"/>
            <w:vAlign w:val="center"/>
          </w:tcPr>
          <w:p w14:paraId="421D5687" w14:textId="0088BC4E" w:rsidR="00EC63CC" w:rsidRPr="008B2A8A" w:rsidRDefault="00EC63CC" w:rsidP="000F11EB">
            <w:pPr>
              <w:jc w:val="center"/>
              <w:rPr>
                <w:sz w:val="16"/>
                <w:szCs w:val="16"/>
                <w:lang w:val="en-GB"/>
              </w:rPr>
            </w:pPr>
          </w:p>
        </w:tc>
        <w:tc>
          <w:tcPr>
            <w:tcW w:w="1931" w:type="pct"/>
            <w:gridSpan w:val="2"/>
            <w:vAlign w:val="center"/>
          </w:tcPr>
          <w:p w14:paraId="5AECE67D" w14:textId="3436E7C9" w:rsidR="009A29D4" w:rsidRPr="009A29D4" w:rsidRDefault="009A29D4" w:rsidP="009A29D4">
            <w:pPr>
              <w:rPr>
                <w:sz w:val="16"/>
                <w:szCs w:val="16"/>
                <w:lang w:val="es-ES"/>
              </w:rPr>
            </w:pPr>
            <w:r w:rsidRPr="009A29D4">
              <w:rPr>
                <w:sz w:val="16"/>
                <w:szCs w:val="16"/>
                <w:lang w:val="es-ES"/>
              </w:rPr>
              <w:t xml:space="preserve">Número de </w:t>
            </w:r>
            <w:r w:rsidR="00BA61F7">
              <w:rPr>
                <w:sz w:val="16"/>
                <w:szCs w:val="16"/>
                <w:lang w:val="es-ES"/>
              </w:rPr>
              <w:t>niños/as</w:t>
            </w:r>
            <w:r w:rsidR="00EE6139">
              <w:rPr>
                <w:sz w:val="16"/>
                <w:szCs w:val="16"/>
                <w:lang w:val="es-ES"/>
              </w:rPr>
              <w:t xml:space="preserve"> </w:t>
            </w:r>
            <w:r w:rsidRPr="009A29D4">
              <w:rPr>
                <w:sz w:val="16"/>
                <w:szCs w:val="16"/>
                <w:lang w:val="es-ES"/>
              </w:rPr>
              <w:t>menores de 5 años que</w:t>
            </w:r>
            <w:r w:rsidR="006F3966">
              <w:rPr>
                <w:sz w:val="16"/>
                <w:szCs w:val="16"/>
                <w:lang w:val="es-ES"/>
              </w:rPr>
              <w:t xml:space="preserve"> están por:</w:t>
            </w:r>
          </w:p>
          <w:p w14:paraId="4D533D8C" w14:textId="652651B6" w:rsidR="009A29D4" w:rsidRPr="00571859" w:rsidRDefault="009A29D4" w:rsidP="009A29D4">
            <w:pPr>
              <w:rPr>
                <w:sz w:val="16"/>
                <w:szCs w:val="16"/>
                <w:lang w:val="es-ES"/>
              </w:rPr>
            </w:pPr>
            <w:r w:rsidRPr="00571859">
              <w:rPr>
                <w:sz w:val="16"/>
                <w:szCs w:val="16"/>
                <w:lang w:val="es-ES"/>
              </w:rPr>
              <w:t>(a) debajo de menos dos desviaciones estándar (moderada y severa)</w:t>
            </w:r>
          </w:p>
          <w:p w14:paraId="46954ADA" w14:textId="0A19AE3A" w:rsidR="002B18A0" w:rsidRDefault="009A29D4" w:rsidP="002B18A0">
            <w:pPr>
              <w:rPr>
                <w:sz w:val="16"/>
                <w:szCs w:val="16"/>
                <w:lang w:val="es-ES"/>
              </w:rPr>
            </w:pPr>
            <w:r w:rsidRPr="00571859">
              <w:rPr>
                <w:sz w:val="16"/>
                <w:szCs w:val="16"/>
                <w:lang w:val="es-ES"/>
              </w:rPr>
              <w:t>(b) debajo de menos tres desviaciones estándar (severa)</w:t>
            </w:r>
          </w:p>
          <w:p w14:paraId="56880DCD" w14:textId="61167E69" w:rsidR="009A29D4" w:rsidRPr="009A29D4" w:rsidRDefault="009A29D4" w:rsidP="002B18A0">
            <w:pPr>
              <w:rPr>
                <w:sz w:val="16"/>
                <w:szCs w:val="16"/>
                <w:lang w:val="es-ES"/>
              </w:rPr>
            </w:pPr>
            <w:r w:rsidRPr="00571859">
              <w:rPr>
                <w:sz w:val="16"/>
                <w:szCs w:val="16"/>
                <w:lang w:val="es-ES"/>
              </w:rPr>
              <w:t xml:space="preserve"> con respecto a</w:t>
            </w:r>
            <w:r w:rsidR="002B18A0">
              <w:rPr>
                <w:sz w:val="16"/>
                <w:szCs w:val="16"/>
                <w:lang w:val="es-ES"/>
              </w:rPr>
              <w:t xml:space="preserve"> la mediana del</w:t>
            </w:r>
            <w:r w:rsidRPr="00571859">
              <w:rPr>
                <w:sz w:val="16"/>
                <w:szCs w:val="16"/>
                <w:lang w:val="es-ES"/>
              </w:rPr>
              <w:t xml:space="preserve"> peso por la altura estándar de la OMS</w:t>
            </w:r>
          </w:p>
        </w:tc>
        <w:tc>
          <w:tcPr>
            <w:tcW w:w="1144" w:type="pct"/>
            <w:gridSpan w:val="2"/>
            <w:vAlign w:val="center"/>
          </w:tcPr>
          <w:p w14:paraId="3C864CBC" w14:textId="0D452EC4" w:rsidR="00EC63CC" w:rsidRPr="009A29D4" w:rsidRDefault="009A29D4" w:rsidP="003340BE">
            <w:pPr>
              <w:rPr>
                <w:sz w:val="16"/>
                <w:szCs w:val="16"/>
                <w:lang w:val="es-ES"/>
              </w:rPr>
            </w:pPr>
            <w:r w:rsidRPr="009A29D4">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9A29D4">
              <w:rPr>
                <w:sz w:val="16"/>
                <w:szCs w:val="16"/>
                <w:lang w:val="es-ES"/>
              </w:rPr>
              <w:t>menores de 5 años</w:t>
            </w:r>
          </w:p>
        </w:tc>
        <w:tc>
          <w:tcPr>
            <w:tcW w:w="390" w:type="pct"/>
            <w:vMerge w:val="restart"/>
            <w:vAlign w:val="center"/>
          </w:tcPr>
          <w:p w14:paraId="073AAB48" w14:textId="3DC3318A" w:rsidR="00EC63CC" w:rsidRPr="008B2A8A" w:rsidRDefault="00B24832" w:rsidP="003340BE">
            <w:pPr>
              <w:jc w:val="center"/>
              <w:rPr>
                <w:sz w:val="16"/>
                <w:szCs w:val="16"/>
                <w:lang w:val="en-GB"/>
              </w:rPr>
            </w:pPr>
            <w:r>
              <w:rPr>
                <w:sz w:val="16"/>
                <w:szCs w:val="16"/>
                <w:lang w:val="en-GB"/>
              </w:rPr>
              <w:t xml:space="preserve">Indicador ODS </w:t>
            </w:r>
            <w:r w:rsidR="00EC63CC" w:rsidRPr="008B2A8A">
              <w:rPr>
                <w:sz w:val="16"/>
                <w:szCs w:val="16"/>
                <w:lang w:val="en-GB"/>
              </w:rPr>
              <w:t>2.2.2</w:t>
            </w:r>
          </w:p>
        </w:tc>
      </w:tr>
      <w:tr w:rsidR="00EC63CC" w:rsidRPr="008B53E1" w14:paraId="63F456B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CA433C9" w14:textId="77777777" w:rsidR="00EC63CC" w:rsidRDefault="00EC63CC" w:rsidP="000F11EB">
            <w:pPr>
              <w:rPr>
                <w:sz w:val="16"/>
                <w:szCs w:val="16"/>
                <w:lang w:val="en-GB"/>
              </w:rPr>
            </w:pPr>
            <w:r w:rsidRPr="008B2A8A">
              <w:rPr>
                <w:sz w:val="16"/>
                <w:szCs w:val="16"/>
                <w:lang w:val="en-GB"/>
              </w:rPr>
              <w:t>2.4</w:t>
            </w:r>
            <w:r w:rsidR="00BA1318">
              <w:rPr>
                <w:sz w:val="16"/>
                <w:szCs w:val="16"/>
                <w:lang w:val="en-GB"/>
              </w:rPr>
              <w:t>a</w:t>
            </w:r>
          </w:p>
          <w:p w14:paraId="013D2805" w14:textId="0216A48D" w:rsidR="00BA1318" w:rsidRPr="008B2A8A" w:rsidRDefault="00BA1318" w:rsidP="000F11EB">
            <w:pPr>
              <w:rPr>
                <w:sz w:val="16"/>
                <w:szCs w:val="16"/>
                <w:lang w:val="en-GB"/>
              </w:rPr>
            </w:pPr>
            <w:r>
              <w:rPr>
                <w:sz w:val="16"/>
                <w:szCs w:val="16"/>
                <w:lang w:val="en-GB"/>
              </w:rPr>
              <w:t>2.4b</w:t>
            </w:r>
          </w:p>
        </w:tc>
        <w:tc>
          <w:tcPr>
            <w:tcW w:w="823" w:type="pct"/>
            <w:gridSpan w:val="2"/>
            <w:tcBorders>
              <w:left w:val="single" w:sz="4" w:space="0" w:color="auto"/>
            </w:tcBorders>
            <w:vAlign w:val="center"/>
          </w:tcPr>
          <w:p w14:paraId="2234F719" w14:textId="2AC1E5CC" w:rsidR="00EC63CC" w:rsidRPr="00D71044" w:rsidRDefault="009A29D4" w:rsidP="000F11EB">
            <w:pPr>
              <w:rPr>
                <w:sz w:val="16"/>
                <w:szCs w:val="16"/>
                <w:lang w:val="es-ES"/>
              </w:rPr>
            </w:pPr>
            <w:r w:rsidRPr="00D71044">
              <w:rPr>
                <w:sz w:val="16"/>
                <w:szCs w:val="16"/>
                <w:lang w:val="es-ES"/>
              </w:rPr>
              <w:t>Prevalencia de sobrepeso</w:t>
            </w:r>
          </w:p>
        </w:tc>
        <w:tc>
          <w:tcPr>
            <w:tcW w:w="390" w:type="pct"/>
            <w:gridSpan w:val="2"/>
            <w:vAlign w:val="center"/>
          </w:tcPr>
          <w:p w14:paraId="64F84529" w14:textId="77777777" w:rsidR="00EC63CC" w:rsidRPr="008B2A8A" w:rsidRDefault="00EC63CC" w:rsidP="000F11EB">
            <w:pPr>
              <w:jc w:val="center"/>
              <w:rPr>
                <w:sz w:val="16"/>
                <w:szCs w:val="16"/>
                <w:lang w:val="en-GB"/>
              </w:rPr>
            </w:pPr>
            <w:r w:rsidRPr="008B2A8A">
              <w:rPr>
                <w:sz w:val="16"/>
                <w:szCs w:val="16"/>
                <w:lang w:val="en-GB"/>
              </w:rPr>
              <w:t>AN</w:t>
            </w:r>
          </w:p>
        </w:tc>
        <w:tc>
          <w:tcPr>
            <w:tcW w:w="97" w:type="pct"/>
            <w:gridSpan w:val="2"/>
            <w:vAlign w:val="center"/>
          </w:tcPr>
          <w:p w14:paraId="19CB841F" w14:textId="18ACB762" w:rsidR="00EC63CC" w:rsidRPr="008B2A8A" w:rsidRDefault="00EC63CC" w:rsidP="000F11EB">
            <w:pPr>
              <w:jc w:val="center"/>
              <w:rPr>
                <w:sz w:val="16"/>
                <w:szCs w:val="16"/>
                <w:lang w:val="en-GB"/>
              </w:rPr>
            </w:pPr>
          </w:p>
        </w:tc>
        <w:tc>
          <w:tcPr>
            <w:tcW w:w="1931" w:type="pct"/>
            <w:gridSpan w:val="2"/>
            <w:vAlign w:val="center"/>
          </w:tcPr>
          <w:p w14:paraId="56A60B07" w14:textId="08A007D3" w:rsidR="009A29D4" w:rsidRPr="000E28E4" w:rsidRDefault="000E28E4" w:rsidP="000E28E4">
            <w:pPr>
              <w:rPr>
                <w:sz w:val="16"/>
                <w:szCs w:val="16"/>
                <w:lang w:val="es-ES"/>
              </w:rPr>
            </w:pPr>
            <w:r w:rsidRPr="000E28E4">
              <w:rPr>
                <w:sz w:val="16"/>
                <w:szCs w:val="16"/>
                <w:lang w:val="es-ES"/>
              </w:rPr>
              <w:t xml:space="preserve">Número de </w:t>
            </w:r>
            <w:r w:rsidR="00BA61F7">
              <w:rPr>
                <w:sz w:val="16"/>
                <w:szCs w:val="16"/>
                <w:lang w:val="es-ES"/>
              </w:rPr>
              <w:t>niños/as</w:t>
            </w:r>
            <w:r w:rsidR="00EE6139">
              <w:rPr>
                <w:sz w:val="16"/>
                <w:szCs w:val="16"/>
                <w:lang w:val="es-ES"/>
              </w:rPr>
              <w:t xml:space="preserve"> </w:t>
            </w:r>
            <w:r w:rsidRPr="000E28E4">
              <w:rPr>
                <w:sz w:val="16"/>
                <w:szCs w:val="16"/>
                <w:lang w:val="es-ES"/>
              </w:rPr>
              <w:t xml:space="preserve">menores de 5 años que </w:t>
            </w:r>
            <w:r w:rsidR="002B18A0">
              <w:rPr>
                <w:sz w:val="16"/>
                <w:szCs w:val="16"/>
                <w:lang w:val="es-ES"/>
              </w:rPr>
              <w:t>están por:</w:t>
            </w:r>
          </w:p>
          <w:p w14:paraId="3B01E53C" w14:textId="36FC7D8D" w:rsidR="000E28E4" w:rsidRPr="00571859" w:rsidRDefault="000E28E4" w:rsidP="000E28E4">
            <w:pPr>
              <w:rPr>
                <w:sz w:val="16"/>
                <w:szCs w:val="16"/>
                <w:lang w:val="es-ES"/>
              </w:rPr>
            </w:pPr>
            <w:r w:rsidRPr="00571859">
              <w:rPr>
                <w:sz w:val="16"/>
                <w:szCs w:val="16"/>
                <w:lang w:val="es-ES"/>
              </w:rPr>
              <w:t xml:space="preserve">(a) </w:t>
            </w:r>
            <w:r w:rsidR="002B18A0">
              <w:rPr>
                <w:sz w:val="16"/>
                <w:szCs w:val="16"/>
                <w:lang w:val="es-ES"/>
              </w:rPr>
              <w:t xml:space="preserve"> </w:t>
            </w:r>
            <w:r w:rsidRPr="00571859">
              <w:rPr>
                <w:sz w:val="16"/>
                <w:szCs w:val="16"/>
                <w:lang w:val="es-ES"/>
              </w:rPr>
              <w:t>encima de dos desviaciones estándar (moderada y severa)</w:t>
            </w:r>
          </w:p>
          <w:p w14:paraId="6B7F168E" w14:textId="0F696A49" w:rsidR="002B18A0" w:rsidRDefault="000E28E4" w:rsidP="000E28E4">
            <w:pPr>
              <w:rPr>
                <w:sz w:val="16"/>
                <w:szCs w:val="16"/>
                <w:lang w:val="es-ES"/>
              </w:rPr>
            </w:pPr>
            <w:r w:rsidRPr="00571859">
              <w:rPr>
                <w:sz w:val="16"/>
                <w:szCs w:val="16"/>
                <w:lang w:val="es-ES"/>
              </w:rPr>
              <w:t xml:space="preserve">(b) encima de tres desviaciones estándar (severa) </w:t>
            </w:r>
          </w:p>
          <w:p w14:paraId="23821B63" w14:textId="4456B0BE" w:rsidR="000E28E4" w:rsidRPr="000E28E4" w:rsidRDefault="000E28E4" w:rsidP="000E28E4">
            <w:pPr>
              <w:rPr>
                <w:sz w:val="16"/>
                <w:szCs w:val="16"/>
                <w:lang w:val="es-ES"/>
              </w:rPr>
            </w:pPr>
            <w:r w:rsidRPr="00571859">
              <w:rPr>
                <w:sz w:val="16"/>
                <w:szCs w:val="16"/>
                <w:lang w:val="es-ES"/>
              </w:rPr>
              <w:t>con respecto a</w:t>
            </w:r>
            <w:r w:rsidR="002B18A0">
              <w:rPr>
                <w:sz w:val="16"/>
                <w:szCs w:val="16"/>
                <w:lang w:val="es-ES"/>
              </w:rPr>
              <w:t xml:space="preserve"> la mediana del</w:t>
            </w:r>
            <w:r w:rsidRPr="00571859">
              <w:rPr>
                <w:sz w:val="16"/>
                <w:szCs w:val="16"/>
                <w:lang w:val="es-ES"/>
              </w:rPr>
              <w:t xml:space="preserve"> </w:t>
            </w:r>
            <w:r w:rsidR="002B18A0">
              <w:rPr>
                <w:sz w:val="16"/>
                <w:szCs w:val="16"/>
                <w:lang w:val="es-ES"/>
              </w:rPr>
              <w:t xml:space="preserve"> peso </w:t>
            </w:r>
            <w:r w:rsidRPr="00571859">
              <w:rPr>
                <w:sz w:val="16"/>
                <w:szCs w:val="16"/>
                <w:lang w:val="es-ES"/>
              </w:rPr>
              <w:t>por la altura estándar de la OMS</w:t>
            </w:r>
          </w:p>
        </w:tc>
        <w:tc>
          <w:tcPr>
            <w:tcW w:w="1144" w:type="pct"/>
            <w:gridSpan w:val="2"/>
            <w:vAlign w:val="center"/>
          </w:tcPr>
          <w:p w14:paraId="51616CE5" w14:textId="1A0D5A94" w:rsidR="00EC63CC" w:rsidRPr="009A29D4" w:rsidRDefault="009A29D4" w:rsidP="000F11EB">
            <w:pPr>
              <w:rPr>
                <w:sz w:val="16"/>
                <w:szCs w:val="16"/>
                <w:lang w:val="es-ES"/>
              </w:rPr>
            </w:pPr>
            <w:r w:rsidRPr="009A29D4">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9A29D4">
              <w:rPr>
                <w:sz w:val="16"/>
                <w:szCs w:val="16"/>
                <w:lang w:val="es-ES"/>
              </w:rPr>
              <w:t>menores de 5 años</w:t>
            </w:r>
          </w:p>
        </w:tc>
        <w:tc>
          <w:tcPr>
            <w:tcW w:w="390" w:type="pct"/>
            <w:vMerge/>
            <w:vAlign w:val="center"/>
          </w:tcPr>
          <w:p w14:paraId="219B756B" w14:textId="659EFC63" w:rsidR="00EC63CC" w:rsidRPr="009A29D4" w:rsidRDefault="00EC63CC" w:rsidP="000F11EB">
            <w:pPr>
              <w:jc w:val="center"/>
              <w:rPr>
                <w:sz w:val="16"/>
                <w:szCs w:val="16"/>
                <w:lang w:val="es-ES"/>
              </w:rPr>
            </w:pPr>
          </w:p>
        </w:tc>
      </w:tr>
      <w:tr w:rsidR="000B1DF2" w:rsidRPr="008B53E1" w14:paraId="3F2C8996" w14:textId="77777777" w:rsidTr="00326E30">
        <w:trPr>
          <w:cantSplit/>
          <w:jc w:val="center"/>
        </w:trPr>
        <w:tc>
          <w:tcPr>
            <w:tcW w:w="225" w:type="pct"/>
            <w:gridSpan w:val="2"/>
            <w:tcMar>
              <w:top w:w="72" w:type="dxa"/>
              <w:left w:w="72" w:type="dxa"/>
              <w:bottom w:w="72" w:type="dxa"/>
              <w:right w:w="72" w:type="dxa"/>
            </w:tcMar>
            <w:vAlign w:val="center"/>
          </w:tcPr>
          <w:p w14:paraId="2FB0C52A" w14:textId="77777777" w:rsidR="000F11EB" w:rsidRPr="008B2A8A" w:rsidRDefault="000F11EB" w:rsidP="000F11EB">
            <w:pPr>
              <w:rPr>
                <w:sz w:val="16"/>
                <w:szCs w:val="16"/>
                <w:lang w:val="en-GB"/>
              </w:rPr>
            </w:pPr>
            <w:r w:rsidRPr="008B2A8A">
              <w:rPr>
                <w:sz w:val="16"/>
                <w:szCs w:val="16"/>
                <w:lang w:val="en-GB"/>
              </w:rPr>
              <w:t>2.5</w:t>
            </w:r>
          </w:p>
        </w:tc>
        <w:tc>
          <w:tcPr>
            <w:tcW w:w="823" w:type="pct"/>
            <w:gridSpan w:val="2"/>
            <w:vAlign w:val="center"/>
          </w:tcPr>
          <w:p w14:paraId="2B88A5B0" w14:textId="312478E9" w:rsidR="000F11EB" w:rsidRPr="000E28E4" w:rsidRDefault="00691860" w:rsidP="000E28E4">
            <w:pPr>
              <w:rPr>
                <w:sz w:val="16"/>
                <w:szCs w:val="16"/>
                <w:lang w:val="es-ES"/>
              </w:rPr>
            </w:pPr>
            <w:r>
              <w:rPr>
                <w:sz w:val="16"/>
                <w:szCs w:val="16"/>
                <w:lang w:val="es-ES"/>
              </w:rPr>
              <w:t>Niños/as</w:t>
            </w:r>
            <w:r w:rsidR="000E28E4" w:rsidRPr="00D71044">
              <w:rPr>
                <w:sz w:val="16"/>
                <w:szCs w:val="16"/>
                <w:lang w:val="es-ES"/>
              </w:rPr>
              <w:t xml:space="preserve"> que alguna vez fueron amamantados</w:t>
            </w:r>
          </w:p>
        </w:tc>
        <w:tc>
          <w:tcPr>
            <w:tcW w:w="390" w:type="pct"/>
            <w:gridSpan w:val="2"/>
            <w:vAlign w:val="center"/>
          </w:tcPr>
          <w:p w14:paraId="34492B14" w14:textId="77777777" w:rsidR="000F11EB" w:rsidRPr="008B2A8A" w:rsidRDefault="000F11EB" w:rsidP="000F11EB">
            <w:pPr>
              <w:jc w:val="center"/>
              <w:rPr>
                <w:sz w:val="16"/>
                <w:szCs w:val="16"/>
                <w:lang w:val="en-GB"/>
              </w:rPr>
            </w:pPr>
            <w:r w:rsidRPr="008B2A8A">
              <w:rPr>
                <w:sz w:val="16"/>
                <w:szCs w:val="16"/>
                <w:lang w:val="en-GB"/>
              </w:rPr>
              <w:t>MN</w:t>
            </w:r>
          </w:p>
        </w:tc>
        <w:tc>
          <w:tcPr>
            <w:tcW w:w="97" w:type="pct"/>
            <w:gridSpan w:val="2"/>
            <w:vAlign w:val="center"/>
          </w:tcPr>
          <w:p w14:paraId="0423198A" w14:textId="3503E32D" w:rsidR="000F11EB" w:rsidRPr="008B2A8A" w:rsidRDefault="000F11EB" w:rsidP="000F11EB">
            <w:pPr>
              <w:jc w:val="center"/>
              <w:rPr>
                <w:sz w:val="16"/>
                <w:szCs w:val="16"/>
                <w:lang w:val="en-GB"/>
              </w:rPr>
            </w:pPr>
          </w:p>
        </w:tc>
        <w:tc>
          <w:tcPr>
            <w:tcW w:w="1931" w:type="pct"/>
            <w:gridSpan w:val="2"/>
            <w:vAlign w:val="center"/>
          </w:tcPr>
          <w:p w14:paraId="76066572" w14:textId="4CC74376" w:rsidR="000F11EB" w:rsidRPr="000E28E4" w:rsidRDefault="000E28E4" w:rsidP="002B18A0">
            <w:pPr>
              <w:rPr>
                <w:sz w:val="16"/>
                <w:szCs w:val="16"/>
                <w:lang w:val="es-ES"/>
              </w:rPr>
            </w:pPr>
            <w:r w:rsidRPr="000E28E4">
              <w:rPr>
                <w:sz w:val="16"/>
                <w:szCs w:val="16"/>
                <w:lang w:val="es-ES"/>
              </w:rPr>
              <w:t xml:space="preserve">Número de mujeres con un nacido vivo en los </w:t>
            </w:r>
            <w:r w:rsidR="002B18A0">
              <w:rPr>
                <w:sz w:val="16"/>
                <w:szCs w:val="16"/>
                <w:lang w:val="es-ES"/>
              </w:rPr>
              <w:t xml:space="preserve">últimos </w:t>
            </w:r>
            <w:r w:rsidRPr="000E28E4">
              <w:rPr>
                <w:sz w:val="16"/>
                <w:szCs w:val="16"/>
                <w:lang w:val="es-ES"/>
              </w:rPr>
              <w:t>2 años que amamantaron en alguna ocasión a su último hijo/a nacido vivo</w:t>
            </w:r>
          </w:p>
        </w:tc>
        <w:tc>
          <w:tcPr>
            <w:tcW w:w="1144" w:type="pct"/>
            <w:gridSpan w:val="2"/>
            <w:vAlign w:val="center"/>
          </w:tcPr>
          <w:p w14:paraId="6E6EB5AE" w14:textId="73F45725" w:rsidR="000F11EB" w:rsidRPr="000E28E4" w:rsidRDefault="000E28E4" w:rsidP="000E28E4">
            <w:pPr>
              <w:rPr>
                <w:sz w:val="16"/>
                <w:szCs w:val="16"/>
                <w:lang w:val="es-ES"/>
              </w:rPr>
            </w:pPr>
            <w:r w:rsidRPr="00D71044">
              <w:rPr>
                <w:sz w:val="16"/>
                <w:szCs w:val="16"/>
                <w:lang w:val="es-ES"/>
              </w:rPr>
              <w:t xml:space="preserve">Número total de mujeres con un nacido vivo en los 2 últimos años </w:t>
            </w:r>
          </w:p>
        </w:tc>
        <w:tc>
          <w:tcPr>
            <w:tcW w:w="390" w:type="pct"/>
            <w:vAlign w:val="center"/>
          </w:tcPr>
          <w:p w14:paraId="283CCA60" w14:textId="77777777" w:rsidR="000F11EB" w:rsidRPr="000E28E4" w:rsidRDefault="000F11EB" w:rsidP="000F11EB">
            <w:pPr>
              <w:jc w:val="center"/>
              <w:rPr>
                <w:sz w:val="16"/>
                <w:szCs w:val="16"/>
                <w:lang w:val="es-ES"/>
              </w:rPr>
            </w:pPr>
          </w:p>
        </w:tc>
      </w:tr>
      <w:tr w:rsidR="000B1DF2" w:rsidRPr="008B53E1" w14:paraId="48CF2F1A" w14:textId="77777777" w:rsidTr="00326E30">
        <w:trPr>
          <w:cantSplit/>
          <w:jc w:val="center"/>
        </w:trPr>
        <w:tc>
          <w:tcPr>
            <w:tcW w:w="225" w:type="pct"/>
            <w:gridSpan w:val="2"/>
            <w:tcMar>
              <w:top w:w="72" w:type="dxa"/>
              <w:left w:w="72" w:type="dxa"/>
              <w:bottom w:w="72" w:type="dxa"/>
              <w:right w:w="72" w:type="dxa"/>
            </w:tcMar>
            <w:vAlign w:val="center"/>
          </w:tcPr>
          <w:p w14:paraId="2AA708A0" w14:textId="77777777" w:rsidR="000F11EB" w:rsidRPr="008B2A8A" w:rsidRDefault="000F11EB" w:rsidP="000F11EB">
            <w:pPr>
              <w:rPr>
                <w:sz w:val="16"/>
                <w:szCs w:val="16"/>
                <w:lang w:val="en-GB"/>
              </w:rPr>
            </w:pPr>
            <w:r w:rsidRPr="008B2A8A">
              <w:rPr>
                <w:sz w:val="16"/>
                <w:szCs w:val="16"/>
                <w:lang w:val="en-GB"/>
              </w:rPr>
              <w:t>2.6</w:t>
            </w:r>
          </w:p>
        </w:tc>
        <w:tc>
          <w:tcPr>
            <w:tcW w:w="823" w:type="pct"/>
            <w:gridSpan w:val="2"/>
            <w:vAlign w:val="center"/>
          </w:tcPr>
          <w:p w14:paraId="6502A063" w14:textId="6856FB6B" w:rsidR="000F11EB" w:rsidRPr="000E28E4" w:rsidRDefault="000E28E4" w:rsidP="000F11EB">
            <w:pPr>
              <w:rPr>
                <w:sz w:val="16"/>
                <w:szCs w:val="16"/>
                <w:lang w:val="es-ES"/>
              </w:rPr>
            </w:pPr>
            <w:r w:rsidRPr="00D71044">
              <w:rPr>
                <w:sz w:val="16"/>
                <w:szCs w:val="16"/>
                <w:lang w:val="es-ES"/>
              </w:rPr>
              <w:t>Iniciación temprana con alimentación de leche materna</w:t>
            </w:r>
          </w:p>
        </w:tc>
        <w:tc>
          <w:tcPr>
            <w:tcW w:w="390" w:type="pct"/>
            <w:gridSpan w:val="2"/>
            <w:vAlign w:val="center"/>
          </w:tcPr>
          <w:p w14:paraId="30CFF3FF" w14:textId="77777777" w:rsidR="000F11EB" w:rsidRPr="008B2A8A" w:rsidRDefault="000F11EB" w:rsidP="000F11EB">
            <w:pPr>
              <w:jc w:val="center"/>
              <w:rPr>
                <w:sz w:val="16"/>
                <w:szCs w:val="16"/>
                <w:lang w:val="en-GB"/>
              </w:rPr>
            </w:pPr>
            <w:r w:rsidRPr="008B2A8A">
              <w:rPr>
                <w:sz w:val="16"/>
                <w:szCs w:val="16"/>
                <w:lang w:val="en-GB"/>
              </w:rPr>
              <w:t>MN</w:t>
            </w:r>
          </w:p>
        </w:tc>
        <w:tc>
          <w:tcPr>
            <w:tcW w:w="97" w:type="pct"/>
            <w:gridSpan w:val="2"/>
            <w:vAlign w:val="center"/>
          </w:tcPr>
          <w:p w14:paraId="394F601F" w14:textId="712EF9A4" w:rsidR="000F11EB" w:rsidRPr="008B2A8A" w:rsidRDefault="000F11EB" w:rsidP="000F11EB">
            <w:pPr>
              <w:jc w:val="center"/>
              <w:rPr>
                <w:spacing w:val="-4"/>
                <w:sz w:val="16"/>
                <w:szCs w:val="16"/>
                <w:lang w:val="en-GB"/>
              </w:rPr>
            </w:pPr>
          </w:p>
        </w:tc>
        <w:tc>
          <w:tcPr>
            <w:tcW w:w="1931" w:type="pct"/>
            <w:gridSpan w:val="2"/>
            <w:vAlign w:val="center"/>
          </w:tcPr>
          <w:p w14:paraId="34D0450B" w14:textId="01107FF7" w:rsidR="000E28E4" w:rsidRPr="000E28E4" w:rsidRDefault="000E28E4" w:rsidP="00002FF4">
            <w:pPr>
              <w:rPr>
                <w:sz w:val="16"/>
                <w:szCs w:val="16"/>
                <w:lang w:val="es-ES"/>
              </w:rPr>
            </w:pPr>
            <w:r w:rsidRPr="000E28E4">
              <w:rPr>
                <w:sz w:val="16"/>
                <w:szCs w:val="16"/>
                <w:lang w:val="es-ES"/>
              </w:rPr>
              <w:t>Número de mujeres que tuvieron un nacido vivo en los 2 últimos años y que amamantaron al recién nacido dentro de la hora de haber nacido</w:t>
            </w:r>
          </w:p>
        </w:tc>
        <w:tc>
          <w:tcPr>
            <w:tcW w:w="1144" w:type="pct"/>
            <w:gridSpan w:val="2"/>
            <w:vAlign w:val="center"/>
          </w:tcPr>
          <w:p w14:paraId="34F594CF" w14:textId="7FC01D93" w:rsidR="000F11EB" w:rsidRPr="000E28E4" w:rsidRDefault="000E28E4" w:rsidP="000F11EB">
            <w:pPr>
              <w:rPr>
                <w:sz w:val="16"/>
                <w:szCs w:val="16"/>
                <w:lang w:val="es-ES"/>
              </w:rPr>
            </w:pPr>
            <w:r w:rsidRPr="00D71044">
              <w:rPr>
                <w:sz w:val="16"/>
                <w:szCs w:val="16"/>
                <w:lang w:val="es-ES"/>
              </w:rPr>
              <w:t>Número total de mujeres con un nacido vivo en los 2 últimos años</w:t>
            </w:r>
          </w:p>
        </w:tc>
        <w:tc>
          <w:tcPr>
            <w:tcW w:w="390" w:type="pct"/>
            <w:vAlign w:val="center"/>
          </w:tcPr>
          <w:p w14:paraId="4C5A8C8F" w14:textId="77777777" w:rsidR="000F11EB" w:rsidRPr="000E28E4" w:rsidRDefault="000F11EB" w:rsidP="000F11EB">
            <w:pPr>
              <w:jc w:val="center"/>
              <w:rPr>
                <w:sz w:val="16"/>
                <w:szCs w:val="16"/>
                <w:lang w:val="es-ES"/>
              </w:rPr>
            </w:pPr>
          </w:p>
        </w:tc>
      </w:tr>
      <w:tr w:rsidR="000B1DF2" w:rsidRPr="008B53E1" w14:paraId="20C54626" w14:textId="77777777" w:rsidTr="00326E30">
        <w:trPr>
          <w:cantSplit/>
          <w:jc w:val="center"/>
        </w:trPr>
        <w:tc>
          <w:tcPr>
            <w:tcW w:w="225" w:type="pct"/>
            <w:gridSpan w:val="2"/>
            <w:tcMar>
              <w:top w:w="72" w:type="dxa"/>
              <w:left w:w="72" w:type="dxa"/>
              <w:bottom w:w="72" w:type="dxa"/>
              <w:right w:w="72" w:type="dxa"/>
            </w:tcMar>
            <w:vAlign w:val="center"/>
          </w:tcPr>
          <w:p w14:paraId="4F4EDA87" w14:textId="77777777" w:rsidR="00276952" w:rsidRPr="008B2A8A" w:rsidRDefault="00276952" w:rsidP="00276952">
            <w:pPr>
              <w:rPr>
                <w:sz w:val="16"/>
                <w:szCs w:val="16"/>
                <w:lang w:val="en-GB"/>
              </w:rPr>
            </w:pPr>
            <w:r w:rsidRPr="008B2A8A">
              <w:rPr>
                <w:sz w:val="16"/>
                <w:szCs w:val="16"/>
                <w:lang w:val="en-GB"/>
              </w:rPr>
              <w:t>2.7</w:t>
            </w:r>
          </w:p>
        </w:tc>
        <w:tc>
          <w:tcPr>
            <w:tcW w:w="823" w:type="pct"/>
            <w:gridSpan w:val="2"/>
            <w:vAlign w:val="center"/>
          </w:tcPr>
          <w:p w14:paraId="1F223DF8" w14:textId="7DCDA073" w:rsidR="00276952" w:rsidRPr="000E28E4" w:rsidRDefault="000E28E4" w:rsidP="00276952">
            <w:pPr>
              <w:rPr>
                <w:sz w:val="16"/>
                <w:szCs w:val="16"/>
                <w:lang w:val="es-ES"/>
              </w:rPr>
            </w:pPr>
            <w:r w:rsidRPr="00D71044">
              <w:rPr>
                <w:sz w:val="16"/>
                <w:szCs w:val="16"/>
                <w:lang w:val="es-ES"/>
              </w:rPr>
              <w:t>Lactancia exclusiva antes de los 6 meses</w:t>
            </w:r>
          </w:p>
        </w:tc>
        <w:tc>
          <w:tcPr>
            <w:tcW w:w="390" w:type="pct"/>
            <w:gridSpan w:val="2"/>
            <w:vAlign w:val="center"/>
          </w:tcPr>
          <w:p w14:paraId="7FB00D29"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430233E9" w14:textId="322C0B4B" w:rsidR="00276952" w:rsidRPr="008B2A8A" w:rsidRDefault="00276952" w:rsidP="00276952">
            <w:pPr>
              <w:jc w:val="center"/>
              <w:rPr>
                <w:sz w:val="16"/>
                <w:szCs w:val="16"/>
                <w:lang w:val="en-GB"/>
              </w:rPr>
            </w:pPr>
          </w:p>
        </w:tc>
        <w:tc>
          <w:tcPr>
            <w:tcW w:w="1931" w:type="pct"/>
            <w:gridSpan w:val="2"/>
            <w:vAlign w:val="center"/>
          </w:tcPr>
          <w:p w14:paraId="1FF5D555" w14:textId="6C63356A" w:rsidR="00276952" w:rsidRPr="000E28E4" w:rsidRDefault="000E28E4" w:rsidP="000E28E4">
            <w:pPr>
              <w:rPr>
                <w:sz w:val="16"/>
                <w:szCs w:val="16"/>
                <w:lang w:val="es-ES"/>
              </w:rPr>
            </w:pPr>
            <w:r w:rsidRPr="000E28E4">
              <w:rPr>
                <w:sz w:val="16"/>
                <w:szCs w:val="16"/>
                <w:lang w:val="es-ES"/>
              </w:rPr>
              <w:t>Número de infantes menores de 6 meses de edad que son amamantados exclusivamente</w:t>
            </w:r>
            <w:r w:rsidR="00276952" w:rsidRPr="008B2A8A">
              <w:rPr>
                <w:rStyle w:val="FootnoteReference"/>
                <w:sz w:val="16"/>
                <w:szCs w:val="16"/>
                <w:lang w:val="en-GB"/>
              </w:rPr>
              <w:footnoteReference w:id="5"/>
            </w:r>
          </w:p>
        </w:tc>
        <w:tc>
          <w:tcPr>
            <w:tcW w:w="1144" w:type="pct"/>
            <w:gridSpan w:val="2"/>
            <w:vAlign w:val="center"/>
          </w:tcPr>
          <w:p w14:paraId="3505E609" w14:textId="3237868A" w:rsidR="00276952" w:rsidRPr="000E28E4" w:rsidRDefault="000E28E4" w:rsidP="00276952">
            <w:pPr>
              <w:rPr>
                <w:sz w:val="16"/>
                <w:szCs w:val="16"/>
                <w:lang w:val="es-ES"/>
              </w:rPr>
            </w:pPr>
            <w:r w:rsidRPr="00D71044">
              <w:rPr>
                <w:sz w:val="16"/>
                <w:szCs w:val="16"/>
                <w:lang w:val="es-ES"/>
              </w:rPr>
              <w:t>Número total de infantes menores de 6 meses de edad</w:t>
            </w:r>
          </w:p>
        </w:tc>
        <w:tc>
          <w:tcPr>
            <w:tcW w:w="390" w:type="pct"/>
            <w:vAlign w:val="center"/>
          </w:tcPr>
          <w:p w14:paraId="3E56BE09" w14:textId="77777777" w:rsidR="00276952" w:rsidRPr="000E28E4" w:rsidRDefault="00276952" w:rsidP="00276952">
            <w:pPr>
              <w:jc w:val="center"/>
              <w:rPr>
                <w:sz w:val="16"/>
                <w:szCs w:val="16"/>
                <w:lang w:val="es-ES"/>
              </w:rPr>
            </w:pPr>
          </w:p>
        </w:tc>
      </w:tr>
      <w:tr w:rsidR="000B1DF2" w:rsidRPr="008B53E1" w14:paraId="75650952" w14:textId="77777777" w:rsidTr="00326E30">
        <w:trPr>
          <w:cantSplit/>
          <w:jc w:val="center"/>
        </w:trPr>
        <w:tc>
          <w:tcPr>
            <w:tcW w:w="225" w:type="pct"/>
            <w:gridSpan w:val="2"/>
            <w:tcMar>
              <w:top w:w="72" w:type="dxa"/>
              <w:left w:w="72" w:type="dxa"/>
              <w:bottom w:w="72" w:type="dxa"/>
              <w:right w:w="72" w:type="dxa"/>
            </w:tcMar>
            <w:vAlign w:val="center"/>
          </w:tcPr>
          <w:p w14:paraId="4B20E257" w14:textId="77777777" w:rsidR="00276952" w:rsidRPr="008B2A8A" w:rsidRDefault="00276952" w:rsidP="00276952">
            <w:pPr>
              <w:rPr>
                <w:sz w:val="16"/>
                <w:szCs w:val="16"/>
                <w:lang w:val="en-GB"/>
              </w:rPr>
            </w:pPr>
            <w:r w:rsidRPr="008B2A8A">
              <w:rPr>
                <w:sz w:val="16"/>
                <w:szCs w:val="16"/>
                <w:lang w:val="en-GB"/>
              </w:rPr>
              <w:t>2.8</w:t>
            </w:r>
          </w:p>
        </w:tc>
        <w:tc>
          <w:tcPr>
            <w:tcW w:w="823" w:type="pct"/>
            <w:gridSpan w:val="2"/>
            <w:vAlign w:val="center"/>
          </w:tcPr>
          <w:p w14:paraId="479808D5" w14:textId="62A829BD" w:rsidR="00276952" w:rsidRPr="000E28E4" w:rsidRDefault="000E28E4" w:rsidP="00276952">
            <w:pPr>
              <w:rPr>
                <w:sz w:val="16"/>
                <w:szCs w:val="16"/>
                <w:lang w:val="es-ES"/>
              </w:rPr>
            </w:pPr>
            <w:r w:rsidRPr="00D71044">
              <w:rPr>
                <w:sz w:val="16"/>
                <w:szCs w:val="16"/>
                <w:lang w:val="es-ES"/>
              </w:rPr>
              <w:t>Lactancia predominante en infantes menores de 6 meses</w:t>
            </w:r>
          </w:p>
        </w:tc>
        <w:tc>
          <w:tcPr>
            <w:tcW w:w="390" w:type="pct"/>
            <w:gridSpan w:val="2"/>
            <w:vAlign w:val="center"/>
          </w:tcPr>
          <w:p w14:paraId="2E97BC6E"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5AFB70D7" w14:textId="5EB9FE1B" w:rsidR="00276952" w:rsidRPr="008B2A8A" w:rsidRDefault="00276952" w:rsidP="00276952">
            <w:pPr>
              <w:pageBreakBefore/>
              <w:jc w:val="center"/>
              <w:rPr>
                <w:sz w:val="16"/>
                <w:szCs w:val="16"/>
                <w:lang w:val="en-GB"/>
              </w:rPr>
            </w:pPr>
          </w:p>
        </w:tc>
        <w:tc>
          <w:tcPr>
            <w:tcW w:w="1931" w:type="pct"/>
            <w:gridSpan w:val="2"/>
            <w:vAlign w:val="center"/>
          </w:tcPr>
          <w:p w14:paraId="0E2494C4" w14:textId="6796CC6A" w:rsidR="000E28E4" w:rsidRPr="000E28E4" w:rsidRDefault="000E28E4" w:rsidP="000E28E4">
            <w:pPr>
              <w:pageBreakBefore/>
              <w:rPr>
                <w:sz w:val="16"/>
                <w:szCs w:val="16"/>
                <w:lang w:val="es-ES"/>
              </w:rPr>
            </w:pPr>
            <w:r w:rsidRPr="000E28E4">
              <w:rPr>
                <w:sz w:val="16"/>
                <w:szCs w:val="16"/>
                <w:lang w:val="es-ES"/>
              </w:rPr>
              <w:t>Número de infantes de menos de 6 meses que reciben leche materna como fuente predominante de alimentación</w:t>
            </w:r>
            <w:r w:rsidRPr="000E28E4">
              <w:rPr>
                <w:rFonts w:ascii="Arial" w:hAnsi="Arial" w:cs="Arial"/>
                <w:sz w:val="16"/>
                <w:szCs w:val="16"/>
                <w:lang w:val="es-ES"/>
              </w:rPr>
              <w:t xml:space="preserve"> </w:t>
            </w:r>
            <w:r w:rsidR="00276952" w:rsidRPr="008B2A8A">
              <w:rPr>
                <w:rStyle w:val="FootnoteReference"/>
                <w:sz w:val="16"/>
                <w:szCs w:val="16"/>
                <w:lang w:val="en-GB"/>
              </w:rPr>
              <w:footnoteReference w:id="6"/>
            </w:r>
            <w:r w:rsidR="00276952" w:rsidRPr="000E28E4">
              <w:rPr>
                <w:sz w:val="16"/>
                <w:szCs w:val="16"/>
                <w:lang w:val="es-ES"/>
              </w:rPr>
              <w:t xml:space="preserve"> </w:t>
            </w:r>
            <w:r w:rsidRPr="000E28E4">
              <w:rPr>
                <w:sz w:val="16"/>
                <w:szCs w:val="16"/>
                <w:lang w:val="es-ES"/>
              </w:rPr>
              <w:t>durante el día anterior</w:t>
            </w:r>
          </w:p>
        </w:tc>
        <w:tc>
          <w:tcPr>
            <w:tcW w:w="1144" w:type="pct"/>
            <w:gridSpan w:val="2"/>
            <w:vAlign w:val="center"/>
          </w:tcPr>
          <w:p w14:paraId="2C6BDDA6" w14:textId="7FF769D3" w:rsidR="00276952" w:rsidRPr="000E28E4" w:rsidRDefault="000E28E4" w:rsidP="00276952">
            <w:pPr>
              <w:rPr>
                <w:sz w:val="16"/>
                <w:szCs w:val="16"/>
                <w:lang w:val="es-ES"/>
              </w:rPr>
            </w:pPr>
            <w:r w:rsidRPr="00D71044">
              <w:rPr>
                <w:sz w:val="16"/>
                <w:szCs w:val="16"/>
                <w:lang w:val="es-ES"/>
              </w:rPr>
              <w:t>Número total de infantes menores de 6 meses de edad</w:t>
            </w:r>
          </w:p>
        </w:tc>
        <w:tc>
          <w:tcPr>
            <w:tcW w:w="390" w:type="pct"/>
            <w:vAlign w:val="center"/>
          </w:tcPr>
          <w:p w14:paraId="4122F6DB" w14:textId="77777777" w:rsidR="00276952" w:rsidRPr="000E28E4" w:rsidRDefault="00276952" w:rsidP="00276952">
            <w:pPr>
              <w:jc w:val="center"/>
              <w:rPr>
                <w:sz w:val="16"/>
                <w:szCs w:val="16"/>
                <w:lang w:val="es-ES"/>
              </w:rPr>
            </w:pPr>
          </w:p>
        </w:tc>
      </w:tr>
      <w:tr w:rsidR="000B1DF2" w:rsidRPr="008B53E1" w14:paraId="2F7CC280" w14:textId="77777777" w:rsidTr="00326E30">
        <w:trPr>
          <w:cantSplit/>
          <w:jc w:val="center"/>
        </w:trPr>
        <w:tc>
          <w:tcPr>
            <w:tcW w:w="225" w:type="pct"/>
            <w:gridSpan w:val="2"/>
            <w:tcMar>
              <w:top w:w="72" w:type="dxa"/>
              <w:left w:w="72" w:type="dxa"/>
              <w:bottom w:w="72" w:type="dxa"/>
              <w:right w:w="72" w:type="dxa"/>
            </w:tcMar>
            <w:vAlign w:val="center"/>
          </w:tcPr>
          <w:p w14:paraId="40237FDB" w14:textId="77777777" w:rsidR="00276952" w:rsidRPr="008B2A8A" w:rsidRDefault="00276952" w:rsidP="00276952">
            <w:pPr>
              <w:rPr>
                <w:sz w:val="16"/>
                <w:szCs w:val="16"/>
                <w:lang w:val="en-GB"/>
              </w:rPr>
            </w:pPr>
            <w:r w:rsidRPr="008B2A8A">
              <w:rPr>
                <w:sz w:val="16"/>
                <w:szCs w:val="16"/>
                <w:lang w:val="en-GB"/>
              </w:rPr>
              <w:t>2.9</w:t>
            </w:r>
          </w:p>
        </w:tc>
        <w:tc>
          <w:tcPr>
            <w:tcW w:w="823" w:type="pct"/>
            <w:gridSpan w:val="2"/>
            <w:vAlign w:val="center"/>
          </w:tcPr>
          <w:p w14:paraId="2CECD225" w14:textId="2A6AD73A" w:rsidR="00276952" w:rsidRPr="00616736" w:rsidRDefault="00616736" w:rsidP="00276952">
            <w:pPr>
              <w:rPr>
                <w:sz w:val="16"/>
                <w:szCs w:val="16"/>
                <w:lang w:val="es-ES"/>
              </w:rPr>
            </w:pPr>
            <w:r w:rsidRPr="00D71044">
              <w:rPr>
                <w:sz w:val="16"/>
                <w:szCs w:val="16"/>
                <w:lang w:val="es-ES"/>
              </w:rPr>
              <w:t>Lactancia continua hasta el 1er año de edad</w:t>
            </w:r>
          </w:p>
        </w:tc>
        <w:tc>
          <w:tcPr>
            <w:tcW w:w="390" w:type="pct"/>
            <w:gridSpan w:val="2"/>
            <w:vAlign w:val="center"/>
          </w:tcPr>
          <w:p w14:paraId="1446AA43"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4D7EA395" w14:textId="2056450D" w:rsidR="00276952" w:rsidRPr="008B2A8A" w:rsidRDefault="00276952" w:rsidP="00276952">
            <w:pPr>
              <w:jc w:val="center"/>
              <w:rPr>
                <w:sz w:val="16"/>
                <w:szCs w:val="16"/>
                <w:lang w:val="en-GB"/>
              </w:rPr>
            </w:pPr>
          </w:p>
        </w:tc>
        <w:tc>
          <w:tcPr>
            <w:tcW w:w="1931" w:type="pct"/>
            <w:gridSpan w:val="2"/>
            <w:vAlign w:val="center"/>
          </w:tcPr>
          <w:p w14:paraId="75FE977D" w14:textId="77C6EAF3" w:rsidR="00276952" w:rsidRPr="00616736" w:rsidRDefault="00616736" w:rsidP="00616736">
            <w:pPr>
              <w:rPr>
                <w:sz w:val="16"/>
                <w:szCs w:val="16"/>
                <w:lang w:val="es-ES"/>
              </w:rPr>
            </w:pPr>
            <w:r w:rsidRPr="00616736">
              <w:rPr>
                <w:sz w:val="16"/>
                <w:szCs w:val="16"/>
                <w:lang w:val="es-ES"/>
              </w:rPr>
              <w:t xml:space="preserve">Número de </w:t>
            </w:r>
            <w:r w:rsidR="00BA61F7">
              <w:rPr>
                <w:sz w:val="16"/>
                <w:szCs w:val="16"/>
                <w:lang w:val="es-ES"/>
              </w:rPr>
              <w:t>niños/as</w:t>
            </w:r>
            <w:r w:rsidR="00EE6139">
              <w:rPr>
                <w:sz w:val="16"/>
                <w:szCs w:val="16"/>
                <w:lang w:val="es-ES"/>
              </w:rPr>
              <w:t xml:space="preserve"> </w:t>
            </w:r>
            <w:r w:rsidRPr="00616736">
              <w:rPr>
                <w:sz w:val="16"/>
                <w:szCs w:val="16"/>
                <w:lang w:val="es-ES"/>
              </w:rPr>
              <w:t xml:space="preserve">de 12 </w:t>
            </w:r>
            <w:r w:rsidR="00B01CD1">
              <w:rPr>
                <w:sz w:val="16"/>
                <w:szCs w:val="16"/>
                <w:lang w:val="es-ES"/>
              </w:rPr>
              <w:t>a</w:t>
            </w:r>
            <w:r w:rsidRPr="00616736">
              <w:rPr>
                <w:sz w:val="16"/>
                <w:szCs w:val="16"/>
                <w:lang w:val="es-ES"/>
              </w:rPr>
              <w:t xml:space="preserve"> 15 meses que recibieron leche materna</w:t>
            </w:r>
            <w:r w:rsidR="00082310">
              <w:rPr>
                <w:sz w:val="16"/>
                <w:szCs w:val="16"/>
                <w:lang w:val="es-ES"/>
              </w:rPr>
              <w:t xml:space="preserve"> </w:t>
            </w:r>
            <w:r w:rsidRPr="00616736">
              <w:rPr>
                <w:sz w:val="16"/>
                <w:szCs w:val="16"/>
                <w:lang w:val="es-ES"/>
              </w:rPr>
              <w:t>durante el día previo</w:t>
            </w:r>
          </w:p>
        </w:tc>
        <w:tc>
          <w:tcPr>
            <w:tcW w:w="1144" w:type="pct"/>
            <w:gridSpan w:val="2"/>
            <w:vAlign w:val="center"/>
          </w:tcPr>
          <w:p w14:paraId="43069DBB" w14:textId="4B5A380D" w:rsidR="00276952" w:rsidRPr="00616736" w:rsidRDefault="00616736" w:rsidP="00276952">
            <w:pPr>
              <w:rPr>
                <w:sz w:val="16"/>
                <w:szCs w:val="16"/>
                <w:lang w:val="es-ES"/>
              </w:rPr>
            </w:pPr>
            <w:r w:rsidRPr="00D71044">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D71044">
              <w:rPr>
                <w:sz w:val="16"/>
                <w:szCs w:val="16"/>
                <w:lang w:val="es-ES"/>
              </w:rPr>
              <w:t>de 12</w:t>
            </w:r>
            <w:r w:rsidR="00B01CD1">
              <w:rPr>
                <w:sz w:val="16"/>
                <w:szCs w:val="16"/>
                <w:lang w:val="es-ES"/>
              </w:rPr>
              <w:t>-</w:t>
            </w:r>
            <w:r w:rsidRPr="00D71044">
              <w:rPr>
                <w:sz w:val="16"/>
                <w:szCs w:val="16"/>
                <w:lang w:val="es-ES"/>
              </w:rPr>
              <w:t>15 meses</w:t>
            </w:r>
          </w:p>
        </w:tc>
        <w:tc>
          <w:tcPr>
            <w:tcW w:w="390" w:type="pct"/>
            <w:vAlign w:val="center"/>
          </w:tcPr>
          <w:p w14:paraId="6FDDEA91" w14:textId="77777777" w:rsidR="00276952" w:rsidRPr="00616736" w:rsidRDefault="00276952" w:rsidP="00276952">
            <w:pPr>
              <w:jc w:val="center"/>
              <w:rPr>
                <w:sz w:val="16"/>
                <w:szCs w:val="16"/>
                <w:lang w:val="es-ES"/>
              </w:rPr>
            </w:pPr>
          </w:p>
        </w:tc>
      </w:tr>
      <w:tr w:rsidR="000B1DF2" w:rsidRPr="008B53E1" w14:paraId="2AB64468" w14:textId="77777777" w:rsidTr="00326E30">
        <w:trPr>
          <w:cantSplit/>
          <w:jc w:val="center"/>
        </w:trPr>
        <w:tc>
          <w:tcPr>
            <w:tcW w:w="225" w:type="pct"/>
            <w:gridSpan w:val="2"/>
            <w:tcMar>
              <w:top w:w="72" w:type="dxa"/>
              <w:left w:w="72" w:type="dxa"/>
              <w:bottom w:w="72" w:type="dxa"/>
              <w:right w:w="72" w:type="dxa"/>
            </w:tcMar>
            <w:vAlign w:val="center"/>
          </w:tcPr>
          <w:p w14:paraId="603E6BDC" w14:textId="77777777" w:rsidR="00276952" w:rsidRPr="008B2A8A" w:rsidRDefault="00276952" w:rsidP="00276952">
            <w:pPr>
              <w:rPr>
                <w:sz w:val="16"/>
                <w:szCs w:val="16"/>
                <w:lang w:val="en-GB"/>
              </w:rPr>
            </w:pPr>
            <w:r w:rsidRPr="008B2A8A">
              <w:rPr>
                <w:sz w:val="16"/>
                <w:szCs w:val="16"/>
                <w:lang w:val="en-GB"/>
              </w:rPr>
              <w:t>2.10</w:t>
            </w:r>
          </w:p>
        </w:tc>
        <w:tc>
          <w:tcPr>
            <w:tcW w:w="823" w:type="pct"/>
            <w:gridSpan w:val="2"/>
            <w:vAlign w:val="center"/>
          </w:tcPr>
          <w:p w14:paraId="55BCBC13" w14:textId="4FE076A9" w:rsidR="00276952" w:rsidRPr="00616736" w:rsidRDefault="00616736" w:rsidP="00276952">
            <w:pPr>
              <w:rPr>
                <w:sz w:val="16"/>
                <w:szCs w:val="16"/>
                <w:lang w:val="es-ES"/>
              </w:rPr>
            </w:pPr>
            <w:r w:rsidRPr="00D71044">
              <w:rPr>
                <w:sz w:val="16"/>
                <w:szCs w:val="16"/>
                <w:lang w:val="es-ES"/>
              </w:rPr>
              <w:t>Lactancia continua hasta los 2 años de edad</w:t>
            </w:r>
          </w:p>
        </w:tc>
        <w:tc>
          <w:tcPr>
            <w:tcW w:w="390" w:type="pct"/>
            <w:gridSpan w:val="2"/>
            <w:vAlign w:val="center"/>
          </w:tcPr>
          <w:p w14:paraId="448806FC"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267A2C97" w14:textId="28A3C523" w:rsidR="00276952" w:rsidRPr="008B2A8A" w:rsidRDefault="00276952" w:rsidP="00276952">
            <w:pPr>
              <w:jc w:val="center"/>
              <w:rPr>
                <w:sz w:val="16"/>
                <w:szCs w:val="16"/>
                <w:lang w:val="en-GB"/>
              </w:rPr>
            </w:pPr>
          </w:p>
        </w:tc>
        <w:tc>
          <w:tcPr>
            <w:tcW w:w="1931" w:type="pct"/>
            <w:gridSpan w:val="2"/>
            <w:vAlign w:val="center"/>
          </w:tcPr>
          <w:p w14:paraId="3180C278" w14:textId="5027CAED" w:rsidR="00276952" w:rsidRPr="00571859" w:rsidRDefault="00616736" w:rsidP="00616736">
            <w:pPr>
              <w:rPr>
                <w:sz w:val="16"/>
                <w:szCs w:val="16"/>
                <w:lang w:val="es-ES"/>
              </w:rPr>
            </w:pPr>
            <w:r w:rsidRPr="00571859">
              <w:rPr>
                <w:sz w:val="16"/>
                <w:szCs w:val="16"/>
                <w:lang w:val="es-ES"/>
              </w:rPr>
              <w:t xml:space="preserve">Número de </w:t>
            </w:r>
            <w:r w:rsidR="00BA61F7">
              <w:rPr>
                <w:sz w:val="16"/>
                <w:szCs w:val="16"/>
                <w:lang w:val="es-ES"/>
              </w:rPr>
              <w:t>niños/as</w:t>
            </w:r>
            <w:r w:rsidR="00EE6139">
              <w:rPr>
                <w:sz w:val="16"/>
                <w:szCs w:val="16"/>
                <w:lang w:val="es-ES"/>
              </w:rPr>
              <w:t xml:space="preserve"> </w:t>
            </w:r>
            <w:r w:rsidRPr="00571859">
              <w:rPr>
                <w:sz w:val="16"/>
                <w:szCs w:val="16"/>
                <w:lang w:val="es-ES"/>
              </w:rPr>
              <w:t>de</w:t>
            </w:r>
            <w:r w:rsidR="00B01CD1">
              <w:rPr>
                <w:sz w:val="16"/>
                <w:szCs w:val="16"/>
                <w:lang w:val="es-ES"/>
              </w:rPr>
              <w:t xml:space="preserve"> </w:t>
            </w:r>
            <w:r w:rsidRPr="00571859">
              <w:rPr>
                <w:sz w:val="16"/>
                <w:szCs w:val="16"/>
                <w:lang w:val="es-ES"/>
              </w:rPr>
              <w:t xml:space="preserve">20 </w:t>
            </w:r>
            <w:r w:rsidR="00B01CD1">
              <w:rPr>
                <w:sz w:val="16"/>
                <w:szCs w:val="16"/>
                <w:lang w:val="es-ES"/>
              </w:rPr>
              <w:t>a</w:t>
            </w:r>
            <w:r w:rsidRPr="00571859">
              <w:rPr>
                <w:sz w:val="16"/>
                <w:szCs w:val="16"/>
                <w:lang w:val="es-ES"/>
              </w:rPr>
              <w:t xml:space="preserve"> 23 meses que recibieron leche materna</w:t>
            </w:r>
            <w:r w:rsidR="00082310">
              <w:rPr>
                <w:sz w:val="16"/>
                <w:szCs w:val="16"/>
                <w:lang w:val="es-ES"/>
              </w:rPr>
              <w:t xml:space="preserve"> </w:t>
            </w:r>
            <w:r w:rsidRPr="00571859">
              <w:rPr>
                <w:sz w:val="16"/>
                <w:szCs w:val="16"/>
                <w:lang w:val="es-ES"/>
              </w:rPr>
              <w:t>durante el día previo</w:t>
            </w:r>
          </w:p>
        </w:tc>
        <w:tc>
          <w:tcPr>
            <w:tcW w:w="1144" w:type="pct"/>
            <w:gridSpan w:val="2"/>
            <w:vAlign w:val="center"/>
          </w:tcPr>
          <w:p w14:paraId="33B15607" w14:textId="2E21352C" w:rsidR="00276952" w:rsidRPr="00616736" w:rsidRDefault="00616736" w:rsidP="00616736">
            <w:pPr>
              <w:rPr>
                <w:sz w:val="16"/>
                <w:szCs w:val="16"/>
                <w:lang w:val="es-ES"/>
              </w:rPr>
            </w:pPr>
            <w:r w:rsidRPr="00D71044">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D71044">
              <w:rPr>
                <w:sz w:val="16"/>
                <w:szCs w:val="16"/>
                <w:lang w:val="es-ES"/>
              </w:rPr>
              <w:t xml:space="preserve">de 20 </w:t>
            </w:r>
            <w:r w:rsidR="0040319F">
              <w:rPr>
                <w:sz w:val="16"/>
                <w:szCs w:val="16"/>
                <w:lang w:val="es-ES"/>
              </w:rPr>
              <w:t>-</w:t>
            </w:r>
            <w:r w:rsidRPr="00D71044">
              <w:rPr>
                <w:sz w:val="16"/>
                <w:szCs w:val="16"/>
                <w:lang w:val="es-ES"/>
              </w:rPr>
              <w:t xml:space="preserve"> 23 meses</w:t>
            </w:r>
          </w:p>
        </w:tc>
        <w:tc>
          <w:tcPr>
            <w:tcW w:w="390" w:type="pct"/>
            <w:vAlign w:val="center"/>
          </w:tcPr>
          <w:p w14:paraId="353E1B9E" w14:textId="77777777" w:rsidR="00276952" w:rsidRPr="00616736" w:rsidRDefault="00276952" w:rsidP="00276952">
            <w:pPr>
              <w:jc w:val="center"/>
              <w:rPr>
                <w:sz w:val="16"/>
                <w:szCs w:val="16"/>
                <w:lang w:val="es-ES"/>
              </w:rPr>
            </w:pPr>
          </w:p>
        </w:tc>
      </w:tr>
      <w:tr w:rsidR="000B1DF2" w:rsidRPr="008B53E1" w14:paraId="56A91318" w14:textId="77777777" w:rsidTr="00326E30">
        <w:trPr>
          <w:cantSplit/>
          <w:jc w:val="center"/>
        </w:trPr>
        <w:tc>
          <w:tcPr>
            <w:tcW w:w="225" w:type="pct"/>
            <w:gridSpan w:val="2"/>
            <w:tcMar>
              <w:top w:w="72" w:type="dxa"/>
              <w:left w:w="72" w:type="dxa"/>
              <w:bottom w:w="72" w:type="dxa"/>
              <w:right w:w="72" w:type="dxa"/>
            </w:tcMar>
            <w:vAlign w:val="center"/>
          </w:tcPr>
          <w:p w14:paraId="2D6B129D" w14:textId="77777777" w:rsidR="00276952" w:rsidRPr="008B2A8A" w:rsidRDefault="00276952" w:rsidP="00276952">
            <w:pPr>
              <w:rPr>
                <w:sz w:val="16"/>
                <w:szCs w:val="16"/>
                <w:lang w:val="en-GB"/>
              </w:rPr>
            </w:pPr>
            <w:r w:rsidRPr="008B2A8A">
              <w:rPr>
                <w:sz w:val="16"/>
                <w:szCs w:val="16"/>
                <w:lang w:val="en-GB"/>
              </w:rPr>
              <w:t>2.11</w:t>
            </w:r>
          </w:p>
        </w:tc>
        <w:tc>
          <w:tcPr>
            <w:tcW w:w="823" w:type="pct"/>
            <w:gridSpan w:val="2"/>
            <w:vAlign w:val="center"/>
          </w:tcPr>
          <w:p w14:paraId="7FB5D9C9" w14:textId="0D3D1A99" w:rsidR="00276952" w:rsidRPr="00D71044" w:rsidRDefault="00616736" w:rsidP="00276952">
            <w:pPr>
              <w:rPr>
                <w:sz w:val="16"/>
                <w:szCs w:val="16"/>
                <w:lang w:val="es-ES"/>
              </w:rPr>
            </w:pPr>
            <w:r w:rsidRPr="00D71044">
              <w:rPr>
                <w:sz w:val="16"/>
                <w:szCs w:val="16"/>
                <w:lang w:val="es-ES"/>
              </w:rPr>
              <w:t>Duración de la lactancia</w:t>
            </w:r>
          </w:p>
        </w:tc>
        <w:tc>
          <w:tcPr>
            <w:tcW w:w="390" w:type="pct"/>
            <w:gridSpan w:val="2"/>
            <w:vAlign w:val="center"/>
          </w:tcPr>
          <w:p w14:paraId="7E710288"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shd w:val="clear" w:color="auto" w:fill="auto"/>
            <w:vAlign w:val="center"/>
          </w:tcPr>
          <w:p w14:paraId="763C2B98" w14:textId="2DCE9925" w:rsidR="00276952" w:rsidRPr="00EA2E46" w:rsidRDefault="00276952" w:rsidP="00276952">
            <w:pPr>
              <w:jc w:val="center"/>
              <w:rPr>
                <w:sz w:val="16"/>
                <w:szCs w:val="16"/>
                <w:lang w:val="en-GB"/>
              </w:rPr>
            </w:pPr>
          </w:p>
        </w:tc>
        <w:tc>
          <w:tcPr>
            <w:tcW w:w="3075" w:type="pct"/>
            <w:gridSpan w:val="4"/>
            <w:vAlign w:val="center"/>
          </w:tcPr>
          <w:p w14:paraId="507B07D4" w14:textId="3160963F" w:rsidR="00276952" w:rsidRPr="00616736" w:rsidRDefault="00616736" w:rsidP="00276952">
            <w:pPr>
              <w:rPr>
                <w:sz w:val="16"/>
                <w:szCs w:val="16"/>
                <w:lang w:val="es-ES"/>
              </w:rPr>
            </w:pPr>
            <w:r w:rsidRPr="00616736">
              <w:rPr>
                <w:sz w:val="16"/>
                <w:szCs w:val="16"/>
                <w:lang w:val="es-ES"/>
              </w:rPr>
              <w:t xml:space="preserve">La edad en meses en que el 50 por ciento de los </w:t>
            </w:r>
            <w:r w:rsidR="00BA61F7">
              <w:rPr>
                <w:sz w:val="16"/>
                <w:szCs w:val="16"/>
                <w:lang w:val="es-ES"/>
              </w:rPr>
              <w:t>niños/as</w:t>
            </w:r>
            <w:r w:rsidR="00957051">
              <w:rPr>
                <w:sz w:val="16"/>
                <w:szCs w:val="16"/>
                <w:lang w:val="es-ES"/>
              </w:rPr>
              <w:t xml:space="preserve"> </w:t>
            </w:r>
            <w:r w:rsidRPr="00616736">
              <w:rPr>
                <w:sz w:val="16"/>
                <w:szCs w:val="16"/>
                <w:lang w:val="es-ES"/>
              </w:rPr>
              <w:t>de entre 0 y 35 meses no recibió leche materna durante el día anterior</w:t>
            </w:r>
          </w:p>
        </w:tc>
        <w:tc>
          <w:tcPr>
            <w:tcW w:w="390" w:type="pct"/>
            <w:vAlign w:val="center"/>
          </w:tcPr>
          <w:p w14:paraId="1AE82390" w14:textId="77777777" w:rsidR="00276952" w:rsidRPr="00616736" w:rsidRDefault="00276952" w:rsidP="00276952">
            <w:pPr>
              <w:jc w:val="center"/>
              <w:rPr>
                <w:sz w:val="16"/>
                <w:szCs w:val="16"/>
                <w:lang w:val="es-ES"/>
              </w:rPr>
            </w:pPr>
          </w:p>
        </w:tc>
      </w:tr>
      <w:tr w:rsidR="000B1DF2" w:rsidRPr="008B53E1" w14:paraId="5451C857" w14:textId="77777777" w:rsidTr="00326E30">
        <w:trPr>
          <w:cantSplit/>
          <w:jc w:val="center"/>
        </w:trPr>
        <w:tc>
          <w:tcPr>
            <w:tcW w:w="225" w:type="pct"/>
            <w:gridSpan w:val="2"/>
            <w:tcMar>
              <w:top w:w="72" w:type="dxa"/>
              <w:left w:w="72" w:type="dxa"/>
              <w:bottom w:w="72" w:type="dxa"/>
              <w:right w:w="72" w:type="dxa"/>
            </w:tcMar>
            <w:vAlign w:val="center"/>
          </w:tcPr>
          <w:p w14:paraId="2F4E5A02" w14:textId="77777777" w:rsidR="00276952" w:rsidRPr="008B2A8A" w:rsidRDefault="00276952" w:rsidP="00276952">
            <w:pPr>
              <w:rPr>
                <w:sz w:val="16"/>
                <w:szCs w:val="16"/>
                <w:lang w:val="en-GB"/>
              </w:rPr>
            </w:pPr>
            <w:r w:rsidRPr="008B2A8A">
              <w:rPr>
                <w:sz w:val="16"/>
                <w:szCs w:val="16"/>
                <w:lang w:val="en-GB"/>
              </w:rPr>
              <w:t>2.12</w:t>
            </w:r>
          </w:p>
        </w:tc>
        <w:tc>
          <w:tcPr>
            <w:tcW w:w="823" w:type="pct"/>
            <w:gridSpan w:val="2"/>
            <w:vAlign w:val="center"/>
          </w:tcPr>
          <w:p w14:paraId="6BDFD3D8" w14:textId="5F10E31D" w:rsidR="00276952" w:rsidRPr="00D71044" w:rsidRDefault="00571859" w:rsidP="00276952">
            <w:pPr>
              <w:rPr>
                <w:sz w:val="16"/>
                <w:szCs w:val="16"/>
                <w:lang w:val="es-ES"/>
              </w:rPr>
            </w:pPr>
            <w:r w:rsidRPr="00D71044">
              <w:rPr>
                <w:sz w:val="16"/>
                <w:szCs w:val="16"/>
                <w:lang w:val="es-ES"/>
              </w:rPr>
              <w:t>Lactancia apropiada para la edad</w:t>
            </w:r>
            <w:r w:rsidR="00276952" w:rsidRPr="00D71044">
              <w:rPr>
                <w:sz w:val="16"/>
                <w:szCs w:val="16"/>
                <w:lang w:val="es-ES"/>
              </w:rPr>
              <w:t xml:space="preserve"> </w:t>
            </w:r>
          </w:p>
        </w:tc>
        <w:tc>
          <w:tcPr>
            <w:tcW w:w="390" w:type="pct"/>
            <w:gridSpan w:val="2"/>
            <w:vAlign w:val="center"/>
          </w:tcPr>
          <w:p w14:paraId="04CEEC80"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1AB4A53A" w14:textId="69D5FA94" w:rsidR="00276952" w:rsidRPr="008B2A8A" w:rsidRDefault="00276952" w:rsidP="00276952">
            <w:pPr>
              <w:jc w:val="center"/>
              <w:rPr>
                <w:sz w:val="16"/>
                <w:szCs w:val="16"/>
                <w:lang w:val="en-GB"/>
              </w:rPr>
            </w:pPr>
          </w:p>
        </w:tc>
        <w:tc>
          <w:tcPr>
            <w:tcW w:w="1931" w:type="pct"/>
            <w:gridSpan w:val="2"/>
            <w:vAlign w:val="center"/>
          </w:tcPr>
          <w:p w14:paraId="115394B0" w14:textId="4B01A82F" w:rsidR="00276952" w:rsidRPr="00E2188C" w:rsidRDefault="00571859" w:rsidP="00E2188C">
            <w:pPr>
              <w:rPr>
                <w:sz w:val="16"/>
                <w:szCs w:val="16"/>
                <w:lang w:val="es-ES"/>
              </w:rPr>
            </w:pPr>
            <w:r w:rsidRPr="00E2188C">
              <w:rPr>
                <w:sz w:val="16"/>
                <w:szCs w:val="16"/>
                <w:lang w:val="es-ES"/>
              </w:rPr>
              <w:t xml:space="preserve">Número de </w:t>
            </w:r>
            <w:r w:rsidR="00BA61F7">
              <w:rPr>
                <w:sz w:val="16"/>
                <w:szCs w:val="16"/>
                <w:lang w:val="es-ES"/>
              </w:rPr>
              <w:t>niños/as</w:t>
            </w:r>
            <w:r w:rsidR="00EE6139">
              <w:rPr>
                <w:sz w:val="16"/>
                <w:szCs w:val="16"/>
                <w:lang w:val="es-ES"/>
              </w:rPr>
              <w:t xml:space="preserve"> </w:t>
            </w:r>
            <w:r w:rsidRPr="00E2188C">
              <w:rPr>
                <w:sz w:val="16"/>
                <w:szCs w:val="16"/>
                <w:lang w:val="es-ES"/>
              </w:rPr>
              <w:t>de 0</w:t>
            </w:r>
            <w:r w:rsidR="0040319F">
              <w:rPr>
                <w:sz w:val="16"/>
                <w:szCs w:val="16"/>
                <w:lang w:val="es-ES"/>
              </w:rPr>
              <w:t xml:space="preserve"> a</w:t>
            </w:r>
            <w:r w:rsidRPr="00E2188C">
              <w:rPr>
                <w:sz w:val="16"/>
                <w:szCs w:val="16"/>
                <w:lang w:val="es-ES"/>
              </w:rPr>
              <w:t>23 meses alimentados apropiadamente</w:t>
            </w:r>
            <w:r w:rsidR="00276952" w:rsidRPr="008B2A8A">
              <w:rPr>
                <w:rStyle w:val="FootnoteReference"/>
                <w:sz w:val="16"/>
                <w:szCs w:val="16"/>
                <w:lang w:val="en-GB"/>
              </w:rPr>
              <w:footnoteReference w:id="7"/>
            </w:r>
            <w:r w:rsidR="00276952" w:rsidRPr="00E2188C">
              <w:rPr>
                <w:sz w:val="16"/>
                <w:szCs w:val="16"/>
                <w:lang w:val="es-ES"/>
              </w:rPr>
              <w:t xml:space="preserve"> </w:t>
            </w:r>
            <w:r w:rsidR="00E2188C" w:rsidRPr="00E2188C">
              <w:rPr>
                <w:sz w:val="16"/>
                <w:szCs w:val="16"/>
                <w:lang w:val="es-ES"/>
              </w:rPr>
              <w:t xml:space="preserve">el día anterior </w:t>
            </w:r>
          </w:p>
        </w:tc>
        <w:tc>
          <w:tcPr>
            <w:tcW w:w="1144" w:type="pct"/>
            <w:gridSpan w:val="2"/>
            <w:vAlign w:val="center"/>
          </w:tcPr>
          <w:p w14:paraId="4E7BE187" w14:textId="5A8DFF11" w:rsidR="00276952" w:rsidRPr="00571859" w:rsidRDefault="00571859" w:rsidP="00571859">
            <w:pPr>
              <w:rPr>
                <w:sz w:val="16"/>
                <w:szCs w:val="16"/>
                <w:lang w:val="es-ES"/>
              </w:rPr>
            </w:pPr>
            <w:r w:rsidRPr="00D71044">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D71044">
              <w:rPr>
                <w:sz w:val="16"/>
                <w:szCs w:val="16"/>
                <w:lang w:val="es-ES"/>
              </w:rPr>
              <w:t xml:space="preserve">de 0 </w:t>
            </w:r>
            <w:r w:rsidR="0040319F">
              <w:rPr>
                <w:sz w:val="16"/>
                <w:szCs w:val="16"/>
                <w:lang w:val="es-ES"/>
              </w:rPr>
              <w:t>-</w:t>
            </w:r>
            <w:r w:rsidRPr="00D71044">
              <w:rPr>
                <w:sz w:val="16"/>
                <w:szCs w:val="16"/>
                <w:lang w:val="es-ES"/>
              </w:rPr>
              <w:t xml:space="preserve"> 23 meses</w:t>
            </w:r>
          </w:p>
        </w:tc>
        <w:tc>
          <w:tcPr>
            <w:tcW w:w="390" w:type="pct"/>
            <w:vAlign w:val="center"/>
          </w:tcPr>
          <w:p w14:paraId="0187DDBA" w14:textId="77777777" w:rsidR="00276952" w:rsidRPr="00571859" w:rsidRDefault="00276952" w:rsidP="00276952">
            <w:pPr>
              <w:jc w:val="center"/>
              <w:rPr>
                <w:sz w:val="16"/>
                <w:szCs w:val="16"/>
                <w:lang w:val="es-ES"/>
              </w:rPr>
            </w:pPr>
          </w:p>
        </w:tc>
      </w:tr>
      <w:tr w:rsidR="000B1DF2" w:rsidRPr="008B53E1" w14:paraId="0FD8AE32" w14:textId="77777777" w:rsidTr="00326E30">
        <w:trPr>
          <w:cantSplit/>
          <w:jc w:val="center"/>
        </w:trPr>
        <w:tc>
          <w:tcPr>
            <w:tcW w:w="225" w:type="pct"/>
            <w:gridSpan w:val="2"/>
            <w:tcMar>
              <w:top w:w="72" w:type="dxa"/>
              <w:left w:w="72" w:type="dxa"/>
              <w:bottom w:w="72" w:type="dxa"/>
              <w:right w:w="72" w:type="dxa"/>
            </w:tcMar>
            <w:vAlign w:val="center"/>
          </w:tcPr>
          <w:p w14:paraId="607F8C0B" w14:textId="77777777" w:rsidR="00276952" w:rsidRPr="008B2A8A" w:rsidRDefault="00276952" w:rsidP="00276952">
            <w:pPr>
              <w:rPr>
                <w:sz w:val="16"/>
                <w:szCs w:val="16"/>
                <w:lang w:val="en-GB"/>
              </w:rPr>
            </w:pPr>
            <w:r w:rsidRPr="008B2A8A">
              <w:rPr>
                <w:sz w:val="16"/>
                <w:szCs w:val="16"/>
                <w:lang w:val="en-GB"/>
              </w:rPr>
              <w:t>2.13</w:t>
            </w:r>
          </w:p>
        </w:tc>
        <w:tc>
          <w:tcPr>
            <w:tcW w:w="823" w:type="pct"/>
            <w:gridSpan w:val="2"/>
            <w:vAlign w:val="center"/>
          </w:tcPr>
          <w:p w14:paraId="182C7085" w14:textId="4831D263" w:rsidR="00276952" w:rsidRPr="00616736" w:rsidRDefault="00616736" w:rsidP="00276952">
            <w:pPr>
              <w:rPr>
                <w:sz w:val="16"/>
                <w:szCs w:val="16"/>
                <w:lang w:val="es-ES"/>
              </w:rPr>
            </w:pPr>
            <w:r w:rsidRPr="00E2188C">
              <w:rPr>
                <w:sz w:val="16"/>
                <w:szCs w:val="16"/>
                <w:lang w:val="es-ES"/>
              </w:rPr>
              <w:t>Introducción de alimentos sólidos, semisólidos o blandos</w:t>
            </w:r>
          </w:p>
        </w:tc>
        <w:tc>
          <w:tcPr>
            <w:tcW w:w="390" w:type="pct"/>
            <w:gridSpan w:val="2"/>
            <w:vAlign w:val="center"/>
          </w:tcPr>
          <w:p w14:paraId="7BE54EB7"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13200299" w14:textId="50FAED4F" w:rsidR="00276952" w:rsidRPr="008B2A8A" w:rsidRDefault="00276952" w:rsidP="00276952">
            <w:pPr>
              <w:jc w:val="center"/>
              <w:rPr>
                <w:sz w:val="16"/>
                <w:szCs w:val="16"/>
                <w:lang w:val="en-GB"/>
              </w:rPr>
            </w:pPr>
          </w:p>
        </w:tc>
        <w:tc>
          <w:tcPr>
            <w:tcW w:w="1931" w:type="pct"/>
            <w:gridSpan w:val="2"/>
            <w:vAlign w:val="center"/>
          </w:tcPr>
          <w:p w14:paraId="2709CFB9" w14:textId="6034F40F" w:rsidR="00276952" w:rsidRPr="00616736" w:rsidRDefault="00616736" w:rsidP="00276952">
            <w:pPr>
              <w:rPr>
                <w:sz w:val="16"/>
                <w:szCs w:val="16"/>
                <w:lang w:val="es-ES"/>
              </w:rPr>
            </w:pPr>
            <w:r w:rsidRPr="00616736">
              <w:rPr>
                <w:sz w:val="16"/>
                <w:szCs w:val="16"/>
                <w:lang w:val="es-ES"/>
              </w:rPr>
              <w:t>Número de infantes de entre 6 y 8 meses que recibieron alimentos sólidos, semisólidos o blandos durante el día anterior</w:t>
            </w:r>
          </w:p>
        </w:tc>
        <w:tc>
          <w:tcPr>
            <w:tcW w:w="1144" w:type="pct"/>
            <w:gridSpan w:val="2"/>
            <w:vAlign w:val="center"/>
          </w:tcPr>
          <w:p w14:paraId="3E72AED2" w14:textId="6A52BB8F" w:rsidR="00276952" w:rsidRPr="00616736" w:rsidRDefault="00616736" w:rsidP="00571859">
            <w:pPr>
              <w:rPr>
                <w:sz w:val="16"/>
                <w:szCs w:val="16"/>
                <w:lang w:val="es-ES"/>
              </w:rPr>
            </w:pPr>
            <w:r w:rsidRPr="00D71044">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D71044">
              <w:rPr>
                <w:sz w:val="16"/>
                <w:szCs w:val="16"/>
                <w:lang w:val="es-ES"/>
              </w:rPr>
              <w:t xml:space="preserve">de 6 </w:t>
            </w:r>
            <w:r w:rsidR="0040319F">
              <w:rPr>
                <w:sz w:val="16"/>
                <w:szCs w:val="16"/>
                <w:lang w:val="es-ES"/>
              </w:rPr>
              <w:t xml:space="preserve">- </w:t>
            </w:r>
            <w:r w:rsidRPr="00D71044">
              <w:rPr>
                <w:sz w:val="16"/>
                <w:szCs w:val="16"/>
                <w:lang w:val="es-ES"/>
              </w:rPr>
              <w:t>8 meses</w:t>
            </w:r>
          </w:p>
        </w:tc>
        <w:tc>
          <w:tcPr>
            <w:tcW w:w="390" w:type="pct"/>
            <w:vAlign w:val="center"/>
          </w:tcPr>
          <w:p w14:paraId="50A9741F" w14:textId="77777777" w:rsidR="00276952" w:rsidRPr="00616736" w:rsidRDefault="00276952" w:rsidP="00276952">
            <w:pPr>
              <w:jc w:val="center"/>
              <w:rPr>
                <w:sz w:val="16"/>
                <w:szCs w:val="16"/>
                <w:lang w:val="es-ES"/>
              </w:rPr>
            </w:pPr>
          </w:p>
        </w:tc>
      </w:tr>
      <w:tr w:rsidR="000B1DF2" w:rsidRPr="008B53E1" w14:paraId="0B63D6FF" w14:textId="77777777" w:rsidTr="00326E30">
        <w:trPr>
          <w:cantSplit/>
          <w:jc w:val="center"/>
        </w:trPr>
        <w:tc>
          <w:tcPr>
            <w:tcW w:w="225" w:type="pct"/>
            <w:gridSpan w:val="2"/>
            <w:tcMar>
              <w:top w:w="72" w:type="dxa"/>
              <w:left w:w="72" w:type="dxa"/>
              <w:bottom w:w="72" w:type="dxa"/>
              <w:right w:w="72" w:type="dxa"/>
            </w:tcMar>
            <w:vAlign w:val="center"/>
          </w:tcPr>
          <w:p w14:paraId="069F5AFB" w14:textId="77777777" w:rsidR="00276952" w:rsidRPr="008B2A8A" w:rsidRDefault="00276952" w:rsidP="00276952">
            <w:pPr>
              <w:rPr>
                <w:sz w:val="16"/>
                <w:szCs w:val="16"/>
                <w:lang w:val="en-GB"/>
              </w:rPr>
            </w:pPr>
            <w:r w:rsidRPr="008B2A8A">
              <w:rPr>
                <w:sz w:val="16"/>
                <w:szCs w:val="16"/>
                <w:lang w:val="en-GB"/>
              </w:rPr>
              <w:t>2.14</w:t>
            </w:r>
          </w:p>
        </w:tc>
        <w:tc>
          <w:tcPr>
            <w:tcW w:w="823" w:type="pct"/>
            <w:gridSpan w:val="2"/>
            <w:vAlign w:val="center"/>
          </w:tcPr>
          <w:p w14:paraId="2A72061C" w14:textId="1D3FFA95" w:rsidR="00276952" w:rsidRPr="00616736" w:rsidRDefault="00616736" w:rsidP="00E2188C">
            <w:pPr>
              <w:rPr>
                <w:sz w:val="16"/>
                <w:szCs w:val="16"/>
                <w:lang w:val="es-ES"/>
              </w:rPr>
            </w:pPr>
            <w:r w:rsidRPr="00E2188C">
              <w:rPr>
                <w:sz w:val="16"/>
                <w:szCs w:val="16"/>
                <w:lang w:val="es-ES"/>
              </w:rPr>
              <w:t xml:space="preserve">Frecuencia de alimentación </w:t>
            </w:r>
            <w:r w:rsidR="00E2188C" w:rsidRPr="00E2188C">
              <w:rPr>
                <w:sz w:val="16"/>
                <w:szCs w:val="16"/>
                <w:lang w:val="es-ES"/>
              </w:rPr>
              <w:t>con</w:t>
            </w:r>
            <w:r w:rsidRPr="00E2188C">
              <w:rPr>
                <w:sz w:val="16"/>
                <w:szCs w:val="16"/>
                <w:lang w:val="es-ES"/>
              </w:rPr>
              <w:t xml:space="preserve"> leche para </w:t>
            </w:r>
            <w:r w:rsidR="00BA61F7">
              <w:rPr>
                <w:sz w:val="16"/>
                <w:szCs w:val="16"/>
                <w:lang w:val="es-ES"/>
              </w:rPr>
              <w:t>niños/as</w:t>
            </w:r>
            <w:r w:rsidR="00EE6139">
              <w:rPr>
                <w:sz w:val="16"/>
                <w:szCs w:val="16"/>
                <w:lang w:val="es-ES"/>
              </w:rPr>
              <w:t xml:space="preserve"> </w:t>
            </w:r>
            <w:r w:rsidRPr="00E2188C">
              <w:rPr>
                <w:sz w:val="16"/>
                <w:szCs w:val="16"/>
                <w:lang w:val="es-ES"/>
              </w:rPr>
              <w:t>no amamantados</w:t>
            </w:r>
          </w:p>
        </w:tc>
        <w:tc>
          <w:tcPr>
            <w:tcW w:w="390" w:type="pct"/>
            <w:gridSpan w:val="2"/>
            <w:vAlign w:val="center"/>
          </w:tcPr>
          <w:p w14:paraId="7361191D"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665F4AA7" w14:textId="456EDEF8" w:rsidR="00276952" w:rsidRPr="008B2A8A" w:rsidRDefault="00276952" w:rsidP="00276952">
            <w:pPr>
              <w:jc w:val="center"/>
              <w:rPr>
                <w:sz w:val="16"/>
                <w:szCs w:val="16"/>
                <w:lang w:val="en-GB"/>
              </w:rPr>
            </w:pPr>
          </w:p>
        </w:tc>
        <w:tc>
          <w:tcPr>
            <w:tcW w:w="1931" w:type="pct"/>
            <w:gridSpan w:val="2"/>
            <w:vAlign w:val="center"/>
          </w:tcPr>
          <w:p w14:paraId="6F0D6F88" w14:textId="321FC515" w:rsidR="00ED788E" w:rsidRPr="00ED788E" w:rsidRDefault="00ED788E" w:rsidP="00E2188C">
            <w:pPr>
              <w:rPr>
                <w:sz w:val="16"/>
                <w:szCs w:val="16"/>
                <w:lang w:val="es-ES"/>
              </w:rPr>
            </w:pPr>
            <w:r w:rsidRPr="00E2188C">
              <w:rPr>
                <w:sz w:val="16"/>
                <w:szCs w:val="16"/>
                <w:lang w:val="es-ES"/>
              </w:rPr>
              <w:t xml:space="preserve">Número de </w:t>
            </w:r>
            <w:r w:rsidR="00BA61F7">
              <w:rPr>
                <w:sz w:val="16"/>
                <w:szCs w:val="16"/>
                <w:lang w:val="es-ES"/>
              </w:rPr>
              <w:t>niños/as</w:t>
            </w:r>
            <w:r w:rsidR="00EE6139">
              <w:rPr>
                <w:sz w:val="16"/>
                <w:szCs w:val="16"/>
                <w:lang w:val="es-ES"/>
              </w:rPr>
              <w:t xml:space="preserve"> </w:t>
            </w:r>
            <w:r w:rsidRPr="00E2188C">
              <w:rPr>
                <w:sz w:val="16"/>
                <w:szCs w:val="16"/>
                <w:lang w:val="es-ES"/>
              </w:rPr>
              <w:t xml:space="preserve">no amamantados de 6 a 23 meses de edad que recibieron al menos 2 </w:t>
            </w:r>
            <w:r w:rsidR="00E2188C" w:rsidRPr="00E2188C">
              <w:rPr>
                <w:sz w:val="16"/>
                <w:szCs w:val="16"/>
                <w:lang w:val="es-ES"/>
              </w:rPr>
              <w:t>alimentos de leche</w:t>
            </w:r>
            <w:r w:rsidRPr="00E2188C">
              <w:rPr>
                <w:sz w:val="16"/>
                <w:szCs w:val="16"/>
                <w:lang w:val="es-ES"/>
              </w:rPr>
              <w:t xml:space="preserve"> durante el día anterior</w:t>
            </w:r>
          </w:p>
        </w:tc>
        <w:tc>
          <w:tcPr>
            <w:tcW w:w="1144" w:type="pct"/>
            <w:gridSpan w:val="2"/>
            <w:vAlign w:val="center"/>
          </w:tcPr>
          <w:p w14:paraId="717CBA4D" w14:textId="16AF0D45" w:rsidR="00276952" w:rsidRPr="00E2188C" w:rsidRDefault="00E2188C" w:rsidP="00276952">
            <w:pPr>
              <w:rPr>
                <w:sz w:val="16"/>
                <w:szCs w:val="16"/>
                <w:lang w:val="es-ES"/>
              </w:rPr>
            </w:pPr>
            <w:r w:rsidRPr="00E2188C">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E2188C">
              <w:rPr>
                <w:sz w:val="16"/>
                <w:szCs w:val="16"/>
                <w:lang w:val="es-ES"/>
              </w:rPr>
              <w:t>no amamantados de 6 a 23 meses de edad</w:t>
            </w:r>
          </w:p>
        </w:tc>
        <w:tc>
          <w:tcPr>
            <w:tcW w:w="390" w:type="pct"/>
            <w:vAlign w:val="center"/>
          </w:tcPr>
          <w:p w14:paraId="59040C97" w14:textId="77777777" w:rsidR="00276952" w:rsidRPr="00E2188C" w:rsidRDefault="00276952" w:rsidP="00276952">
            <w:pPr>
              <w:jc w:val="center"/>
              <w:rPr>
                <w:sz w:val="16"/>
                <w:szCs w:val="16"/>
                <w:lang w:val="es-ES"/>
              </w:rPr>
            </w:pPr>
          </w:p>
        </w:tc>
      </w:tr>
      <w:tr w:rsidR="000B1DF2" w:rsidRPr="008B53E1" w14:paraId="1FA06BC7" w14:textId="77777777" w:rsidTr="00326E30">
        <w:trPr>
          <w:cantSplit/>
          <w:jc w:val="center"/>
        </w:trPr>
        <w:tc>
          <w:tcPr>
            <w:tcW w:w="225" w:type="pct"/>
            <w:gridSpan w:val="2"/>
            <w:tcMar>
              <w:top w:w="72" w:type="dxa"/>
              <w:left w:w="72" w:type="dxa"/>
              <w:bottom w:w="72" w:type="dxa"/>
              <w:right w:w="72" w:type="dxa"/>
            </w:tcMar>
            <w:vAlign w:val="center"/>
          </w:tcPr>
          <w:p w14:paraId="103BBBD2" w14:textId="77777777" w:rsidR="00276952" w:rsidRPr="008B2A8A" w:rsidRDefault="00276952" w:rsidP="00276952">
            <w:pPr>
              <w:rPr>
                <w:sz w:val="16"/>
                <w:szCs w:val="16"/>
                <w:lang w:val="en-GB"/>
              </w:rPr>
            </w:pPr>
            <w:r w:rsidRPr="008B2A8A">
              <w:rPr>
                <w:sz w:val="16"/>
                <w:szCs w:val="16"/>
                <w:lang w:val="en-GB"/>
              </w:rPr>
              <w:t>2.15</w:t>
            </w:r>
          </w:p>
        </w:tc>
        <w:tc>
          <w:tcPr>
            <w:tcW w:w="823" w:type="pct"/>
            <w:gridSpan w:val="2"/>
            <w:vAlign w:val="center"/>
          </w:tcPr>
          <w:p w14:paraId="5EA13031" w14:textId="3466BEA0" w:rsidR="00276952" w:rsidRPr="00616736" w:rsidRDefault="00616736" w:rsidP="00276952">
            <w:pPr>
              <w:rPr>
                <w:sz w:val="16"/>
                <w:szCs w:val="16"/>
                <w:lang w:val="es-ES"/>
              </w:rPr>
            </w:pPr>
            <w:r w:rsidRPr="00E2188C">
              <w:rPr>
                <w:sz w:val="16"/>
                <w:szCs w:val="16"/>
                <w:lang w:val="es-ES"/>
              </w:rPr>
              <w:t>Frecuencia mínima de comidas</w:t>
            </w:r>
          </w:p>
        </w:tc>
        <w:tc>
          <w:tcPr>
            <w:tcW w:w="390" w:type="pct"/>
            <w:gridSpan w:val="2"/>
            <w:vAlign w:val="center"/>
          </w:tcPr>
          <w:p w14:paraId="68C2BDE3"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087BBC8E" w14:textId="496C9FD1" w:rsidR="00276952" w:rsidRPr="008B2A8A" w:rsidRDefault="00276952" w:rsidP="00276952">
            <w:pPr>
              <w:jc w:val="center"/>
              <w:rPr>
                <w:sz w:val="16"/>
                <w:szCs w:val="16"/>
                <w:lang w:val="en-GB"/>
              </w:rPr>
            </w:pPr>
          </w:p>
        </w:tc>
        <w:tc>
          <w:tcPr>
            <w:tcW w:w="1931" w:type="pct"/>
            <w:gridSpan w:val="2"/>
            <w:vAlign w:val="center"/>
          </w:tcPr>
          <w:p w14:paraId="11FB917F" w14:textId="1A8FB8BE" w:rsidR="00276952" w:rsidRPr="00616736" w:rsidRDefault="00616736" w:rsidP="00616736">
            <w:pPr>
              <w:rPr>
                <w:sz w:val="16"/>
                <w:szCs w:val="16"/>
                <w:lang w:val="es-ES"/>
              </w:rPr>
            </w:pPr>
            <w:r w:rsidRPr="00616736">
              <w:rPr>
                <w:sz w:val="16"/>
                <w:szCs w:val="16"/>
                <w:lang w:val="es-ES"/>
              </w:rPr>
              <w:t xml:space="preserve">Número de </w:t>
            </w:r>
            <w:r w:rsidR="00BA61F7">
              <w:rPr>
                <w:sz w:val="16"/>
                <w:szCs w:val="16"/>
                <w:lang w:val="es-ES"/>
              </w:rPr>
              <w:t>niños/as</w:t>
            </w:r>
            <w:r w:rsidR="00EE6139">
              <w:rPr>
                <w:sz w:val="16"/>
                <w:szCs w:val="16"/>
                <w:lang w:val="es-ES"/>
              </w:rPr>
              <w:t xml:space="preserve"> </w:t>
            </w:r>
            <w:r w:rsidRPr="00616736">
              <w:rPr>
                <w:sz w:val="16"/>
                <w:szCs w:val="16"/>
                <w:lang w:val="es-ES"/>
              </w:rPr>
              <w:t xml:space="preserve">de entre 6 y 23 meses que recibieron alimentos sólidos, semisólidos y blandos (y </w:t>
            </w:r>
            <w:r w:rsidR="00BA61F7">
              <w:rPr>
                <w:sz w:val="16"/>
                <w:szCs w:val="16"/>
                <w:lang w:val="es-ES"/>
              </w:rPr>
              <w:t>niños/as</w:t>
            </w:r>
            <w:r w:rsidR="00EE6139">
              <w:rPr>
                <w:sz w:val="16"/>
                <w:szCs w:val="16"/>
                <w:lang w:val="es-ES"/>
              </w:rPr>
              <w:t xml:space="preserve"> </w:t>
            </w:r>
            <w:r w:rsidRPr="00616736">
              <w:rPr>
                <w:sz w:val="16"/>
                <w:szCs w:val="16"/>
                <w:lang w:val="es-ES"/>
              </w:rPr>
              <w:t>no amamantados que además son alimentados con leche) la cantidad mínima de veces</w:t>
            </w:r>
            <w:r w:rsidRPr="00695AB5">
              <w:rPr>
                <w:rFonts w:ascii="Arial" w:hAnsi="Arial" w:cs="Arial"/>
                <w:sz w:val="16"/>
                <w:szCs w:val="16"/>
                <w:lang w:val="es-PA"/>
              </w:rPr>
              <w:t xml:space="preserve"> </w:t>
            </w:r>
            <w:r w:rsidR="00276952" w:rsidRPr="008B2A8A">
              <w:rPr>
                <w:rStyle w:val="FootnoteReference"/>
                <w:sz w:val="16"/>
                <w:szCs w:val="16"/>
                <w:lang w:val="en-GB"/>
              </w:rPr>
              <w:footnoteReference w:id="8"/>
            </w:r>
            <w:r w:rsidR="00276952" w:rsidRPr="00616736">
              <w:rPr>
                <w:sz w:val="16"/>
                <w:szCs w:val="16"/>
                <w:lang w:val="es-ES"/>
              </w:rPr>
              <w:t xml:space="preserve"> </w:t>
            </w:r>
            <w:r w:rsidRPr="00616736">
              <w:rPr>
                <w:vanish/>
                <w:sz w:val="16"/>
                <w:szCs w:val="16"/>
                <w:lang w:val="es-ES"/>
              </w:rPr>
              <w:t xml:space="preserve"> </w:t>
            </w:r>
            <w:r w:rsidRPr="00616736">
              <w:rPr>
                <w:sz w:val="16"/>
                <w:szCs w:val="16"/>
                <w:lang w:val="es-ES"/>
              </w:rPr>
              <w:t>o más durante el día anterior</w:t>
            </w:r>
          </w:p>
        </w:tc>
        <w:tc>
          <w:tcPr>
            <w:tcW w:w="1144" w:type="pct"/>
            <w:gridSpan w:val="2"/>
            <w:vAlign w:val="center"/>
          </w:tcPr>
          <w:p w14:paraId="7B097B6B" w14:textId="266558EC" w:rsidR="00276952" w:rsidRPr="00616736" w:rsidRDefault="00616736" w:rsidP="00276952">
            <w:pPr>
              <w:rPr>
                <w:sz w:val="16"/>
                <w:szCs w:val="16"/>
                <w:lang w:val="es-ES"/>
              </w:rPr>
            </w:pPr>
            <w:r w:rsidRPr="00E2188C">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E2188C">
              <w:rPr>
                <w:sz w:val="16"/>
                <w:szCs w:val="16"/>
                <w:lang w:val="es-ES"/>
              </w:rPr>
              <w:t xml:space="preserve">de 6 </w:t>
            </w:r>
            <w:r w:rsidR="0040319F">
              <w:rPr>
                <w:sz w:val="16"/>
                <w:szCs w:val="16"/>
                <w:lang w:val="es-ES"/>
              </w:rPr>
              <w:t>a</w:t>
            </w:r>
            <w:r w:rsidRPr="00E2188C">
              <w:rPr>
                <w:sz w:val="16"/>
                <w:szCs w:val="16"/>
                <w:lang w:val="es-ES"/>
              </w:rPr>
              <w:t xml:space="preserve"> 23 meses</w:t>
            </w:r>
          </w:p>
        </w:tc>
        <w:tc>
          <w:tcPr>
            <w:tcW w:w="390" w:type="pct"/>
            <w:vAlign w:val="center"/>
          </w:tcPr>
          <w:p w14:paraId="35D0A03F" w14:textId="77777777" w:rsidR="00276952" w:rsidRPr="00616736" w:rsidRDefault="00276952" w:rsidP="00276952">
            <w:pPr>
              <w:jc w:val="center"/>
              <w:rPr>
                <w:sz w:val="16"/>
                <w:szCs w:val="16"/>
                <w:lang w:val="es-ES"/>
              </w:rPr>
            </w:pPr>
          </w:p>
        </w:tc>
      </w:tr>
      <w:tr w:rsidR="000B1DF2" w:rsidRPr="008B53E1" w14:paraId="34E3C997" w14:textId="77777777" w:rsidTr="00326E30">
        <w:trPr>
          <w:cantSplit/>
          <w:jc w:val="center"/>
        </w:trPr>
        <w:tc>
          <w:tcPr>
            <w:tcW w:w="225" w:type="pct"/>
            <w:gridSpan w:val="2"/>
            <w:tcMar>
              <w:top w:w="72" w:type="dxa"/>
              <w:left w:w="72" w:type="dxa"/>
              <w:bottom w:w="72" w:type="dxa"/>
              <w:right w:w="72" w:type="dxa"/>
            </w:tcMar>
            <w:vAlign w:val="center"/>
          </w:tcPr>
          <w:p w14:paraId="6853716E" w14:textId="77777777" w:rsidR="00276952" w:rsidRPr="008B2A8A" w:rsidRDefault="00276952" w:rsidP="00276952">
            <w:pPr>
              <w:pageBreakBefore/>
              <w:rPr>
                <w:sz w:val="16"/>
                <w:szCs w:val="16"/>
                <w:lang w:val="en-GB"/>
              </w:rPr>
            </w:pPr>
            <w:r w:rsidRPr="008B2A8A">
              <w:rPr>
                <w:sz w:val="16"/>
                <w:szCs w:val="16"/>
                <w:lang w:val="en-GB"/>
              </w:rPr>
              <w:lastRenderedPageBreak/>
              <w:t>2.16</w:t>
            </w:r>
          </w:p>
        </w:tc>
        <w:tc>
          <w:tcPr>
            <w:tcW w:w="823" w:type="pct"/>
            <w:gridSpan w:val="2"/>
            <w:vAlign w:val="center"/>
          </w:tcPr>
          <w:p w14:paraId="64337561" w14:textId="5C0FAC64" w:rsidR="00276952" w:rsidRPr="008B2A8A" w:rsidRDefault="00616736" w:rsidP="00276952">
            <w:pPr>
              <w:rPr>
                <w:sz w:val="16"/>
                <w:szCs w:val="16"/>
                <w:lang w:val="en-GB"/>
              </w:rPr>
            </w:pPr>
            <w:r w:rsidRPr="00022744">
              <w:rPr>
                <w:sz w:val="16"/>
                <w:szCs w:val="16"/>
                <w:lang w:val="en-GB"/>
              </w:rPr>
              <w:t>Diversidad alimentaria mínima</w:t>
            </w:r>
          </w:p>
        </w:tc>
        <w:tc>
          <w:tcPr>
            <w:tcW w:w="390" w:type="pct"/>
            <w:gridSpan w:val="2"/>
            <w:vAlign w:val="center"/>
          </w:tcPr>
          <w:p w14:paraId="252B0413"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4AE6681A" w14:textId="673BF8F4" w:rsidR="00276952" w:rsidRPr="008B2A8A" w:rsidRDefault="00276952" w:rsidP="00276952">
            <w:pPr>
              <w:jc w:val="center"/>
              <w:rPr>
                <w:sz w:val="16"/>
                <w:szCs w:val="16"/>
                <w:lang w:val="en-GB"/>
              </w:rPr>
            </w:pPr>
          </w:p>
        </w:tc>
        <w:tc>
          <w:tcPr>
            <w:tcW w:w="1931" w:type="pct"/>
            <w:gridSpan w:val="2"/>
            <w:vAlign w:val="center"/>
          </w:tcPr>
          <w:p w14:paraId="7E480DB6" w14:textId="3A7CF9D3" w:rsidR="00276952" w:rsidRPr="00022744" w:rsidRDefault="00616736" w:rsidP="00022744">
            <w:pPr>
              <w:rPr>
                <w:sz w:val="16"/>
                <w:szCs w:val="16"/>
                <w:lang w:val="es-ES"/>
              </w:rPr>
            </w:pPr>
            <w:r w:rsidRPr="00022744">
              <w:rPr>
                <w:sz w:val="16"/>
                <w:szCs w:val="16"/>
                <w:lang w:val="es-ES"/>
              </w:rPr>
              <w:t xml:space="preserve">Número de </w:t>
            </w:r>
            <w:r w:rsidR="00BA61F7">
              <w:rPr>
                <w:sz w:val="16"/>
                <w:szCs w:val="16"/>
                <w:lang w:val="es-ES"/>
              </w:rPr>
              <w:t>niños/as</w:t>
            </w:r>
            <w:r w:rsidR="00EE6139">
              <w:rPr>
                <w:sz w:val="16"/>
                <w:szCs w:val="16"/>
                <w:lang w:val="es-ES"/>
              </w:rPr>
              <w:t xml:space="preserve"> </w:t>
            </w:r>
            <w:r w:rsidRPr="00022744">
              <w:rPr>
                <w:sz w:val="16"/>
                <w:szCs w:val="16"/>
                <w:lang w:val="es-ES"/>
              </w:rPr>
              <w:t>de 6 a 23 meses que recibieron alimentos de 4 o más grupos de alimentos</w:t>
            </w:r>
            <w:r w:rsidR="00276952" w:rsidRPr="008B2A8A">
              <w:rPr>
                <w:rStyle w:val="FootnoteReference"/>
                <w:sz w:val="16"/>
                <w:szCs w:val="16"/>
                <w:lang w:val="en-GB"/>
              </w:rPr>
              <w:footnoteReference w:id="9"/>
            </w:r>
            <w:r w:rsidR="00276952" w:rsidRPr="00022744">
              <w:rPr>
                <w:sz w:val="16"/>
                <w:szCs w:val="16"/>
                <w:lang w:val="es-ES"/>
              </w:rPr>
              <w:t xml:space="preserve"> </w:t>
            </w:r>
            <w:r w:rsidRPr="00022744">
              <w:rPr>
                <w:sz w:val="16"/>
                <w:szCs w:val="16"/>
                <w:lang w:val="es-ES"/>
              </w:rPr>
              <w:t>durante el día anterior</w:t>
            </w:r>
          </w:p>
        </w:tc>
        <w:tc>
          <w:tcPr>
            <w:tcW w:w="1144" w:type="pct"/>
            <w:gridSpan w:val="2"/>
            <w:vAlign w:val="center"/>
          </w:tcPr>
          <w:p w14:paraId="2D4303E4" w14:textId="2D8E4AD2" w:rsidR="00276952" w:rsidRPr="00616736" w:rsidRDefault="00616736" w:rsidP="00276952">
            <w:pPr>
              <w:rPr>
                <w:sz w:val="16"/>
                <w:szCs w:val="16"/>
                <w:lang w:val="es-ES"/>
              </w:rPr>
            </w:pPr>
            <w:r w:rsidRPr="00022744">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022744">
              <w:rPr>
                <w:sz w:val="16"/>
                <w:szCs w:val="16"/>
                <w:lang w:val="es-ES"/>
              </w:rPr>
              <w:t>de entre 6 y 23 meses</w:t>
            </w:r>
          </w:p>
        </w:tc>
        <w:tc>
          <w:tcPr>
            <w:tcW w:w="390" w:type="pct"/>
            <w:vAlign w:val="center"/>
          </w:tcPr>
          <w:p w14:paraId="7EF91692" w14:textId="77777777" w:rsidR="00276952" w:rsidRPr="00616736" w:rsidRDefault="00276952" w:rsidP="00276952">
            <w:pPr>
              <w:jc w:val="center"/>
              <w:rPr>
                <w:sz w:val="16"/>
                <w:szCs w:val="16"/>
                <w:lang w:val="es-ES"/>
              </w:rPr>
            </w:pPr>
          </w:p>
        </w:tc>
      </w:tr>
      <w:tr w:rsidR="000B1DF2" w:rsidRPr="008B53E1" w14:paraId="45F77593" w14:textId="77777777" w:rsidTr="00326E30">
        <w:trPr>
          <w:cantSplit/>
          <w:jc w:val="center"/>
        </w:trPr>
        <w:tc>
          <w:tcPr>
            <w:tcW w:w="225" w:type="pct"/>
            <w:gridSpan w:val="2"/>
            <w:tcMar>
              <w:top w:w="72" w:type="dxa"/>
              <w:left w:w="72" w:type="dxa"/>
              <w:bottom w:w="72" w:type="dxa"/>
              <w:right w:w="72" w:type="dxa"/>
            </w:tcMar>
            <w:vAlign w:val="center"/>
          </w:tcPr>
          <w:p w14:paraId="6059CFE4" w14:textId="4947D825" w:rsidR="00E93A16" w:rsidRPr="008B2A8A" w:rsidRDefault="00E93A16" w:rsidP="00172B40">
            <w:pPr>
              <w:rPr>
                <w:sz w:val="16"/>
                <w:szCs w:val="16"/>
                <w:lang w:val="en-GB"/>
              </w:rPr>
            </w:pPr>
            <w:r w:rsidRPr="00FC64A5">
              <w:rPr>
                <w:sz w:val="16"/>
                <w:szCs w:val="16"/>
                <w:lang w:val="en-GB"/>
              </w:rPr>
              <w:t>2.17</w:t>
            </w:r>
          </w:p>
        </w:tc>
        <w:tc>
          <w:tcPr>
            <w:tcW w:w="823" w:type="pct"/>
            <w:gridSpan w:val="2"/>
            <w:vAlign w:val="center"/>
          </w:tcPr>
          <w:p w14:paraId="708950FE" w14:textId="425267F3" w:rsidR="00E93A16" w:rsidRPr="008B2A8A" w:rsidRDefault="00022744" w:rsidP="00E93A16">
            <w:pPr>
              <w:rPr>
                <w:sz w:val="16"/>
                <w:szCs w:val="16"/>
                <w:lang w:val="en-GB"/>
              </w:rPr>
            </w:pPr>
            <w:r w:rsidRPr="00022744">
              <w:rPr>
                <w:sz w:val="16"/>
                <w:szCs w:val="16"/>
                <w:lang w:val="en-GB"/>
              </w:rPr>
              <w:t>Alimentación mínima aceptable</w:t>
            </w:r>
          </w:p>
        </w:tc>
        <w:tc>
          <w:tcPr>
            <w:tcW w:w="390" w:type="pct"/>
            <w:gridSpan w:val="2"/>
            <w:vAlign w:val="center"/>
          </w:tcPr>
          <w:p w14:paraId="5EF50114" w14:textId="77777777" w:rsidR="00E93A16" w:rsidRPr="008B2A8A" w:rsidRDefault="00E93A16" w:rsidP="00E93A16">
            <w:pPr>
              <w:jc w:val="center"/>
              <w:rPr>
                <w:sz w:val="16"/>
                <w:szCs w:val="16"/>
                <w:lang w:val="en-GB"/>
              </w:rPr>
            </w:pPr>
            <w:r w:rsidRPr="008B2A8A">
              <w:rPr>
                <w:sz w:val="16"/>
                <w:szCs w:val="16"/>
                <w:lang w:val="en-GB"/>
              </w:rPr>
              <w:t>BD</w:t>
            </w:r>
          </w:p>
        </w:tc>
        <w:tc>
          <w:tcPr>
            <w:tcW w:w="97" w:type="pct"/>
            <w:gridSpan w:val="2"/>
            <w:vAlign w:val="center"/>
          </w:tcPr>
          <w:p w14:paraId="6EA40846" w14:textId="02CA954A" w:rsidR="00E93A16" w:rsidRPr="008B2A8A" w:rsidRDefault="00E93A16" w:rsidP="00E93A16">
            <w:pPr>
              <w:jc w:val="center"/>
              <w:rPr>
                <w:sz w:val="16"/>
                <w:szCs w:val="16"/>
                <w:lang w:val="en-GB"/>
              </w:rPr>
            </w:pPr>
          </w:p>
        </w:tc>
        <w:tc>
          <w:tcPr>
            <w:tcW w:w="1931" w:type="pct"/>
            <w:gridSpan w:val="2"/>
            <w:vAlign w:val="center"/>
          </w:tcPr>
          <w:p w14:paraId="7D0BCE79" w14:textId="6788E95E" w:rsidR="00022744" w:rsidRPr="00022744" w:rsidRDefault="00022744" w:rsidP="00022744">
            <w:pPr>
              <w:rPr>
                <w:rFonts w:ascii="Arial" w:hAnsi="Arial" w:cs="Arial"/>
                <w:spacing w:val="-4"/>
                <w:sz w:val="16"/>
                <w:szCs w:val="16"/>
                <w:lang w:val="es-PA"/>
              </w:rPr>
            </w:pPr>
            <w:r w:rsidRPr="00022744">
              <w:rPr>
                <w:sz w:val="16"/>
                <w:szCs w:val="16"/>
                <w:lang w:val="es-ES"/>
              </w:rPr>
              <w:t xml:space="preserve">Número de </w:t>
            </w:r>
            <w:r w:rsidR="00BA61F7">
              <w:rPr>
                <w:sz w:val="16"/>
                <w:szCs w:val="16"/>
                <w:lang w:val="es-ES"/>
              </w:rPr>
              <w:t>niños/as</w:t>
            </w:r>
            <w:r w:rsidR="00EE6139">
              <w:rPr>
                <w:sz w:val="16"/>
                <w:szCs w:val="16"/>
                <w:lang w:val="es-ES"/>
              </w:rPr>
              <w:t xml:space="preserve"> </w:t>
            </w:r>
            <w:r w:rsidRPr="00022744">
              <w:rPr>
                <w:sz w:val="16"/>
                <w:szCs w:val="16"/>
                <w:lang w:val="es-ES"/>
              </w:rPr>
              <w:t>de 6-23 meses de edad que tuvieron al menos la diversidad  alimentaria mínima y la frecuencia mínima de comidas durante el día anterior</w:t>
            </w:r>
          </w:p>
        </w:tc>
        <w:tc>
          <w:tcPr>
            <w:tcW w:w="1144" w:type="pct"/>
            <w:gridSpan w:val="2"/>
            <w:vAlign w:val="center"/>
          </w:tcPr>
          <w:p w14:paraId="3440CFCE" w14:textId="46D913E9" w:rsidR="00E93A16" w:rsidRPr="00616736" w:rsidRDefault="00616736" w:rsidP="00172B40">
            <w:pPr>
              <w:rPr>
                <w:sz w:val="16"/>
                <w:szCs w:val="16"/>
                <w:lang w:val="es-ES"/>
              </w:rPr>
            </w:pPr>
            <w:r w:rsidRPr="00022744">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022744">
              <w:rPr>
                <w:sz w:val="16"/>
                <w:szCs w:val="16"/>
                <w:lang w:val="es-ES"/>
              </w:rPr>
              <w:t>de entre 6 y 23 meses</w:t>
            </w:r>
          </w:p>
        </w:tc>
        <w:tc>
          <w:tcPr>
            <w:tcW w:w="390" w:type="pct"/>
            <w:vAlign w:val="center"/>
          </w:tcPr>
          <w:p w14:paraId="3570DDBD" w14:textId="77777777" w:rsidR="00E93A16" w:rsidRPr="00616736" w:rsidRDefault="00E93A16" w:rsidP="00E93A16">
            <w:pPr>
              <w:jc w:val="center"/>
              <w:rPr>
                <w:sz w:val="16"/>
                <w:szCs w:val="16"/>
                <w:lang w:val="es-ES"/>
              </w:rPr>
            </w:pPr>
          </w:p>
        </w:tc>
      </w:tr>
      <w:tr w:rsidR="000B1DF2" w:rsidRPr="008B53E1" w14:paraId="7F8EFDD4" w14:textId="77777777" w:rsidTr="00326E30">
        <w:trPr>
          <w:cantSplit/>
          <w:jc w:val="center"/>
        </w:trPr>
        <w:tc>
          <w:tcPr>
            <w:tcW w:w="225" w:type="pct"/>
            <w:gridSpan w:val="2"/>
            <w:tcMar>
              <w:top w:w="72" w:type="dxa"/>
              <w:left w:w="72" w:type="dxa"/>
              <w:bottom w:w="72" w:type="dxa"/>
              <w:right w:w="72" w:type="dxa"/>
            </w:tcMar>
            <w:vAlign w:val="center"/>
          </w:tcPr>
          <w:p w14:paraId="4166610B" w14:textId="77777777" w:rsidR="00E93A16" w:rsidRPr="008B2A8A" w:rsidRDefault="00E93A16" w:rsidP="00E93A16">
            <w:pPr>
              <w:rPr>
                <w:sz w:val="16"/>
                <w:szCs w:val="16"/>
                <w:lang w:val="en-GB"/>
              </w:rPr>
            </w:pPr>
            <w:r w:rsidRPr="008B2A8A">
              <w:rPr>
                <w:sz w:val="16"/>
                <w:szCs w:val="16"/>
                <w:lang w:val="en-GB"/>
              </w:rPr>
              <w:t>2.18</w:t>
            </w:r>
          </w:p>
        </w:tc>
        <w:tc>
          <w:tcPr>
            <w:tcW w:w="823" w:type="pct"/>
            <w:gridSpan w:val="2"/>
            <w:vAlign w:val="center"/>
          </w:tcPr>
          <w:p w14:paraId="0FA5B845" w14:textId="63700930" w:rsidR="00E93A16" w:rsidRPr="008B2A8A" w:rsidRDefault="00022744" w:rsidP="00E93A16">
            <w:pPr>
              <w:rPr>
                <w:sz w:val="16"/>
                <w:szCs w:val="16"/>
                <w:lang w:val="en-GB"/>
              </w:rPr>
            </w:pPr>
            <w:r w:rsidRPr="00022744">
              <w:rPr>
                <w:sz w:val="16"/>
                <w:szCs w:val="16"/>
                <w:lang w:val="en-GB"/>
              </w:rPr>
              <w:t>Alimentación con biberón</w:t>
            </w:r>
          </w:p>
        </w:tc>
        <w:tc>
          <w:tcPr>
            <w:tcW w:w="390" w:type="pct"/>
            <w:gridSpan w:val="2"/>
            <w:vAlign w:val="center"/>
          </w:tcPr>
          <w:p w14:paraId="639AD74D" w14:textId="77777777" w:rsidR="00E93A16" w:rsidRPr="008B2A8A" w:rsidRDefault="00E93A16" w:rsidP="00E93A16">
            <w:pPr>
              <w:jc w:val="center"/>
              <w:rPr>
                <w:sz w:val="16"/>
                <w:szCs w:val="16"/>
                <w:lang w:val="en-GB"/>
              </w:rPr>
            </w:pPr>
            <w:r w:rsidRPr="008B2A8A">
              <w:rPr>
                <w:sz w:val="16"/>
                <w:szCs w:val="16"/>
                <w:lang w:val="en-GB"/>
              </w:rPr>
              <w:t>BD</w:t>
            </w:r>
          </w:p>
        </w:tc>
        <w:tc>
          <w:tcPr>
            <w:tcW w:w="97" w:type="pct"/>
            <w:gridSpan w:val="2"/>
            <w:vAlign w:val="center"/>
          </w:tcPr>
          <w:p w14:paraId="5F63CFCE" w14:textId="30CDF9E5" w:rsidR="00E93A16" w:rsidRPr="008B2A8A" w:rsidRDefault="00E93A16" w:rsidP="00E93A16">
            <w:pPr>
              <w:jc w:val="center"/>
              <w:rPr>
                <w:sz w:val="16"/>
                <w:szCs w:val="16"/>
                <w:lang w:val="en-GB"/>
              </w:rPr>
            </w:pPr>
          </w:p>
        </w:tc>
        <w:tc>
          <w:tcPr>
            <w:tcW w:w="1931" w:type="pct"/>
            <w:gridSpan w:val="2"/>
            <w:vAlign w:val="center"/>
          </w:tcPr>
          <w:p w14:paraId="46429391" w14:textId="0A6DB390" w:rsidR="00E93A16" w:rsidRPr="00022744" w:rsidRDefault="00022744" w:rsidP="00E93A16">
            <w:pPr>
              <w:rPr>
                <w:sz w:val="16"/>
                <w:szCs w:val="16"/>
                <w:lang w:val="es-ES"/>
              </w:rPr>
            </w:pPr>
            <w:r w:rsidRPr="00022744">
              <w:rPr>
                <w:sz w:val="16"/>
                <w:szCs w:val="16"/>
                <w:lang w:val="es-ES"/>
              </w:rPr>
              <w:t xml:space="preserve">Número de </w:t>
            </w:r>
            <w:r w:rsidR="00BA61F7">
              <w:rPr>
                <w:sz w:val="16"/>
                <w:szCs w:val="16"/>
                <w:lang w:val="es-ES"/>
              </w:rPr>
              <w:t>niños/as</w:t>
            </w:r>
            <w:r w:rsidR="00EE6139">
              <w:rPr>
                <w:sz w:val="16"/>
                <w:szCs w:val="16"/>
                <w:lang w:val="es-ES"/>
              </w:rPr>
              <w:t xml:space="preserve"> </w:t>
            </w:r>
            <w:r w:rsidRPr="00022744">
              <w:rPr>
                <w:sz w:val="16"/>
                <w:szCs w:val="16"/>
                <w:lang w:val="es-ES"/>
              </w:rPr>
              <w:t>de entre 0 y 23 meses que fueron alimentados con biberón durante el día anterior</w:t>
            </w:r>
          </w:p>
        </w:tc>
        <w:tc>
          <w:tcPr>
            <w:tcW w:w="1144" w:type="pct"/>
            <w:gridSpan w:val="2"/>
            <w:vAlign w:val="center"/>
          </w:tcPr>
          <w:p w14:paraId="0323FF6A" w14:textId="10DD9F46" w:rsidR="00E93A16" w:rsidRPr="00616736" w:rsidRDefault="00616736" w:rsidP="00616736">
            <w:pPr>
              <w:rPr>
                <w:sz w:val="16"/>
                <w:szCs w:val="16"/>
                <w:lang w:val="es-ES"/>
              </w:rPr>
            </w:pPr>
            <w:r w:rsidRPr="00022744">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022744">
              <w:rPr>
                <w:sz w:val="16"/>
                <w:szCs w:val="16"/>
                <w:lang w:val="es-ES"/>
              </w:rPr>
              <w:t>de entre 0 y 23 meses</w:t>
            </w:r>
          </w:p>
        </w:tc>
        <w:tc>
          <w:tcPr>
            <w:tcW w:w="390" w:type="pct"/>
            <w:vAlign w:val="center"/>
          </w:tcPr>
          <w:p w14:paraId="170A41E7" w14:textId="77777777" w:rsidR="00E93A16" w:rsidRPr="00616736" w:rsidRDefault="00E93A16" w:rsidP="00E93A16">
            <w:pPr>
              <w:jc w:val="center"/>
              <w:rPr>
                <w:sz w:val="16"/>
                <w:szCs w:val="16"/>
                <w:lang w:val="es-ES"/>
              </w:rPr>
            </w:pPr>
          </w:p>
        </w:tc>
      </w:tr>
      <w:tr w:rsidR="000B1DF2" w:rsidRPr="008B53E1" w14:paraId="14A0BF2E" w14:textId="77777777" w:rsidTr="00326E30">
        <w:trPr>
          <w:cantSplit/>
          <w:jc w:val="center"/>
        </w:trPr>
        <w:tc>
          <w:tcPr>
            <w:tcW w:w="225" w:type="pct"/>
            <w:gridSpan w:val="2"/>
            <w:tcMar>
              <w:top w:w="72" w:type="dxa"/>
              <w:left w:w="72" w:type="dxa"/>
              <w:bottom w:w="72" w:type="dxa"/>
              <w:right w:w="72" w:type="dxa"/>
            </w:tcMar>
            <w:vAlign w:val="center"/>
          </w:tcPr>
          <w:p w14:paraId="2BACA6BA" w14:textId="77777777" w:rsidR="00E93A16" w:rsidRPr="008B2A8A" w:rsidRDefault="00E93A16" w:rsidP="00E93A16">
            <w:pPr>
              <w:rPr>
                <w:sz w:val="16"/>
                <w:szCs w:val="16"/>
                <w:lang w:val="en-GB"/>
              </w:rPr>
            </w:pPr>
            <w:r w:rsidRPr="008B2A8A">
              <w:rPr>
                <w:sz w:val="16"/>
                <w:szCs w:val="16"/>
                <w:lang w:val="en-GB"/>
              </w:rPr>
              <w:t>2.19</w:t>
            </w:r>
          </w:p>
        </w:tc>
        <w:tc>
          <w:tcPr>
            <w:tcW w:w="823" w:type="pct"/>
            <w:gridSpan w:val="2"/>
            <w:vAlign w:val="center"/>
          </w:tcPr>
          <w:p w14:paraId="1984F907" w14:textId="6D10070D" w:rsidR="00E93A16" w:rsidRPr="008B2A8A" w:rsidRDefault="00022744" w:rsidP="00E93A16">
            <w:pPr>
              <w:rPr>
                <w:sz w:val="16"/>
                <w:szCs w:val="16"/>
                <w:lang w:val="en-GB"/>
              </w:rPr>
            </w:pPr>
            <w:r w:rsidRPr="00022744">
              <w:rPr>
                <w:sz w:val="16"/>
                <w:szCs w:val="16"/>
                <w:lang w:val="en-GB"/>
              </w:rPr>
              <w:t>Consumo de sal yodada</w:t>
            </w:r>
          </w:p>
        </w:tc>
        <w:tc>
          <w:tcPr>
            <w:tcW w:w="390" w:type="pct"/>
            <w:gridSpan w:val="2"/>
            <w:vAlign w:val="center"/>
          </w:tcPr>
          <w:p w14:paraId="1D5231A6" w14:textId="4532E6C2" w:rsidR="00E93A16" w:rsidRPr="008B2A8A" w:rsidRDefault="00E93A16" w:rsidP="00E93A16">
            <w:pPr>
              <w:jc w:val="center"/>
              <w:rPr>
                <w:sz w:val="16"/>
                <w:szCs w:val="16"/>
                <w:lang w:val="en-GB"/>
              </w:rPr>
            </w:pPr>
            <w:r w:rsidRPr="008B2A8A">
              <w:rPr>
                <w:sz w:val="16"/>
                <w:szCs w:val="16"/>
                <w:lang w:val="en-GB"/>
              </w:rPr>
              <w:t>S</w:t>
            </w:r>
            <w:r w:rsidR="00BA5591">
              <w:rPr>
                <w:sz w:val="16"/>
                <w:szCs w:val="16"/>
                <w:lang w:val="en-GB"/>
              </w:rPr>
              <w:t>A</w:t>
            </w:r>
          </w:p>
        </w:tc>
        <w:tc>
          <w:tcPr>
            <w:tcW w:w="97" w:type="pct"/>
            <w:gridSpan w:val="2"/>
            <w:vAlign w:val="center"/>
          </w:tcPr>
          <w:p w14:paraId="7F6927EB" w14:textId="68F8A101" w:rsidR="00E93A16" w:rsidRPr="008B2A8A" w:rsidRDefault="00E93A16" w:rsidP="00E93A16">
            <w:pPr>
              <w:jc w:val="center"/>
              <w:rPr>
                <w:sz w:val="16"/>
                <w:szCs w:val="16"/>
                <w:lang w:val="en-GB"/>
              </w:rPr>
            </w:pPr>
          </w:p>
        </w:tc>
        <w:tc>
          <w:tcPr>
            <w:tcW w:w="1931" w:type="pct"/>
            <w:gridSpan w:val="2"/>
            <w:vAlign w:val="center"/>
          </w:tcPr>
          <w:p w14:paraId="7547784E" w14:textId="6CE59162" w:rsidR="00E93A16" w:rsidRPr="00022744" w:rsidRDefault="00022744" w:rsidP="00022744">
            <w:pPr>
              <w:rPr>
                <w:sz w:val="16"/>
                <w:szCs w:val="16"/>
                <w:lang w:val="es-ES"/>
              </w:rPr>
            </w:pPr>
            <w:r w:rsidRPr="00022744">
              <w:rPr>
                <w:sz w:val="16"/>
                <w:szCs w:val="16"/>
                <w:lang w:val="es-ES"/>
              </w:rPr>
              <w:t>Número de hogares con prueba de sal positiva por yodo/yodato</w:t>
            </w:r>
          </w:p>
        </w:tc>
        <w:tc>
          <w:tcPr>
            <w:tcW w:w="1144" w:type="pct"/>
            <w:gridSpan w:val="2"/>
            <w:vAlign w:val="center"/>
          </w:tcPr>
          <w:p w14:paraId="51DF41B8" w14:textId="1A0672CD" w:rsidR="00E93A16" w:rsidRPr="00022744" w:rsidRDefault="00022744" w:rsidP="00E93A16">
            <w:pPr>
              <w:rPr>
                <w:sz w:val="16"/>
                <w:szCs w:val="16"/>
                <w:lang w:val="es-ES"/>
              </w:rPr>
            </w:pPr>
            <w:r w:rsidRPr="00022744">
              <w:rPr>
                <w:sz w:val="16"/>
                <w:szCs w:val="16"/>
                <w:lang w:val="es-ES"/>
              </w:rPr>
              <w:t>Número total de hogares en los que se realizó la prueba de sal o en los que no hay  sal</w:t>
            </w:r>
          </w:p>
        </w:tc>
        <w:tc>
          <w:tcPr>
            <w:tcW w:w="390" w:type="pct"/>
            <w:vAlign w:val="center"/>
          </w:tcPr>
          <w:p w14:paraId="7CE91392" w14:textId="77777777" w:rsidR="00E93A16" w:rsidRPr="00022744" w:rsidRDefault="00E93A16" w:rsidP="00E93A16">
            <w:pPr>
              <w:jc w:val="center"/>
              <w:rPr>
                <w:sz w:val="16"/>
                <w:szCs w:val="16"/>
                <w:lang w:val="es-ES"/>
              </w:rPr>
            </w:pPr>
          </w:p>
        </w:tc>
      </w:tr>
      <w:tr w:rsidR="000B1DF2" w:rsidRPr="008B53E1" w14:paraId="3EEE2FD8"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5D2F3FE" w14:textId="77777777" w:rsidR="00E93A16" w:rsidRPr="008B2A8A" w:rsidRDefault="00E93A16" w:rsidP="00E93A16">
            <w:pPr>
              <w:rPr>
                <w:sz w:val="16"/>
                <w:szCs w:val="16"/>
                <w:lang w:val="en-GB"/>
              </w:rPr>
            </w:pPr>
            <w:r w:rsidRPr="008B2A8A">
              <w:rPr>
                <w:sz w:val="16"/>
                <w:szCs w:val="16"/>
                <w:lang w:val="en-GB"/>
              </w:rPr>
              <w:t>2.20</w:t>
            </w:r>
          </w:p>
        </w:tc>
        <w:tc>
          <w:tcPr>
            <w:tcW w:w="823" w:type="pct"/>
            <w:gridSpan w:val="2"/>
            <w:tcBorders>
              <w:left w:val="single" w:sz="4" w:space="0" w:color="auto"/>
            </w:tcBorders>
            <w:vAlign w:val="center"/>
          </w:tcPr>
          <w:p w14:paraId="38E73E87" w14:textId="7C168AE4" w:rsidR="00E93A16" w:rsidRPr="00571859" w:rsidRDefault="00022744" w:rsidP="00AE32CF">
            <w:pPr>
              <w:rPr>
                <w:sz w:val="16"/>
                <w:szCs w:val="16"/>
                <w:lang w:val="en-GB"/>
              </w:rPr>
            </w:pPr>
            <w:r w:rsidRPr="00571859">
              <w:rPr>
                <w:sz w:val="16"/>
                <w:szCs w:val="16"/>
                <w:lang w:val="en-GB"/>
              </w:rPr>
              <w:t>Bajo peso al nacer</w:t>
            </w:r>
          </w:p>
        </w:tc>
        <w:tc>
          <w:tcPr>
            <w:tcW w:w="390" w:type="pct"/>
            <w:gridSpan w:val="2"/>
            <w:vAlign w:val="center"/>
          </w:tcPr>
          <w:p w14:paraId="1A568036" w14:textId="77777777" w:rsidR="00E93A16" w:rsidRPr="008B2A8A" w:rsidRDefault="00E93A16" w:rsidP="00E93A16">
            <w:pPr>
              <w:jc w:val="center"/>
              <w:rPr>
                <w:sz w:val="16"/>
                <w:szCs w:val="16"/>
                <w:lang w:val="en-GB"/>
              </w:rPr>
            </w:pPr>
            <w:r w:rsidRPr="008B2A8A">
              <w:rPr>
                <w:sz w:val="16"/>
                <w:szCs w:val="16"/>
                <w:lang w:val="en-GB"/>
              </w:rPr>
              <w:t>MN</w:t>
            </w:r>
          </w:p>
        </w:tc>
        <w:tc>
          <w:tcPr>
            <w:tcW w:w="97" w:type="pct"/>
            <w:gridSpan w:val="2"/>
            <w:vAlign w:val="center"/>
          </w:tcPr>
          <w:p w14:paraId="68734FD7" w14:textId="254599E7" w:rsidR="00E93A16" w:rsidRPr="008B2A8A" w:rsidRDefault="00E93A16" w:rsidP="00E93A16">
            <w:pPr>
              <w:jc w:val="center"/>
              <w:rPr>
                <w:sz w:val="16"/>
                <w:szCs w:val="16"/>
                <w:lang w:val="en-GB"/>
              </w:rPr>
            </w:pPr>
          </w:p>
        </w:tc>
        <w:tc>
          <w:tcPr>
            <w:tcW w:w="1931" w:type="pct"/>
            <w:gridSpan w:val="2"/>
            <w:vAlign w:val="center"/>
          </w:tcPr>
          <w:p w14:paraId="03814FD1" w14:textId="1003D39D" w:rsidR="00E93A16" w:rsidRPr="00022744" w:rsidRDefault="00022744" w:rsidP="00022744">
            <w:pPr>
              <w:rPr>
                <w:sz w:val="16"/>
                <w:szCs w:val="16"/>
                <w:lang w:val="es-ES"/>
              </w:rPr>
            </w:pPr>
            <w:r w:rsidRPr="00022744">
              <w:rPr>
                <w:sz w:val="16"/>
                <w:szCs w:val="16"/>
                <w:lang w:val="es-ES"/>
              </w:rPr>
              <w:t>Número de los nacidos vivos más recientes en los 2 últimos años que pesaron menos de 2.500 gramos al nacer</w:t>
            </w:r>
          </w:p>
        </w:tc>
        <w:tc>
          <w:tcPr>
            <w:tcW w:w="1144" w:type="pct"/>
            <w:gridSpan w:val="2"/>
            <w:vAlign w:val="center"/>
          </w:tcPr>
          <w:p w14:paraId="12DFC13F" w14:textId="57E6BEFC" w:rsidR="00E93A16" w:rsidRPr="00022744" w:rsidRDefault="00022744" w:rsidP="00022744">
            <w:pPr>
              <w:rPr>
                <w:sz w:val="16"/>
                <w:szCs w:val="16"/>
                <w:lang w:val="es-ES"/>
              </w:rPr>
            </w:pPr>
            <w:r w:rsidRPr="00022744">
              <w:rPr>
                <w:sz w:val="16"/>
                <w:szCs w:val="16"/>
                <w:lang w:val="es-ES"/>
              </w:rPr>
              <w:t xml:space="preserve">Número total de los nacidos vivos más recientes en los 2 últimos años </w:t>
            </w:r>
          </w:p>
        </w:tc>
        <w:tc>
          <w:tcPr>
            <w:tcW w:w="390" w:type="pct"/>
            <w:vAlign w:val="center"/>
          </w:tcPr>
          <w:p w14:paraId="2D0549D5" w14:textId="77777777" w:rsidR="00E93A16" w:rsidRPr="00022744" w:rsidRDefault="00E93A16" w:rsidP="00E93A16">
            <w:pPr>
              <w:jc w:val="center"/>
              <w:rPr>
                <w:sz w:val="16"/>
                <w:szCs w:val="16"/>
                <w:lang w:val="es-ES"/>
              </w:rPr>
            </w:pPr>
          </w:p>
        </w:tc>
      </w:tr>
      <w:tr w:rsidR="000B1DF2" w:rsidRPr="008B53E1" w14:paraId="2946C381" w14:textId="77777777" w:rsidTr="00326E30">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52AE458A" w14:textId="77777777" w:rsidR="00E93A16" w:rsidRPr="008B2A8A" w:rsidRDefault="00E93A16" w:rsidP="00E93A16">
            <w:pPr>
              <w:rPr>
                <w:sz w:val="16"/>
                <w:szCs w:val="16"/>
                <w:lang w:val="en-GB"/>
              </w:rPr>
            </w:pPr>
            <w:r w:rsidRPr="008B2A8A">
              <w:rPr>
                <w:sz w:val="16"/>
                <w:szCs w:val="16"/>
                <w:lang w:val="en-GB"/>
              </w:rPr>
              <w:t>2.21</w:t>
            </w:r>
          </w:p>
        </w:tc>
        <w:tc>
          <w:tcPr>
            <w:tcW w:w="823" w:type="pct"/>
            <w:gridSpan w:val="2"/>
            <w:tcBorders>
              <w:left w:val="single" w:sz="4" w:space="0" w:color="auto"/>
              <w:bottom w:val="single" w:sz="4" w:space="0" w:color="auto"/>
            </w:tcBorders>
            <w:vAlign w:val="center"/>
          </w:tcPr>
          <w:p w14:paraId="02AE9155" w14:textId="69252567" w:rsidR="00E93A16" w:rsidRPr="00300D8B" w:rsidRDefault="00BA61F7" w:rsidP="00AE32CF">
            <w:pPr>
              <w:rPr>
                <w:sz w:val="16"/>
                <w:szCs w:val="16"/>
                <w:lang w:val="es-ES"/>
              </w:rPr>
            </w:pPr>
            <w:r w:rsidRPr="00895C31">
              <w:rPr>
                <w:sz w:val="16"/>
                <w:szCs w:val="16"/>
                <w:lang w:val="es-ES"/>
              </w:rPr>
              <w:t>Niños/as</w:t>
            </w:r>
            <w:r w:rsidR="003A61D1" w:rsidRPr="00AC1946">
              <w:rPr>
                <w:sz w:val="16"/>
                <w:szCs w:val="16"/>
                <w:lang w:val="es-ES"/>
              </w:rPr>
              <w:t xml:space="preserve"> </w:t>
            </w:r>
            <w:r w:rsidR="00022744" w:rsidRPr="00AC1946">
              <w:rPr>
                <w:sz w:val="16"/>
                <w:szCs w:val="16"/>
                <w:lang w:val="es-ES"/>
              </w:rPr>
              <w:t>pesados</w:t>
            </w:r>
            <w:r w:rsidR="00022744" w:rsidRPr="00300D8B">
              <w:rPr>
                <w:sz w:val="16"/>
                <w:szCs w:val="16"/>
                <w:lang w:val="es-ES"/>
              </w:rPr>
              <w:t xml:space="preserve"> al nacer</w:t>
            </w:r>
          </w:p>
        </w:tc>
        <w:tc>
          <w:tcPr>
            <w:tcW w:w="390" w:type="pct"/>
            <w:gridSpan w:val="2"/>
            <w:tcBorders>
              <w:bottom w:val="single" w:sz="4" w:space="0" w:color="auto"/>
            </w:tcBorders>
            <w:vAlign w:val="center"/>
          </w:tcPr>
          <w:p w14:paraId="7E0A2751" w14:textId="77777777" w:rsidR="00E93A16" w:rsidRPr="008B2A8A" w:rsidRDefault="00E93A16" w:rsidP="00E93A16">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41AFE3ED" w14:textId="7A2DF407" w:rsidR="00E93A16" w:rsidRPr="008B2A8A" w:rsidRDefault="00E93A16" w:rsidP="00E93A16">
            <w:pPr>
              <w:jc w:val="center"/>
              <w:rPr>
                <w:sz w:val="16"/>
                <w:szCs w:val="16"/>
                <w:lang w:val="en-GB"/>
              </w:rPr>
            </w:pPr>
          </w:p>
        </w:tc>
        <w:tc>
          <w:tcPr>
            <w:tcW w:w="1931" w:type="pct"/>
            <w:gridSpan w:val="2"/>
            <w:tcBorders>
              <w:bottom w:val="single" w:sz="4" w:space="0" w:color="auto"/>
            </w:tcBorders>
            <w:vAlign w:val="center"/>
          </w:tcPr>
          <w:p w14:paraId="66934C88" w14:textId="6E48F019" w:rsidR="00E93A16" w:rsidRPr="00022744" w:rsidRDefault="00022744" w:rsidP="00E93A16">
            <w:pPr>
              <w:rPr>
                <w:sz w:val="16"/>
                <w:szCs w:val="16"/>
                <w:lang w:val="es-ES"/>
              </w:rPr>
            </w:pPr>
            <w:r w:rsidRPr="00022744">
              <w:rPr>
                <w:sz w:val="16"/>
                <w:szCs w:val="16"/>
                <w:lang w:val="es-ES"/>
              </w:rPr>
              <w:t>Número de los nacidos vivos más recientes en los 2 últimos años que</w:t>
            </w:r>
            <w:r>
              <w:rPr>
                <w:sz w:val="16"/>
                <w:szCs w:val="16"/>
                <w:lang w:val="es-ES"/>
              </w:rPr>
              <w:t xml:space="preserve"> fueron pesados al nacer</w:t>
            </w:r>
          </w:p>
        </w:tc>
        <w:tc>
          <w:tcPr>
            <w:tcW w:w="1144" w:type="pct"/>
            <w:gridSpan w:val="2"/>
            <w:tcBorders>
              <w:bottom w:val="single" w:sz="4" w:space="0" w:color="auto"/>
            </w:tcBorders>
            <w:vAlign w:val="center"/>
          </w:tcPr>
          <w:p w14:paraId="3BEBE2C9" w14:textId="5C99FAA2" w:rsidR="00E93A16" w:rsidRPr="00022744" w:rsidRDefault="00022744" w:rsidP="00E93A16">
            <w:pPr>
              <w:rPr>
                <w:sz w:val="16"/>
                <w:szCs w:val="16"/>
                <w:lang w:val="es-ES"/>
              </w:rPr>
            </w:pPr>
            <w:r w:rsidRPr="00022744">
              <w:rPr>
                <w:sz w:val="16"/>
                <w:szCs w:val="16"/>
                <w:lang w:val="es-ES"/>
              </w:rPr>
              <w:t>Número total de los nacidos vivos más recientes en los 2 últimos años</w:t>
            </w:r>
          </w:p>
        </w:tc>
        <w:tc>
          <w:tcPr>
            <w:tcW w:w="390" w:type="pct"/>
            <w:tcBorders>
              <w:bottom w:val="single" w:sz="4" w:space="0" w:color="auto"/>
            </w:tcBorders>
            <w:vAlign w:val="center"/>
          </w:tcPr>
          <w:p w14:paraId="636809A4" w14:textId="77777777" w:rsidR="00E93A16" w:rsidRPr="00022744" w:rsidRDefault="00E93A16" w:rsidP="00E93A16">
            <w:pPr>
              <w:jc w:val="center"/>
              <w:rPr>
                <w:sz w:val="16"/>
                <w:szCs w:val="16"/>
                <w:lang w:val="es-ES"/>
              </w:rPr>
            </w:pPr>
          </w:p>
        </w:tc>
      </w:tr>
      <w:tr w:rsidR="000B1DF2" w:rsidRPr="008B53E1" w14:paraId="4041D7A7" w14:textId="77777777" w:rsidTr="00326E30">
        <w:trPr>
          <w:cantSplit/>
          <w:jc w:val="center"/>
        </w:trPr>
        <w:tc>
          <w:tcPr>
            <w:tcW w:w="225" w:type="pct"/>
            <w:gridSpan w:val="2"/>
            <w:tcBorders>
              <w:left w:val="nil"/>
              <w:bottom w:val="single" w:sz="4" w:space="0" w:color="auto"/>
              <w:right w:val="nil"/>
            </w:tcBorders>
            <w:tcMar>
              <w:top w:w="72" w:type="dxa"/>
              <w:left w:w="72" w:type="dxa"/>
              <w:bottom w:w="72" w:type="dxa"/>
              <w:right w:w="72" w:type="dxa"/>
            </w:tcMar>
            <w:vAlign w:val="center"/>
          </w:tcPr>
          <w:p w14:paraId="1AC6E70F" w14:textId="77777777" w:rsidR="00E93A16" w:rsidRPr="00022744" w:rsidRDefault="00E93A16" w:rsidP="00E93A16">
            <w:pPr>
              <w:rPr>
                <w:sz w:val="16"/>
                <w:szCs w:val="16"/>
                <w:lang w:val="es-ES"/>
              </w:rPr>
            </w:pPr>
          </w:p>
        </w:tc>
        <w:tc>
          <w:tcPr>
            <w:tcW w:w="823" w:type="pct"/>
            <w:gridSpan w:val="2"/>
            <w:tcBorders>
              <w:left w:val="nil"/>
              <w:bottom w:val="single" w:sz="4" w:space="0" w:color="auto"/>
              <w:right w:val="nil"/>
            </w:tcBorders>
            <w:vAlign w:val="center"/>
          </w:tcPr>
          <w:p w14:paraId="5B9AF0F5" w14:textId="77777777" w:rsidR="00E93A16" w:rsidRPr="00022744" w:rsidRDefault="00E93A16" w:rsidP="00E93A16">
            <w:pPr>
              <w:rPr>
                <w:sz w:val="16"/>
                <w:szCs w:val="16"/>
                <w:lang w:val="es-ES"/>
              </w:rPr>
            </w:pPr>
          </w:p>
        </w:tc>
        <w:tc>
          <w:tcPr>
            <w:tcW w:w="390" w:type="pct"/>
            <w:gridSpan w:val="2"/>
            <w:tcBorders>
              <w:left w:val="nil"/>
              <w:bottom w:val="single" w:sz="4" w:space="0" w:color="auto"/>
              <w:right w:val="nil"/>
            </w:tcBorders>
            <w:vAlign w:val="center"/>
          </w:tcPr>
          <w:p w14:paraId="621ABDEB" w14:textId="77777777" w:rsidR="00E93A16" w:rsidRPr="00022744" w:rsidRDefault="00E93A16" w:rsidP="00E93A16">
            <w:pPr>
              <w:jc w:val="center"/>
              <w:rPr>
                <w:sz w:val="16"/>
                <w:szCs w:val="16"/>
                <w:lang w:val="es-ES"/>
              </w:rPr>
            </w:pPr>
          </w:p>
        </w:tc>
        <w:tc>
          <w:tcPr>
            <w:tcW w:w="97" w:type="pct"/>
            <w:gridSpan w:val="2"/>
            <w:tcBorders>
              <w:left w:val="nil"/>
              <w:bottom w:val="single" w:sz="4" w:space="0" w:color="auto"/>
              <w:right w:val="nil"/>
            </w:tcBorders>
          </w:tcPr>
          <w:p w14:paraId="757A1EC3" w14:textId="77777777" w:rsidR="00E93A16" w:rsidRPr="00022744" w:rsidRDefault="00E93A16" w:rsidP="00E93A16">
            <w:pPr>
              <w:rPr>
                <w:sz w:val="16"/>
                <w:szCs w:val="16"/>
                <w:lang w:val="es-ES"/>
              </w:rPr>
            </w:pPr>
          </w:p>
        </w:tc>
        <w:tc>
          <w:tcPr>
            <w:tcW w:w="1931" w:type="pct"/>
            <w:gridSpan w:val="2"/>
            <w:tcBorders>
              <w:left w:val="nil"/>
              <w:bottom w:val="single" w:sz="4" w:space="0" w:color="auto"/>
              <w:right w:val="nil"/>
            </w:tcBorders>
            <w:vAlign w:val="center"/>
          </w:tcPr>
          <w:p w14:paraId="36F4D52F" w14:textId="13C7DD1B" w:rsidR="00E93A16" w:rsidRPr="00022744" w:rsidRDefault="00E93A16" w:rsidP="00E93A16">
            <w:pPr>
              <w:rPr>
                <w:sz w:val="16"/>
                <w:szCs w:val="16"/>
                <w:lang w:val="es-ES"/>
              </w:rPr>
            </w:pPr>
          </w:p>
        </w:tc>
        <w:tc>
          <w:tcPr>
            <w:tcW w:w="1144" w:type="pct"/>
            <w:gridSpan w:val="2"/>
            <w:tcBorders>
              <w:left w:val="nil"/>
              <w:bottom w:val="single" w:sz="4" w:space="0" w:color="auto"/>
              <w:right w:val="nil"/>
            </w:tcBorders>
            <w:vAlign w:val="center"/>
          </w:tcPr>
          <w:p w14:paraId="69A34CBB" w14:textId="77777777" w:rsidR="00E93A16" w:rsidRPr="00022744" w:rsidRDefault="00E93A16" w:rsidP="00E93A16">
            <w:pPr>
              <w:rPr>
                <w:sz w:val="16"/>
                <w:szCs w:val="16"/>
                <w:lang w:val="es-ES"/>
              </w:rPr>
            </w:pPr>
          </w:p>
        </w:tc>
        <w:tc>
          <w:tcPr>
            <w:tcW w:w="390" w:type="pct"/>
            <w:tcBorders>
              <w:left w:val="nil"/>
              <w:bottom w:val="single" w:sz="4" w:space="0" w:color="auto"/>
              <w:right w:val="nil"/>
            </w:tcBorders>
            <w:vAlign w:val="center"/>
          </w:tcPr>
          <w:p w14:paraId="38C387E9" w14:textId="77777777" w:rsidR="00E93A16" w:rsidRPr="00022744" w:rsidRDefault="00E93A16" w:rsidP="00E93A16">
            <w:pPr>
              <w:jc w:val="center"/>
              <w:rPr>
                <w:sz w:val="16"/>
                <w:szCs w:val="16"/>
                <w:lang w:val="es-ES"/>
              </w:rPr>
            </w:pPr>
          </w:p>
        </w:tc>
      </w:tr>
      <w:tr w:rsidR="00E93A16" w:rsidRPr="008B2A8A" w14:paraId="0D2E1752" w14:textId="77777777" w:rsidTr="00326E30">
        <w:trPr>
          <w:cantSplit/>
          <w:jc w:val="center"/>
        </w:trPr>
        <w:tc>
          <w:tcPr>
            <w:tcW w:w="1488" w:type="pct"/>
            <w:gridSpan w:val="7"/>
            <w:tcBorders>
              <w:top w:val="nil"/>
            </w:tcBorders>
            <w:shd w:val="clear" w:color="auto" w:fill="000000"/>
          </w:tcPr>
          <w:p w14:paraId="00BE0A8B" w14:textId="0BE429AB" w:rsidR="00E93A16" w:rsidRPr="008B2A8A" w:rsidRDefault="00022744" w:rsidP="00E93A16">
            <w:pPr>
              <w:rPr>
                <w:b/>
                <w:color w:val="FFFFFF"/>
                <w:sz w:val="18"/>
                <w:szCs w:val="18"/>
                <w:lang w:val="en-GB"/>
              </w:rPr>
            </w:pPr>
            <w:r>
              <w:rPr>
                <w:b/>
                <w:color w:val="FFFFFF"/>
                <w:sz w:val="18"/>
                <w:szCs w:val="18"/>
                <w:lang w:val="en-GB"/>
              </w:rPr>
              <w:t>SALUD INFANTIL</w:t>
            </w:r>
            <w:r w:rsidR="00F252C7" w:rsidRPr="0066397D">
              <w:rPr>
                <w:rStyle w:val="FootnoteReference"/>
                <w:color w:val="FFFFFF"/>
                <w:sz w:val="16"/>
                <w:szCs w:val="16"/>
                <w:lang w:val="en-GB"/>
              </w:rPr>
              <w:footnoteReference w:id="10"/>
            </w:r>
          </w:p>
        </w:tc>
        <w:tc>
          <w:tcPr>
            <w:tcW w:w="3512" w:type="pct"/>
            <w:gridSpan w:val="6"/>
            <w:tcBorders>
              <w:top w:val="nil"/>
            </w:tcBorders>
            <w:shd w:val="clear" w:color="auto" w:fill="000000"/>
            <w:tcMar>
              <w:top w:w="72" w:type="dxa"/>
              <w:left w:w="72" w:type="dxa"/>
              <w:bottom w:w="72" w:type="dxa"/>
              <w:right w:w="72" w:type="dxa"/>
            </w:tcMar>
            <w:vAlign w:val="center"/>
          </w:tcPr>
          <w:p w14:paraId="38FAEB9F" w14:textId="7820BAD0" w:rsidR="00E93A16" w:rsidRPr="008B2A8A" w:rsidRDefault="00E93A16" w:rsidP="00E93A16">
            <w:pPr>
              <w:rPr>
                <w:b/>
                <w:color w:val="FFFFFF"/>
                <w:sz w:val="18"/>
                <w:szCs w:val="18"/>
                <w:lang w:val="en-GB"/>
              </w:rPr>
            </w:pPr>
          </w:p>
        </w:tc>
      </w:tr>
      <w:tr w:rsidR="000B1DF2" w:rsidRPr="008B53E1" w14:paraId="095F33FE"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C414F20" w14:textId="77777777" w:rsidR="00E93A16" w:rsidRPr="008B2A8A" w:rsidRDefault="00E93A16" w:rsidP="00E93A16">
            <w:pPr>
              <w:rPr>
                <w:sz w:val="16"/>
                <w:szCs w:val="16"/>
                <w:lang w:val="en-GB"/>
              </w:rPr>
            </w:pPr>
            <w:r w:rsidRPr="008B2A8A">
              <w:rPr>
                <w:sz w:val="16"/>
                <w:szCs w:val="16"/>
                <w:lang w:val="en-GB"/>
              </w:rPr>
              <w:t>3.1</w:t>
            </w:r>
          </w:p>
        </w:tc>
        <w:tc>
          <w:tcPr>
            <w:tcW w:w="823" w:type="pct"/>
            <w:gridSpan w:val="2"/>
            <w:tcBorders>
              <w:left w:val="single" w:sz="4" w:space="0" w:color="auto"/>
            </w:tcBorders>
            <w:vAlign w:val="center"/>
          </w:tcPr>
          <w:p w14:paraId="30854A27" w14:textId="6E1AE452" w:rsidR="00E93A16" w:rsidRPr="00E2188C" w:rsidRDefault="00022744" w:rsidP="00E93A16">
            <w:pPr>
              <w:rPr>
                <w:sz w:val="16"/>
                <w:szCs w:val="16"/>
                <w:lang w:val="es-ES"/>
              </w:rPr>
            </w:pPr>
            <w:r w:rsidRPr="00E2188C">
              <w:rPr>
                <w:sz w:val="16"/>
                <w:szCs w:val="16"/>
                <w:lang w:val="es-ES"/>
              </w:rPr>
              <w:t>Cobertura de vacunación contra la tuberculosis</w:t>
            </w:r>
          </w:p>
        </w:tc>
        <w:tc>
          <w:tcPr>
            <w:tcW w:w="390" w:type="pct"/>
            <w:gridSpan w:val="2"/>
            <w:vAlign w:val="center"/>
          </w:tcPr>
          <w:p w14:paraId="047A979C"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48F3A7C7" w14:textId="4FF7AAD3" w:rsidR="00E93A16" w:rsidRPr="008B2A8A" w:rsidRDefault="00E93A16" w:rsidP="00E93A16">
            <w:pPr>
              <w:jc w:val="center"/>
              <w:rPr>
                <w:rStyle w:val="T"/>
                <w:rFonts w:ascii="Times New Roman" w:hAnsi="Times New Roman"/>
                <w:sz w:val="16"/>
                <w:szCs w:val="16"/>
                <w:lang w:val="en-GB"/>
              </w:rPr>
            </w:pPr>
          </w:p>
        </w:tc>
        <w:tc>
          <w:tcPr>
            <w:tcW w:w="1931" w:type="pct"/>
            <w:gridSpan w:val="2"/>
            <w:vAlign w:val="center"/>
          </w:tcPr>
          <w:p w14:paraId="6E16DC30" w14:textId="19110AA4" w:rsidR="00E93A16" w:rsidRPr="00DC5AFE" w:rsidRDefault="00022744" w:rsidP="00290077">
            <w:pPr>
              <w:rPr>
                <w:sz w:val="16"/>
                <w:szCs w:val="16"/>
                <w:lang w:val="es-ES"/>
              </w:rPr>
            </w:pPr>
            <w:r w:rsidRPr="00DC5AFE">
              <w:rPr>
                <w:sz w:val="16"/>
                <w:szCs w:val="16"/>
                <w:lang w:val="es-ES"/>
              </w:rPr>
              <w:t xml:space="preserve">Número de </w:t>
            </w:r>
            <w:r w:rsidR="00BA61F7">
              <w:rPr>
                <w:sz w:val="16"/>
                <w:szCs w:val="16"/>
                <w:lang w:val="es-ES"/>
              </w:rPr>
              <w:t>niños/as</w:t>
            </w:r>
            <w:r w:rsidR="00EE6139">
              <w:rPr>
                <w:sz w:val="16"/>
                <w:szCs w:val="16"/>
                <w:lang w:val="es-ES"/>
              </w:rPr>
              <w:t xml:space="preserve"> </w:t>
            </w:r>
            <w:r w:rsidRPr="00DC5AFE">
              <w:rPr>
                <w:sz w:val="16"/>
                <w:szCs w:val="16"/>
                <w:lang w:val="es-ES"/>
              </w:rPr>
              <w:t xml:space="preserve">de entre 12 y 23 meses  que recibieron la vacuna </w:t>
            </w:r>
            <w:r w:rsidR="00AC1946">
              <w:rPr>
                <w:sz w:val="16"/>
                <w:szCs w:val="16"/>
                <w:lang w:val="es-ES"/>
              </w:rPr>
              <w:t xml:space="preserve">con </w:t>
            </w:r>
            <w:r w:rsidRPr="00DC5AFE">
              <w:rPr>
                <w:sz w:val="16"/>
                <w:szCs w:val="16"/>
                <w:lang w:val="es-ES"/>
              </w:rPr>
              <w:t xml:space="preserve">BCG </w:t>
            </w:r>
            <w:r w:rsidR="00290077">
              <w:rPr>
                <w:sz w:val="16"/>
                <w:szCs w:val="16"/>
                <w:lang w:val="es-ES"/>
              </w:rPr>
              <w:t>al cumplir</w:t>
            </w:r>
            <w:r w:rsidR="00290077" w:rsidRPr="00DC5AFE">
              <w:rPr>
                <w:sz w:val="16"/>
                <w:szCs w:val="16"/>
                <w:lang w:val="es-ES"/>
              </w:rPr>
              <w:t xml:space="preserve"> </w:t>
            </w:r>
            <w:r w:rsidR="00DC5AFE" w:rsidRPr="00DC5AFE">
              <w:rPr>
                <w:sz w:val="16"/>
                <w:szCs w:val="16"/>
                <w:lang w:val="es-ES"/>
              </w:rPr>
              <w:t>su primer año de vida</w:t>
            </w:r>
          </w:p>
        </w:tc>
        <w:tc>
          <w:tcPr>
            <w:tcW w:w="1144" w:type="pct"/>
            <w:gridSpan w:val="2"/>
            <w:vAlign w:val="center"/>
          </w:tcPr>
          <w:p w14:paraId="7E0A1731" w14:textId="76032E2D" w:rsidR="00E93A16" w:rsidRPr="000C17BC" w:rsidRDefault="000C17BC" w:rsidP="00E93A16">
            <w:pPr>
              <w:rPr>
                <w:sz w:val="16"/>
                <w:szCs w:val="16"/>
                <w:lang w:val="es-ES"/>
              </w:rPr>
            </w:pPr>
            <w:r w:rsidRPr="00DC5AFE">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DC5AFE">
              <w:rPr>
                <w:sz w:val="16"/>
                <w:szCs w:val="16"/>
                <w:lang w:val="es-ES"/>
              </w:rPr>
              <w:t>de entre 12 y 23 meses</w:t>
            </w:r>
          </w:p>
        </w:tc>
        <w:tc>
          <w:tcPr>
            <w:tcW w:w="390" w:type="pct"/>
            <w:vAlign w:val="center"/>
          </w:tcPr>
          <w:p w14:paraId="6428B972" w14:textId="77777777" w:rsidR="00E93A16" w:rsidRPr="000C17BC" w:rsidRDefault="00E93A16" w:rsidP="00E93A16">
            <w:pPr>
              <w:rPr>
                <w:sz w:val="16"/>
                <w:szCs w:val="16"/>
                <w:lang w:val="es-ES"/>
              </w:rPr>
            </w:pPr>
          </w:p>
        </w:tc>
      </w:tr>
      <w:tr w:rsidR="000B1DF2" w:rsidRPr="008B53E1" w14:paraId="52563C64"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00C4B67" w14:textId="5B5DC4F9" w:rsidR="00E93A16" w:rsidRPr="008B2A8A" w:rsidRDefault="00E93A16" w:rsidP="00EA2E46">
            <w:pPr>
              <w:rPr>
                <w:sz w:val="16"/>
                <w:szCs w:val="16"/>
                <w:lang w:val="en-GB"/>
              </w:rPr>
            </w:pPr>
            <w:r w:rsidRPr="008B2A8A">
              <w:rPr>
                <w:sz w:val="16"/>
                <w:szCs w:val="16"/>
                <w:lang w:val="en-GB"/>
              </w:rPr>
              <w:t>3.</w:t>
            </w:r>
            <w:r w:rsidR="00EA2E46">
              <w:rPr>
                <w:sz w:val="16"/>
                <w:szCs w:val="16"/>
                <w:lang w:val="en-GB"/>
              </w:rPr>
              <w:t>2</w:t>
            </w:r>
          </w:p>
        </w:tc>
        <w:tc>
          <w:tcPr>
            <w:tcW w:w="823" w:type="pct"/>
            <w:gridSpan w:val="2"/>
            <w:tcBorders>
              <w:left w:val="single" w:sz="4" w:space="0" w:color="auto"/>
            </w:tcBorders>
            <w:vAlign w:val="center"/>
          </w:tcPr>
          <w:p w14:paraId="32B5832A" w14:textId="070C8F13" w:rsidR="00E93A16" w:rsidRPr="00300D8B" w:rsidRDefault="00DC5AFE" w:rsidP="00E93A16">
            <w:pPr>
              <w:rPr>
                <w:sz w:val="16"/>
                <w:szCs w:val="16"/>
                <w:lang w:val="es-ES"/>
              </w:rPr>
            </w:pPr>
            <w:r w:rsidRPr="00300D8B">
              <w:rPr>
                <w:sz w:val="16"/>
                <w:szCs w:val="16"/>
                <w:lang w:val="es-ES"/>
              </w:rPr>
              <w:t xml:space="preserve">Cobertura de vacunación contra </w:t>
            </w:r>
            <w:r w:rsidRPr="00290077">
              <w:rPr>
                <w:sz w:val="16"/>
                <w:szCs w:val="16"/>
                <w:lang w:val="es-ES"/>
              </w:rPr>
              <w:t>la hepatitis B</w:t>
            </w:r>
          </w:p>
        </w:tc>
        <w:tc>
          <w:tcPr>
            <w:tcW w:w="390" w:type="pct"/>
            <w:gridSpan w:val="2"/>
            <w:vAlign w:val="center"/>
          </w:tcPr>
          <w:p w14:paraId="7875A670"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547F2221" w14:textId="6B614B46" w:rsidR="00E93A16" w:rsidRPr="008B2A8A" w:rsidRDefault="00E93A16" w:rsidP="00F7319C">
            <w:pPr>
              <w:jc w:val="center"/>
              <w:rPr>
                <w:sz w:val="16"/>
                <w:szCs w:val="16"/>
                <w:lang w:val="en-GB"/>
              </w:rPr>
            </w:pPr>
          </w:p>
        </w:tc>
        <w:tc>
          <w:tcPr>
            <w:tcW w:w="1931" w:type="pct"/>
            <w:gridSpan w:val="2"/>
            <w:vAlign w:val="center"/>
          </w:tcPr>
          <w:p w14:paraId="2C4D272D" w14:textId="3DD1E2D6" w:rsidR="00E93A16" w:rsidRPr="00DC5AFE" w:rsidRDefault="00DC5AFE" w:rsidP="00E93A16">
            <w:pPr>
              <w:rPr>
                <w:sz w:val="16"/>
                <w:szCs w:val="16"/>
                <w:lang w:val="es-ES"/>
              </w:rPr>
            </w:pPr>
            <w:r w:rsidRPr="00DC5AFE">
              <w:rPr>
                <w:sz w:val="16"/>
                <w:szCs w:val="16"/>
                <w:lang w:val="es-ES"/>
              </w:rPr>
              <w:t xml:space="preserve">Número de </w:t>
            </w:r>
            <w:r w:rsidR="00BA61F7">
              <w:rPr>
                <w:sz w:val="16"/>
                <w:szCs w:val="16"/>
                <w:lang w:val="es-ES"/>
              </w:rPr>
              <w:t>niños/as</w:t>
            </w:r>
            <w:r w:rsidR="00EE6139">
              <w:rPr>
                <w:sz w:val="16"/>
                <w:szCs w:val="16"/>
                <w:lang w:val="es-ES"/>
              </w:rPr>
              <w:t xml:space="preserve"> </w:t>
            </w:r>
            <w:r w:rsidRPr="00DC5AFE">
              <w:rPr>
                <w:sz w:val="16"/>
                <w:szCs w:val="16"/>
                <w:lang w:val="es-ES"/>
              </w:rPr>
              <w:t xml:space="preserve">de entre 12 y 23 meses que recibieron la tercera/cuarta dosis de la vacuna contra la hepatitis B (HepB3) </w:t>
            </w:r>
            <w:r w:rsidR="00290077">
              <w:rPr>
                <w:sz w:val="16"/>
                <w:szCs w:val="16"/>
                <w:lang w:val="es-ES"/>
              </w:rPr>
              <w:t xml:space="preserve">al cumplir </w:t>
            </w:r>
            <w:r w:rsidRPr="00DC5AFE">
              <w:rPr>
                <w:sz w:val="16"/>
                <w:szCs w:val="16"/>
                <w:lang w:val="es-ES"/>
              </w:rPr>
              <w:t>su primer año de vida</w:t>
            </w:r>
          </w:p>
        </w:tc>
        <w:tc>
          <w:tcPr>
            <w:tcW w:w="1144" w:type="pct"/>
            <w:gridSpan w:val="2"/>
            <w:vAlign w:val="center"/>
          </w:tcPr>
          <w:p w14:paraId="26E4C55D" w14:textId="730F681C" w:rsidR="00E93A16" w:rsidRPr="000C17BC" w:rsidRDefault="000C17BC" w:rsidP="00E93A16">
            <w:pPr>
              <w:rPr>
                <w:sz w:val="16"/>
                <w:szCs w:val="16"/>
                <w:lang w:val="es-ES"/>
              </w:rPr>
            </w:pPr>
            <w:r w:rsidRPr="00DC5AFE">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DC5AFE">
              <w:rPr>
                <w:sz w:val="16"/>
                <w:szCs w:val="16"/>
                <w:lang w:val="es-ES"/>
              </w:rPr>
              <w:t>de entre 12 y 23 meses</w:t>
            </w:r>
          </w:p>
        </w:tc>
        <w:tc>
          <w:tcPr>
            <w:tcW w:w="390" w:type="pct"/>
            <w:vAlign w:val="center"/>
          </w:tcPr>
          <w:p w14:paraId="3174365C" w14:textId="77777777" w:rsidR="00E93A16" w:rsidRPr="000C17BC" w:rsidRDefault="00E93A16" w:rsidP="00E93A16">
            <w:pPr>
              <w:jc w:val="center"/>
              <w:rPr>
                <w:sz w:val="16"/>
                <w:szCs w:val="16"/>
                <w:lang w:val="es-ES"/>
              </w:rPr>
            </w:pPr>
          </w:p>
        </w:tc>
      </w:tr>
      <w:tr w:rsidR="000B1DF2" w:rsidRPr="008B53E1" w14:paraId="0590797C"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45A4821" w14:textId="2130D7AA" w:rsidR="00E93A16" w:rsidRPr="008B2A8A" w:rsidRDefault="00E93A16" w:rsidP="00E93A16">
            <w:pPr>
              <w:rPr>
                <w:sz w:val="16"/>
                <w:szCs w:val="16"/>
                <w:lang w:val="en-GB"/>
              </w:rPr>
            </w:pPr>
            <w:r w:rsidRPr="008B2A8A">
              <w:rPr>
                <w:sz w:val="16"/>
                <w:szCs w:val="16"/>
                <w:lang w:val="en-GB"/>
              </w:rPr>
              <w:t>3.</w:t>
            </w:r>
            <w:r w:rsidR="00EA2E46">
              <w:rPr>
                <w:sz w:val="16"/>
                <w:szCs w:val="16"/>
                <w:lang w:val="en-GB"/>
              </w:rPr>
              <w:t>3</w:t>
            </w:r>
          </w:p>
        </w:tc>
        <w:tc>
          <w:tcPr>
            <w:tcW w:w="823" w:type="pct"/>
            <w:gridSpan w:val="2"/>
            <w:tcBorders>
              <w:left w:val="single" w:sz="4" w:space="0" w:color="auto"/>
            </w:tcBorders>
            <w:vAlign w:val="center"/>
          </w:tcPr>
          <w:p w14:paraId="368DDDF3" w14:textId="2882799D" w:rsidR="00E93A16" w:rsidRPr="00300D8B" w:rsidRDefault="00DC5AFE" w:rsidP="00E93A16">
            <w:pPr>
              <w:rPr>
                <w:sz w:val="16"/>
                <w:szCs w:val="16"/>
                <w:lang w:val="es-ES"/>
              </w:rPr>
            </w:pPr>
            <w:r w:rsidRPr="00300D8B">
              <w:rPr>
                <w:sz w:val="16"/>
                <w:szCs w:val="16"/>
                <w:lang w:val="es-ES"/>
              </w:rPr>
              <w:t>Cobertura de vacunación contra la polio</w:t>
            </w:r>
          </w:p>
        </w:tc>
        <w:tc>
          <w:tcPr>
            <w:tcW w:w="390" w:type="pct"/>
            <w:gridSpan w:val="2"/>
            <w:vAlign w:val="center"/>
          </w:tcPr>
          <w:p w14:paraId="7B888373"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10B24090" w14:textId="0E91A87B" w:rsidR="00E93A16" w:rsidRPr="008B2A8A" w:rsidRDefault="00E93A16" w:rsidP="00E93A16">
            <w:pPr>
              <w:jc w:val="center"/>
              <w:rPr>
                <w:sz w:val="16"/>
                <w:szCs w:val="16"/>
                <w:lang w:val="en-GB"/>
              </w:rPr>
            </w:pPr>
          </w:p>
        </w:tc>
        <w:tc>
          <w:tcPr>
            <w:tcW w:w="1931" w:type="pct"/>
            <w:gridSpan w:val="2"/>
            <w:vAlign w:val="center"/>
          </w:tcPr>
          <w:p w14:paraId="3F27BA41" w14:textId="68728F0A" w:rsidR="00DC5AFE" w:rsidRPr="00DC5AFE" w:rsidRDefault="00DC5AFE" w:rsidP="00290077">
            <w:pPr>
              <w:rPr>
                <w:sz w:val="16"/>
                <w:szCs w:val="16"/>
                <w:lang w:val="es-ES"/>
              </w:rPr>
            </w:pPr>
            <w:r w:rsidRPr="00DC5AFE">
              <w:rPr>
                <w:sz w:val="16"/>
                <w:szCs w:val="16"/>
                <w:lang w:val="es-ES"/>
              </w:rPr>
              <w:t xml:space="preserve">Número de </w:t>
            </w:r>
            <w:r w:rsidR="00BA61F7">
              <w:rPr>
                <w:sz w:val="16"/>
                <w:szCs w:val="16"/>
                <w:lang w:val="es-ES"/>
              </w:rPr>
              <w:t>niños/as</w:t>
            </w:r>
            <w:r w:rsidR="00EE6139">
              <w:rPr>
                <w:sz w:val="16"/>
                <w:szCs w:val="16"/>
                <w:lang w:val="es-ES"/>
              </w:rPr>
              <w:t xml:space="preserve"> </w:t>
            </w:r>
            <w:r w:rsidRPr="00DC5AFE">
              <w:rPr>
                <w:sz w:val="16"/>
                <w:szCs w:val="16"/>
                <w:lang w:val="es-ES"/>
              </w:rPr>
              <w:t xml:space="preserve">de entre 12 y 23 meses que recibieron al menos una dosis de la </w:t>
            </w:r>
            <w:r w:rsidR="009A2C9A">
              <w:rPr>
                <w:sz w:val="16"/>
                <w:szCs w:val="16"/>
                <w:lang w:val="es-ES"/>
              </w:rPr>
              <w:t>V</w:t>
            </w:r>
            <w:r w:rsidRPr="00DC5AFE">
              <w:rPr>
                <w:sz w:val="16"/>
                <w:szCs w:val="16"/>
                <w:lang w:val="es-ES"/>
              </w:rPr>
              <w:t>acuna</w:t>
            </w:r>
            <w:r w:rsidR="009A2C9A">
              <w:rPr>
                <w:sz w:val="16"/>
                <w:szCs w:val="16"/>
                <w:lang w:val="es-ES"/>
              </w:rPr>
              <w:t xml:space="preserve"> Antipoliomelitica </w:t>
            </w:r>
            <w:r w:rsidRPr="00DC5AFE">
              <w:rPr>
                <w:sz w:val="16"/>
                <w:szCs w:val="16"/>
                <w:lang w:val="es-ES"/>
              </w:rPr>
              <w:t xml:space="preserve"> </w:t>
            </w:r>
            <w:r w:rsidR="009A2C9A">
              <w:rPr>
                <w:sz w:val="16"/>
                <w:szCs w:val="16"/>
                <w:lang w:val="es-ES"/>
              </w:rPr>
              <w:t>I</w:t>
            </w:r>
            <w:r w:rsidRPr="00DC5AFE">
              <w:rPr>
                <w:sz w:val="16"/>
                <w:szCs w:val="16"/>
                <w:lang w:val="es-ES"/>
              </w:rPr>
              <w:t>nactivada (IPV) y la tercera</w:t>
            </w:r>
            <w:r w:rsidR="001E389C">
              <w:rPr>
                <w:sz w:val="16"/>
                <w:szCs w:val="16"/>
                <w:lang w:val="es-ES"/>
              </w:rPr>
              <w:t>/</w:t>
            </w:r>
            <w:r w:rsidRPr="00DC5AFE">
              <w:rPr>
                <w:sz w:val="16"/>
                <w:szCs w:val="16"/>
                <w:lang w:val="es-ES"/>
              </w:rPr>
              <w:t xml:space="preserve">cuarta dosis </w:t>
            </w:r>
            <w:r w:rsidR="001E389C">
              <w:rPr>
                <w:sz w:val="16"/>
                <w:szCs w:val="16"/>
                <w:lang w:val="es-ES"/>
              </w:rPr>
              <w:t xml:space="preserve">ya sea </w:t>
            </w:r>
            <w:r w:rsidRPr="00DC5AFE">
              <w:rPr>
                <w:sz w:val="16"/>
                <w:szCs w:val="16"/>
                <w:lang w:val="es-ES"/>
              </w:rPr>
              <w:t>de</w:t>
            </w:r>
            <w:r w:rsidR="001E389C">
              <w:rPr>
                <w:sz w:val="16"/>
                <w:szCs w:val="16"/>
                <w:lang w:val="es-ES"/>
              </w:rPr>
              <w:t xml:space="preserve"> la IPV o de </w:t>
            </w:r>
            <w:r w:rsidRPr="00DC5AFE">
              <w:rPr>
                <w:sz w:val="16"/>
                <w:szCs w:val="16"/>
                <w:lang w:val="es-ES"/>
              </w:rPr>
              <w:t xml:space="preserve">la </w:t>
            </w:r>
            <w:r w:rsidR="001E389C">
              <w:rPr>
                <w:sz w:val="16"/>
                <w:szCs w:val="16"/>
                <w:lang w:val="es-ES"/>
              </w:rPr>
              <w:t>V</w:t>
            </w:r>
            <w:r w:rsidRPr="00DC5AFE">
              <w:rPr>
                <w:sz w:val="16"/>
                <w:szCs w:val="16"/>
                <w:lang w:val="es-ES"/>
              </w:rPr>
              <w:t xml:space="preserve">acuna </w:t>
            </w:r>
            <w:r w:rsidR="001E389C">
              <w:rPr>
                <w:sz w:val="16"/>
                <w:szCs w:val="16"/>
                <w:lang w:val="es-ES"/>
              </w:rPr>
              <w:t>O</w:t>
            </w:r>
            <w:r w:rsidRPr="00DC5AFE">
              <w:rPr>
                <w:sz w:val="16"/>
                <w:szCs w:val="16"/>
                <w:lang w:val="es-ES"/>
              </w:rPr>
              <w:t xml:space="preserve">ral contra la </w:t>
            </w:r>
            <w:r w:rsidR="001E389C">
              <w:rPr>
                <w:sz w:val="16"/>
                <w:szCs w:val="16"/>
                <w:lang w:val="es-ES"/>
              </w:rPr>
              <w:t>P</w:t>
            </w:r>
            <w:r w:rsidRPr="00DC5AFE">
              <w:rPr>
                <w:sz w:val="16"/>
                <w:szCs w:val="16"/>
                <w:lang w:val="es-ES"/>
              </w:rPr>
              <w:t xml:space="preserve">olio (OPV) </w:t>
            </w:r>
            <w:r w:rsidR="00290077">
              <w:rPr>
                <w:sz w:val="16"/>
                <w:szCs w:val="16"/>
                <w:lang w:val="es-ES"/>
              </w:rPr>
              <w:t>al cumplir</w:t>
            </w:r>
            <w:r w:rsidR="001E389C" w:rsidRPr="00DC5AFE">
              <w:rPr>
                <w:sz w:val="16"/>
                <w:szCs w:val="16"/>
                <w:lang w:val="es-ES"/>
              </w:rPr>
              <w:t xml:space="preserve"> </w:t>
            </w:r>
            <w:r w:rsidRPr="00DC5AFE">
              <w:rPr>
                <w:sz w:val="16"/>
                <w:szCs w:val="16"/>
                <w:lang w:val="es-ES"/>
              </w:rPr>
              <w:t xml:space="preserve">su primer </w:t>
            </w:r>
            <w:r>
              <w:rPr>
                <w:sz w:val="16"/>
                <w:szCs w:val="16"/>
                <w:lang w:val="es-ES"/>
              </w:rPr>
              <w:t>año de vida</w:t>
            </w:r>
          </w:p>
        </w:tc>
        <w:tc>
          <w:tcPr>
            <w:tcW w:w="1144" w:type="pct"/>
            <w:gridSpan w:val="2"/>
            <w:vAlign w:val="center"/>
          </w:tcPr>
          <w:p w14:paraId="7221239B" w14:textId="3119EC70" w:rsidR="00E93A16" w:rsidRPr="000C17BC" w:rsidRDefault="000C17BC" w:rsidP="00E93A16">
            <w:pPr>
              <w:rPr>
                <w:sz w:val="16"/>
                <w:szCs w:val="16"/>
                <w:lang w:val="es-ES"/>
              </w:rPr>
            </w:pPr>
            <w:r w:rsidRPr="00DC5AFE">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DC5AFE">
              <w:rPr>
                <w:sz w:val="16"/>
                <w:szCs w:val="16"/>
                <w:lang w:val="es-ES"/>
              </w:rPr>
              <w:t>de entre 12 y 23 meses</w:t>
            </w:r>
          </w:p>
        </w:tc>
        <w:tc>
          <w:tcPr>
            <w:tcW w:w="390" w:type="pct"/>
            <w:vAlign w:val="center"/>
          </w:tcPr>
          <w:p w14:paraId="7C5FE2E6" w14:textId="77777777" w:rsidR="00E93A16" w:rsidRPr="000C17BC" w:rsidRDefault="00E93A16" w:rsidP="00E93A16">
            <w:pPr>
              <w:rPr>
                <w:sz w:val="16"/>
                <w:szCs w:val="16"/>
                <w:lang w:val="es-ES"/>
              </w:rPr>
            </w:pPr>
          </w:p>
        </w:tc>
      </w:tr>
      <w:tr w:rsidR="000B1DF2" w:rsidRPr="008B53E1" w14:paraId="5A04E563"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2913B21" w14:textId="299938C3" w:rsidR="00E93A16" w:rsidRPr="008B2A8A" w:rsidRDefault="00E93A16" w:rsidP="00E93A16">
            <w:pPr>
              <w:rPr>
                <w:sz w:val="16"/>
                <w:szCs w:val="16"/>
                <w:lang w:val="en-GB"/>
              </w:rPr>
            </w:pPr>
            <w:r w:rsidRPr="008B2A8A">
              <w:rPr>
                <w:sz w:val="16"/>
                <w:szCs w:val="16"/>
                <w:lang w:val="en-GB"/>
              </w:rPr>
              <w:t>3.</w:t>
            </w:r>
            <w:r w:rsidR="00EA2E46">
              <w:rPr>
                <w:sz w:val="16"/>
                <w:szCs w:val="16"/>
                <w:lang w:val="en-GB"/>
              </w:rPr>
              <w:t>4</w:t>
            </w:r>
          </w:p>
        </w:tc>
        <w:tc>
          <w:tcPr>
            <w:tcW w:w="823" w:type="pct"/>
            <w:gridSpan w:val="2"/>
            <w:tcBorders>
              <w:left w:val="single" w:sz="4" w:space="0" w:color="auto"/>
            </w:tcBorders>
            <w:vAlign w:val="center"/>
          </w:tcPr>
          <w:p w14:paraId="6896137D" w14:textId="410D5B66" w:rsidR="00E93A16" w:rsidRPr="00300D8B" w:rsidRDefault="00DC5AFE" w:rsidP="00E93A16">
            <w:pPr>
              <w:rPr>
                <w:sz w:val="16"/>
                <w:szCs w:val="16"/>
                <w:lang w:val="es-ES"/>
              </w:rPr>
            </w:pPr>
            <w:r w:rsidRPr="00300D8B">
              <w:rPr>
                <w:sz w:val="16"/>
                <w:szCs w:val="16"/>
                <w:lang w:val="es-ES"/>
              </w:rPr>
              <w:t>Cobertura de vacunación contra la difteria, la tos ferina y el tétanos (DPT)</w:t>
            </w:r>
          </w:p>
        </w:tc>
        <w:tc>
          <w:tcPr>
            <w:tcW w:w="390" w:type="pct"/>
            <w:gridSpan w:val="2"/>
            <w:vAlign w:val="center"/>
          </w:tcPr>
          <w:p w14:paraId="60768C95"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054E402D" w14:textId="04F92777" w:rsidR="00E93A16" w:rsidRPr="008B2A8A" w:rsidRDefault="00E93A16" w:rsidP="00E93A16">
            <w:pPr>
              <w:jc w:val="center"/>
              <w:rPr>
                <w:sz w:val="16"/>
                <w:szCs w:val="16"/>
                <w:lang w:val="en-GB"/>
              </w:rPr>
            </w:pPr>
          </w:p>
        </w:tc>
        <w:tc>
          <w:tcPr>
            <w:tcW w:w="1931" w:type="pct"/>
            <w:gridSpan w:val="2"/>
            <w:vAlign w:val="center"/>
          </w:tcPr>
          <w:p w14:paraId="3EFC18BB" w14:textId="0DE65DEF" w:rsidR="00E93A16" w:rsidRPr="00DC5AFE" w:rsidRDefault="00DC5AFE" w:rsidP="00290077">
            <w:pPr>
              <w:rPr>
                <w:sz w:val="16"/>
                <w:szCs w:val="16"/>
                <w:lang w:val="es-ES"/>
              </w:rPr>
            </w:pPr>
            <w:r w:rsidRPr="00DC5AFE">
              <w:rPr>
                <w:sz w:val="16"/>
                <w:szCs w:val="16"/>
                <w:lang w:val="es-ES"/>
              </w:rPr>
              <w:t xml:space="preserve">Número de </w:t>
            </w:r>
            <w:r w:rsidR="00BA61F7">
              <w:rPr>
                <w:sz w:val="16"/>
                <w:szCs w:val="16"/>
                <w:lang w:val="es-ES"/>
              </w:rPr>
              <w:t>niños/as</w:t>
            </w:r>
            <w:r w:rsidR="00EE6139">
              <w:rPr>
                <w:sz w:val="16"/>
                <w:szCs w:val="16"/>
                <w:lang w:val="es-ES"/>
              </w:rPr>
              <w:t xml:space="preserve"> </w:t>
            </w:r>
            <w:r w:rsidRPr="00DC5AFE">
              <w:rPr>
                <w:sz w:val="16"/>
                <w:szCs w:val="16"/>
                <w:lang w:val="es-ES"/>
              </w:rPr>
              <w:t xml:space="preserve">de entre 12 y 23 meses que recibieron la tercera dosis de la vacuna </w:t>
            </w:r>
            <w:r w:rsidR="00290077">
              <w:rPr>
                <w:sz w:val="16"/>
                <w:szCs w:val="16"/>
                <w:lang w:val="es-ES"/>
              </w:rPr>
              <w:t xml:space="preserve">con </w:t>
            </w:r>
            <w:r w:rsidRPr="00DC5AFE">
              <w:rPr>
                <w:sz w:val="16"/>
                <w:szCs w:val="16"/>
                <w:lang w:val="es-ES"/>
              </w:rPr>
              <w:t xml:space="preserve">DPT (DPT3) </w:t>
            </w:r>
            <w:r w:rsidR="00290077">
              <w:rPr>
                <w:sz w:val="16"/>
                <w:szCs w:val="16"/>
                <w:lang w:val="es-ES"/>
              </w:rPr>
              <w:t>al cumplir</w:t>
            </w:r>
            <w:r w:rsidR="00290077" w:rsidRPr="00DC5AFE">
              <w:rPr>
                <w:sz w:val="16"/>
                <w:szCs w:val="16"/>
                <w:lang w:val="es-ES"/>
              </w:rPr>
              <w:t xml:space="preserve"> </w:t>
            </w:r>
            <w:r w:rsidRPr="00DC5AFE">
              <w:rPr>
                <w:sz w:val="16"/>
                <w:szCs w:val="16"/>
                <w:lang w:val="es-ES"/>
              </w:rPr>
              <w:t>su primer año de vida</w:t>
            </w:r>
          </w:p>
        </w:tc>
        <w:tc>
          <w:tcPr>
            <w:tcW w:w="1144" w:type="pct"/>
            <w:gridSpan w:val="2"/>
            <w:vAlign w:val="center"/>
          </w:tcPr>
          <w:p w14:paraId="684D8749" w14:textId="4A905EAD" w:rsidR="00E93A16" w:rsidRPr="000C17BC" w:rsidRDefault="000C17BC" w:rsidP="00E93A16">
            <w:pPr>
              <w:rPr>
                <w:sz w:val="16"/>
                <w:szCs w:val="16"/>
                <w:lang w:val="es-ES"/>
              </w:rPr>
            </w:pPr>
            <w:r w:rsidRPr="00DC5AFE">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DC5AFE">
              <w:rPr>
                <w:sz w:val="16"/>
                <w:szCs w:val="16"/>
                <w:lang w:val="es-ES"/>
              </w:rPr>
              <w:t>de entre 12 y 23 meses</w:t>
            </w:r>
          </w:p>
        </w:tc>
        <w:tc>
          <w:tcPr>
            <w:tcW w:w="390" w:type="pct"/>
            <w:vAlign w:val="center"/>
          </w:tcPr>
          <w:p w14:paraId="014BF50F" w14:textId="77777777" w:rsidR="00E93A16" w:rsidRPr="000C17BC" w:rsidRDefault="00E93A16" w:rsidP="00E93A16">
            <w:pPr>
              <w:jc w:val="center"/>
              <w:rPr>
                <w:sz w:val="16"/>
                <w:szCs w:val="16"/>
                <w:lang w:val="es-ES"/>
              </w:rPr>
            </w:pPr>
          </w:p>
        </w:tc>
      </w:tr>
      <w:tr w:rsidR="000B1DF2" w:rsidRPr="008B53E1" w14:paraId="46FB33C8"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520E164B" w14:textId="481C62BF" w:rsidR="00E93A16" w:rsidRPr="008B2A8A" w:rsidRDefault="00E93A16" w:rsidP="00E93A16">
            <w:pPr>
              <w:rPr>
                <w:sz w:val="16"/>
                <w:szCs w:val="16"/>
                <w:lang w:val="en-GB"/>
              </w:rPr>
            </w:pPr>
            <w:r w:rsidRPr="008B2A8A">
              <w:rPr>
                <w:sz w:val="16"/>
                <w:szCs w:val="16"/>
                <w:lang w:val="en-GB"/>
              </w:rPr>
              <w:lastRenderedPageBreak/>
              <w:t>3.</w:t>
            </w:r>
            <w:r w:rsidR="00EA2E46">
              <w:rPr>
                <w:sz w:val="16"/>
                <w:szCs w:val="16"/>
                <w:lang w:val="en-GB"/>
              </w:rPr>
              <w:t>5</w:t>
            </w:r>
          </w:p>
        </w:tc>
        <w:tc>
          <w:tcPr>
            <w:tcW w:w="823" w:type="pct"/>
            <w:gridSpan w:val="2"/>
            <w:tcBorders>
              <w:left w:val="single" w:sz="4" w:space="0" w:color="auto"/>
            </w:tcBorders>
            <w:vAlign w:val="center"/>
          </w:tcPr>
          <w:p w14:paraId="017A25CC" w14:textId="26D86D5E" w:rsidR="00E93A16" w:rsidRPr="00300D8B" w:rsidRDefault="00DC5AFE" w:rsidP="00E93A16">
            <w:pPr>
              <w:rPr>
                <w:sz w:val="16"/>
                <w:szCs w:val="16"/>
                <w:lang w:val="es-ES"/>
              </w:rPr>
            </w:pPr>
            <w:r w:rsidRPr="00300D8B">
              <w:rPr>
                <w:sz w:val="16"/>
                <w:szCs w:val="16"/>
                <w:lang w:val="es-ES"/>
              </w:rPr>
              <w:t>Cobertura de vacunación contra la haemophilus influenzae tipo B (Hib)</w:t>
            </w:r>
          </w:p>
        </w:tc>
        <w:tc>
          <w:tcPr>
            <w:tcW w:w="390" w:type="pct"/>
            <w:gridSpan w:val="2"/>
            <w:vAlign w:val="center"/>
          </w:tcPr>
          <w:p w14:paraId="4608C1D3"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627EBD24" w14:textId="656BBD38" w:rsidR="00E93A16" w:rsidRPr="008B2A8A" w:rsidRDefault="00E93A16" w:rsidP="00E93A16">
            <w:pPr>
              <w:jc w:val="center"/>
              <w:rPr>
                <w:sz w:val="16"/>
                <w:szCs w:val="16"/>
                <w:lang w:val="en-GB"/>
              </w:rPr>
            </w:pPr>
          </w:p>
        </w:tc>
        <w:tc>
          <w:tcPr>
            <w:tcW w:w="1931" w:type="pct"/>
            <w:gridSpan w:val="2"/>
            <w:vAlign w:val="center"/>
          </w:tcPr>
          <w:p w14:paraId="590096C4" w14:textId="0F794D68" w:rsidR="00E93A16" w:rsidRPr="00DC5AFE" w:rsidRDefault="00DC5AFE" w:rsidP="00DC5AFE">
            <w:pPr>
              <w:rPr>
                <w:sz w:val="16"/>
                <w:szCs w:val="16"/>
                <w:lang w:val="es-ES"/>
              </w:rPr>
            </w:pPr>
            <w:r w:rsidRPr="00DC5AFE">
              <w:rPr>
                <w:sz w:val="16"/>
                <w:szCs w:val="16"/>
                <w:lang w:val="es-ES"/>
              </w:rPr>
              <w:t xml:space="preserve">Número de </w:t>
            </w:r>
            <w:r w:rsidR="00BA61F7">
              <w:rPr>
                <w:sz w:val="16"/>
                <w:szCs w:val="16"/>
                <w:lang w:val="es-ES"/>
              </w:rPr>
              <w:t>niños/as</w:t>
            </w:r>
            <w:r w:rsidR="00EE6139">
              <w:rPr>
                <w:sz w:val="16"/>
                <w:szCs w:val="16"/>
                <w:lang w:val="es-ES"/>
              </w:rPr>
              <w:t xml:space="preserve"> </w:t>
            </w:r>
            <w:r w:rsidRPr="00DC5AFE">
              <w:rPr>
                <w:sz w:val="16"/>
                <w:szCs w:val="16"/>
                <w:lang w:val="es-ES"/>
              </w:rPr>
              <w:t xml:space="preserve">de entre 12 y 23 meses que recibieron la tercera dosis de la vacuna conHib (Hib3) </w:t>
            </w:r>
            <w:r w:rsidR="00290077">
              <w:rPr>
                <w:sz w:val="16"/>
                <w:szCs w:val="16"/>
                <w:lang w:val="es-ES"/>
              </w:rPr>
              <w:t>al cumplir</w:t>
            </w:r>
            <w:r w:rsidRPr="00DC5AFE">
              <w:rPr>
                <w:sz w:val="16"/>
                <w:szCs w:val="16"/>
                <w:lang w:val="es-ES"/>
              </w:rPr>
              <w:t xml:space="preserve"> su tercer año de vida</w:t>
            </w:r>
          </w:p>
        </w:tc>
        <w:tc>
          <w:tcPr>
            <w:tcW w:w="1144" w:type="pct"/>
            <w:gridSpan w:val="2"/>
            <w:vAlign w:val="center"/>
          </w:tcPr>
          <w:p w14:paraId="06A4BDB7" w14:textId="1F8CF275" w:rsidR="00E93A16" w:rsidRPr="000C17BC" w:rsidRDefault="000C17BC" w:rsidP="00E93A16">
            <w:pPr>
              <w:rPr>
                <w:sz w:val="16"/>
                <w:szCs w:val="16"/>
                <w:lang w:val="es-ES"/>
              </w:rPr>
            </w:pPr>
            <w:r w:rsidRPr="00DC5AFE">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DC5AFE">
              <w:rPr>
                <w:sz w:val="16"/>
                <w:szCs w:val="16"/>
                <w:lang w:val="es-ES"/>
              </w:rPr>
              <w:t>de entre 12 y 23 meses</w:t>
            </w:r>
          </w:p>
        </w:tc>
        <w:tc>
          <w:tcPr>
            <w:tcW w:w="390" w:type="pct"/>
            <w:vAlign w:val="center"/>
          </w:tcPr>
          <w:p w14:paraId="790EC728" w14:textId="77777777" w:rsidR="00E93A16" w:rsidRPr="000C17BC" w:rsidRDefault="00E93A16" w:rsidP="00E93A16">
            <w:pPr>
              <w:jc w:val="center"/>
              <w:rPr>
                <w:sz w:val="16"/>
                <w:szCs w:val="16"/>
                <w:lang w:val="es-ES"/>
              </w:rPr>
            </w:pPr>
          </w:p>
        </w:tc>
      </w:tr>
      <w:tr w:rsidR="000B1DF2" w:rsidRPr="008B53E1" w14:paraId="5CE604AD"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2D10031" w14:textId="00922859" w:rsidR="00E93A16" w:rsidRPr="008B2A8A" w:rsidRDefault="00EA2E46" w:rsidP="00E93A16">
            <w:pPr>
              <w:rPr>
                <w:sz w:val="16"/>
                <w:szCs w:val="16"/>
                <w:lang w:val="en-GB"/>
              </w:rPr>
            </w:pPr>
            <w:r>
              <w:rPr>
                <w:sz w:val="16"/>
                <w:szCs w:val="16"/>
                <w:lang w:val="en-GB"/>
              </w:rPr>
              <w:t>3.6</w:t>
            </w:r>
          </w:p>
        </w:tc>
        <w:tc>
          <w:tcPr>
            <w:tcW w:w="823" w:type="pct"/>
            <w:gridSpan w:val="2"/>
            <w:tcBorders>
              <w:left w:val="single" w:sz="4" w:space="0" w:color="auto"/>
            </w:tcBorders>
            <w:vAlign w:val="center"/>
          </w:tcPr>
          <w:p w14:paraId="57014160" w14:textId="1C044E6F" w:rsidR="00E93A16" w:rsidRPr="00571859" w:rsidRDefault="00571859" w:rsidP="00E93A16">
            <w:pPr>
              <w:rPr>
                <w:sz w:val="16"/>
                <w:szCs w:val="16"/>
                <w:highlight w:val="yellow"/>
                <w:lang w:val="es-ES"/>
              </w:rPr>
            </w:pPr>
            <w:r w:rsidRPr="00571859">
              <w:rPr>
                <w:sz w:val="16"/>
                <w:szCs w:val="16"/>
                <w:lang w:val="es-ES"/>
              </w:rPr>
              <w:t xml:space="preserve">Cobertura de vacunación </w:t>
            </w:r>
            <w:r w:rsidR="00300D8B">
              <w:rPr>
                <w:sz w:val="16"/>
                <w:szCs w:val="16"/>
                <w:lang w:val="es-ES"/>
              </w:rPr>
              <w:t xml:space="preserve">(conjugada) </w:t>
            </w:r>
            <w:r w:rsidRPr="00571859">
              <w:rPr>
                <w:sz w:val="16"/>
                <w:szCs w:val="16"/>
                <w:lang w:val="es-ES"/>
              </w:rPr>
              <w:t>contra el neumococo</w:t>
            </w:r>
            <w:bookmarkStart w:id="1" w:name="_Ref464250402"/>
            <w:r w:rsidR="00347013" w:rsidRPr="00300D8B">
              <w:rPr>
                <w:rStyle w:val="FootnoteReference"/>
                <w:sz w:val="16"/>
                <w:szCs w:val="16"/>
                <w:lang w:val="en-GB"/>
              </w:rPr>
              <w:footnoteReference w:id="11"/>
            </w:r>
            <w:bookmarkEnd w:id="1"/>
          </w:p>
        </w:tc>
        <w:tc>
          <w:tcPr>
            <w:tcW w:w="390" w:type="pct"/>
            <w:gridSpan w:val="2"/>
            <w:vAlign w:val="center"/>
          </w:tcPr>
          <w:p w14:paraId="6635D72A" w14:textId="4838A426"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3A8C578D" w14:textId="71470800" w:rsidR="00E93A16" w:rsidRPr="008B2A8A" w:rsidRDefault="00E93A16" w:rsidP="00E93A16">
            <w:pPr>
              <w:jc w:val="center"/>
              <w:rPr>
                <w:sz w:val="16"/>
                <w:szCs w:val="16"/>
                <w:lang w:val="en-GB"/>
              </w:rPr>
            </w:pPr>
          </w:p>
        </w:tc>
        <w:tc>
          <w:tcPr>
            <w:tcW w:w="1931" w:type="pct"/>
            <w:gridSpan w:val="2"/>
            <w:vAlign w:val="center"/>
          </w:tcPr>
          <w:p w14:paraId="35078847" w14:textId="3B9B4135" w:rsidR="001B7A8D" w:rsidRPr="001B7A8D" w:rsidRDefault="001B7A8D" w:rsidP="00C35E8C">
            <w:pPr>
              <w:rPr>
                <w:sz w:val="16"/>
                <w:szCs w:val="16"/>
                <w:lang w:val="es-ES"/>
              </w:rPr>
            </w:pPr>
            <w:r w:rsidRPr="00300D8B">
              <w:rPr>
                <w:sz w:val="16"/>
                <w:szCs w:val="16"/>
                <w:lang w:val="es-ES"/>
              </w:rPr>
              <w:t xml:space="preserve">Número de </w:t>
            </w:r>
            <w:r w:rsidR="00BA61F7">
              <w:rPr>
                <w:sz w:val="16"/>
                <w:szCs w:val="16"/>
                <w:lang w:val="es-ES"/>
              </w:rPr>
              <w:t>niños/as</w:t>
            </w:r>
            <w:r w:rsidR="00EE6139">
              <w:rPr>
                <w:sz w:val="16"/>
                <w:szCs w:val="16"/>
                <w:lang w:val="es-ES"/>
              </w:rPr>
              <w:t xml:space="preserve"> </w:t>
            </w:r>
            <w:r w:rsidR="00300D8B" w:rsidRPr="00300D8B">
              <w:rPr>
                <w:sz w:val="16"/>
                <w:szCs w:val="16"/>
                <w:lang w:val="es-ES"/>
              </w:rPr>
              <w:t>de 12-23/</w:t>
            </w:r>
            <w:r w:rsidRPr="00300D8B">
              <w:rPr>
                <w:sz w:val="16"/>
                <w:szCs w:val="16"/>
                <w:lang w:val="es-ES"/>
              </w:rPr>
              <w:t xml:space="preserve">24-35 meses que recibieron la tercera dosis de la vacuna </w:t>
            </w:r>
            <w:r w:rsidR="00300D8B" w:rsidRPr="00300D8B">
              <w:rPr>
                <w:sz w:val="16"/>
                <w:szCs w:val="16"/>
                <w:lang w:val="es-ES"/>
              </w:rPr>
              <w:t xml:space="preserve">(conjugada) contra el </w:t>
            </w:r>
            <w:r w:rsidRPr="00300D8B">
              <w:rPr>
                <w:sz w:val="16"/>
                <w:szCs w:val="16"/>
                <w:lang w:val="es-ES"/>
              </w:rPr>
              <w:t>neumococ</w:t>
            </w:r>
            <w:r w:rsidR="00300D8B" w:rsidRPr="00300D8B">
              <w:rPr>
                <w:sz w:val="16"/>
                <w:szCs w:val="16"/>
                <w:lang w:val="es-ES"/>
              </w:rPr>
              <w:t>o</w:t>
            </w:r>
            <w:r w:rsidRPr="00300D8B">
              <w:rPr>
                <w:sz w:val="16"/>
                <w:szCs w:val="16"/>
                <w:lang w:val="es-ES"/>
              </w:rPr>
              <w:t xml:space="preserve"> (PCV3) </w:t>
            </w:r>
            <w:r w:rsidR="00C35E8C">
              <w:rPr>
                <w:sz w:val="16"/>
                <w:szCs w:val="16"/>
                <w:lang w:val="es-ES"/>
              </w:rPr>
              <w:t xml:space="preserve">al cumplir </w:t>
            </w:r>
            <w:r w:rsidR="00300D8B" w:rsidRPr="00300D8B">
              <w:rPr>
                <w:sz w:val="16"/>
                <w:szCs w:val="16"/>
                <w:lang w:val="es-ES"/>
              </w:rPr>
              <w:t>su primer/segundo año de vida</w:t>
            </w:r>
          </w:p>
        </w:tc>
        <w:tc>
          <w:tcPr>
            <w:tcW w:w="1144" w:type="pct"/>
            <w:gridSpan w:val="2"/>
            <w:vAlign w:val="center"/>
          </w:tcPr>
          <w:p w14:paraId="7D03CD47" w14:textId="1FBD63F7" w:rsidR="00E93A16" w:rsidRPr="000C17BC" w:rsidRDefault="000C17BC" w:rsidP="000C17BC">
            <w:pPr>
              <w:rPr>
                <w:sz w:val="16"/>
                <w:szCs w:val="16"/>
                <w:lang w:val="es-ES"/>
              </w:rPr>
            </w:pPr>
            <w:r w:rsidRPr="00DC5AFE">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DC5AFE">
              <w:rPr>
                <w:sz w:val="16"/>
                <w:szCs w:val="16"/>
                <w:lang w:val="es-ES"/>
              </w:rPr>
              <w:t>de entre 12 y 23/24</w:t>
            </w:r>
            <w:r w:rsidR="00DC5AFE" w:rsidRPr="00DC5AFE">
              <w:rPr>
                <w:sz w:val="16"/>
                <w:szCs w:val="16"/>
                <w:lang w:val="es-ES"/>
              </w:rPr>
              <w:t xml:space="preserve"> y 35</w:t>
            </w:r>
            <w:r w:rsidRPr="00DC5AFE">
              <w:rPr>
                <w:sz w:val="16"/>
                <w:szCs w:val="16"/>
                <w:lang w:val="es-ES"/>
              </w:rPr>
              <w:t>meses</w:t>
            </w:r>
          </w:p>
        </w:tc>
        <w:tc>
          <w:tcPr>
            <w:tcW w:w="390" w:type="pct"/>
            <w:vAlign w:val="center"/>
          </w:tcPr>
          <w:p w14:paraId="15E7138F" w14:textId="77777777" w:rsidR="00E93A16" w:rsidRPr="000C17BC" w:rsidRDefault="00E93A16" w:rsidP="00E93A16">
            <w:pPr>
              <w:jc w:val="center"/>
              <w:rPr>
                <w:sz w:val="16"/>
                <w:szCs w:val="16"/>
                <w:lang w:val="es-ES"/>
              </w:rPr>
            </w:pPr>
          </w:p>
        </w:tc>
      </w:tr>
      <w:tr w:rsidR="000B1DF2" w:rsidRPr="008B53E1" w14:paraId="6168FE23"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9BB50BC" w14:textId="2085CE88" w:rsidR="00E93A16" w:rsidRPr="008B2A8A" w:rsidRDefault="00EA2E46" w:rsidP="00E93A16">
            <w:pPr>
              <w:rPr>
                <w:sz w:val="16"/>
                <w:szCs w:val="16"/>
                <w:lang w:val="en-GB"/>
              </w:rPr>
            </w:pPr>
            <w:r>
              <w:rPr>
                <w:sz w:val="16"/>
                <w:szCs w:val="16"/>
                <w:lang w:val="en-GB"/>
              </w:rPr>
              <w:t>3.7</w:t>
            </w:r>
          </w:p>
        </w:tc>
        <w:tc>
          <w:tcPr>
            <w:tcW w:w="823" w:type="pct"/>
            <w:gridSpan w:val="2"/>
            <w:tcBorders>
              <w:left w:val="single" w:sz="4" w:space="0" w:color="auto"/>
            </w:tcBorders>
            <w:vAlign w:val="center"/>
          </w:tcPr>
          <w:p w14:paraId="121504E8" w14:textId="5C74E7DD" w:rsidR="001B7A8D" w:rsidRPr="001B7A8D" w:rsidRDefault="001B7A8D" w:rsidP="00E93A16">
            <w:pPr>
              <w:rPr>
                <w:sz w:val="16"/>
                <w:szCs w:val="16"/>
                <w:highlight w:val="yellow"/>
                <w:lang w:val="es-ES"/>
              </w:rPr>
            </w:pPr>
            <w:r w:rsidRPr="00571859">
              <w:rPr>
                <w:sz w:val="16"/>
                <w:szCs w:val="16"/>
                <w:lang w:val="es-ES"/>
              </w:rPr>
              <w:br/>
              <w:t xml:space="preserve">Cobertura de inmunización contra </w:t>
            </w:r>
            <w:r w:rsidR="00300D8B">
              <w:rPr>
                <w:sz w:val="16"/>
                <w:szCs w:val="16"/>
                <w:lang w:val="es-ES"/>
              </w:rPr>
              <w:t xml:space="preserve">el </w:t>
            </w:r>
            <w:r w:rsidRPr="00571859">
              <w:rPr>
                <w:sz w:val="16"/>
                <w:szCs w:val="16"/>
                <w:lang w:val="es-ES"/>
              </w:rPr>
              <w:t>rotavirus</w:t>
            </w:r>
          </w:p>
        </w:tc>
        <w:tc>
          <w:tcPr>
            <w:tcW w:w="390" w:type="pct"/>
            <w:gridSpan w:val="2"/>
            <w:vAlign w:val="center"/>
          </w:tcPr>
          <w:p w14:paraId="4B69EC22"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3994A281" w14:textId="4D0ACF1A" w:rsidR="00E93A16" w:rsidRPr="008B2A8A" w:rsidRDefault="00E93A16" w:rsidP="00E93A16">
            <w:pPr>
              <w:jc w:val="center"/>
              <w:rPr>
                <w:sz w:val="16"/>
                <w:szCs w:val="16"/>
                <w:lang w:val="en-GB"/>
              </w:rPr>
            </w:pPr>
          </w:p>
        </w:tc>
        <w:tc>
          <w:tcPr>
            <w:tcW w:w="1931" w:type="pct"/>
            <w:gridSpan w:val="2"/>
            <w:vAlign w:val="center"/>
          </w:tcPr>
          <w:p w14:paraId="162AF3A6" w14:textId="4E217175" w:rsidR="001B7A8D" w:rsidRPr="001B7A8D" w:rsidRDefault="001B7A8D" w:rsidP="00C35E8C">
            <w:pPr>
              <w:rPr>
                <w:sz w:val="16"/>
                <w:szCs w:val="16"/>
                <w:lang w:val="es-ES"/>
              </w:rPr>
            </w:pPr>
            <w:r w:rsidRPr="00300D8B">
              <w:rPr>
                <w:sz w:val="16"/>
                <w:szCs w:val="16"/>
                <w:lang w:val="es-ES"/>
              </w:rPr>
              <w:t xml:space="preserve">Número de </w:t>
            </w:r>
            <w:r w:rsidR="00BA61F7">
              <w:rPr>
                <w:sz w:val="16"/>
                <w:szCs w:val="16"/>
                <w:lang w:val="es-ES"/>
              </w:rPr>
              <w:t>niños/as</w:t>
            </w:r>
            <w:r w:rsidR="00EE6139">
              <w:rPr>
                <w:sz w:val="16"/>
                <w:szCs w:val="16"/>
                <w:lang w:val="es-ES"/>
              </w:rPr>
              <w:t xml:space="preserve"> </w:t>
            </w:r>
            <w:r w:rsidRPr="00300D8B">
              <w:rPr>
                <w:sz w:val="16"/>
                <w:szCs w:val="16"/>
                <w:lang w:val="es-ES"/>
              </w:rPr>
              <w:t>de 12 a 23 meses que recibieron la segunda</w:t>
            </w:r>
            <w:r w:rsidR="00300D8B" w:rsidRPr="00300D8B">
              <w:rPr>
                <w:sz w:val="16"/>
                <w:szCs w:val="16"/>
                <w:lang w:val="es-ES"/>
              </w:rPr>
              <w:t xml:space="preserve">/ </w:t>
            </w:r>
            <w:r w:rsidRPr="00300D8B">
              <w:rPr>
                <w:sz w:val="16"/>
                <w:szCs w:val="16"/>
                <w:lang w:val="es-ES"/>
              </w:rPr>
              <w:t>tercera dosi</w:t>
            </w:r>
            <w:r w:rsidR="00300D8B" w:rsidRPr="00300D8B">
              <w:rPr>
                <w:sz w:val="16"/>
                <w:szCs w:val="16"/>
                <w:lang w:val="es-ES"/>
              </w:rPr>
              <w:t>s de la vacuna Rotavirus (Rota2/</w:t>
            </w:r>
            <w:r w:rsidRPr="00300D8B">
              <w:rPr>
                <w:sz w:val="16"/>
                <w:szCs w:val="16"/>
                <w:lang w:val="es-ES"/>
              </w:rPr>
              <w:t xml:space="preserve">3) </w:t>
            </w:r>
            <w:r w:rsidR="00C35E8C">
              <w:rPr>
                <w:sz w:val="16"/>
                <w:szCs w:val="16"/>
                <w:lang w:val="es-ES"/>
              </w:rPr>
              <w:t xml:space="preserve">al cumplir </w:t>
            </w:r>
            <w:r w:rsidRPr="00300D8B">
              <w:rPr>
                <w:sz w:val="16"/>
                <w:szCs w:val="16"/>
                <w:lang w:val="es-ES"/>
              </w:rPr>
              <w:t xml:space="preserve">su primer </w:t>
            </w:r>
            <w:r w:rsidR="00300D8B" w:rsidRPr="00300D8B">
              <w:rPr>
                <w:sz w:val="16"/>
                <w:szCs w:val="16"/>
                <w:lang w:val="es-ES"/>
              </w:rPr>
              <w:t>año de vida</w:t>
            </w:r>
          </w:p>
        </w:tc>
        <w:tc>
          <w:tcPr>
            <w:tcW w:w="1144" w:type="pct"/>
            <w:gridSpan w:val="2"/>
            <w:vAlign w:val="center"/>
          </w:tcPr>
          <w:p w14:paraId="08D1F768" w14:textId="3FB0BC98" w:rsidR="00E93A16" w:rsidRPr="001B7A8D" w:rsidRDefault="001B7A8D" w:rsidP="00E93A16">
            <w:pPr>
              <w:rPr>
                <w:sz w:val="16"/>
                <w:szCs w:val="16"/>
                <w:lang w:val="es-ES"/>
              </w:rPr>
            </w:pPr>
            <w:r w:rsidRPr="00DC5AFE">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DC5AFE">
              <w:rPr>
                <w:sz w:val="16"/>
                <w:szCs w:val="16"/>
                <w:lang w:val="es-ES"/>
              </w:rPr>
              <w:t>de entre 12 y 23 meses</w:t>
            </w:r>
          </w:p>
        </w:tc>
        <w:tc>
          <w:tcPr>
            <w:tcW w:w="390" w:type="pct"/>
            <w:vAlign w:val="center"/>
          </w:tcPr>
          <w:p w14:paraId="7A0D0AEC" w14:textId="77777777" w:rsidR="00E93A16" w:rsidRPr="001B7A8D" w:rsidRDefault="00E93A16" w:rsidP="00E93A16">
            <w:pPr>
              <w:jc w:val="center"/>
              <w:rPr>
                <w:sz w:val="16"/>
                <w:szCs w:val="16"/>
                <w:lang w:val="es-ES"/>
              </w:rPr>
            </w:pPr>
          </w:p>
        </w:tc>
      </w:tr>
      <w:tr w:rsidR="000B1DF2" w:rsidRPr="008B53E1" w14:paraId="023BBF2B"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061F2F2" w14:textId="6819FDF9" w:rsidR="00E93A16" w:rsidRPr="008B2A8A" w:rsidRDefault="00E93A16" w:rsidP="00E93A16">
            <w:pPr>
              <w:rPr>
                <w:sz w:val="16"/>
                <w:szCs w:val="16"/>
                <w:lang w:val="en-GB"/>
              </w:rPr>
            </w:pPr>
            <w:r w:rsidRPr="008B2A8A">
              <w:rPr>
                <w:sz w:val="16"/>
                <w:szCs w:val="16"/>
                <w:lang w:val="en-GB"/>
              </w:rPr>
              <w:t>3.</w:t>
            </w:r>
            <w:r w:rsidR="00EA2E46">
              <w:rPr>
                <w:sz w:val="16"/>
                <w:szCs w:val="16"/>
                <w:lang w:val="en-GB"/>
              </w:rPr>
              <w:t>8</w:t>
            </w:r>
          </w:p>
        </w:tc>
        <w:tc>
          <w:tcPr>
            <w:tcW w:w="823" w:type="pct"/>
            <w:gridSpan w:val="2"/>
            <w:tcBorders>
              <w:left w:val="single" w:sz="4" w:space="0" w:color="auto"/>
            </w:tcBorders>
            <w:vAlign w:val="center"/>
          </w:tcPr>
          <w:p w14:paraId="28B219BD" w14:textId="2E480E95" w:rsidR="00E93A16" w:rsidRPr="001B7A8D" w:rsidRDefault="001B7A8D" w:rsidP="00E93A16">
            <w:pPr>
              <w:rPr>
                <w:sz w:val="16"/>
                <w:szCs w:val="16"/>
                <w:lang w:val="es-ES"/>
              </w:rPr>
            </w:pPr>
            <w:r w:rsidRPr="00300D8B">
              <w:rPr>
                <w:sz w:val="16"/>
                <w:szCs w:val="16"/>
                <w:lang w:val="es-ES"/>
              </w:rPr>
              <w:t>Cobertura de vacunación contra el sarampión</w:t>
            </w:r>
            <w:r w:rsidRPr="001B7A8D">
              <w:rPr>
                <w:sz w:val="16"/>
                <w:szCs w:val="16"/>
                <w:vertAlign w:val="superscript"/>
                <w:lang w:val="es-ES"/>
              </w:rPr>
              <w:t xml:space="preserve"> </w:t>
            </w:r>
            <w:r w:rsidR="00347013" w:rsidRPr="00347013">
              <w:rPr>
                <w:sz w:val="16"/>
                <w:szCs w:val="16"/>
                <w:vertAlign w:val="superscript"/>
                <w:lang w:val="en-GB"/>
              </w:rPr>
              <w:fldChar w:fldCharType="begin"/>
            </w:r>
            <w:r w:rsidR="00347013" w:rsidRPr="001B7A8D">
              <w:rPr>
                <w:sz w:val="16"/>
                <w:szCs w:val="16"/>
                <w:vertAlign w:val="superscript"/>
                <w:lang w:val="es-ES"/>
              </w:rPr>
              <w:instrText xml:space="preserve"> NOTEREF _Ref464250402 \h  \* MERGEFORMAT </w:instrText>
            </w:r>
            <w:r w:rsidR="00347013" w:rsidRPr="00347013">
              <w:rPr>
                <w:sz w:val="16"/>
                <w:szCs w:val="16"/>
                <w:vertAlign w:val="superscript"/>
                <w:lang w:val="en-GB"/>
              </w:rPr>
            </w:r>
            <w:r w:rsidR="00347013" w:rsidRPr="00347013">
              <w:rPr>
                <w:sz w:val="16"/>
                <w:szCs w:val="16"/>
                <w:vertAlign w:val="superscript"/>
                <w:lang w:val="en-GB"/>
              </w:rPr>
              <w:fldChar w:fldCharType="separate"/>
            </w:r>
            <w:r w:rsidR="00347013" w:rsidRPr="001B7A8D">
              <w:rPr>
                <w:sz w:val="16"/>
                <w:szCs w:val="16"/>
                <w:vertAlign w:val="superscript"/>
                <w:lang w:val="es-ES"/>
              </w:rPr>
              <w:t>9</w:t>
            </w:r>
            <w:r w:rsidR="00347013" w:rsidRPr="00347013">
              <w:rPr>
                <w:sz w:val="16"/>
                <w:szCs w:val="16"/>
                <w:vertAlign w:val="superscript"/>
                <w:lang w:val="en-GB"/>
              </w:rPr>
              <w:fldChar w:fldCharType="end"/>
            </w:r>
          </w:p>
        </w:tc>
        <w:tc>
          <w:tcPr>
            <w:tcW w:w="390" w:type="pct"/>
            <w:gridSpan w:val="2"/>
            <w:vAlign w:val="center"/>
          </w:tcPr>
          <w:p w14:paraId="539229BF"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2958662B" w14:textId="32B7EFE3" w:rsidR="00E93A16" w:rsidRPr="008B2A8A" w:rsidRDefault="00E93A16" w:rsidP="00E93A16">
            <w:pPr>
              <w:jc w:val="center"/>
              <w:rPr>
                <w:sz w:val="16"/>
                <w:szCs w:val="16"/>
                <w:lang w:val="en-GB"/>
              </w:rPr>
            </w:pPr>
          </w:p>
        </w:tc>
        <w:tc>
          <w:tcPr>
            <w:tcW w:w="1931" w:type="pct"/>
            <w:gridSpan w:val="2"/>
            <w:vAlign w:val="center"/>
          </w:tcPr>
          <w:p w14:paraId="3F545B09" w14:textId="740A8239" w:rsidR="00E93A16" w:rsidRPr="001B7A8D" w:rsidRDefault="001B7A8D" w:rsidP="00A01529">
            <w:pPr>
              <w:rPr>
                <w:sz w:val="16"/>
                <w:szCs w:val="16"/>
                <w:lang w:val="es-ES"/>
              </w:rPr>
            </w:pPr>
            <w:r w:rsidRPr="001B7A8D">
              <w:rPr>
                <w:sz w:val="16"/>
                <w:szCs w:val="16"/>
                <w:lang w:val="es-ES"/>
              </w:rPr>
              <w:t xml:space="preserve">Número de </w:t>
            </w:r>
            <w:r w:rsidR="00BA61F7">
              <w:rPr>
                <w:sz w:val="16"/>
                <w:szCs w:val="16"/>
                <w:lang w:val="es-ES"/>
              </w:rPr>
              <w:t>niños/as</w:t>
            </w:r>
            <w:r w:rsidR="00EE6139">
              <w:rPr>
                <w:sz w:val="16"/>
                <w:szCs w:val="16"/>
                <w:lang w:val="es-ES"/>
              </w:rPr>
              <w:t xml:space="preserve"> </w:t>
            </w:r>
            <w:r w:rsidRPr="001B7A8D">
              <w:rPr>
                <w:sz w:val="16"/>
                <w:szCs w:val="16"/>
                <w:lang w:val="es-ES"/>
              </w:rPr>
              <w:t xml:space="preserve">de entre 12 y 23/24-35 meses que recibieron la primera/segunda vacuna contra el sarampión </w:t>
            </w:r>
            <w:r w:rsidR="00A01529">
              <w:rPr>
                <w:sz w:val="16"/>
                <w:szCs w:val="16"/>
                <w:lang w:val="es-ES"/>
              </w:rPr>
              <w:t>al cumplir</w:t>
            </w:r>
            <w:r w:rsidR="00A01529" w:rsidRPr="001B7A8D">
              <w:rPr>
                <w:sz w:val="16"/>
                <w:szCs w:val="16"/>
                <w:lang w:val="es-ES"/>
              </w:rPr>
              <w:t xml:space="preserve"> </w:t>
            </w:r>
            <w:r w:rsidRPr="001B7A8D">
              <w:rPr>
                <w:sz w:val="16"/>
                <w:szCs w:val="16"/>
                <w:lang w:val="es-ES"/>
              </w:rPr>
              <w:t>su primer/segundo año de vida</w:t>
            </w:r>
          </w:p>
        </w:tc>
        <w:tc>
          <w:tcPr>
            <w:tcW w:w="1144" w:type="pct"/>
            <w:gridSpan w:val="2"/>
            <w:vAlign w:val="center"/>
          </w:tcPr>
          <w:p w14:paraId="223532D3" w14:textId="7A3FE018" w:rsidR="00E93A16" w:rsidRPr="001B7A8D" w:rsidRDefault="001B7A8D" w:rsidP="00E93A16">
            <w:pPr>
              <w:rPr>
                <w:sz w:val="16"/>
                <w:szCs w:val="16"/>
                <w:lang w:val="es-ES"/>
              </w:rPr>
            </w:pPr>
            <w:r w:rsidRPr="00DC5AFE">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DC5AFE">
              <w:rPr>
                <w:sz w:val="16"/>
                <w:szCs w:val="16"/>
                <w:lang w:val="es-ES"/>
              </w:rPr>
              <w:t>de entre 12 y 23</w:t>
            </w:r>
            <w:r>
              <w:rPr>
                <w:sz w:val="16"/>
                <w:szCs w:val="16"/>
                <w:lang w:val="es-ES"/>
              </w:rPr>
              <w:t>/24-35</w:t>
            </w:r>
            <w:r w:rsidRPr="00DC5AFE">
              <w:rPr>
                <w:sz w:val="16"/>
                <w:szCs w:val="16"/>
                <w:lang w:val="es-ES"/>
              </w:rPr>
              <w:t xml:space="preserve"> meses</w:t>
            </w:r>
          </w:p>
        </w:tc>
        <w:tc>
          <w:tcPr>
            <w:tcW w:w="390" w:type="pct"/>
            <w:vAlign w:val="center"/>
          </w:tcPr>
          <w:p w14:paraId="6DEB9839" w14:textId="4368B08C" w:rsidR="00E93A16" w:rsidRPr="001B7A8D" w:rsidRDefault="00E93A16" w:rsidP="00E93A16">
            <w:pPr>
              <w:jc w:val="center"/>
              <w:rPr>
                <w:sz w:val="16"/>
                <w:szCs w:val="16"/>
                <w:lang w:val="es-ES"/>
              </w:rPr>
            </w:pPr>
          </w:p>
        </w:tc>
      </w:tr>
      <w:tr w:rsidR="000B1DF2" w:rsidRPr="008B53E1" w14:paraId="70ACC332"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6733361" w14:textId="563E57A9" w:rsidR="00E93A16" w:rsidRPr="008B2A8A" w:rsidRDefault="00EA2E46" w:rsidP="00E93A16">
            <w:pPr>
              <w:rPr>
                <w:sz w:val="16"/>
                <w:szCs w:val="16"/>
                <w:lang w:val="en-GB"/>
              </w:rPr>
            </w:pPr>
            <w:r>
              <w:rPr>
                <w:sz w:val="16"/>
                <w:szCs w:val="16"/>
                <w:lang w:val="en-GB"/>
              </w:rPr>
              <w:t>3.9</w:t>
            </w:r>
          </w:p>
        </w:tc>
        <w:tc>
          <w:tcPr>
            <w:tcW w:w="823" w:type="pct"/>
            <w:gridSpan w:val="2"/>
            <w:tcBorders>
              <w:left w:val="single" w:sz="4" w:space="0" w:color="auto"/>
            </w:tcBorders>
            <w:vAlign w:val="center"/>
          </w:tcPr>
          <w:p w14:paraId="5C86BB05" w14:textId="17E2E35F" w:rsidR="00E93A16" w:rsidRPr="00571859" w:rsidRDefault="00571859" w:rsidP="00E93A16">
            <w:pPr>
              <w:rPr>
                <w:sz w:val="16"/>
                <w:szCs w:val="16"/>
                <w:lang w:val="es-ES"/>
              </w:rPr>
            </w:pPr>
            <w:r w:rsidRPr="00300D8B">
              <w:rPr>
                <w:sz w:val="16"/>
                <w:szCs w:val="16"/>
                <w:lang w:val="es-ES"/>
              </w:rPr>
              <w:t>Cobertura d</w:t>
            </w:r>
            <w:r w:rsidR="00300D8B" w:rsidRPr="00300D8B">
              <w:rPr>
                <w:sz w:val="16"/>
                <w:szCs w:val="16"/>
                <w:lang w:val="es-ES"/>
              </w:rPr>
              <w:t>e inmunización contra la rubéola</w:t>
            </w:r>
            <w:r w:rsidR="00347013" w:rsidRPr="00347013">
              <w:rPr>
                <w:sz w:val="16"/>
                <w:szCs w:val="16"/>
                <w:vertAlign w:val="superscript"/>
                <w:lang w:val="en-GB"/>
              </w:rPr>
              <w:fldChar w:fldCharType="begin"/>
            </w:r>
            <w:r w:rsidR="00347013" w:rsidRPr="00571859">
              <w:rPr>
                <w:sz w:val="16"/>
                <w:szCs w:val="16"/>
                <w:vertAlign w:val="superscript"/>
                <w:lang w:val="es-ES"/>
              </w:rPr>
              <w:instrText xml:space="preserve"> NOTEREF _Ref464250402 \h  \* MERGEFORMAT </w:instrText>
            </w:r>
            <w:r w:rsidR="00347013" w:rsidRPr="00347013">
              <w:rPr>
                <w:sz w:val="16"/>
                <w:szCs w:val="16"/>
                <w:vertAlign w:val="superscript"/>
                <w:lang w:val="en-GB"/>
              </w:rPr>
            </w:r>
            <w:r w:rsidR="00347013" w:rsidRPr="00347013">
              <w:rPr>
                <w:sz w:val="16"/>
                <w:szCs w:val="16"/>
                <w:vertAlign w:val="superscript"/>
                <w:lang w:val="en-GB"/>
              </w:rPr>
              <w:fldChar w:fldCharType="separate"/>
            </w:r>
            <w:r w:rsidR="00347013" w:rsidRPr="00571859">
              <w:rPr>
                <w:sz w:val="16"/>
                <w:szCs w:val="16"/>
                <w:vertAlign w:val="superscript"/>
                <w:lang w:val="es-ES"/>
              </w:rPr>
              <w:t>9</w:t>
            </w:r>
            <w:r w:rsidR="00347013" w:rsidRPr="00347013">
              <w:rPr>
                <w:sz w:val="16"/>
                <w:szCs w:val="16"/>
                <w:vertAlign w:val="superscript"/>
                <w:lang w:val="en-GB"/>
              </w:rPr>
              <w:fldChar w:fldCharType="end"/>
            </w:r>
          </w:p>
        </w:tc>
        <w:tc>
          <w:tcPr>
            <w:tcW w:w="390" w:type="pct"/>
            <w:gridSpan w:val="2"/>
            <w:vAlign w:val="center"/>
          </w:tcPr>
          <w:p w14:paraId="37C1A428"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1AC3573E" w14:textId="557AB054" w:rsidR="00E93A16" w:rsidRPr="008B2A8A" w:rsidRDefault="00E93A16" w:rsidP="00E93A16">
            <w:pPr>
              <w:jc w:val="center"/>
              <w:rPr>
                <w:sz w:val="16"/>
                <w:szCs w:val="16"/>
                <w:lang w:val="en-GB"/>
              </w:rPr>
            </w:pPr>
          </w:p>
        </w:tc>
        <w:tc>
          <w:tcPr>
            <w:tcW w:w="1931" w:type="pct"/>
            <w:gridSpan w:val="2"/>
            <w:vAlign w:val="center"/>
          </w:tcPr>
          <w:p w14:paraId="52F6AEA7" w14:textId="5232B40D" w:rsidR="00E93A16" w:rsidRPr="001B7A8D" w:rsidRDefault="001B7A8D" w:rsidP="00A01529">
            <w:pPr>
              <w:rPr>
                <w:sz w:val="16"/>
                <w:szCs w:val="16"/>
                <w:lang w:val="es-ES"/>
              </w:rPr>
            </w:pPr>
            <w:r w:rsidRPr="00300D8B">
              <w:rPr>
                <w:sz w:val="16"/>
                <w:szCs w:val="16"/>
                <w:lang w:val="es-ES"/>
              </w:rPr>
              <w:t xml:space="preserve">Número de </w:t>
            </w:r>
            <w:r w:rsidR="00BA61F7">
              <w:rPr>
                <w:sz w:val="16"/>
                <w:szCs w:val="16"/>
                <w:lang w:val="es-ES"/>
              </w:rPr>
              <w:t>niños/as</w:t>
            </w:r>
            <w:r w:rsidR="00EE6139">
              <w:rPr>
                <w:sz w:val="16"/>
                <w:szCs w:val="16"/>
                <w:lang w:val="es-ES"/>
              </w:rPr>
              <w:t xml:space="preserve"> </w:t>
            </w:r>
            <w:r w:rsidRPr="00300D8B">
              <w:rPr>
                <w:sz w:val="16"/>
                <w:szCs w:val="16"/>
                <w:lang w:val="es-ES"/>
              </w:rPr>
              <w:t xml:space="preserve">de 12-23 / 24-35 meses que recibieron la vacuna contra la rubéola </w:t>
            </w:r>
            <w:r w:rsidR="00A01529">
              <w:rPr>
                <w:sz w:val="16"/>
                <w:szCs w:val="16"/>
                <w:lang w:val="es-ES"/>
              </w:rPr>
              <w:t>al cumplir</w:t>
            </w:r>
            <w:r w:rsidR="00A01529" w:rsidRPr="001B7A8D">
              <w:rPr>
                <w:sz w:val="16"/>
                <w:szCs w:val="16"/>
                <w:lang w:val="es-ES"/>
              </w:rPr>
              <w:t xml:space="preserve"> </w:t>
            </w:r>
            <w:r w:rsidR="00300D8B" w:rsidRPr="001B7A8D">
              <w:rPr>
                <w:sz w:val="16"/>
                <w:szCs w:val="16"/>
                <w:lang w:val="es-ES"/>
              </w:rPr>
              <w:t>su primer/segundo año de vida</w:t>
            </w:r>
          </w:p>
        </w:tc>
        <w:tc>
          <w:tcPr>
            <w:tcW w:w="1144" w:type="pct"/>
            <w:gridSpan w:val="2"/>
            <w:vAlign w:val="center"/>
          </w:tcPr>
          <w:p w14:paraId="5C97214C" w14:textId="7F84E07E" w:rsidR="00E93A16" w:rsidRPr="001B7A8D" w:rsidRDefault="001B7A8D" w:rsidP="00E93A16">
            <w:pPr>
              <w:rPr>
                <w:sz w:val="16"/>
                <w:szCs w:val="16"/>
                <w:lang w:val="es-ES"/>
              </w:rPr>
            </w:pPr>
            <w:r w:rsidRPr="00DC5AFE">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DC5AFE">
              <w:rPr>
                <w:sz w:val="16"/>
                <w:szCs w:val="16"/>
                <w:lang w:val="es-ES"/>
              </w:rPr>
              <w:t>de entre 12 y 23</w:t>
            </w:r>
            <w:r>
              <w:rPr>
                <w:sz w:val="16"/>
                <w:szCs w:val="16"/>
                <w:lang w:val="es-ES"/>
              </w:rPr>
              <w:t>/24-35</w:t>
            </w:r>
            <w:r w:rsidRPr="00DC5AFE">
              <w:rPr>
                <w:sz w:val="16"/>
                <w:szCs w:val="16"/>
                <w:lang w:val="es-ES"/>
              </w:rPr>
              <w:t xml:space="preserve"> meses</w:t>
            </w:r>
          </w:p>
        </w:tc>
        <w:tc>
          <w:tcPr>
            <w:tcW w:w="390" w:type="pct"/>
            <w:vAlign w:val="center"/>
          </w:tcPr>
          <w:p w14:paraId="2CE53847" w14:textId="2249CCDE" w:rsidR="00E93A16" w:rsidRPr="001B7A8D" w:rsidRDefault="00E93A16" w:rsidP="00E93A16">
            <w:pPr>
              <w:jc w:val="center"/>
              <w:rPr>
                <w:sz w:val="16"/>
                <w:szCs w:val="16"/>
                <w:lang w:val="es-ES"/>
              </w:rPr>
            </w:pPr>
          </w:p>
        </w:tc>
      </w:tr>
      <w:tr w:rsidR="000B1DF2" w:rsidRPr="008B53E1" w14:paraId="3F86D3AB"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DFE4903" w14:textId="48737B9B" w:rsidR="00E93A16" w:rsidRPr="008B2A8A" w:rsidRDefault="00E93A16" w:rsidP="00E93A16">
            <w:pPr>
              <w:rPr>
                <w:sz w:val="16"/>
                <w:szCs w:val="16"/>
                <w:lang w:val="en-GB"/>
              </w:rPr>
            </w:pPr>
            <w:r w:rsidRPr="008B2A8A">
              <w:rPr>
                <w:sz w:val="16"/>
                <w:szCs w:val="16"/>
                <w:lang w:val="en-GB"/>
              </w:rPr>
              <w:t>3.</w:t>
            </w:r>
            <w:r w:rsidR="00EA2E46">
              <w:rPr>
                <w:sz w:val="16"/>
                <w:szCs w:val="16"/>
                <w:lang w:val="en-GB"/>
              </w:rPr>
              <w:t>10</w:t>
            </w:r>
          </w:p>
        </w:tc>
        <w:tc>
          <w:tcPr>
            <w:tcW w:w="823" w:type="pct"/>
            <w:gridSpan w:val="2"/>
            <w:tcBorders>
              <w:left w:val="single" w:sz="4" w:space="0" w:color="auto"/>
            </w:tcBorders>
            <w:vAlign w:val="center"/>
          </w:tcPr>
          <w:p w14:paraId="0F43CB43" w14:textId="3F0CD11B" w:rsidR="00E93A16" w:rsidRPr="001B7A8D" w:rsidRDefault="001B7A8D" w:rsidP="00E93A16">
            <w:pPr>
              <w:rPr>
                <w:sz w:val="16"/>
                <w:szCs w:val="16"/>
                <w:lang w:val="es-ES"/>
              </w:rPr>
            </w:pPr>
            <w:r w:rsidRPr="00300D8B">
              <w:rPr>
                <w:sz w:val="16"/>
                <w:szCs w:val="16"/>
                <w:lang w:val="es-ES"/>
              </w:rPr>
              <w:t>Cobertura de vacunación contra la fiebre amarilla</w:t>
            </w:r>
          </w:p>
        </w:tc>
        <w:tc>
          <w:tcPr>
            <w:tcW w:w="390" w:type="pct"/>
            <w:gridSpan w:val="2"/>
            <w:vAlign w:val="center"/>
          </w:tcPr>
          <w:p w14:paraId="36D994A5"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1293D714" w14:textId="5ECB70B0" w:rsidR="00E93A16" w:rsidRPr="008B2A8A" w:rsidRDefault="00E93A16" w:rsidP="00E93A16">
            <w:pPr>
              <w:jc w:val="center"/>
              <w:rPr>
                <w:sz w:val="16"/>
                <w:szCs w:val="16"/>
                <w:lang w:val="en-GB"/>
              </w:rPr>
            </w:pPr>
          </w:p>
        </w:tc>
        <w:tc>
          <w:tcPr>
            <w:tcW w:w="1931" w:type="pct"/>
            <w:gridSpan w:val="2"/>
            <w:vAlign w:val="center"/>
          </w:tcPr>
          <w:p w14:paraId="54284679" w14:textId="7E322D90" w:rsidR="00E93A16" w:rsidRPr="001B7A8D" w:rsidRDefault="001B7A8D" w:rsidP="001B7A8D">
            <w:pPr>
              <w:rPr>
                <w:sz w:val="16"/>
                <w:szCs w:val="16"/>
                <w:lang w:val="es-ES"/>
              </w:rPr>
            </w:pPr>
            <w:r w:rsidRPr="001B7A8D">
              <w:rPr>
                <w:sz w:val="16"/>
                <w:szCs w:val="16"/>
                <w:lang w:val="es-ES"/>
              </w:rPr>
              <w:t xml:space="preserve">Número de </w:t>
            </w:r>
            <w:r w:rsidR="00BA61F7">
              <w:rPr>
                <w:sz w:val="16"/>
                <w:szCs w:val="16"/>
                <w:lang w:val="es-ES"/>
              </w:rPr>
              <w:t>niños/as</w:t>
            </w:r>
            <w:r w:rsidR="00EE6139">
              <w:rPr>
                <w:sz w:val="16"/>
                <w:szCs w:val="16"/>
                <w:lang w:val="es-ES"/>
              </w:rPr>
              <w:t xml:space="preserve"> </w:t>
            </w:r>
            <w:r w:rsidRPr="001B7A8D">
              <w:rPr>
                <w:sz w:val="16"/>
                <w:szCs w:val="16"/>
                <w:lang w:val="es-ES"/>
              </w:rPr>
              <w:t xml:space="preserve">de entre 12 y 23 meses que recibieron la vacuna contra la fiebre amarilla </w:t>
            </w:r>
            <w:r w:rsidR="00A01529">
              <w:rPr>
                <w:sz w:val="16"/>
                <w:szCs w:val="16"/>
                <w:lang w:val="es-ES"/>
              </w:rPr>
              <w:t>al cumplir</w:t>
            </w:r>
            <w:r w:rsidRPr="001B7A8D">
              <w:rPr>
                <w:sz w:val="16"/>
                <w:szCs w:val="16"/>
                <w:lang w:val="es-ES"/>
              </w:rPr>
              <w:t xml:space="preserve"> su primer año de vida</w:t>
            </w:r>
          </w:p>
        </w:tc>
        <w:tc>
          <w:tcPr>
            <w:tcW w:w="1144" w:type="pct"/>
            <w:gridSpan w:val="2"/>
            <w:vAlign w:val="center"/>
          </w:tcPr>
          <w:p w14:paraId="28246334" w14:textId="27A531A5" w:rsidR="00E93A16" w:rsidRPr="001B7A8D" w:rsidRDefault="001B7A8D" w:rsidP="00E93A16">
            <w:pPr>
              <w:rPr>
                <w:sz w:val="16"/>
                <w:szCs w:val="16"/>
                <w:lang w:val="es-ES"/>
              </w:rPr>
            </w:pPr>
            <w:r w:rsidRPr="00DC5AFE">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DC5AFE">
              <w:rPr>
                <w:sz w:val="16"/>
                <w:szCs w:val="16"/>
                <w:lang w:val="es-ES"/>
              </w:rPr>
              <w:t>de entre 12 y 23 meses</w:t>
            </w:r>
          </w:p>
        </w:tc>
        <w:tc>
          <w:tcPr>
            <w:tcW w:w="390" w:type="pct"/>
            <w:vAlign w:val="center"/>
          </w:tcPr>
          <w:p w14:paraId="16FE942A" w14:textId="77777777" w:rsidR="00E93A16" w:rsidRPr="001B7A8D" w:rsidRDefault="00E93A16" w:rsidP="00E93A16">
            <w:pPr>
              <w:jc w:val="center"/>
              <w:rPr>
                <w:sz w:val="16"/>
                <w:szCs w:val="16"/>
                <w:lang w:val="es-ES"/>
              </w:rPr>
            </w:pPr>
          </w:p>
        </w:tc>
      </w:tr>
      <w:tr w:rsidR="000B1DF2" w:rsidRPr="008B2A8A" w14:paraId="63ECD372"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2731ABE" w14:textId="3E12FE49" w:rsidR="00E93A16" w:rsidRPr="008B2A8A" w:rsidRDefault="00E93A16" w:rsidP="00E93A16">
            <w:pPr>
              <w:rPr>
                <w:sz w:val="16"/>
                <w:szCs w:val="16"/>
                <w:lang w:val="en-GB"/>
              </w:rPr>
            </w:pPr>
            <w:r w:rsidRPr="008B2A8A">
              <w:rPr>
                <w:sz w:val="16"/>
                <w:szCs w:val="16"/>
                <w:lang w:val="en-GB"/>
              </w:rPr>
              <w:t>3.</w:t>
            </w:r>
            <w:r w:rsidR="00EA2E46">
              <w:rPr>
                <w:sz w:val="16"/>
                <w:szCs w:val="16"/>
                <w:lang w:val="en-GB"/>
              </w:rPr>
              <w:t>11</w:t>
            </w:r>
          </w:p>
        </w:tc>
        <w:tc>
          <w:tcPr>
            <w:tcW w:w="823" w:type="pct"/>
            <w:gridSpan w:val="2"/>
            <w:tcBorders>
              <w:left w:val="single" w:sz="4" w:space="0" w:color="auto"/>
            </w:tcBorders>
            <w:vAlign w:val="center"/>
          </w:tcPr>
          <w:p w14:paraId="04D5B9C7" w14:textId="660ADB28" w:rsidR="00E93A16" w:rsidRPr="001B7A8D" w:rsidRDefault="001B7A8D" w:rsidP="00C35E8C">
            <w:pPr>
              <w:rPr>
                <w:sz w:val="16"/>
                <w:szCs w:val="16"/>
                <w:lang w:val="es-ES"/>
              </w:rPr>
            </w:pPr>
            <w:r w:rsidRPr="00300D8B">
              <w:rPr>
                <w:sz w:val="16"/>
                <w:szCs w:val="16"/>
                <w:lang w:val="es-ES"/>
              </w:rPr>
              <w:t xml:space="preserve">Cobertura </w:t>
            </w:r>
            <w:r w:rsidR="00C35E8C">
              <w:rPr>
                <w:sz w:val="16"/>
                <w:szCs w:val="16"/>
                <w:lang w:val="es-ES"/>
              </w:rPr>
              <w:t>de</w:t>
            </w:r>
            <w:r w:rsidRPr="00300D8B">
              <w:rPr>
                <w:sz w:val="16"/>
                <w:szCs w:val="16"/>
                <w:lang w:val="es-ES"/>
              </w:rPr>
              <w:t xml:space="preserve"> inmunización</w:t>
            </w:r>
            <w:r w:rsidR="00C35E8C">
              <w:rPr>
                <w:sz w:val="16"/>
                <w:szCs w:val="16"/>
                <w:lang w:val="es-ES"/>
              </w:rPr>
              <w:t xml:space="preserve"> completa</w:t>
            </w:r>
            <w:r w:rsidR="00347013" w:rsidRPr="00F252C7">
              <w:rPr>
                <w:sz w:val="18"/>
                <w:szCs w:val="16"/>
                <w:vertAlign w:val="superscript"/>
                <w:lang w:val="en-GB"/>
              </w:rPr>
              <w:fldChar w:fldCharType="begin"/>
            </w:r>
            <w:r w:rsidR="00347013" w:rsidRPr="001B7A8D">
              <w:rPr>
                <w:sz w:val="18"/>
                <w:szCs w:val="16"/>
                <w:vertAlign w:val="superscript"/>
                <w:lang w:val="es-ES"/>
              </w:rPr>
              <w:instrText xml:space="preserve"> NOTEREF _Ref464250402 \h  \* MERGEFORMAT </w:instrText>
            </w:r>
            <w:r w:rsidR="00347013" w:rsidRPr="00F252C7">
              <w:rPr>
                <w:sz w:val="18"/>
                <w:szCs w:val="16"/>
                <w:vertAlign w:val="superscript"/>
                <w:lang w:val="en-GB"/>
              </w:rPr>
            </w:r>
            <w:r w:rsidR="00347013" w:rsidRPr="00F252C7">
              <w:rPr>
                <w:sz w:val="18"/>
                <w:szCs w:val="16"/>
                <w:vertAlign w:val="superscript"/>
                <w:lang w:val="en-GB"/>
              </w:rPr>
              <w:fldChar w:fldCharType="separate"/>
            </w:r>
            <w:r w:rsidR="00347013" w:rsidRPr="001B7A8D">
              <w:rPr>
                <w:sz w:val="18"/>
                <w:szCs w:val="16"/>
                <w:vertAlign w:val="superscript"/>
                <w:lang w:val="es-ES"/>
              </w:rPr>
              <w:t>9</w:t>
            </w:r>
            <w:r w:rsidR="00347013" w:rsidRPr="00F252C7">
              <w:rPr>
                <w:sz w:val="18"/>
                <w:szCs w:val="16"/>
                <w:vertAlign w:val="superscript"/>
                <w:lang w:val="en-GB"/>
              </w:rPr>
              <w:fldChar w:fldCharType="end"/>
            </w:r>
          </w:p>
        </w:tc>
        <w:tc>
          <w:tcPr>
            <w:tcW w:w="390" w:type="pct"/>
            <w:gridSpan w:val="2"/>
            <w:vAlign w:val="center"/>
          </w:tcPr>
          <w:p w14:paraId="1644B71A"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68AA889C" w14:textId="3DAEF88A" w:rsidR="00E93A16" w:rsidRPr="008B2A8A" w:rsidRDefault="00E93A16" w:rsidP="00E93A16">
            <w:pPr>
              <w:jc w:val="center"/>
              <w:rPr>
                <w:sz w:val="16"/>
                <w:szCs w:val="16"/>
                <w:lang w:val="en-GB"/>
              </w:rPr>
            </w:pPr>
          </w:p>
        </w:tc>
        <w:tc>
          <w:tcPr>
            <w:tcW w:w="1931" w:type="pct"/>
            <w:gridSpan w:val="2"/>
            <w:vAlign w:val="center"/>
          </w:tcPr>
          <w:p w14:paraId="65310F93" w14:textId="49867276" w:rsidR="00E93A16" w:rsidRPr="00300D8B" w:rsidRDefault="001B7A8D" w:rsidP="00E93A16">
            <w:pPr>
              <w:rPr>
                <w:sz w:val="16"/>
                <w:szCs w:val="16"/>
                <w:lang w:val="es-ES"/>
              </w:rPr>
            </w:pPr>
            <w:r w:rsidRPr="00300D8B">
              <w:rPr>
                <w:sz w:val="16"/>
                <w:szCs w:val="16"/>
                <w:lang w:val="es-ES"/>
              </w:rPr>
              <w:t xml:space="preserve">Número de </w:t>
            </w:r>
            <w:r w:rsidR="00BA61F7">
              <w:rPr>
                <w:sz w:val="16"/>
                <w:szCs w:val="16"/>
                <w:lang w:val="es-ES"/>
              </w:rPr>
              <w:t>niños/as</w:t>
            </w:r>
            <w:r w:rsidR="00EE6139">
              <w:rPr>
                <w:sz w:val="16"/>
                <w:szCs w:val="16"/>
                <w:lang w:val="es-ES"/>
              </w:rPr>
              <w:t xml:space="preserve"> </w:t>
            </w:r>
            <w:r w:rsidR="00300D8B" w:rsidRPr="00300D8B">
              <w:rPr>
                <w:sz w:val="16"/>
                <w:szCs w:val="16"/>
                <w:lang w:val="es-ES"/>
              </w:rPr>
              <w:t>de 12-23</w:t>
            </w:r>
            <w:r w:rsidRPr="00300D8B">
              <w:rPr>
                <w:sz w:val="16"/>
                <w:szCs w:val="16"/>
                <w:lang w:val="es-ES"/>
              </w:rPr>
              <w:t xml:space="preserve">/ 24-35 meses que recibieron todas las vacunas recomendadas en el plan nacional de inmunización </w:t>
            </w:r>
            <w:r w:rsidR="00A01529">
              <w:rPr>
                <w:sz w:val="16"/>
                <w:szCs w:val="16"/>
                <w:lang w:val="es-ES"/>
              </w:rPr>
              <w:t>al cumplir</w:t>
            </w:r>
            <w:r w:rsidR="00300D8B" w:rsidRPr="00300D8B">
              <w:rPr>
                <w:sz w:val="16"/>
                <w:szCs w:val="16"/>
                <w:lang w:val="es-ES"/>
              </w:rPr>
              <w:t xml:space="preserve"> su primer/segundo año de vida</w:t>
            </w:r>
          </w:p>
        </w:tc>
        <w:tc>
          <w:tcPr>
            <w:tcW w:w="1144" w:type="pct"/>
            <w:gridSpan w:val="2"/>
            <w:vAlign w:val="center"/>
          </w:tcPr>
          <w:p w14:paraId="262F5DE9" w14:textId="076E41C4" w:rsidR="00E93A16" w:rsidRPr="001B7A8D" w:rsidRDefault="001B7A8D" w:rsidP="00E93A16">
            <w:pPr>
              <w:rPr>
                <w:sz w:val="16"/>
                <w:szCs w:val="16"/>
                <w:lang w:val="es-ES"/>
              </w:rPr>
            </w:pPr>
            <w:r w:rsidRPr="00DC5AFE">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DC5AFE">
              <w:rPr>
                <w:sz w:val="16"/>
                <w:szCs w:val="16"/>
                <w:lang w:val="es-ES"/>
              </w:rPr>
              <w:t>de entre 12 y 23</w:t>
            </w:r>
            <w:r>
              <w:rPr>
                <w:sz w:val="16"/>
                <w:szCs w:val="16"/>
                <w:lang w:val="es-ES"/>
              </w:rPr>
              <w:t>/24-35</w:t>
            </w:r>
            <w:r w:rsidRPr="00DC5AFE">
              <w:rPr>
                <w:sz w:val="16"/>
                <w:szCs w:val="16"/>
                <w:lang w:val="es-ES"/>
              </w:rPr>
              <w:t xml:space="preserve"> meses</w:t>
            </w:r>
          </w:p>
        </w:tc>
        <w:tc>
          <w:tcPr>
            <w:tcW w:w="390" w:type="pct"/>
            <w:vAlign w:val="center"/>
          </w:tcPr>
          <w:p w14:paraId="02326F84" w14:textId="1699BFFF" w:rsidR="00E93A16" w:rsidRPr="008B2A8A" w:rsidRDefault="00B24832" w:rsidP="00E93A16">
            <w:pPr>
              <w:jc w:val="center"/>
              <w:rPr>
                <w:sz w:val="16"/>
                <w:szCs w:val="16"/>
                <w:lang w:val="en-GB"/>
              </w:rPr>
            </w:pPr>
            <w:r>
              <w:rPr>
                <w:sz w:val="16"/>
                <w:szCs w:val="16"/>
                <w:lang w:val="en-GB"/>
              </w:rPr>
              <w:t xml:space="preserve">Indicador ODS </w:t>
            </w:r>
            <w:r w:rsidR="00F252C7">
              <w:rPr>
                <w:sz w:val="16"/>
                <w:szCs w:val="16"/>
                <w:lang w:val="en-GB"/>
              </w:rPr>
              <w:t>3.b.1</w:t>
            </w:r>
            <w:r w:rsidR="00F252C7">
              <w:rPr>
                <w:rStyle w:val="FootnoteReference"/>
                <w:sz w:val="16"/>
                <w:szCs w:val="16"/>
                <w:lang w:val="en-GB"/>
              </w:rPr>
              <w:footnoteReference w:id="12"/>
            </w:r>
          </w:p>
        </w:tc>
      </w:tr>
      <w:tr w:rsidR="000B1DF2" w:rsidRPr="008B53E1" w14:paraId="5B13F672"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0F78BAF9" w14:textId="3CB2078C" w:rsidR="00E93A16" w:rsidRPr="008B2A8A" w:rsidRDefault="00E93A16" w:rsidP="00E93A16">
            <w:pPr>
              <w:rPr>
                <w:sz w:val="16"/>
                <w:szCs w:val="16"/>
                <w:lang w:val="en-GB"/>
              </w:rPr>
            </w:pPr>
            <w:r w:rsidRPr="008B2A8A">
              <w:rPr>
                <w:sz w:val="16"/>
                <w:szCs w:val="16"/>
                <w:lang w:val="en-GB"/>
              </w:rPr>
              <w:t>3.</w:t>
            </w:r>
            <w:r w:rsidR="00EA2E46">
              <w:rPr>
                <w:sz w:val="16"/>
                <w:szCs w:val="16"/>
                <w:lang w:val="en-GB"/>
              </w:rPr>
              <w:t>12</w:t>
            </w:r>
          </w:p>
        </w:tc>
        <w:tc>
          <w:tcPr>
            <w:tcW w:w="823" w:type="pct"/>
            <w:gridSpan w:val="2"/>
            <w:tcBorders>
              <w:left w:val="single" w:sz="4" w:space="0" w:color="auto"/>
            </w:tcBorders>
            <w:vAlign w:val="center"/>
          </w:tcPr>
          <w:p w14:paraId="25A9A4EC" w14:textId="43836389" w:rsidR="00E93A16" w:rsidRPr="001B7A8D" w:rsidRDefault="001B7A8D" w:rsidP="00E93A16">
            <w:pPr>
              <w:rPr>
                <w:sz w:val="16"/>
                <w:szCs w:val="16"/>
                <w:lang w:val="es-ES"/>
              </w:rPr>
            </w:pPr>
            <w:r w:rsidRPr="00300D8B">
              <w:rPr>
                <w:sz w:val="16"/>
                <w:szCs w:val="16"/>
                <w:lang w:val="es-ES"/>
              </w:rPr>
              <w:t>Protección contra el tétanos neonatal</w:t>
            </w:r>
          </w:p>
        </w:tc>
        <w:tc>
          <w:tcPr>
            <w:tcW w:w="390" w:type="pct"/>
            <w:gridSpan w:val="2"/>
            <w:vAlign w:val="center"/>
          </w:tcPr>
          <w:p w14:paraId="7828A9A1" w14:textId="77777777" w:rsidR="00E93A16" w:rsidRPr="008B2A8A" w:rsidRDefault="00E93A16" w:rsidP="00E93A16">
            <w:pPr>
              <w:jc w:val="center"/>
              <w:rPr>
                <w:sz w:val="16"/>
                <w:szCs w:val="16"/>
                <w:lang w:val="en-GB"/>
              </w:rPr>
            </w:pPr>
            <w:r w:rsidRPr="008B2A8A">
              <w:rPr>
                <w:sz w:val="16"/>
                <w:szCs w:val="16"/>
                <w:lang w:val="en-GB"/>
              </w:rPr>
              <w:t>MN</w:t>
            </w:r>
          </w:p>
        </w:tc>
        <w:tc>
          <w:tcPr>
            <w:tcW w:w="97" w:type="pct"/>
            <w:gridSpan w:val="2"/>
            <w:vAlign w:val="center"/>
          </w:tcPr>
          <w:p w14:paraId="6499C89B" w14:textId="7C818F7C" w:rsidR="00E93A16" w:rsidRPr="008B2A8A" w:rsidRDefault="00E93A16" w:rsidP="00E93A16">
            <w:pPr>
              <w:jc w:val="center"/>
              <w:rPr>
                <w:sz w:val="16"/>
                <w:szCs w:val="16"/>
                <w:lang w:val="en-GB"/>
              </w:rPr>
            </w:pPr>
          </w:p>
        </w:tc>
        <w:tc>
          <w:tcPr>
            <w:tcW w:w="1931" w:type="pct"/>
            <w:gridSpan w:val="2"/>
            <w:vAlign w:val="center"/>
          </w:tcPr>
          <w:p w14:paraId="4B0072A9" w14:textId="45E1E60B" w:rsidR="00E93A16" w:rsidRPr="001B7A8D" w:rsidRDefault="009E531C" w:rsidP="00A01529">
            <w:pPr>
              <w:rPr>
                <w:sz w:val="16"/>
                <w:szCs w:val="16"/>
                <w:lang w:val="es-ES"/>
              </w:rPr>
            </w:pPr>
            <w:r w:rsidRPr="009E531C">
              <w:rPr>
                <w:sz w:val="16"/>
                <w:szCs w:val="16"/>
                <w:lang w:val="es-ES"/>
              </w:rPr>
              <w:t xml:space="preserve">Número de mujeres de entre 15 y 49 años que tuvieron un nacido vivo en los 2 últimos años y que recibieron al menos dos dosis de la vacuna toxoide contra el tétanos dentro del intervalo apropiado </w:t>
            </w:r>
            <w:r w:rsidR="00E93A16" w:rsidRPr="008B2A8A">
              <w:rPr>
                <w:rStyle w:val="FootnoteReference"/>
                <w:sz w:val="16"/>
                <w:szCs w:val="16"/>
                <w:lang w:val="en-GB"/>
              </w:rPr>
              <w:footnoteReference w:id="13"/>
            </w:r>
            <w:r w:rsidR="00E93A16" w:rsidRPr="001B7A8D">
              <w:rPr>
                <w:sz w:val="16"/>
                <w:szCs w:val="16"/>
                <w:lang w:val="es-ES"/>
              </w:rPr>
              <w:t xml:space="preserve"> </w:t>
            </w:r>
            <w:r w:rsidR="001B7A8D" w:rsidRPr="001B7A8D">
              <w:rPr>
                <w:sz w:val="16"/>
                <w:szCs w:val="16"/>
                <w:lang w:val="es-ES"/>
              </w:rPr>
              <w:t xml:space="preserve">antes de </w:t>
            </w:r>
            <w:r w:rsidR="00A01529">
              <w:rPr>
                <w:sz w:val="16"/>
                <w:szCs w:val="16"/>
                <w:lang w:val="es-ES"/>
              </w:rPr>
              <w:t>su más reciente nacimiento.</w:t>
            </w:r>
          </w:p>
        </w:tc>
        <w:tc>
          <w:tcPr>
            <w:tcW w:w="1144" w:type="pct"/>
            <w:gridSpan w:val="2"/>
            <w:vAlign w:val="center"/>
          </w:tcPr>
          <w:p w14:paraId="6B3B89E5" w14:textId="00E63057" w:rsidR="00E93A16" w:rsidRPr="009E531C" w:rsidRDefault="009E531C" w:rsidP="00E93A16">
            <w:pPr>
              <w:rPr>
                <w:sz w:val="16"/>
                <w:szCs w:val="16"/>
                <w:lang w:val="es-ES"/>
              </w:rPr>
            </w:pPr>
            <w:r w:rsidRPr="00300D8B">
              <w:rPr>
                <w:sz w:val="16"/>
                <w:szCs w:val="16"/>
                <w:lang w:val="es-ES"/>
              </w:rPr>
              <w:t>Número total de mujeres de entre 15 y 49 años con un nacido vivo durante los 2 últimos años</w:t>
            </w:r>
          </w:p>
        </w:tc>
        <w:tc>
          <w:tcPr>
            <w:tcW w:w="390" w:type="pct"/>
            <w:vAlign w:val="center"/>
          </w:tcPr>
          <w:p w14:paraId="6626017D" w14:textId="77777777" w:rsidR="00E93A16" w:rsidRPr="009E531C" w:rsidRDefault="00E93A16" w:rsidP="00E93A16">
            <w:pPr>
              <w:jc w:val="center"/>
              <w:rPr>
                <w:sz w:val="16"/>
                <w:szCs w:val="16"/>
                <w:lang w:val="es-ES"/>
              </w:rPr>
            </w:pPr>
          </w:p>
        </w:tc>
      </w:tr>
      <w:tr w:rsidR="000B1DF2" w:rsidRPr="008B53E1" w14:paraId="45C2A059"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7E24BAE" w14:textId="49B44088" w:rsidR="00E93A16" w:rsidRPr="008B2A8A" w:rsidRDefault="00E93A16" w:rsidP="00E93A16">
            <w:pPr>
              <w:rPr>
                <w:sz w:val="16"/>
                <w:szCs w:val="16"/>
                <w:lang w:val="en-GB"/>
              </w:rPr>
            </w:pPr>
            <w:r w:rsidRPr="008B2A8A">
              <w:rPr>
                <w:sz w:val="16"/>
                <w:szCs w:val="16"/>
                <w:lang w:val="en-GB"/>
              </w:rPr>
              <w:t>3.1</w:t>
            </w:r>
            <w:r w:rsidR="00EA2E46">
              <w:rPr>
                <w:sz w:val="16"/>
                <w:szCs w:val="16"/>
                <w:lang w:val="en-GB"/>
              </w:rPr>
              <w:t>3</w:t>
            </w:r>
          </w:p>
        </w:tc>
        <w:tc>
          <w:tcPr>
            <w:tcW w:w="823" w:type="pct"/>
            <w:gridSpan w:val="2"/>
            <w:tcBorders>
              <w:left w:val="single" w:sz="4" w:space="0" w:color="auto"/>
            </w:tcBorders>
            <w:vAlign w:val="center"/>
          </w:tcPr>
          <w:p w14:paraId="2F7E2B01" w14:textId="64B0515F" w:rsidR="00E93A16" w:rsidRPr="009E531C" w:rsidRDefault="009E531C" w:rsidP="00E93A16">
            <w:pPr>
              <w:rPr>
                <w:sz w:val="16"/>
                <w:szCs w:val="16"/>
                <w:lang w:val="es-ES"/>
              </w:rPr>
            </w:pPr>
            <w:r w:rsidRPr="00300D8B">
              <w:rPr>
                <w:sz w:val="16"/>
                <w:szCs w:val="16"/>
                <w:lang w:val="es-ES"/>
              </w:rPr>
              <w:t>Búsqueda de atención por diarrea</w:t>
            </w:r>
          </w:p>
        </w:tc>
        <w:tc>
          <w:tcPr>
            <w:tcW w:w="390" w:type="pct"/>
            <w:gridSpan w:val="2"/>
            <w:vAlign w:val="center"/>
          </w:tcPr>
          <w:p w14:paraId="16448235"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1043C734" w14:textId="77777777" w:rsidR="00E93A16" w:rsidRPr="008B2A8A" w:rsidRDefault="00E93A16" w:rsidP="00E93A16">
            <w:pPr>
              <w:jc w:val="center"/>
              <w:rPr>
                <w:sz w:val="16"/>
                <w:szCs w:val="16"/>
                <w:lang w:val="en-GB"/>
              </w:rPr>
            </w:pPr>
          </w:p>
        </w:tc>
        <w:tc>
          <w:tcPr>
            <w:tcW w:w="1931" w:type="pct"/>
            <w:gridSpan w:val="2"/>
            <w:vAlign w:val="center"/>
          </w:tcPr>
          <w:p w14:paraId="5D43F19C" w14:textId="1E4A6763" w:rsidR="00E93A16" w:rsidRPr="009E531C" w:rsidRDefault="009E531C" w:rsidP="00A01529">
            <w:pPr>
              <w:rPr>
                <w:sz w:val="16"/>
                <w:szCs w:val="16"/>
                <w:lang w:val="es-ES"/>
              </w:rPr>
            </w:pPr>
            <w:r w:rsidRPr="009E531C">
              <w:rPr>
                <w:sz w:val="16"/>
                <w:szCs w:val="16"/>
                <w:lang w:val="es-ES"/>
              </w:rPr>
              <w:t xml:space="preserve">Número de </w:t>
            </w:r>
            <w:r w:rsidR="00BA61F7">
              <w:rPr>
                <w:sz w:val="16"/>
                <w:szCs w:val="16"/>
                <w:lang w:val="es-ES"/>
              </w:rPr>
              <w:t>niños/as</w:t>
            </w:r>
            <w:r w:rsidR="00EE6139">
              <w:rPr>
                <w:sz w:val="16"/>
                <w:szCs w:val="16"/>
                <w:lang w:val="es-ES"/>
              </w:rPr>
              <w:t xml:space="preserve"> </w:t>
            </w:r>
            <w:r w:rsidRPr="009E531C">
              <w:rPr>
                <w:sz w:val="16"/>
                <w:szCs w:val="16"/>
                <w:lang w:val="es-ES"/>
              </w:rPr>
              <w:t>menores de 5 años con diarrea en las 2 últimas semanas para los que se solicitó consejo o tratamiento de un</w:t>
            </w:r>
            <w:r w:rsidR="00A01529">
              <w:rPr>
                <w:sz w:val="16"/>
                <w:szCs w:val="16"/>
                <w:lang w:val="es-ES"/>
              </w:rPr>
              <w:t xml:space="preserve"> centro</w:t>
            </w:r>
            <w:r w:rsidRPr="009E531C">
              <w:rPr>
                <w:sz w:val="16"/>
                <w:szCs w:val="16"/>
                <w:lang w:val="es-ES"/>
              </w:rPr>
              <w:t xml:space="preserve"> </w:t>
            </w:r>
            <w:r w:rsidR="00C35E8C">
              <w:rPr>
                <w:sz w:val="16"/>
                <w:szCs w:val="16"/>
                <w:lang w:val="es-ES"/>
              </w:rPr>
              <w:t>o proveedor de</w:t>
            </w:r>
            <w:r w:rsidR="00C35E8C" w:rsidRPr="009E531C">
              <w:rPr>
                <w:sz w:val="16"/>
                <w:szCs w:val="16"/>
                <w:lang w:val="es-ES"/>
              </w:rPr>
              <w:t xml:space="preserve"> </w:t>
            </w:r>
            <w:r w:rsidRPr="009E531C">
              <w:rPr>
                <w:sz w:val="16"/>
                <w:szCs w:val="16"/>
                <w:lang w:val="es-ES"/>
              </w:rPr>
              <w:t>salud</w:t>
            </w:r>
          </w:p>
        </w:tc>
        <w:tc>
          <w:tcPr>
            <w:tcW w:w="1144" w:type="pct"/>
            <w:gridSpan w:val="2"/>
            <w:vAlign w:val="center"/>
          </w:tcPr>
          <w:p w14:paraId="1298DD05" w14:textId="2BDD9FDF" w:rsidR="009E531C" w:rsidRPr="009E531C" w:rsidRDefault="009E531C" w:rsidP="009E531C">
            <w:pPr>
              <w:rPr>
                <w:sz w:val="16"/>
                <w:szCs w:val="16"/>
                <w:lang w:val="es-ES"/>
              </w:rPr>
            </w:pPr>
            <w:r w:rsidRPr="009E531C">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9E531C">
              <w:rPr>
                <w:sz w:val="16"/>
                <w:szCs w:val="16"/>
                <w:lang w:val="es-ES"/>
              </w:rPr>
              <w:t>menores de 5 años con diarrea en las 2 últimas semanas</w:t>
            </w:r>
            <w:r w:rsidRPr="00300D8B">
              <w:rPr>
                <w:sz w:val="16"/>
                <w:szCs w:val="16"/>
                <w:lang w:val="es-ES"/>
              </w:rPr>
              <w:t xml:space="preserve"> </w:t>
            </w:r>
          </w:p>
        </w:tc>
        <w:tc>
          <w:tcPr>
            <w:tcW w:w="390" w:type="pct"/>
            <w:vAlign w:val="center"/>
          </w:tcPr>
          <w:p w14:paraId="0D63B926" w14:textId="77777777" w:rsidR="00E93A16" w:rsidRPr="009E531C" w:rsidRDefault="00E93A16" w:rsidP="00E93A16">
            <w:pPr>
              <w:jc w:val="center"/>
              <w:rPr>
                <w:sz w:val="16"/>
                <w:szCs w:val="16"/>
                <w:lang w:val="es-ES"/>
              </w:rPr>
            </w:pPr>
          </w:p>
        </w:tc>
      </w:tr>
      <w:tr w:rsidR="000B1DF2" w:rsidRPr="008B53E1" w14:paraId="0C78C416"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F6D0FC8" w14:textId="4603680A" w:rsidR="00E93A16" w:rsidRDefault="00E93A16" w:rsidP="00E93A16">
            <w:pPr>
              <w:rPr>
                <w:sz w:val="16"/>
                <w:szCs w:val="16"/>
                <w:lang w:val="en-GB"/>
              </w:rPr>
            </w:pPr>
            <w:r w:rsidRPr="008B2A8A">
              <w:rPr>
                <w:sz w:val="16"/>
                <w:szCs w:val="16"/>
                <w:lang w:val="en-GB"/>
              </w:rPr>
              <w:t>3.1</w:t>
            </w:r>
            <w:r w:rsidR="00EA2E46">
              <w:rPr>
                <w:sz w:val="16"/>
                <w:szCs w:val="16"/>
                <w:lang w:val="en-GB"/>
              </w:rPr>
              <w:t>4a</w:t>
            </w:r>
          </w:p>
          <w:p w14:paraId="568E635A" w14:textId="22429030" w:rsidR="00EA2E46" w:rsidRPr="008B2A8A" w:rsidRDefault="00EA2E46" w:rsidP="00E93A16">
            <w:pPr>
              <w:rPr>
                <w:sz w:val="16"/>
                <w:szCs w:val="16"/>
                <w:lang w:val="en-GB"/>
              </w:rPr>
            </w:pPr>
            <w:r>
              <w:rPr>
                <w:sz w:val="16"/>
                <w:szCs w:val="16"/>
                <w:lang w:val="en-GB"/>
              </w:rPr>
              <w:t>3.14b</w:t>
            </w:r>
          </w:p>
        </w:tc>
        <w:tc>
          <w:tcPr>
            <w:tcW w:w="823" w:type="pct"/>
            <w:gridSpan w:val="2"/>
            <w:tcBorders>
              <w:left w:val="single" w:sz="4" w:space="0" w:color="auto"/>
            </w:tcBorders>
            <w:vAlign w:val="center"/>
          </w:tcPr>
          <w:p w14:paraId="2F86588D" w14:textId="276CF1D2" w:rsidR="00E93A16" w:rsidRPr="00571859" w:rsidRDefault="00571859" w:rsidP="00300D8B">
            <w:pPr>
              <w:rPr>
                <w:sz w:val="16"/>
                <w:szCs w:val="16"/>
                <w:lang w:val="es-ES"/>
              </w:rPr>
            </w:pPr>
            <w:r w:rsidRPr="00300D8B">
              <w:rPr>
                <w:sz w:val="16"/>
                <w:szCs w:val="16"/>
                <w:lang w:val="es-ES"/>
              </w:rPr>
              <w:t>Tratamiento de diarrea con sales de rehidratación oral (SRO) y zinc</w:t>
            </w:r>
            <w:r>
              <w:rPr>
                <w:rFonts w:ascii="Arial" w:hAnsi="Arial" w:cs="Arial"/>
                <w:color w:val="222222"/>
                <w:lang w:val="es-ES"/>
              </w:rPr>
              <w:t xml:space="preserve"> </w:t>
            </w:r>
          </w:p>
        </w:tc>
        <w:tc>
          <w:tcPr>
            <w:tcW w:w="390" w:type="pct"/>
            <w:gridSpan w:val="2"/>
            <w:vAlign w:val="center"/>
          </w:tcPr>
          <w:p w14:paraId="4FFFDF6E"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450F6510" w14:textId="77777777" w:rsidR="00E93A16" w:rsidRPr="008B2A8A" w:rsidRDefault="00E93A16" w:rsidP="00E93A16">
            <w:pPr>
              <w:jc w:val="center"/>
              <w:rPr>
                <w:sz w:val="16"/>
                <w:szCs w:val="16"/>
                <w:lang w:val="en-GB"/>
              </w:rPr>
            </w:pPr>
          </w:p>
        </w:tc>
        <w:tc>
          <w:tcPr>
            <w:tcW w:w="1931" w:type="pct"/>
            <w:gridSpan w:val="2"/>
            <w:vAlign w:val="center"/>
          </w:tcPr>
          <w:p w14:paraId="6EA23C8E" w14:textId="2EC03BA8" w:rsidR="00EA2E46" w:rsidRPr="00300D8B" w:rsidRDefault="00300D8B" w:rsidP="00E93A16">
            <w:pPr>
              <w:rPr>
                <w:sz w:val="16"/>
                <w:szCs w:val="16"/>
                <w:lang w:val="es-ES"/>
              </w:rPr>
            </w:pPr>
            <w:r w:rsidRPr="00300D8B">
              <w:rPr>
                <w:sz w:val="16"/>
                <w:szCs w:val="16"/>
                <w:lang w:val="es-ES"/>
              </w:rPr>
              <w:t xml:space="preserve">Número de </w:t>
            </w:r>
            <w:r w:rsidR="00BA61F7">
              <w:rPr>
                <w:sz w:val="16"/>
                <w:szCs w:val="16"/>
                <w:lang w:val="es-ES"/>
              </w:rPr>
              <w:t>niños/as</w:t>
            </w:r>
            <w:r w:rsidR="00EE6139">
              <w:rPr>
                <w:sz w:val="16"/>
                <w:szCs w:val="16"/>
                <w:lang w:val="es-ES"/>
              </w:rPr>
              <w:t xml:space="preserve"> </w:t>
            </w:r>
            <w:r w:rsidRPr="00300D8B">
              <w:rPr>
                <w:sz w:val="16"/>
                <w:szCs w:val="16"/>
                <w:lang w:val="es-ES"/>
              </w:rPr>
              <w:t>menores de 5 años con diarrea en las últimas 2 semanas que recibieron</w:t>
            </w:r>
          </w:p>
          <w:p w14:paraId="38EA8CCA" w14:textId="272A531B" w:rsidR="00E93A16" w:rsidRDefault="00300D8B" w:rsidP="00EA2E46">
            <w:pPr>
              <w:pStyle w:val="ListParagraph"/>
              <w:numPr>
                <w:ilvl w:val="0"/>
                <w:numId w:val="21"/>
              </w:numPr>
              <w:rPr>
                <w:sz w:val="16"/>
                <w:szCs w:val="16"/>
                <w:lang w:val="en-GB"/>
              </w:rPr>
            </w:pPr>
            <w:r>
              <w:rPr>
                <w:sz w:val="16"/>
                <w:szCs w:val="16"/>
                <w:lang w:val="en-GB"/>
              </w:rPr>
              <w:t>SRO y</w:t>
            </w:r>
            <w:r w:rsidR="00E93A16" w:rsidRPr="00EA2E46">
              <w:rPr>
                <w:sz w:val="16"/>
                <w:szCs w:val="16"/>
                <w:lang w:val="en-GB"/>
              </w:rPr>
              <w:t xml:space="preserve"> zinc</w:t>
            </w:r>
          </w:p>
          <w:p w14:paraId="262B605F" w14:textId="3C866C6C" w:rsidR="00EA2E46" w:rsidRPr="00FC64A5" w:rsidRDefault="00300D8B" w:rsidP="00FC64A5">
            <w:pPr>
              <w:pStyle w:val="ListParagraph"/>
              <w:numPr>
                <w:ilvl w:val="0"/>
                <w:numId w:val="21"/>
              </w:numPr>
              <w:rPr>
                <w:sz w:val="16"/>
                <w:szCs w:val="16"/>
                <w:lang w:val="es-ES"/>
              </w:rPr>
            </w:pPr>
            <w:r>
              <w:rPr>
                <w:sz w:val="16"/>
                <w:szCs w:val="16"/>
                <w:lang w:val="es-ES"/>
              </w:rPr>
              <w:t>SRO</w:t>
            </w:r>
            <w:r w:rsidR="00571859">
              <w:rPr>
                <w:rFonts w:ascii="Arial" w:hAnsi="Arial" w:cs="Arial"/>
                <w:color w:val="222222"/>
                <w:lang w:val="es-ES"/>
              </w:rPr>
              <w:t xml:space="preserve"> </w:t>
            </w:r>
          </w:p>
        </w:tc>
        <w:tc>
          <w:tcPr>
            <w:tcW w:w="1144" w:type="pct"/>
            <w:gridSpan w:val="2"/>
            <w:vAlign w:val="center"/>
          </w:tcPr>
          <w:p w14:paraId="691CD515" w14:textId="704AF32B" w:rsidR="00E93A16" w:rsidRPr="009E531C" w:rsidRDefault="009E531C" w:rsidP="00E93A16">
            <w:pPr>
              <w:rPr>
                <w:sz w:val="16"/>
                <w:szCs w:val="16"/>
                <w:lang w:val="es-ES"/>
              </w:rPr>
            </w:pPr>
            <w:r w:rsidRPr="009E531C">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9E531C">
              <w:rPr>
                <w:sz w:val="16"/>
                <w:szCs w:val="16"/>
                <w:lang w:val="es-ES"/>
              </w:rPr>
              <w:t>menores de 5 años con diarrea en las 2 últimas semanas</w:t>
            </w:r>
          </w:p>
        </w:tc>
        <w:tc>
          <w:tcPr>
            <w:tcW w:w="390" w:type="pct"/>
            <w:vAlign w:val="center"/>
          </w:tcPr>
          <w:p w14:paraId="122765CA" w14:textId="77777777" w:rsidR="00E93A16" w:rsidRPr="009E531C" w:rsidRDefault="00E93A16" w:rsidP="00E93A16">
            <w:pPr>
              <w:jc w:val="center"/>
              <w:rPr>
                <w:sz w:val="16"/>
                <w:szCs w:val="16"/>
                <w:lang w:val="es-ES"/>
              </w:rPr>
            </w:pPr>
          </w:p>
        </w:tc>
      </w:tr>
      <w:tr w:rsidR="000B1DF2" w:rsidRPr="008B53E1" w14:paraId="04E7E9CC"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0074155" w14:textId="41EBD3AF" w:rsidR="00E93A16" w:rsidRPr="008B2A8A" w:rsidRDefault="00E93A16" w:rsidP="00E93A16">
            <w:pPr>
              <w:rPr>
                <w:sz w:val="16"/>
                <w:szCs w:val="16"/>
                <w:lang w:val="en-GB"/>
              </w:rPr>
            </w:pPr>
            <w:r w:rsidRPr="008B2A8A">
              <w:rPr>
                <w:sz w:val="16"/>
                <w:szCs w:val="16"/>
                <w:lang w:val="en-GB"/>
              </w:rPr>
              <w:lastRenderedPageBreak/>
              <w:t>3.1</w:t>
            </w:r>
            <w:r w:rsidR="00EA2E46">
              <w:rPr>
                <w:sz w:val="16"/>
                <w:szCs w:val="16"/>
                <w:lang w:val="en-GB"/>
              </w:rPr>
              <w:t>5</w:t>
            </w:r>
          </w:p>
        </w:tc>
        <w:tc>
          <w:tcPr>
            <w:tcW w:w="823" w:type="pct"/>
            <w:gridSpan w:val="2"/>
            <w:tcBorders>
              <w:left w:val="single" w:sz="4" w:space="0" w:color="auto"/>
            </w:tcBorders>
            <w:vAlign w:val="center"/>
          </w:tcPr>
          <w:p w14:paraId="01621C58" w14:textId="419BBC31" w:rsidR="00E93A16" w:rsidRPr="00571859" w:rsidRDefault="00571859" w:rsidP="00E93A16">
            <w:pPr>
              <w:rPr>
                <w:sz w:val="16"/>
                <w:szCs w:val="16"/>
                <w:lang w:val="es-ES"/>
              </w:rPr>
            </w:pPr>
            <w:r w:rsidRPr="00300D8B">
              <w:rPr>
                <w:sz w:val="16"/>
                <w:szCs w:val="16"/>
                <w:lang w:val="es-ES"/>
              </w:rPr>
              <w:t>Tratamiento de diarrea con terapia de rehidratación oral (TRO) y alimentación continua</w:t>
            </w:r>
          </w:p>
        </w:tc>
        <w:tc>
          <w:tcPr>
            <w:tcW w:w="390" w:type="pct"/>
            <w:gridSpan w:val="2"/>
            <w:vAlign w:val="center"/>
          </w:tcPr>
          <w:p w14:paraId="2BE613DE"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2210669B" w14:textId="77777777" w:rsidR="00E93A16" w:rsidRPr="008B2A8A" w:rsidRDefault="00E93A16" w:rsidP="00E93A16">
            <w:pPr>
              <w:jc w:val="center"/>
              <w:rPr>
                <w:sz w:val="16"/>
                <w:szCs w:val="16"/>
                <w:lang w:val="en-GB"/>
              </w:rPr>
            </w:pPr>
          </w:p>
        </w:tc>
        <w:tc>
          <w:tcPr>
            <w:tcW w:w="1931" w:type="pct"/>
            <w:gridSpan w:val="2"/>
            <w:vAlign w:val="center"/>
          </w:tcPr>
          <w:p w14:paraId="46075DD6" w14:textId="065FAB91" w:rsidR="00571859" w:rsidRPr="00691860" w:rsidRDefault="00571859" w:rsidP="00E93A16">
            <w:pPr>
              <w:rPr>
                <w:sz w:val="16"/>
                <w:szCs w:val="16"/>
                <w:lang w:val="es-ES"/>
              </w:rPr>
            </w:pPr>
            <w:r w:rsidRPr="00691860">
              <w:rPr>
                <w:sz w:val="16"/>
                <w:szCs w:val="16"/>
                <w:lang w:val="es-ES"/>
              </w:rPr>
              <w:t xml:space="preserve">Número de </w:t>
            </w:r>
            <w:r w:rsidR="00BA61F7">
              <w:rPr>
                <w:sz w:val="16"/>
                <w:szCs w:val="16"/>
                <w:lang w:val="es-ES"/>
              </w:rPr>
              <w:t>niños/as</w:t>
            </w:r>
            <w:r w:rsidR="00EE6139">
              <w:rPr>
                <w:sz w:val="16"/>
                <w:szCs w:val="16"/>
                <w:lang w:val="es-ES"/>
              </w:rPr>
              <w:t xml:space="preserve"> </w:t>
            </w:r>
            <w:r w:rsidRPr="00691860">
              <w:rPr>
                <w:sz w:val="16"/>
                <w:szCs w:val="16"/>
                <w:lang w:val="es-ES"/>
              </w:rPr>
              <w:t xml:space="preserve">menores de 5 años con diarrea en las últimas 2 semanas que recibieron </w:t>
            </w:r>
            <w:r w:rsidR="00300D8B" w:rsidRPr="00691860">
              <w:rPr>
                <w:sz w:val="16"/>
                <w:szCs w:val="16"/>
                <w:lang w:val="es-ES"/>
              </w:rPr>
              <w:t>TRO</w:t>
            </w:r>
            <w:r w:rsidRPr="00691860">
              <w:rPr>
                <w:sz w:val="16"/>
                <w:szCs w:val="16"/>
                <w:lang w:val="es-ES"/>
              </w:rPr>
              <w:t xml:space="preserve"> (paquete </w:t>
            </w:r>
            <w:r w:rsidR="00300D8B" w:rsidRPr="00691860">
              <w:rPr>
                <w:sz w:val="16"/>
                <w:szCs w:val="16"/>
                <w:lang w:val="es-ES"/>
              </w:rPr>
              <w:t>SRO</w:t>
            </w:r>
            <w:r w:rsidRPr="00691860">
              <w:rPr>
                <w:sz w:val="16"/>
                <w:szCs w:val="16"/>
                <w:lang w:val="es-ES"/>
              </w:rPr>
              <w:t xml:space="preserve">, líquido </w:t>
            </w:r>
            <w:r w:rsidR="00300D8B" w:rsidRPr="00691860">
              <w:rPr>
                <w:sz w:val="16"/>
                <w:szCs w:val="16"/>
                <w:lang w:val="es-ES"/>
              </w:rPr>
              <w:t>SRO</w:t>
            </w:r>
            <w:r w:rsidRPr="00691860">
              <w:rPr>
                <w:sz w:val="16"/>
                <w:szCs w:val="16"/>
                <w:lang w:val="es-ES"/>
              </w:rPr>
              <w:t xml:space="preserve"> preenvasado, líquido casero recomendado o fluidos aumentados) y alimentación continua durante el episodio de diarrea</w:t>
            </w:r>
          </w:p>
          <w:p w14:paraId="3494F275" w14:textId="7AA4DF1D" w:rsidR="00571859" w:rsidRPr="00571859" w:rsidRDefault="00571859" w:rsidP="00E93A16">
            <w:pPr>
              <w:rPr>
                <w:sz w:val="16"/>
                <w:szCs w:val="16"/>
                <w:lang w:val="es-ES"/>
              </w:rPr>
            </w:pPr>
          </w:p>
        </w:tc>
        <w:tc>
          <w:tcPr>
            <w:tcW w:w="1144" w:type="pct"/>
            <w:gridSpan w:val="2"/>
            <w:vAlign w:val="center"/>
          </w:tcPr>
          <w:p w14:paraId="51264A6E" w14:textId="1F457F5E" w:rsidR="00E93A16" w:rsidRPr="009E531C" w:rsidRDefault="009E531C" w:rsidP="00E93A16">
            <w:pPr>
              <w:rPr>
                <w:sz w:val="16"/>
                <w:szCs w:val="16"/>
                <w:lang w:val="es-ES"/>
              </w:rPr>
            </w:pPr>
            <w:r w:rsidRPr="009E531C">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9E531C">
              <w:rPr>
                <w:sz w:val="16"/>
                <w:szCs w:val="16"/>
                <w:lang w:val="es-ES"/>
              </w:rPr>
              <w:t>menores de 5 años con diarrea en las 2 últimas semanas</w:t>
            </w:r>
          </w:p>
        </w:tc>
        <w:tc>
          <w:tcPr>
            <w:tcW w:w="390" w:type="pct"/>
            <w:vAlign w:val="center"/>
          </w:tcPr>
          <w:p w14:paraId="450250F0" w14:textId="77777777" w:rsidR="00E93A16" w:rsidRPr="009E531C" w:rsidRDefault="00E93A16" w:rsidP="00E93A16">
            <w:pPr>
              <w:jc w:val="center"/>
              <w:rPr>
                <w:sz w:val="16"/>
                <w:szCs w:val="16"/>
                <w:lang w:val="es-ES"/>
              </w:rPr>
            </w:pPr>
          </w:p>
        </w:tc>
      </w:tr>
      <w:tr w:rsidR="000B1DF2" w:rsidRPr="008B53E1" w14:paraId="4010D3FC"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5000EC15" w14:textId="0DF692DB" w:rsidR="00E93A16" w:rsidRPr="008B2A8A" w:rsidRDefault="00E93A16" w:rsidP="00E93A16">
            <w:pPr>
              <w:rPr>
                <w:sz w:val="16"/>
                <w:szCs w:val="16"/>
                <w:lang w:val="en-GB"/>
              </w:rPr>
            </w:pPr>
            <w:r w:rsidRPr="008B2A8A">
              <w:rPr>
                <w:sz w:val="16"/>
                <w:szCs w:val="16"/>
                <w:lang w:val="en-GB"/>
              </w:rPr>
              <w:t>3.1</w:t>
            </w:r>
            <w:r w:rsidR="00EA2E46">
              <w:rPr>
                <w:sz w:val="16"/>
                <w:szCs w:val="16"/>
                <w:lang w:val="en-GB"/>
              </w:rPr>
              <w:t>6</w:t>
            </w:r>
          </w:p>
        </w:tc>
        <w:tc>
          <w:tcPr>
            <w:tcW w:w="823" w:type="pct"/>
            <w:gridSpan w:val="2"/>
            <w:vAlign w:val="center"/>
          </w:tcPr>
          <w:p w14:paraId="4E6DCB94" w14:textId="3A59026F" w:rsidR="00E93A16" w:rsidRPr="00571859" w:rsidRDefault="00571859" w:rsidP="00691860">
            <w:pPr>
              <w:rPr>
                <w:sz w:val="16"/>
                <w:szCs w:val="16"/>
                <w:lang w:val="es-ES"/>
              </w:rPr>
            </w:pPr>
            <w:r w:rsidRPr="00691860">
              <w:rPr>
                <w:sz w:val="16"/>
                <w:szCs w:val="16"/>
                <w:lang w:val="es-ES"/>
              </w:rPr>
              <w:t xml:space="preserve">Búsqueda de cuidados para </w:t>
            </w:r>
            <w:r w:rsidR="00691860" w:rsidRPr="00691860">
              <w:rPr>
                <w:sz w:val="16"/>
                <w:szCs w:val="16"/>
                <w:lang w:val="es-ES"/>
              </w:rPr>
              <w:t>niños/as</w:t>
            </w:r>
            <w:r w:rsidRPr="00691860">
              <w:rPr>
                <w:sz w:val="16"/>
                <w:szCs w:val="16"/>
                <w:lang w:val="es-ES"/>
              </w:rPr>
              <w:t xml:space="preserve"> con síntomas de infección respiratoria aguda (</w:t>
            </w:r>
            <w:r w:rsidR="00691860">
              <w:rPr>
                <w:sz w:val="16"/>
                <w:szCs w:val="16"/>
                <w:lang w:val="es-ES"/>
              </w:rPr>
              <w:t>IRA</w:t>
            </w:r>
            <w:r w:rsidRPr="00691860">
              <w:rPr>
                <w:sz w:val="16"/>
                <w:szCs w:val="16"/>
                <w:lang w:val="es-ES"/>
              </w:rPr>
              <w:t>)</w:t>
            </w:r>
          </w:p>
        </w:tc>
        <w:tc>
          <w:tcPr>
            <w:tcW w:w="390" w:type="pct"/>
            <w:gridSpan w:val="2"/>
            <w:vAlign w:val="center"/>
          </w:tcPr>
          <w:p w14:paraId="6527C075"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414C176A" w14:textId="77777777" w:rsidR="00E93A16" w:rsidRPr="008B2A8A" w:rsidRDefault="00E93A16" w:rsidP="00E93A16">
            <w:pPr>
              <w:jc w:val="center"/>
              <w:rPr>
                <w:sz w:val="16"/>
                <w:szCs w:val="16"/>
                <w:lang w:val="en-GB"/>
              </w:rPr>
            </w:pPr>
          </w:p>
        </w:tc>
        <w:tc>
          <w:tcPr>
            <w:tcW w:w="1931" w:type="pct"/>
            <w:gridSpan w:val="2"/>
            <w:vAlign w:val="center"/>
          </w:tcPr>
          <w:p w14:paraId="410F4496" w14:textId="068495EF" w:rsidR="00E93A16" w:rsidRPr="00691860" w:rsidRDefault="00571859" w:rsidP="00E93A16">
            <w:pPr>
              <w:rPr>
                <w:sz w:val="16"/>
                <w:szCs w:val="16"/>
                <w:lang w:val="es-ES"/>
              </w:rPr>
            </w:pPr>
            <w:r w:rsidRPr="00691860">
              <w:rPr>
                <w:sz w:val="16"/>
                <w:szCs w:val="16"/>
                <w:lang w:val="es-ES"/>
              </w:rPr>
              <w:t xml:space="preserve">Número de </w:t>
            </w:r>
            <w:r w:rsidR="00691860" w:rsidRPr="00691860">
              <w:rPr>
                <w:sz w:val="16"/>
                <w:szCs w:val="16"/>
                <w:lang w:val="es-ES"/>
              </w:rPr>
              <w:t>niños/as</w:t>
            </w:r>
            <w:r w:rsidRPr="00691860">
              <w:rPr>
                <w:sz w:val="16"/>
                <w:szCs w:val="16"/>
                <w:lang w:val="es-ES"/>
              </w:rPr>
              <w:t xml:space="preserve"> menores de 5 años con síntomas de IRA en las últimas 2 semanas para los que se solicitó consejo o tratamiento de un centro o proveedor de salud</w:t>
            </w:r>
          </w:p>
        </w:tc>
        <w:tc>
          <w:tcPr>
            <w:tcW w:w="1144" w:type="pct"/>
            <w:gridSpan w:val="2"/>
            <w:vAlign w:val="center"/>
          </w:tcPr>
          <w:p w14:paraId="01C7008B" w14:textId="67E1B2C3" w:rsidR="00E93A16" w:rsidRPr="00691860" w:rsidRDefault="00571859" w:rsidP="00E93A16">
            <w:pPr>
              <w:rPr>
                <w:sz w:val="16"/>
                <w:szCs w:val="16"/>
                <w:lang w:val="es-ES"/>
              </w:rPr>
            </w:pPr>
            <w:r w:rsidRPr="00691860">
              <w:rPr>
                <w:sz w:val="16"/>
                <w:szCs w:val="16"/>
                <w:lang w:val="es-ES"/>
              </w:rPr>
              <w:t xml:space="preserve">Número total de </w:t>
            </w:r>
            <w:r w:rsidR="00691860" w:rsidRPr="00691860">
              <w:rPr>
                <w:sz w:val="16"/>
                <w:szCs w:val="16"/>
                <w:lang w:val="es-ES"/>
              </w:rPr>
              <w:t>niños/as</w:t>
            </w:r>
            <w:r w:rsidRPr="00691860">
              <w:rPr>
                <w:sz w:val="16"/>
                <w:szCs w:val="16"/>
                <w:lang w:val="es-ES"/>
              </w:rPr>
              <w:t xml:space="preserve"> menores de 5 años con síntomas de IRA en las últimas 2 semanas</w:t>
            </w:r>
          </w:p>
        </w:tc>
        <w:tc>
          <w:tcPr>
            <w:tcW w:w="390" w:type="pct"/>
            <w:vAlign w:val="center"/>
          </w:tcPr>
          <w:p w14:paraId="4A6C8400" w14:textId="77777777" w:rsidR="00E93A16" w:rsidRPr="00691860" w:rsidRDefault="00E93A16" w:rsidP="00E93A16">
            <w:pPr>
              <w:jc w:val="center"/>
              <w:rPr>
                <w:sz w:val="16"/>
                <w:szCs w:val="16"/>
                <w:lang w:val="es-ES"/>
              </w:rPr>
            </w:pPr>
          </w:p>
        </w:tc>
      </w:tr>
      <w:tr w:rsidR="000B1DF2" w:rsidRPr="008B53E1" w14:paraId="4A3E3C28"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60A14F2D" w14:textId="2DAEFBCD" w:rsidR="00E93A16" w:rsidRPr="008B2A8A" w:rsidRDefault="00E93A16" w:rsidP="00E93A16">
            <w:pPr>
              <w:rPr>
                <w:sz w:val="16"/>
                <w:szCs w:val="16"/>
                <w:lang w:val="en-GB"/>
              </w:rPr>
            </w:pPr>
            <w:r w:rsidRPr="008B2A8A">
              <w:rPr>
                <w:sz w:val="16"/>
                <w:szCs w:val="16"/>
                <w:lang w:val="en-GB"/>
              </w:rPr>
              <w:t>3.1</w:t>
            </w:r>
            <w:r w:rsidR="00EA2E46">
              <w:rPr>
                <w:sz w:val="16"/>
                <w:szCs w:val="16"/>
                <w:lang w:val="en-GB"/>
              </w:rPr>
              <w:t>7</w:t>
            </w:r>
          </w:p>
        </w:tc>
        <w:tc>
          <w:tcPr>
            <w:tcW w:w="823" w:type="pct"/>
            <w:gridSpan w:val="2"/>
            <w:vAlign w:val="center"/>
          </w:tcPr>
          <w:p w14:paraId="27674904" w14:textId="0BFA52B7" w:rsidR="00ED788E" w:rsidRPr="00ED788E" w:rsidRDefault="00ED788E" w:rsidP="00E93A16">
            <w:pPr>
              <w:rPr>
                <w:sz w:val="16"/>
                <w:szCs w:val="16"/>
                <w:lang w:val="es-ES"/>
              </w:rPr>
            </w:pPr>
            <w:r w:rsidRPr="00267545">
              <w:rPr>
                <w:sz w:val="16"/>
                <w:szCs w:val="16"/>
                <w:lang w:val="es-ES"/>
              </w:rPr>
              <w:t xml:space="preserve">Tratamiento antibiótico para </w:t>
            </w:r>
            <w:r w:rsidR="00691860" w:rsidRPr="00267545">
              <w:rPr>
                <w:sz w:val="16"/>
                <w:szCs w:val="16"/>
                <w:lang w:val="es-ES"/>
              </w:rPr>
              <w:t>niños/as</w:t>
            </w:r>
            <w:r w:rsidRPr="00267545">
              <w:rPr>
                <w:sz w:val="16"/>
                <w:szCs w:val="16"/>
                <w:lang w:val="es-ES"/>
              </w:rPr>
              <w:t xml:space="preserve"> con síntomas de IRA</w:t>
            </w:r>
          </w:p>
        </w:tc>
        <w:tc>
          <w:tcPr>
            <w:tcW w:w="390" w:type="pct"/>
            <w:gridSpan w:val="2"/>
            <w:vAlign w:val="center"/>
          </w:tcPr>
          <w:p w14:paraId="4068E5DC"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53D23B81" w14:textId="77777777" w:rsidR="00E93A16" w:rsidRPr="008B2A8A" w:rsidRDefault="00E93A16" w:rsidP="00E93A16">
            <w:pPr>
              <w:jc w:val="center"/>
              <w:rPr>
                <w:sz w:val="16"/>
                <w:szCs w:val="16"/>
                <w:lang w:val="en-GB"/>
              </w:rPr>
            </w:pPr>
          </w:p>
        </w:tc>
        <w:tc>
          <w:tcPr>
            <w:tcW w:w="1931" w:type="pct"/>
            <w:gridSpan w:val="2"/>
            <w:vAlign w:val="center"/>
          </w:tcPr>
          <w:p w14:paraId="134706BC" w14:textId="1D43E40A" w:rsidR="00ED788E" w:rsidRPr="00ED788E" w:rsidRDefault="00ED788E" w:rsidP="00691860">
            <w:pPr>
              <w:rPr>
                <w:sz w:val="16"/>
                <w:szCs w:val="16"/>
                <w:lang w:val="es-ES"/>
              </w:rPr>
            </w:pPr>
            <w:r w:rsidRPr="00267545">
              <w:rPr>
                <w:sz w:val="16"/>
                <w:szCs w:val="16"/>
                <w:lang w:val="es-ES"/>
              </w:rPr>
              <w:t xml:space="preserve">Número de </w:t>
            </w:r>
            <w:r w:rsidR="00691860" w:rsidRPr="00267545">
              <w:rPr>
                <w:sz w:val="16"/>
                <w:szCs w:val="16"/>
                <w:lang w:val="es-ES"/>
              </w:rPr>
              <w:t>niños/as</w:t>
            </w:r>
            <w:r w:rsidRPr="00267545">
              <w:rPr>
                <w:sz w:val="16"/>
                <w:szCs w:val="16"/>
                <w:lang w:val="es-ES"/>
              </w:rPr>
              <w:t xml:space="preserve"> menores de 5 años con síntomas de IRA en las últimas 2 semanas </w:t>
            </w:r>
            <w:r w:rsidR="00691860" w:rsidRPr="00267545">
              <w:rPr>
                <w:sz w:val="16"/>
                <w:szCs w:val="16"/>
                <w:lang w:val="es-ES"/>
              </w:rPr>
              <w:t>que recibieron antibióticos</w:t>
            </w:r>
          </w:p>
        </w:tc>
        <w:tc>
          <w:tcPr>
            <w:tcW w:w="1144" w:type="pct"/>
            <w:gridSpan w:val="2"/>
            <w:vAlign w:val="center"/>
          </w:tcPr>
          <w:p w14:paraId="26DA1DA9" w14:textId="683A53A1" w:rsidR="00E93A16" w:rsidRPr="00571859" w:rsidRDefault="00571859" w:rsidP="00E93A16">
            <w:pPr>
              <w:rPr>
                <w:sz w:val="16"/>
                <w:szCs w:val="16"/>
                <w:lang w:val="es-ES"/>
              </w:rPr>
            </w:pPr>
            <w:r w:rsidRPr="00691860">
              <w:rPr>
                <w:sz w:val="16"/>
                <w:szCs w:val="16"/>
                <w:lang w:val="es-ES"/>
              </w:rPr>
              <w:t xml:space="preserve">Número total de </w:t>
            </w:r>
            <w:r w:rsidR="00691860" w:rsidRPr="00691860">
              <w:rPr>
                <w:sz w:val="16"/>
                <w:szCs w:val="16"/>
                <w:lang w:val="es-ES"/>
              </w:rPr>
              <w:t>niños/as</w:t>
            </w:r>
            <w:r w:rsidRPr="00691860">
              <w:rPr>
                <w:sz w:val="16"/>
                <w:szCs w:val="16"/>
                <w:lang w:val="es-ES"/>
              </w:rPr>
              <w:t xml:space="preserve"> menores de 5 años con síntomas de IRA en las últimas 2 semanas</w:t>
            </w:r>
          </w:p>
        </w:tc>
        <w:tc>
          <w:tcPr>
            <w:tcW w:w="390" w:type="pct"/>
            <w:vAlign w:val="center"/>
          </w:tcPr>
          <w:p w14:paraId="18B09B30" w14:textId="77777777" w:rsidR="00E93A16" w:rsidRPr="00571859" w:rsidRDefault="00E93A16" w:rsidP="00E93A16">
            <w:pPr>
              <w:jc w:val="center"/>
              <w:rPr>
                <w:sz w:val="16"/>
                <w:szCs w:val="16"/>
                <w:lang w:val="es-ES"/>
              </w:rPr>
            </w:pPr>
          </w:p>
        </w:tc>
      </w:tr>
      <w:tr w:rsidR="000B1DF2" w:rsidRPr="008B2A8A" w14:paraId="3D41BD60"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53B9859" w14:textId="4EA30E32" w:rsidR="00E93A16" w:rsidRPr="008B2A8A" w:rsidRDefault="00E93A16" w:rsidP="00E93A16">
            <w:pPr>
              <w:rPr>
                <w:sz w:val="16"/>
                <w:szCs w:val="16"/>
                <w:lang w:val="en-GB"/>
              </w:rPr>
            </w:pPr>
            <w:r w:rsidRPr="008B2A8A">
              <w:rPr>
                <w:sz w:val="16"/>
                <w:szCs w:val="16"/>
                <w:lang w:val="en-GB"/>
              </w:rPr>
              <w:t>3</w:t>
            </w:r>
            <w:r w:rsidR="00EA2E46">
              <w:rPr>
                <w:sz w:val="16"/>
                <w:szCs w:val="16"/>
                <w:lang w:val="en-GB"/>
              </w:rPr>
              <w:t>.18</w:t>
            </w:r>
            <w:r w:rsidRPr="008B2A8A">
              <w:rPr>
                <w:sz w:val="16"/>
                <w:szCs w:val="16"/>
                <w:lang w:val="en-GB"/>
              </w:rPr>
              <w:t>a</w:t>
            </w:r>
          </w:p>
          <w:p w14:paraId="0A507A3B" w14:textId="08A624FC" w:rsidR="00E93A16" w:rsidRPr="008B2A8A" w:rsidRDefault="00EA2E46" w:rsidP="00E93A16">
            <w:pPr>
              <w:rPr>
                <w:sz w:val="16"/>
                <w:szCs w:val="16"/>
                <w:lang w:val="en-GB"/>
              </w:rPr>
            </w:pPr>
            <w:r>
              <w:rPr>
                <w:sz w:val="16"/>
                <w:szCs w:val="16"/>
                <w:lang w:val="en-GB"/>
              </w:rPr>
              <w:t>3.18</w:t>
            </w:r>
            <w:r w:rsidR="00E93A16" w:rsidRPr="008B2A8A">
              <w:rPr>
                <w:sz w:val="16"/>
                <w:szCs w:val="16"/>
                <w:lang w:val="en-GB"/>
              </w:rPr>
              <w:t>b</w:t>
            </w:r>
          </w:p>
        </w:tc>
        <w:tc>
          <w:tcPr>
            <w:tcW w:w="823" w:type="pct"/>
            <w:gridSpan w:val="2"/>
            <w:tcBorders>
              <w:left w:val="single" w:sz="4" w:space="0" w:color="auto"/>
            </w:tcBorders>
            <w:vAlign w:val="center"/>
          </w:tcPr>
          <w:p w14:paraId="4C6DF27D" w14:textId="27C5AA07" w:rsidR="00E93A16" w:rsidRPr="00924195" w:rsidRDefault="00924195" w:rsidP="00E93A16">
            <w:pPr>
              <w:rPr>
                <w:sz w:val="16"/>
                <w:szCs w:val="16"/>
                <w:lang w:val="es-ES"/>
              </w:rPr>
            </w:pPr>
            <w:r w:rsidRPr="00691860">
              <w:rPr>
                <w:sz w:val="16"/>
                <w:szCs w:val="16"/>
                <w:lang w:val="es-ES"/>
              </w:rPr>
              <w:t>Disponibilidad de mosquiteros tratados con insecticidas (MTI)  en el hogar</w:t>
            </w:r>
            <w:r w:rsidR="00E93A16" w:rsidRPr="008B2A8A">
              <w:rPr>
                <w:rStyle w:val="FootnoteReference"/>
                <w:sz w:val="16"/>
                <w:szCs w:val="16"/>
                <w:lang w:val="en-GB"/>
              </w:rPr>
              <w:footnoteReference w:id="14"/>
            </w:r>
          </w:p>
        </w:tc>
        <w:tc>
          <w:tcPr>
            <w:tcW w:w="390" w:type="pct"/>
            <w:gridSpan w:val="2"/>
            <w:vAlign w:val="center"/>
          </w:tcPr>
          <w:p w14:paraId="30FC8312" w14:textId="77777777" w:rsidR="00E93A16" w:rsidRPr="008B2A8A" w:rsidRDefault="00E93A16" w:rsidP="00E93A16">
            <w:pPr>
              <w:jc w:val="center"/>
              <w:rPr>
                <w:sz w:val="16"/>
                <w:szCs w:val="16"/>
                <w:lang w:val="en-GB"/>
              </w:rPr>
            </w:pPr>
            <w:r w:rsidRPr="008B2A8A">
              <w:rPr>
                <w:sz w:val="16"/>
                <w:szCs w:val="16"/>
                <w:lang w:val="en-GB"/>
              </w:rPr>
              <w:t>TN</w:t>
            </w:r>
          </w:p>
        </w:tc>
        <w:tc>
          <w:tcPr>
            <w:tcW w:w="97" w:type="pct"/>
            <w:gridSpan w:val="2"/>
            <w:vAlign w:val="center"/>
          </w:tcPr>
          <w:p w14:paraId="3C0F16F9" w14:textId="77777777" w:rsidR="00E93A16" w:rsidRPr="008B2A8A" w:rsidRDefault="00E93A16" w:rsidP="00E93A16">
            <w:pPr>
              <w:jc w:val="center"/>
              <w:rPr>
                <w:sz w:val="16"/>
                <w:szCs w:val="16"/>
                <w:lang w:val="en-GB"/>
              </w:rPr>
            </w:pPr>
          </w:p>
        </w:tc>
        <w:tc>
          <w:tcPr>
            <w:tcW w:w="1931" w:type="pct"/>
            <w:gridSpan w:val="2"/>
            <w:vAlign w:val="center"/>
          </w:tcPr>
          <w:p w14:paraId="623D2553" w14:textId="0821B1E8" w:rsidR="00E93A16" w:rsidRPr="00691860" w:rsidRDefault="00691860" w:rsidP="00A97629">
            <w:pPr>
              <w:rPr>
                <w:sz w:val="16"/>
                <w:szCs w:val="16"/>
                <w:lang w:val="es-ES"/>
              </w:rPr>
            </w:pPr>
            <w:r w:rsidRPr="00691860">
              <w:rPr>
                <w:sz w:val="16"/>
                <w:szCs w:val="16"/>
                <w:lang w:val="es-ES"/>
              </w:rPr>
              <w:t>Número total de hogares con</w:t>
            </w:r>
          </w:p>
          <w:p w14:paraId="5ECDCE8C" w14:textId="289EC0F4" w:rsidR="00E93A16" w:rsidRPr="008B2A8A" w:rsidRDefault="00691860" w:rsidP="00A97629">
            <w:pPr>
              <w:pStyle w:val="ListParagraph"/>
              <w:numPr>
                <w:ilvl w:val="0"/>
                <w:numId w:val="3"/>
              </w:numPr>
              <w:ind w:firstLine="0"/>
              <w:rPr>
                <w:sz w:val="16"/>
                <w:szCs w:val="16"/>
                <w:lang w:val="en-GB"/>
              </w:rPr>
            </w:pPr>
            <w:r w:rsidRPr="00691860">
              <w:rPr>
                <w:sz w:val="16"/>
                <w:szCs w:val="16"/>
                <w:lang w:val="en-GB"/>
              </w:rPr>
              <w:t>al menos un MTI</w:t>
            </w:r>
          </w:p>
          <w:p w14:paraId="73DF3AD7" w14:textId="4307D28A" w:rsidR="00691860" w:rsidRPr="00691860" w:rsidRDefault="00691860" w:rsidP="00691860">
            <w:pPr>
              <w:pStyle w:val="ListParagraph"/>
              <w:numPr>
                <w:ilvl w:val="0"/>
                <w:numId w:val="3"/>
              </w:numPr>
              <w:ind w:firstLine="0"/>
              <w:rPr>
                <w:sz w:val="16"/>
                <w:szCs w:val="16"/>
                <w:lang w:val="es-ES"/>
              </w:rPr>
            </w:pPr>
            <w:r w:rsidRPr="00691860">
              <w:rPr>
                <w:sz w:val="16"/>
                <w:szCs w:val="16"/>
                <w:lang w:val="es-ES"/>
              </w:rPr>
              <w:t>aal menos un MTI para cada dos personas</w:t>
            </w:r>
          </w:p>
          <w:p w14:paraId="1879B232" w14:textId="552151E7" w:rsidR="00924195" w:rsidRPr="00EC13FD" w:rsidRDefault="00924195" w:rsidP="00924195">
            <w:pPr>
              <w:ind w:left="360"/>
              <w:rPr>
                <w:sz w:val="16"/>
                <w:szCs w:val="16"/>
                <w:lang w:val="es-ES"/>
              </w:rPr>
            </w:pPr>
          </w:p>
        </w:tc>
        <w:tc>
          <w:tcPr>
            <w:tcW w:w="1144" w:type="pct"/>
            <w:gridSpan w:val="2"/>
            <w:vAlign w:val="center"/>
          </w:tcPr>
          <w:p w14:paraId="0FB5D9C5" w14:textId="528946EC" w:rsidR="00E93A16" w:rsidRPr="008B2A8A" w:rsidRDefault="00691860" w:rsidP="00E93A16">
            <w:pPr>
              <w:rPr>
                <w:sz w:val="16"/>
                <w:szCs w:val="16"/>
                <w:lang w:val="en-GB"/>
              </w:rPr>
            </w:pPr>
            <w:r>
              <w:rPr>
                <w:sz w:val="16"/>
                <w:szCs w:val="16"/>
                <w:lang w:val="en-GB"/>
              </w:rPr>
              <w:t>Número total de hogares</w:t>
            </w:r>
          </w:p>
        </w:tc>
        <w:tc>
          <w:tcPr>
            <w:tcW w:w="390" w:type="pct"/>
            <w:vAlign w:val="center"/>
          </w:tcPr>
          <w:p w14:paraId="4E70177C" w14:textId="77777777" w:rsidR="00E93A16" w:rsidRPr="008B2A8A" w:rsidRDefault="00E93A16" w:rsidP="00E93A16">
            <w:pPr>
              <w:jc w:val="center"/>
              <w:rPr>
                <w:sz w:val="16"/>
                <w:szCs w:val="16"/>
                <w:lang w:val="en-GB"/>
              </w:rPr>
            </w:pPr>
          </w:p>
        </w:tc>
      </w:tr>
      <w:tr w:rsidR="000B1DF2" w:rsidRPr="008B2A8A" w14:paraId="008A98EC"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E0AD0BD" w14:textId="4BC517D0" w:rsidR="00E93A16" w:rsidRPr="008B2A8A" w:rsidRDefault="00EA2E46" w:rsidP="00E93A16">
            <w:pPr>
              <w:rPr>
                <w:sz w:val="16"/>
                <w:szCs w:val="16"/>
                <w:lang w:val="en-GB"/>
              </w:rPr>
            </w:pPr>
            <w:r>
              <w:rPr>
                <w:sz w:val="16"/>
                <w:szCs w:val="16"/>
                <w:lang w:val="en-GB"/>
              </w:rPr>
              <w:t>3.19</w:t>
            </w:r>
            <w:r w:rsidR="00E93A16" w:rsidRPr="008B2A8A">
              <w:rPr>
                <w:sz w:val="16"/>
                <w:szCs w:val="16"/>
                <w:lang w:val="en-GB"/>
              </w:rPr>
              <w:t>a</w:t>
            </w:r>
          </w:p>
          <w:p w14:paraId="1FF6935E" w14:textId="2CC2D362" w:rsidR="00E93A16" w:rsidRPr="008B2A8A" w:rsidRDefault="00EA2E46" w:rsidP="00E93A16">
            <w:pPr>
              <w:pageBreakBefore/>
              <w:rPr>
                <w:sz w:val="16"/>
                <w:szCs w:val="16"/>
                <w:lang w:val="en-GB"/>
              </w:rPr>
            </w:pPr>
            <w:r>
              <w:rPr>
                <w:sz w:val="16"/>
                <w:szCs w:val="16"/>
                <w:lang w:val="en-GB"/>
              </w:rPr>
              <w:t>3.19</w:t>
            </w:r>
            <w:r w:rsidR="00E93A16" w:rsidRPr="008B2A8A">
              <w:rPr>
                <w:sz w:val="16"/>
                <w:szCs w:val="16"/>
                <w:lang w:val="en-GB"/>
              </w:rPr>
              <w:t>b</w:t>
            </w:r>
          </w:p>
        </w:tc>
        <w:tc>
          <w:tcPr>
            <w:tcW w:w="823" w:type="pct"/>
            <w:gridSpan w:val="2"/>
            <w:tcBorders>
              <w:left w:val="single" w:sz="4" w:space="0" w:color="auto"/>
            </w:tcBorders>
            <w:vAlign w:val="center"/>
          </w:tcPr>
          <w:p w14:paraId="5180332C" w14:textId="509017E4" w:rsidR="00E93A16" w:rsidRPr="00924195" w:rsidRDefault="00924195" w:rsidP="00E93A16">
            <w:pPr>
              <w:rPr>
                <w:sz w:val="16"/>
                <w:szCs w:val="16"/>
                <w:lang w:val="es-ES"/>
              </w:rPr>
            </w:pPr>
            <w:r w:rsidRPr="00691860">
              <w:rPr>
                <w:sz w:val="16"/>
                <w:szCs w:val="16"/>
                <w:lang w:val="es-ES"/>
              </w:rPr>
              <w:t>Hogares con algún método de control de vectores</w:t>
            </w:r>
            <w:r w:rsidR="00E93A16" w:rsidRPr="008B2A8A">
              <w:rPr>
                <w:rStyle w:val="FootnoteReference"/>
                <w:sz w:val="16"/>
                <w:szCs w:val="16"/>
                <w:lang w:val="en-GB"/>
              </w:rPr>
              <w:footnoteReference w:id="15"/>
            </w:r>
          </w:p>
        </w:tc>
        <w:tc>
          <w:tcPr>
            <w:tcW w:w="390" w:type="pct"/>
            <w:gridSpan w:val="2"/>
            <w:vAlign w:val="center"/>
          </w:tcPr>
          <w:p w14:paraId="3E37F766" w14:textId="77777777" w:rsidR="00E93A16" w:rsidRPr="008B2A8A" w:rsidRDefault="00E93A16" w:rsidP="00E93A16">
            <w:pPr>
              <w:jc w:val="center"/>
              <w:rPr>
                <w:sz w:val="16"/>
                <w:szCs w:val="16"/>
                <w:lang w:val="en-GB"/>
              </w:rPr>
            </w:pPr>
            <w:r w:rsidRPr="008B2A8A">
              <w:rPr>
                <w:sz w:val="16"/>
                <w:szCs w:val="16"/>
                <w:lang w:val="en-GB"/>
              </w:rPr>
              <w:t>TN - IR</w:t>
            </w:r>
          </w:p>
        </w:tc>
        <w:tc>
          <w:tcPr>
            <w:tcW w:w="97" w:type="pct"/>
            <w:gridSpan w:val="2"/>
            <w:vAlign w:val="center"/>
          </w:tcPr>
          <w:p w14:paraId="23BABC40" w14:textId="77777777" w:rsidR="00E93A16" w:rsidRPr="008B2A8A" w:rsidRDefault="00E93A16" w:rsidP="00E93A16">
            <w:pPr>
              <w:jc w:val="center"/>
              <w:rPr>
                <w:sz w:val="16"/>
                <w:szCs w:val="16"/>
                <w:lang w:val="en-GB"/>
              </w:rPr>
            </w:pPr>
          </w:p>
        </w:tc>
        <w:tc>
          <w:tcPr>
            <w:tcW w:w="1931" w:type="pct"/>
            <w:gridSpan w:val="2"/>
            <w:vAlign w:val="center"/>
          </w:tcPr>
          <w:p w14:paraId="041AEAC9" w14:textId="42151945" w:rsidR="00E93A16" w:rsidRPr="008B2A8A" w:rsidRDefault="00E93A16" w:rsidP="00A97629">
            <w:pPr>
              <w:rPr>
                <w:sz w:val="16"/>
                <w:szCs w:val="16"/>
                <w:lang w:val="en-GB"/>
              </w:rPr>
            </w:pPr>
            <w:r w:rsidRPr="008B2A8A">
              <w:rPr>
                <w:sz w:val="16"/>
                <w:szCs w:val="16"/>
                <w:lang w:val="en-GB"/>
              </w:rPr>
              <w:t>N</w:t>
            </w:r>
            <w:r w:rsidR="00691860">
              <w:rPr>
                <w:sz w:val="16"/>
                <w:szCs w:val="16"/>
                <w:lang w:val="en-GB"/>
              </w:rPr>
              <w:t>úmero de hogares</w:t>
            </w:r>
          </w:p>
          <w:p w14:paraId="17ADD59F" w14:textId="43617C73" w:rsidR="00E93A16" w:rsidRPr="00FC64A5" w:rsidRDefault="00691860" w:rsidP="00E53B21">
            <w:pPr>
              <w:pStyle w:val="ListParagraph"/>
              <w:numPr>
                <w:ilvl w:val="0"/>
                <w:numId w:val="10"/>
              </w:numPr>
              <w:ind w:left="736"/>
              <w:rPr>
                <w:sz w:val="16"/>
                <w:szCs w:val="16"/>
              </w:rPr>
            </w:pPr>
            <w:r w:rsidRPr="00691860">
              <w:rPr>
                <w:sz w:val="16"/>
                <w:szCs w:val="16"/>
                <w:lang w:val="es-ES"/>
              </w:rPr>
              <w:t xml:space="preserve">con al menos un MTI o que </w:t>
            </w:r>
            <w:r w:rsidR="009F4587">
              <w:rPr>
                <w:sz w:val="16"/>
                <w:szCs w:val="16"/>
                <w:lang w:val="es-ES"/>
              </w:rPr>
              <w:t xml:space="preserve">han sido </w:t>
            </w:r>
            <w:r w:rsidR="0040319F">
              <w:rPr>
                <w:sz w:val="16"/>
                <w:szCs w:val="16"/>
                <w:lang w:val="es-ES"/>
              </w:rPr>
              <w:t>rociados</w:t>
            </w:r>
            <w:r w:rsidRPr="00691860">
              <w:rPr>
                <w:sz w:val="16"/>
                <w:szCs w:val="16"/>
                <w:lang w:val="es-ES"/>
              </w:rPr>
              <w:t xml:space="preserve"> </w:t>
            </w:r>
            <w:r w:rsidR="00E53B21">
              <w:rPr>
                <w:sz w:val="16"/>
                <w:szCs w:val="16"/>
                <w:lang w:val="es-ES"/>
              </w:rPr>
              <w:t>por</w:t>
            </w:r>
            <w:r w:rsidRPr="00691860">
              <w:rPr>
                <w:sz w:val="16"/>
                <w:szCs w:val="16"/>
                <w:lang w:val="es-ES"/>
              </w:rPr>
              <w:t xml:space="preserve"> </w:t>
            </w:r>
            <w:r w:rsidR="00E53B21" w:rsidRPr="00E53B21">
              <w:rPr>
                <w:sz w:val="16"/>
                <w:szCs w:val="16"/>
              </w:rPr>
              <w:t>fumigación de interiores con efecto residual</w:t>
            </w:r>
            <w:r w:rsidR="00E53B21">
              <w:rPr>
                <w:sz w:val="16"/>
                <w:szCs w:val="16"/>
              </w:rPr>
              <w:t xml:space="preserve"> </w:t>
            </w:r>
            <w:r w:rsidR="003979CA">
              <w:rPr>
                <w:sz w:val="16"/>
                <w:szCs w:val="16"/>
              </w:rPr>
              <w:t>(</w:t>
            </w:r>
            <w:r w:rsidRPr="00FC64A5">
              <w:rPr>
                <w:sz w:val="16"/>
                <w:szCs w:val="16"/>
                <w:lang w:val="es-ES"/>
              </w:rPr>
              <w:t>IRS por sus siglas en inglés) en los últimos 12 meses</w:t>
            </w:r>
          </w:p>
          <w:p w14:paraId="02E8FBDF" w14:textId="4A0D88CC" w:rsidR="00924195" w:rsidRPr="00EC13FD" w:rsidRDefault="00691860" w:rsidP="00691860">
            <w:pPr>
              <w:pStyle w:val="ListParagraph"/>
              <w:numPr>
                <w:ilvl w:val="0"/>
                <w:numId w:val="10"/>
              </w:numPr>
              <w:ind w:left="736"/>
              <w:rPr>
                <w:sz w:val="16"/>
                <w:szCs w:val="16"/>
                <w:lang w:val="es-ES"/>
              </w:rPr>
            </w:pPr>
            <w:r w:rsidRPr="00AC0003">
              <w:rPr>
                <w:sz w:val="16"/>
                <w:szCs w:val="16"/>
                <w:lang w:val="es-ES"/>
              </w:rPr>
              <w:t xml:space="preserve">con al menos un MTI para cada dos personas o </w:t>
            </w:r>
            <w:r w:rsidR="003979CA">
              <w:rPr>
                <w:sz w:val="16"/>
                <w:szCs w:val="16"/>
                <w:lang w:val="es-ES"/>
              </w:rPr>
              <w:t xml:space="preserve">que </w:t>
            </w:r>
            <w:r w:rsidRPr="00AC0003">
              <w:rPr>
                <w:sz w:val="16"/>
                <w:szCs w:val="16"/>
                <w:lang w:val="es-ES"/>
              </w:rPr>
              <w:t>ha</w:t>
            </w:r>
            <w:r w:rsidR="00E53B21">
              <w:rPr>
                <w:sz w:val="16"/>
                <w:szCs w:val="16"/>
                <w:lang w:val="es-ES"/>
              </w:rPr>
              <w:t>n</w:t>
            </w:r>
            <w:r w:rsidRPr="00AC0003">
              <w:rPr>
                <w:sz w:val="16"/>
                <w:szCs w:val="16"/>
                <w:lang w:val="es-ES"/>
              </w:rPr>
              <w:t xml:space="preserve"> </w:t>
            </w:r>
            <w:r w:rsidR="003979CA">
              <w:rPr>
                <w:sz w:val="16"/>
                <w:szCs w:val="16"/>
                <w:lang w:val="es-ES"/>
              </w:rPr>
              <w:t xml:space="preserve"> sido </w:t>
            </w:r>
            <w:r w:rsidRPr="00AC0003">
              <w:rPr>
                <w:sz w:val="16"/>
                <w:szCs w:val="16"/>
                <w:lang w:val="es-ES"/>
              </w:rPr>
              <w:t>fumigado</w:t>
            </w:r>
            <w:r w:rsidR="003979CA">
              <w:rPr>
                <w:sz w:val="16"/>
                <w:szCs w:val="16"/>
                <w:lang w:val="es-ES"/>
              </w:rPr>
              <w:t>s</w:t>
            </w:r>
            <w:r w:rsidRPr="00AC0003">
              <w:rPr>
                <w:sz w:val="16"/>
                <w:szCs w:val="16"/>
                <w:lang w:val="es-ES"/>
              </w:rPr>
              <w:t xml:space="preserve"> con IRS</w:t>
            </w:r>
            <w:r w:rsidR="00AC0003" w:rsidRPr="00AC0003">
              <w:rPr>
                <w:sz w:val="16"/>
                <w:szCs w:val="16"/>
                <w:lang w:val="es-ES"/>
              </w:rPr>
              <w:t xml:space="preserve"> en los 12 últimos meses</w:t>
            </w:r>
          </w:p>
        </w:tc>
        <w:tc>
          <w:tcPr>
            <w:tcW w:w="1144" w:type="pct"/>
            <w:gridSpan w:val="2"/>
            <w:vAlign w:val="center"/>
          </w:tcPr>
          <w:p w14:paraId="3F135BF3" w14:textId="5C55FBBF" w:rsidR="00E93A16" w:rsidRPr="008B2A8A" w:rsidRDefault="00691860" w:rsidP="00E93A16">
            <w:pPr>
              <w:rPr>
                <w:sz w:val="16"/>
                <w:szCs w:val="16"/>
                <w:lang w:val="en-GB"/>
              </w:rPr>
            </w:pPr>
            <w:r>
              <w:rPr>
                <w:sz w:val="16"/>
                <w:szCs w:val="16"/>
                <w:lang w:val="en-GB"/>
              </w:rPr>
              <w:t>Número total de hogares</w:t>
            </w:r>
          </w:p>
        </w:tc>
        <w:tc>
          <w:tcPr>
            <w:tcW w:w="390" w:type="pct"/>
            <w:vAlign w:val="center"/>
          </w:tcPr>
          <w:p w14:paraId="64BB4D1F" w14:textId="77777777" w:rsidR="00E93A16" w:rsidRPr="008B2A8A" w:rsidRDefault="00E93A16" w:rsidP="00E93A16">
            <w:pPr>
              <w:jc w:val="center"/>
              <w:rPr>
                <w:sz w:val="16"/>
                <w:szCs w:val="16"/>
                <w:lang w:val="en-GB"/>
              </w:rPr>
            </w:pPr>
          </w:p>
        </w:tc>
      </w:tr>
      <w:tr w:rsidR="000B1DF2" w:rsidRPr="008B53E1" w14:paraId="3A4EA151"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0195679" w14:textId="50C4A0E7" w:rsidR="00E93A16" w:rsidRPr="008B2A8A" w:rsidRDefault="00EA2E46" w:rsidP="00E93A16">
            <w:pPr>
              <w:rPr>
                <w:sz w:val="16"/>
                <w:szCs w:val="16"/>
                <w:lang w:val="en-GB"/>
              </w:rPr>
            </w:pPr>
            <w:r>
              <w:rPr>
                <w:sz w:val="16"/>
                <w:szCs w:val="16"/>
                <w:lang w:val="en-GB"/>
              </w:rPr>
              <w:t>3.20</w:t>
            </w:r>
          </w:p>
        </w:tc>
        <w:tc>
          <w:tcPr>
            <w:tcW w:w="823" w:type="pct"/>
            <w:gridSpan w:val="2"/>
            <w:tcBorders>
              <w:left w:val="single" w:sz="4" w:space="0" w:color="auto"/>
            </w:tcBorders>
            <w:vAlign w:val="center"/>
          </w:tcPr>
          <w:p w14:paraId="47173766" w14:textId="4FF056F4" w:rsidR="00E93A16" w:rsidRPr="00924195" w:rsidRDefault="00691860" w:rsidP="00AC0003">
            <w:pPr>
              <w:rPr>
                <w:sz w:val="16"/>
                <w:szCs w:val="16"/>
                <w:lang w:val="es-ES"/>
              </w:rPr>
            </w:pPr>
            <w:r w:rsidRPr="00AC0003">
              <w:rPr>
                <w:sz w:val="16"/>
                <w:szCs w:val="16"/>
                <w:lang w:val="es-ES"/>
              </w:rPr>
              <w:t>Niños/as</w:t>
            </w:r>
            <w:r w:rsidR="00924195" w:rsidRPr="00AC0003">
              <w:rPr>
                <w:sz w:val="16"/>
                <w:szCs w:val="16"/>
                <w:lang w:val="es-ES"/>
              </w:rPr>
              <w:t xml:space="preserve"> menores de 5 años que duer</w:t>
            </w:r>
            <w:r w:rsidR="003979CA">
              <w:rPr>
                <w:sz w:val="16"/>
                <w:szCs w:val="16"/>
                <w:lang w:val="es-ES"/>
              </w:rPr>
              <w:t xml:space="preserve">mieron </w:t>
            </w:r>
            <w:r w:rsidR="00924195" w:rsidRPr="00AC0003">
              <w:rPr>
                <w:sz w:val="16"/>
                <w:szCs w:val="16"/>
                <w:lang w:val="es-ES"/>
              </w:rPr>
              <w:t xml:space="preserve">bajo </w:t>
            </w:r>
            <w:r w:rsidR="00AC0003" w:rsidRPr="00AC0003">
              <w:rPr>
                <w:sz w:val="16"/>
                <w:szCs w:val="16"/>
                <w:lang w:val="es-ES"/>
              </w:rPr>
              <w:t>un MTI</w:t>
            </w:r>
          </w:p>
        </w:tc>
        <w:tc>
          <w:tcPr>
            <w:tcW w:w="390" w:type="pct"/>
            <w:gridSpan w:val="2"/>
            <w:vAlign w:val="center"/>
          </w:tcPr>
          <w:p w14:paraId="60B52862" w14:textId="77777777" w:rsidR="00E93A16" w:rsidRPr="008B2A8A" w:rsidRDefault="00E93A16" w:rsidP="00E93A16">
            <w:pPr>
              <w:jc w:val="center"/>
              <w:rPr>
                <w:sz w:val="16"/>
                <w:szCs w:val="16"/>
                <w:lang w:val="en-GB"/>
              </w:rPr>
            </w:pPr>
            <w:r w:rsidRPr="008B2A8A">
              <w:rPr>
                <w:sz w:val="16"/>
                <w:szCs w:val="16"/>
                <w:lang w:val="en-GB"/>
              </w:rPr>
              <w:t>TN</w:t>
            </w:r>
          </w:p>
        </w:tc>
        <w:tc>
          <w:tcPr>
            <w:tcW w:w="97" w:type="pct"/>
            <w:gridSpan w:val="2"/>
            <w:vAlign w:val="center"/>
          </w:tcPr>
          <w:p w14:paraId="7064E6B4" w14:textId="77777777" w:rsidR="00E93A16" w:rsidRPr="008B2A8A" w:rsidRDefault="00E93A16" w:rsidP="00E93A16">
            <w:pPr>
              <w:jc w:val="center"/>
              <w:rPr>
                <w:sz w:val="16"/>
                <w:szCs w:val="16"/>
                <w:lang w:val="en-GB"/>
              </w:rPr>
            </w:pPr>
          </w:p>
        </w:tc>
        <w:tc>
          <w:tcPr>
            <w:tcW w:w="1931" w:type="pct"/>
            <w:gridSpan w:val="2"/>
            <w:vAlign w:val="center"/>
          </w:tcPr>
          <w:p w14:paraId="20DB19C3" w14:textId="0D230F9E" w:rsidR="00E93A16" w:rsidRPr="00AC0003" w:rsidRDefault="00924195" w:rsidP="00AC0003">
            <w:pPr>
              <w:rPr>
                <w:sz w:val="16"/>
                <w:szCs w:val="16"/>
                <w:lang w:val="es-ES"/>
              </w:rPr>
            </w:pPr>
            <w:r w:rsidRPr="00AC0003">
              <w:rPr>
                <w:sz w:val="16"/>
                <w:szCs w:val="16"/>
                <w:lang w:val="es-ES"/>
              </w:rPr>
              <w:t xml:space="preserve">Número de </w:t>
            </w:r>
            <w:r w:rsidR="00BA61F7">
              <w:rPr>
                <w:sz w:val="16"/>
                <w:szCs w:val="16"/>
                <w:lang w:val="es-ES"/>
              </w:rPr>
              <w:t>niños/as</w:t>
            </w:r>
            <w:r w:rsidR="00EE6139">
              <w:rPr>
                <w:sz w:val="16"/>
                <w:szCs w:val="16"/>
                <w:lang w:val="es-ES"/>
              </w:rPr>
              <w:t xml:space="preserve"> </w:t>
            </w:r>
            <w:r w:rsidRPr="00AC0003">
              <w:rPr>
                <w:sz w:val="16"/>
                <w:szCs w:val="16"/>
                <w:lang w:val="es-ES"/>
              </w:rPr>
              <w:t xml:space="preserve">menores de 5 años que durmieron bajo </w:t>
            </w:r>
            <w:r w:rsidR="00AC0003" w:rsidRPr="00AC0003">
              <w:rPr>
                <w:sz w:val="16"/>
                <w:szCs w:val="16"/>
                <w:lang w:val="es-ES"/>
              </w:rPr>
              <w:t>un MTI</w:t>
            </w:r>
            <w:r w:rsidRPr="00AC0003">
              <w:rPr>
                <w:sz w:val="16"/>
                <w:szCs w:val="16"/>
                <w:lang w:val="es-ES"/>
              </w:rPr>
              <w:t xml:space="preserve"> la noche anterior</w:t>
            </w:r>
          </w:p>
        </w:tc>
        <w:tc>
          <w:tcPr>
            <w:tcW w:w="1144" w:type="pct"/>
            <w:gridSpan w:val="2"/>
            <w:vAlign w:val="center"/>
          </w:tcPr>
          <w:p w14:paraId="1077FF5F" w14:textId="64A96AA3" w:rsidR="00E93A16" w:rsidRPr="00AC0003" w:rsidRDefault="00924195" w:rsidP="00AC0003">
            <w:pPr>
              <w:rPr>
                <w:sz w:val="16"/>
                <w:szCs w:val="16"/>
                <w:lang w:val="es-ES"/>
              </w:rPr>
            </w:pPr>
            <w:r w:rsidRPr="00AC0003">
              <w:rPr>
                <w:sz w:val="16"/>
                <w:szCs w:val="16"/>
                <w:lang w:val="es-ES"/>
              </w:rPr>
              <w:t xml:space="preserve">Número total de </w:t>
            </w:r>
            <w:r w:rsidR="00691860" w:rsidRPr="00AC0003">
              <w:rPr>
                <w:sz w:val="16"/>
                <w:szCs w:val="16"/>
                <w:lang w:val="es-ES"/>
              </w:rPr>
              <w:t>niños/as</w:t>
            </w:r>
            <w:r w:rsidRPr="00AC0003">
              <w:rPr>
                <w:sz w:val="16"/>
                <w:szCs w:val="16"/>
                <w:lang w:val="es-ES"/>
              </w:rPr>
              <w:t xml:space="preserve"> menores de 5 años</w:t>
            </w:r>
            <w:r w:rsidR="00AC0003" w:rsidRPr="00AC0003">
              <w:rPr>
                <w:sz w:val="16"/>
                <w:szCs w:val="16"/>
                <w:lang w:val="es-ES"/>
              </w:rPr>
              <w:t xml:space="preserve"> que pasaron la noche anterior en los hogares entrevistados</w:t>
            </w:r>
          </w:p>
        </w:tc>
        <w:tc>
          <w:tcPr>
            <w:tcW w:w="390" w:type="pct"/>
            <w:vAlign w:val="center"/>
          </w:tcPr>
          <w:p w14:paraId="668C9575" w14:textId="56094E3A" w:rsidR="00E93A16" w:rsidRPr="00AC0003" w:rsidRDefault="00E93A16" w:rsidP="00E93A16">
            <w:pPr>
              <w:jc w:val="center"/>
              <w:rPr>
                <w:sz w:val="16"/>
                <w:szCs w:val="16"/>
                <w:lang w:val="es-ES"/>
              </w:rPr>
            </w:pPr>
          </w:p>
        </w:tc>
      </w:tr>
      <w:tr w:rsidR="000B1DF2" w:rsidRPr="008B53E1" w14:paraId="7008243B"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58F64E8" w14:textId="79E4928B" w:rsidR="00E93A16" w:rsidRPr="008B2A8A" w:rsidRDefault="00E93A16" w:rsidP="00E93A16">
            <w:pPr>
              <w:rPr>
                <w:sz w:val="16"/>
                <w:szCs w:val="16"/>
                <w:lang w:val="en-GB"/>
              </w:rPr>
            </w:pPr>
            <w:r w:rsidRPr="008B2A8A">
              <w:rPr>
                <w:sz w:val="16"/>
                <w:szCs w:val="16"/>
                <w:lang w:val="en-GB"/>
              </w:rPr>
              <w:t>3.</w:t>
            </w:r>
            <w:r w:rsidR="00EA2E46">
              <w:rPr>
                <w:sz w:val="16"/>
                <w:szCs w:val="16"/>
                <w:lang w:val="en-GB"/>
              </w:rPr>
              <w:t>2</w:t>
            </w:r>
            <w:r w:rsidRPr="008B2A8A">
              <w:rPr>
                <w:sz w:val="16"/>
                <w:szCs w:val="16"/>
                <w:lang w:val="en-GB"/>
              </w:rPr>
              <w:t>1</w:t>
            </w:r>
          </w:p>
        </w:tc>
        <w:tc>
          <w:tcPr>
            <w:tcW w:w="823" w:type="pct"/>
            <w:gridSpan w:val="2"/>
            <w:tcBorders>
              <w:left w:val="single" w:sz="4" w:space="0" w:color="auto"/>
            </w:tcBorders>
            <w:vAlign w:val="center"/>
          </w:tcPr>
          <w:p w14:paraId="191F193C" w14:textId="76D7E9FC" w:rsidR="00E93A16" w:rsidRPr="00AC0003" w:rsidRDefault="00AC0003" w:rsidP="00E93A16">
            <w:pPr>
              <w:rPr>
                <w:sz w:val="16"/>
                <w:szCs w:val="16"/>
                <w:lang w:val="es-ES"/>
              </w:rPr>
            </w:pPr>
            <w:r w:rsidRPr="00AC0003">
              <w:rPr>
                <w:sz w:val="16"/>
                <w:szCs w:val="16"/>
                <w:lang w:val="es-ES"/>
              </w:rPr>
              <w:t>Población que durmió bajo un MTI</w:t>
            </w:r>
          </w:p>
        </w:tc>
        <w:tc>
          <w:tcPr>
            <w:tcW w:w="390" w:type="pct"/>
            <w:gridSpan w:val="2"/>
            <w:vAlign w:val="center"/>
          </w:tcPr>
          <w:p w14:paraId="5917DD80" w14:textId="77777777" w:rsidR="00E93A16" w:rsidRPr="008B2A8A" w:rsidRDefault="00E93A16" w:rsidP="00E93A16">
            <w:pPr>
              <w:jc w:val="center"/>
              <w:rPr>
                <w:sz w:val="16"/>
                <w:szCs w:val="16"/>
                <w:lang w:val="en-GB"/>
              </w:rPr>
            </w:pPr>
            <w:r w:rsidRPr="008B2A8A">
              <w:rPr>
                <w:sz w:val="16"/>
                <w:szCs w:val="16"/>
                <w:lang w:val="en-GB"/>
              </w:rPr>
              <w:t>TN</w:t>
            </w:r>
          </w:p>
        </w:tc>
        <w:tc>
          <w:tcPr>
            <w:tcW w:w="97" w:type="pct"/>
            <w:gridSpan w:val="2"/>
            <w:vAlign w:val="center"/>
          </w:tcPr>
          <w:p w14:paraId="3E102AB1" w14:textId="77777777" w:rsidR="00E93A16" w:rsidRPr="008B2A8A" w:rsidRDefault="00E93A16" w:rsidP="00E93A16">
            <w:pPr>
              <w:jc w:val="center"/>
              <w:rPr>
                <w:sz w:val="16"/>
                <w:szCs w:val="16"/>
                <w:lang w:val="en-GB"/>
              </w:rPr>
            </w:pPr>
          </w:p>
        </w:tc>
        <w:tc>
          <w:tcPr>
            <w:tcW w:w="1931" w:type="pct"/>
            <w:gridSpan w:val="2"/>
            <w:vAlign w:val="center"/>
          </w:tcPr>
          <w:p w14:paraId="03995504" w14:textId="3343BB73" w:rsidR="00E93A16" w:rsidRPr="00254837" w:rsidRDefault="00571859" w:rsidP="00AC0003">
            <w:pPr>
              <w:rPr>
                <w:sz w:val="16"/>
                <w:szCs w:val="16"/>
                <w:lang w:val="es-ES"/>
              </w:rPr>
            </w:pPr>
            <w:r w:rsidRPr="00254837">
              <w:rPr>
                <w:sz w:val="16"/>
                <w:szCs w:val="16"/>
                <w:lang w:val="es-ES"/>
              </w:rPr>
              <w:t xml:space="preserve">Número de miembros </w:t>
            </w:r>
            <w:r w:rsidR="00AC0003" w:rsidRPr="00254837">
              <w:rPr>
                <w:sz w:val="16"/>
                <w:szCs w:val="16"/>
                <w:lang w:val="es-ES"/>
              </w:rPr>
              <w:t>del hogar</w:t>
            </w:r>
            <w:r w:rsidRPr="00254837">
              <w:rPr>
                <w:sz w:val="16"/>
                <w:szCs w:val="16"/>
                <w:lang w:val="es-ES"/>
              </w:rPr>
              <w:t xml:space="preserve"> que durmieron bajo </w:t>
            </w:r>
            <w:r w:rsidR="00AC0003" w:rsidRPr="00254837">
              <w:rPr>
                <w:sz w:val="16"/>
                <w:szCs w:val="16"/>
                <w:lang w:val="es-ES"/>
              </w:rPr>
              <w:t>un MTI</w:t>
            </w:r>
            <w:r w:rsidRPr="00254837">
              <w:rPr>
                <w:sz w:val="16"/>
                <w:szCs w:val="16"/>
                <w:lang w:val="es-ES"/>
              </w:rPr>
              <w:t xml:space="preserve"> la noche anterior</w:t>
            </w:r>
          </w:p>
        </w:tc>
        <w:tc>
          <w:tcPr>
            <w:tcW w:w="1144" w:type="pct"/>
            <w:gridSpan w:val="2"/>
            <w:vAlign w:val="center"/>
          </w:tcPr>
          <w:p w14:paraId="2C5F21F1" w14:textId="507D3249" w:rsidR="00E93A16" w:rsidRPr="00254837" w:rsidRDefault="00571859" w:rsidP="00254837">
            <w:pPr>
              <w:rPr>
                <w:sz w:val="16"/>
                <w:szCs w:val="16"/>
                <w:lang w:val="es-ES"/>
              </w:rPr>
            </w:pPr>
            <w:r w:rsidRPr="00254837">
              <w:rPr>
                <w:sz w:val="16"/>
                <w:szCs w:val="16"/>
                <w:lang w:val="es-ES"/>
              </w:rPr>
              <w:t xml:space="preserve">Número total de miembros </w:t>
            </w:r>
            <w:r w:rsidR="00254837" w:rsidRPr="00254837">
              <w:rPr>
                <w:sz w:val="16"/>
                <w:szCs w:val="16"/>
                <w:lang w:val="es-ES"/>
              </w:rPr>
              <w:t>del hogar</w:t>
            </w:r>
            <w:r w:rsidRPr="00254837">
              <w:rPr>
                <w:sz w:val="16"/>
                <w:szCs w:val="16"/>
                <w:lang w:val="es-ES"/>
              </w:rPr>
              <w:t xml:space="preserve"> que pasaron la noche anterior en los hogares entrevistados</w:t>
            </w:r>
          </w:p>
        </w:tc>
        <w:tc>
          <w:tcPr>
            <w:tcW w:w="390" w:type="pct"/>
            <w:vAlign w:val="center"/>
          </w:tcPr>
          <w:p w14:paraId="58A5E9D3" w14:textId="77777777" w:rsidR="00E93A16" w:rsidRPr="00254837" w:rsidRDefault="00E93A16" w:rsidP="00E93A16">
            <w:pPr>
              <w:jc w:val="center"/>
              <w:rPr>
                <w:sz w:val="16"/>
                <w:szCs w:val="16"/>
                <w:lang w:val="es-ES"/>
              </w:rPr>
            </w:pPr>
          </w:p>
        </w:tc>
      </w:tr>
      <w:tr w:rsidR="000B1DF2" w:rsidRPr="008B53E1" w14:paraId="5C3745D2"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0362F0CF" w14:textId="5EBFC40C" w:rsidR="00E93A16" w:rsidRPr="008B2A8A" w:rsidRDefault="00E93A16" w:rsidP="00E93A16">
            <w:pPr>
              <w:rPr>
                <w:sz w:val="16"/>
                <w:szCs w:val="16"/>
                <w:lang w:val="en-GB"/>
              </w:rPr>
            </w:pPr>
            <w:r w:rsidRPr="008B2A8A">
              <w:rPr>
                <w:sz w:val="16"/>
                <w:szCs w:val="16"/>
                <w:lang w:val="en-GB"/>
              </w:rPr>
              <w:t>3.2</w:t>
            </w:r>
            <w:r w:rsidR="00EA2E46">
              <w:rPr>
                <w:sz w:val="16"/>
                <w:szCs w:val="16"/>
                <w:lang w:val="en-GB"/>
              </w:rPr>
              <w:t>2</w:t>
            </w:r>
          </w:p>
        </w:tc>
        <w:tc>
          <w:tcPr>
            <w:tcW w:w="823" w:type="pct"/>
            <w:gridSpan w:val="2"/>
            <w:tcBorders>
              <w:left w:val="single" w:sz="4" w:space="0" w:color="auto"/>
            </w:tcBorders>
            <w:vAlign w:val="center"/>
          </w:tcPr>
          <w:p w14:paraId="05BCF4F8" w14:textId="5244A781" w:rsidR="00E93A16" w:rsidRPr="00254837" w:rsidRDefault="00254837" w:rsidP="003979CA">
            <w:pPr>
              <w:rPr>
                <w:sz w:val="16"/>
                <w:szCs w:val="16"/>
                <w:lang w:val="es-ES"/>
              </w:rPr>
            </w:pPr>
            <w:r w:rsidRPr="00254837">
              <w:rPr>
                <w:sz w:val="16"/>
                <w:szCs w:val="16"/>
                <w:lang w:val="es-ES"/>
              </w:rPr>
              <w:t>Búsqueda de atención para fiebre</w:t>
            </w:r>
          </w:p>
        </w:tc>
        <w:tc>
          <w:tcPr>
            <w:tcW w:w="390" w:type="pct"/>
            <w:gridSpan w:val="2"/>
            <w:vAlign w:val="center"/>
          </w:tcPr>
          <w:p w14:paraId="3D0E7150"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4EEBC0EA" w14:textId="77777777" w:rsidR="00E93A16" w:rsidRPr="008B2A8A" w:rsidRDefault="00E93A16" w:rsidP="00E93A16">
            <w:pPr>
              <w:jc w:val="center"/>
              <w:rPr>
                <w:sz w:val="16"/>
                <w:szCs w:val="16"/>
                <w:lang w:val="en-GB"/>
              </w:rPr>
            </w:pPr>
          </w:p>
        </w:tc>
        <w:tc>
          <w:tcPr>
            <w:tcW w:w="1931" w:type="pct"/>
            <w:gridSpan w:val="2"/>
            <w:vAlign w:val="center"/>
          </w:tcPr>
          <w:p w14:paraId="6E1DCBC6" w14:textId="4D6D4C8E" w:rsidR="00E93A16" w:rsidRPr="00254837" w:rsidRDefault="00AC607C" w:rsidP="00E93A16">
            <w:pPr>
              <w:rPr>
                <w:sz w:val="16"/>
                <w:szCs w:val="16"/>
                <w:lang w:val="es-ES"/>
              </w:rPr>
            </w:pPr>
            <w:r w:rsidRPr="00254837">
              <w:rPr>
                <w:sz w:val="16"/>
                <w:szCs w:val="16"/>
                <w:lang w:val="es-ES"/>
              </w:rPr>
              <w:t xml:space="preserve">Número de </w:t>
            </w:r>
            <w:r w:rsidR="00691860" w:rsidRPr="00254837">
              <w:rPr>
                <w:sz w:val="16"/>
                <w:szCs w:val="16"/>
                <w:lang w:val="es-ES"/>
              </w:rPr>
              <w:t>niños/as</w:t>
            </w:r>
            <w:r w:rsidRPr="00254837">
              <w:rPr>
                <w:sz w:val="16"/>
                <w:szCs w:val="16"/>
                <w:lang w:val="es-ES"/>
              </w:rPr>
              <w:t xml:space="preserve"> menores de 5 años con fiebre en las últimas 2 semanas para los cuales se solicitó consejo o tratamiento de un centro o proveedor de salud</w:t>
            </w:r>
          </w:p>
        </w:tc>
        <w:tc>
          <w:tcPr>
            <w:tcW w:w="1144" w:type="pct"/>
            <w:gridSpan w:val="2"/>
            <w:vAlign w:val="center"/>
          </w:tcPr>
          <w:p w14:paraId="081F503D" w14:textId="628F48B3" w:rsidR="00E93A16" w:rsidRPr="00254837" w:rsidRDefault="00AC607C" w:rsidP="00E93A16">
            <w:pPr>
              <w:rPr>
                <w:sz w:val="16"/>
                <w:szCs w:val="16"/>
                <w:lang w:val="es-ES"/>
              </w:rPr>
            </w:pPr>
            <w:r w:rsidRPr="00254837">
              <w:rPr>
                <w:sz w:val="16"/>
                <w:szCs w:val="16"/>
                <w:lang w:val="es-ES"/>
              </w:rPr>
              <w:t xml:space="preserve">Número total de </w:t>
            </w:r>
            <w:r w:rsidR="00691860" w:rsidRPr="00254837">
              <w:rPr>
                <w:sz w:val="16"/>
                <w:szCs w:val="16"/>
                <w:lang w:val="es-ES"/>
              </w:rPr>
              <w:t>niños/as</w:t>
            </w:r>
            <w:r w:rsidRPr="00254837">
              <w:rPr>
                <w:sz w:val="16"/>
                <w:szCs w:val="16"/>
                <w:lang w:val="es-ES"/>
              </w:rPr>
              <w:t xml:space="preserve"> menores de 5 años con fiebre en las últimas 2 semanas</w:t>
            </w:r>
          </w:p>
        </w:tc>
        <w:tc>
          <w:tcPr>
            <w:tcW w:w="390" w:type="pct"/>
            <w:vAlign w:val="center"/>
          </w:tcPr>
          <w:p w14:paraId="3455D774" w14:textId="77777777" w:rsidR="00E93A16" w:rsidRPr="00254837" w:rsidRDefault="00E93A16" w:rsidP="00E93A16">
            <w:pPr>
              <w:jc w:val="center"/>
              <w:rPr>
                <w:sz w:val="16"/>
                <w:szCs w:val="16"/>
                <w:lang w:val="es-ES"/>
              </w:rPr>
            </w:pPr>
          </w:p>
        </w:tc>
      </w:tr>
      <w:tr w:rsidR="000B1DF2" w:rsidRPr="008B53E1" w14:paraId="09CC159C"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F7E6A78" w14:textId="53AB2188" w:rsidR="00E93A16" w:rsidRPr="008B2A8A" w:rsidRDefault="00E93A16" w:rsidP="00E93A16">
            <w:pPr>
              <w:rPr>
                <w:sz w:val="16"/>
                <w:szCs w:val="16"/>
                <w:lang w:val="en-GB"/>
              </w:rPr>
            </w:pPr>
            <w:r w:rsidRPr="008B2A8A">
              <w:rPr>
                <w:sz w:val="16"/>
                <w:szCs w:val="16"/>
                <w:lang w:val="en-GB"/>
              </w:rPr>
              <w:t>3.2</w:t>
            </w:r>
            <w:r w:rsidR="00EA2E46">
              <w:rPr>
                <w:sz w:val="16"/>
                <w:szCs w:val="16"/>
                <w:lang w:val="en-GB"/>
              </w:rPr>
              <w:t>3</w:t>
            </w:r>
          </w:p>
        </w:tc>
        <w:tc>
          <w:tcPr>
            <w:tcW w:w="823" w:type="pct"/>
            <w:gridSpan w:val="2"/>
            <w:tcBorders>
              <w:left w:val="single" w:sz="4" w:space="0" w:color="auto"/>
            </w:tcBorders>
            <w:vAlign w:val="center"/>
          </w:tcPr>
          <w:p w14:paraId="3FC76DFD" w14:textId="012960D3" w:rsidR="00E93A16" w:rsidRPr="00924195" w:rsidRDefault="00924195" w:rsidP="00E93A16">
            <w:pPr>
              <w:rPr>
                <w:sz w:val="16"/>
                <w:szCs w:val="16"/>
                <w:lang w:val="es-ES"/>
              </w:rPr>
            </w:pPr>
            <w:r w:rsidRPr="00254837">
              <w:rPr>
                <w:sz w:val="16"/>
                <w:szCs w:val="16"/>
                <w:lang w:val="es-ES"/>
              </w:rPr>
              <w:t>Uso de diagnósticos de malaria</w:t>
            </w:r>
          </w:p>
        </w:tc>
        <w:tc>
          <w:tcPr>
            <w:tcW w:w="390" w:type="pct"/>
            <w:gridSpan w:val="2"/>
            <w:vAlign w:val="center"/>
          </w:tcPr>
          <w:p w14:paraId="60D34811"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5E8F5CF5" w14:textId="77777777" w:rsidR="00E93A16" w:rsidRPr="008B2A8A" w:rsidRDefault="00E93A16" w:rsidP="00E93A16">
            <w:pPr>
              <w:jc w:val="center"/>
              <w:rPr>
                <w:sz w:val="16"/>
                <w:szCs w:val="16"/>
                <w:lang w:val="en-GB"/>
              </w:rPr>
            </w:pPr>
          </w:p>
        </w:tc>
        <w:tc>
          <w:tcPr>
            <w:tcW w:w="1931" w:type="pct"/>
            <w:gridSpan w:val="2"/>
            <w:vAlign w:val="center"/>
          </w:tcPr>
          <w:p w14:paraId="2480A71E" w14:textId="57B50836" w:rsidR="00E93A16" w:rsidRPr="00924195" w:rsidRDefault="00924195" w:rsidP="00254837">
            <w:pPr>
              <w:rPr>
                <w:sz w:val="16"/>
                <w:szCs w:val="16"/>
                <w:lang w:val="es-ES"/>
              </w:rPr>
            </w:pPr>
            <w:r w:rsidRPr="00254837">
              <w:rPr>
                <w:sz w:val="16"/>
                <w:szCs w:val="16"/>
                <w:lang w:val="es-ES"/>
              </w:rPr>
              <w:t xml:space="preserve">Número informado de </w:t>
            </w:r>
            <w:r w:rsidR="00691860" w:rsidRPr="00254837">
              <w:rPr>
                <w:sz w:val="16"/>
                <w:szCs w:val="16"/>
                <w:lang w:val="es-ES"/>
              </w:rPr>
              <w:t>niños/as</w:t>
            </w:r>
            <w:r w:rsidRPr="00254837">
              <w:rPr>
                <w:sz w:val="16"/>
                <w:szCs w:val="16"/>
                <w:lang w:val="es-ES"/>
              </w:rPr>
              <w:t xml:space="preserve"> menores de 5 años que tuvieron fiebre en las 2 semanas anteriores y a los que se les punzó un dedo o el talón para realizar una prueba de malaria</w:t>
            </w:r>
          </w:p>
        </w:tc>
        <w:tc>
          <w:tcPr>
            <w:tcW w:w="1144" w:type="pct"/>
            <w:gridSpan w:val="2"/>
            <w:vAlign w:val="center"/>
          </w:tcPr>
          <w:p w14:paraId="7697F5CC" w14:textId="416345CB" w:rsidR="00E93A16" w:rsidRPr="00924195" w:rsidRDefault="00924195" w:rsidP="00254837">
            <w:pPr>
              <w:rPr>
                <w:sz w:val="16"/>
                <w:szCs w:val="16"/>
                <w:lang w:val="es-ES"/>
              </w:rPr>
            </w:pPr>
            <w:r w:rsidRPr="00254837">
              <w:rPr>
                <w:sz w:val="16"/>
                <w:szCs w:val="16"/>
                <w:lang w:val="es-ES"/>
              </w:rPr>
              <w:t xml:space="preserve">Número total de </w:t>
            </w:r>
            <w:r w:rsidR="00691860" w:rsidRPr="00254837">
              <w:rPr>
                <w:sz w:val="16"/>
                <w:szCs w:val="16"/>
                <w:lang w:val="es-ES"/>
              </w:rPr>
              <w:t>niños/as</w:t>
            </w:r>
            <w:r w:rsidRPr="00254837">
              <w:rPr>
                <w:sz w:val="16"/>
                <w:szCs w:val="16"/>
                <w:lang w:val="es-ES"/>
              </w:rPr>
              <w:t xml:space="preserve"> menores de 5 años que tuvieron fiebre en las 2 semanas</w:t>
            </w:r>
          </w:p>
        </w:tc>
        <w:tc>
          <w:tcPr>
            <w:tcW w:w="390" w:type="pct"/>
            <w:vAlign w:val="center"/>
          </w:tcPr>
          <w:p w14:paraId="3EBD9363" w14:textId="77777777" w:rsidR="00E93A16" w:rsidRPr="00924195" w:rsidRDefault="00E93A16" w:rsidP="00E93A16">
            <w:pPr>
              <w:jc w:val="center"/>
              <w:rPr>
                <w:sz w:val="16"/>
                <w:szCs w:val="16"/>
                <w:lang w:val="es-ES"/>
              </w:rPr>
            </w:pPr>
          </w:p>
        </w:tc>
      </w:tr>
      <w:tr w:rsidR="000B1DF2" w:rsidRPr="008B53E1" w14:paraId="5D5DA6E7"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565B093" w14:textId="0BE6E319" w:rsidR="00E93A16" w:rsidRPr="008B2A8A" w:rsidRDefault="00E93A16" w:rsidP="00E93A16">
            <w:pPr>
              <w:rPr>
                <w:sz w:val="16"/>
                <w:szCs w:val="16"/>
                <w:lang w:val="en-GB"/>
              </w:rPr>
            </w:pPr>
            <w:r w:rsidRPr="008B2A8A">
              <w:rPr>
                <w:sz w:val="16"/>
                <w:szCs w:val="16"/>
                <w:lang w:val="en-GB"/>
              </w:rPr>
              <w:t>3.2</w:t>
            </w:r>
            <w:r w:rsidR="00EA2E46">
              <w:rPr>
                <w:sz w:val="16"/>
                <w:szCs w:val="16"/>
                <w:lang w:val="en-GB"/>
              </w:rPr>
              <w:t>4</w:t>
            </w:r>
          </w:p>
        </w:tc>
        <w:tc>
          <w:tcPr>
            <w:tcW w:w="823" w:type="pct"/>
            <w:gridSpan w:val="2"/>
            <w:tcBorders>
              <w:left w:val="single" w:sz="4" w:space="0" w:color="auto"/>
            </w:tcBorders>
            <w:vAlign w:val="center"/>
          </w:tcPr>
          <w:p w14:paraId="5933EC5D" w14:textId="6170B458" w:rsidR="00E93A16" w:rsidRPr="00475948" w:rsidRDefault="00924195" w:rsidP="00E93A16">
            <w:pPr>
              <w:rPr>
                <w:sz w:val="16"/>
                <w:szCs w:val="16"/>
                <w:lang w:val="es-ES"/>
              </w:rPr>
            </w:pPr>
            <w:r w:rsidRPr="00475948">
              <w:rPr>
                <w:sz w:val="16"/>
                <w:szCs w:val="16"/>
                <w:lang w:val="es-ES"/>
              </w:rPr>
              <w:t xml:space="preserve">Tratamiento anti-malaria de </w:t>
            </w:r>
            <w:r w:rsidR="00BA61F7">
              <w:rPr>
                <w:sz w:val="16"/>
                <w:szCs w:val="16"/>
                <w:lang w:val="es-ES"/>
              </w:rPr>
              <w:t>niños/as</w:t>
            </w:r>
            <w:r w:rsidR="00957051">
              <w:rPr>
                <w:sz w:val="16"/>
                <w:szCs w:val="16"/>
                <w:lang w:val="es-ES"/>
              </w:rPr>
              <w:t xml:space="preserve"> </w:t>
            </w:r>
            <w:r w:rsidRPr="00475948">
              <w:rPr>
                <w:sz w:val="16"/>
                <w:szCs w:val="16"/>
                <w:lang w:val="es-ES"/>
              </w:rPr>
              <w:t>menores de 5 años</w:t>
            </w:r>
          </w:p>
        </w:tc>
        <w:tc>
          <w:tcPr>
            <w:tcW w:w="390" w:type="pct"/>
            <w:gridSpan w:val="2"/>
            <w:vAlign w:val="center"/>
          </w:tcPr>
          <w:p w14:paraId="37FF9A74"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11A7D508" w14:textId="77777777" w:rsidR="00E93A16" w:rsidRPr="008B2A8A" w:rsidRDefault="00E93A16" w:rsidP="00E93A16">
            <w:pPr>
              <w:jc w:val="center"/>
              <w:rPr>
                <w:sz w:val="16"/>
                <w:szCs w:val="16"/>
                <w:lang w:val="en-GB"/>
              </w:rPr>
            </w:pPr>
          </w:p>
        </w:tc>
        <w:tc>
          <w:tcPr>
            <w:tcW w:w="1931" w:type="pct"/>
            <w:gridSpan w:val="2"/>
            <w:vAlign w:val="center"/>
          </w:tcPr>
          <w:p w14:paraId="63D538D8" w14:textId="695291BC" w:rsidR="00E93A16" w:rsidRPr="00475948" w:rsidRDefault="00924195" w:rsidP="00475948">
            <w:pPr>
              <w:rPr>
                <w:sz w:val="16"/>
                <w:szCs w:val="16"/>
                <w:lang w:val="es-ES"/>
              </w:rPr>
            </w:pPr>
            <w:r w:rsidRPr="00475948">
              <w:rPr>
                <w:sz w:val="16"/>
                <w:szCs w:val="16"/>
                <w:lang w:val="es-ES"/>
              </w:rPr>
              <w:t xml:space="preserve">Número de </w:t>
            </w:r>
            <w:r w:rsidR="00691860" w:rsidRPr="00475948">
              <w:rPr>
                <w:sz w:val="16"/>
                <w:szCs w:val="16"/>
                <w:lang w:val="es-ES"/>
              </w:rPr>
              <w:t>niños/as</w:t>
            </w:r>
            <w:r w:rsidRPr="00475948">
              <w:rPr>
                <w:sz w:val="16"/>
                <w:szCs w:val="16"/>
                <w:lang w:val="es-ES"/>
              </w:rPr>
              <w:t xml:space="preserve"> menores de 5 años que han tenido fiebre en las </w:t>
            </w:r>
            <w:r w:rsidR="00475948" w:rsidRPr="00475948">
              <w:rPr>
                <w:sz w:val="16"/>
                <w:szCs w:val="16"/>
                <w:lang w:val="es-ES"/>
              </w:rPr>
              <w:t xml:space="preserve">últimas </w:t>
            </w:r>
            <w:r w:rsidRPr="00475948">
              <w:rPr>
                <w:sz w:val="16"/>
                <w:szCs w:val="16"/>
                <w:lang w:val="es-ES"/>
              </w:rPr>
              <w:t>2 semanas que recibieron algún tratamiento anti-malaria</w:t>
            </w:r>
          </w:p>
        </w:tc>
        <w:tc>
          <w:tcPr>
            <w:tcW w:w="1144" w:type="pct"/>
            <w:gridSpan w:val="2"/>
            <w:vAlign w:val="center"/>
          </w:tcPr>
          <w:p w14:paraId="05F2951B" w14:textId="7952CE0B" w:rsidR="00E93A16" w:rsidRPr="00924195" w:rsidRDefault="00924195" w:rsidP="00475948">
            <w:pPr>
              <w:rPr>
                <w:sz w:val="16"/>
                <w:szCs w:val="16"/>
                <w:lang w:val="es-ES"/>
              </w:rPr>
            </w:pPr>
            <w:r w:rsidRPr="00475948">
              <w:rPr>
                <w:sz w:val="16"/>
                <w:szCs w:val="16"/>
                <w:lang w:val="es-ES"/>
              </w:rPr>
              <w:t xml:space="preserve">Número total de </w:t>
            </w:r>
            <w:r w:rsidR="00691860" w:rsidRPr="00475948">
              <w:rPr>
                <w:sz w:val="16"/>
                <w:szCs w:val="16"/>
                <w:lang w:val="es-ES"/>
              </w:rPr>
              <w:t>niños/as</w:t>
            </w:r>
            <w:r w:rsidRPr="00475948">
              <w:rPr>
                <w:sz w:val="16"/>
                <w:szCs w:val="16"/>
                <w:lang w:val="es-ES"/>
              </w:rPr>
              <w:t xml:space="preserve"> menores de 5 años que tuvieron fiebre en las 2 </w:t>
            </w:r>
            <w:r w:rsidR="00475948" w:rsidRPr="00475948">
              <w:rPr>
                <w:sz w:val="16"/>
                <w:szCs w:val="16"/>
                <w:lang w:val="es-ES"/>
              </w:rPr>
              <w:t xml:space="preserve">últimas </w:t>
            </w:r>
            <w:r w:rsidRPr="00475948">
              <w:rPr>
                <w:sz w:val="16"/>
                <w:szCs w:val="16"/>
                <w:lang w:val="es-ES"/>
              </w:rPr>
              <w:t>semanas</w:t>
            </w:r>
          </w:p>
        </w:tc>
        <w:tc>
          <w:tcPr>
            <w:tcW w:w="390" w:type="pct"/>
            <w:vAlign w:val="center"/>
          </w:tcPr>
          <w:p w14:paraId="464EF018" w14:textId="3E0AE7BA" w:rsidR="00E93A16" w:rsidRPr="00924195" w:rsidRDefault="00E93A16" w:rsidP="00E93A16">
            <w:pPr>
              <w:jc w:val="center"/>
              <w:rPr>
                <w:sz w:val="16"/>
                <w:szCs w:val="16"/>
                <w:lang w:val="es-ES"/>
              </w:rPr>
            </w:pPr>
          </w:p>
        </w:tc>
      </w:tr>
      <w:tr w:rsidR="000B1DF2" w:rsidRPr="008B53E1" w14:paraId="1E76A90C"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CD8D21E" w14:textId="0C59DF74" w:rsidR="00E93A16" w:rsidRPr="008B2A8A" w:rsidRDefault="00E93A16" w:rsidP="00E93A16">
            <w:pPr>
              <w:rPr>
                <w:sz w:val="16"/>
                <w:szCs w:val="16"/>
                <w:lang w:val="en-GB"/>
              </w:rPr>
            </w:pPr>
            <w:r w:rsidRPr="008B2A8A">
              <w:rPr>
                <w:sz w:val="16"/>
                <w:szCs w:val="16"/>
                <w:lang w:val="en-GB"/>
              </w:rPr>
              <w:lastRenderedPageBreak/>
              <w:t>3.2</w:t>
            </w:r>
            <w:r w:rsidR="00EA2E46">
              <w:rPr>
                <w:sz w:val="16"/>
                <w:szCs w:val="16"/>
                <w:lang w:val="en-GB"/>
              </w:rPr>
              <w:t>5</w:t>
            </w:r>
          </w:p>
        </w:tc>
        <w:tc>
          <w:tcPr>
            <w:tcW w:w="823" w:type="pct"/>
            <w:gridSpan w:val="2"/>
            <w:tcBorders>
              <w:left w:val="single" w:sz="4" w:space="0" w:color="auto"/>
            </w:tcBorders>
            <w:vAlign w:val="center"/>
          </w:tcPr>
          <w:p w14:paraId="5501BFCF" w14:textId="03329673" w:rsidR="00E93A16" w:rsidRPr="00475948" w:rsidRDefault="00AC607C" w:rsidP="00475948">
            <w:pPr>
              <w:rPr>
                <w:sz w:val="16"/>
                <w:szCs w:val="16"/>
                <w:lang w:val="es-ES"/>
              </w:rPr>
            </w:pPr>
            <w:r w:rsidRPr="00475948">
              <w:rPr>
                <w:sz w:val="16"/>
                <w:szCs w:val="16"/>
                <w:lang w:val="es-ES"/>
              </w:rPr>
              <w:t xml:space="preserve">Tratamiento con Terapia Combinada basada en Artemisinina (ACT) entre </w:t>
            </w:r>
            <w:r w:rsidR="00691860" w:rsidRPr="00475948">
              <w:rPr>
                <w:sz w:val="16"/>
                <w:szCs w:val="16"/>
                <w:lang w:val="es-ES"/>
              </w:rPr>
              <w:t>niños/as</w:t>
            </w:r>
            <w:r w:rsidRPr="00475948">
              <w:rPr>
                <w:sz w:val="16"/>
                <w:szCs w:val="16"/>
                <w:lang w:val="es-ES"/>
              </w:rPr>
              <w:t xml:space="preserve"> que recibieron tratamiento </w:t>
            </w:r>
            <w:r w:rsidR="00475948" w:rsidRPr="00475948">
              <w:rPr>
                <w:sz w:val="16"/>
                <w:szCs w:val="16"/>
                <w:lang w:val="es-ES"/>
              </w:rPr>
              <w:t>contra la malaria</w:t>
            </w:r>
          </w:p>
        </w:tc>
        <w:tc>
          <w:tcPr>
            <w:tcW w:w="390" w:type="pct"/>
            <w:gridSpan w:val="2"/>
            <w:vAlign w:val="center"/>
          </w:tcPr>
          <w:p w14:paraId="3F284C3B"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2FC926F9" w14:textId="77777777" w:rsidR="00E93A16" w:rsidRPr="008B2A8A" w:rsidRDefault="00E93A16" w:rsidP="00E93A16">
            <w:pPr>
              <w:jc w:val="center"/>
              <w:rPr>
                <w:sz w:val="16"/>
                <w:szCs w:val="16"/>
                <w:lang w:val="en-GB"/>
              </w:rPr>
            </w:pPr>
          </w:p>
        </w:tc>
        <w:tc>
          <w:tcPr>
            <w:tcW w:w="1931" w:type="pct"/>
            <w:gridSpan w:val="2"/>
            <w:vAlign w:val="center"/>
          </w:tcPr>
          <w:p w14:paraId="080139B8" w14:textId="1D46F01B" w:rsidR="00E93A16" w:rsidRPr="005C4AC0" w:rsidRDefault="00AC607C" w:rsidP="00E93A16">
            <w:pPr>
              <w:rPr>
                <w:sz w:val="16"/>
                <w:szCs w:val="16"/>
                <w:lang w:val="es-ES"/>
              </w:rPr>
            </w:pPr>
            <w:r w:rsidRPr="005C4AC0">
              <w:rPr>
                <w:sz w:val="16"/>
                <w:szCs w:val="16"/>
                <w:lang w:val="es-ES"/>
              </w:rPr>
              <w:t xml:space="preserve">Número de </w:t>
            </w:r>
            <w:r w:rsidR="00691860" w:rsidRPr="005C4AC0">
              <w:rPr>
                <w:sz w:val="16"/>
                <w:szCs w:val="16"/>
                <w:lang w:val="es-ES"/>
              </w:rPr>
              <w:t>niños/as</w:t>
            </w:r>
            <w:r w:rsidRPr="005C4AC0">
              <w:rPr>
                <w:sz w:val="16"/>
                <w:szCs w:val="16"/>
                <w:lang w:val="es-ES"/>
              </w:rPr>
              <w:t xml:space="preserve"> menores de 5 años con fiebre en las últimas 2 semanas que recibieron ACT (u otro tratamiento de primera línea según la</w:t>
            </w:r>
            <w:r w:rsidR="00475948" w:rsidRPr="005C4AC0">
              <w:rPr>
                <w:sz w:val="16"/>
                <w:szCs w:val="16"/>
                <w:lang w:val="es-ES"/>
              </w:rPr>
              <w:t>s</w:t>
            </w:r>
            <w:r w:rsidRPr="005C4AC0">
              <w:rPr>
                <w:sz w:val="16"/>
                <w:szCs w:val="16"/>
                <w:lang w:val="es-ES"/>
              </w:rPr>
              <w:t xml:space="preserve"> política</w:t>
            </w:r>
            <w:r w:rsidR="00475948" w:rsidRPr="005C4AC0">
              <w:rPr>
                <w:sz w:val="16"/>
                <w:szCs w:val="16"/>
                <w:lang w:val="es-ES"/>
              </w:rPr>
              <w:t>s</w:t>
            </w:r>
            <w:r w:rsidRPr="005C4AC0">
              <w:rPr>
                <w:sz w:val="16"/>
                <w:szCs w:val="16"/>
                <w:lang w:val="es-ES"/>
              </w:rPr>
              <w:t xml:space="preserve"> nacional</w:t>
            </w:r>
            <w:r w:rsidR="00475948" w:rsidRPr="005C4AC0">
              <w:rPr>
                <w:sz w:val="16"/>
                <w:szCs w:val="16"/>
                <w:lang w:val="es-ES"/>
              </w:rPr>
              <w:t>es</w:t>
            </w:r>
            <w:r w:rsidRPr="005C4AC0">
              <w:rPr>
                <w:sz w:val="16"/>
                <w:szCs w:val="16"/>
                <w:lang w:val="es-ES"/>
              </w:rPr>
              <w:t>)</w:t>
            </w:r>
          </w:p>
        </w:tc>
        <w:tc>
          <w:tcPr>
            <w:tcW w:w="1144" w:type="pct"/>
            <w:gridSpan w:val="2"/>
            <w:vAlign w:val="center"/>
          </w:tcPr>
          <w:p w14:paraId="321009DB" w14:textId="69D93F68" w:rsidR="00E93A16" w:rsidRPr="00AC607C" w:rsidRDefault="00AC607C" w:rsidP="00E93A16">
            <w:pPr>
              <w:rPr>
                <w:sz w:val="16"/>
                <w:szCs w:val="16"/>
                <w:lang w:val="es-ES"/>
              </w:rPr>
            </w:pPr>
            <w:r w:rsidRPr="005C4AC0">
              <w:rPr>
                <w:sz w:val="16"/>
                <w:szCs w:val="16"/>
                <w:lang w:val="es-ES"/>
              </w:rPr>
              <w:t xml:space="preserve">Número total de </w:t>
            </w:r>
            <w:r w:rsidR="00691860" w:rsidRPr="005C4AC0">
              <w:rPr>
                <w:sz w:val="16"/>
                <w:szCs w:val="16"/>
                <w:lang w:val="es-ES"/>
              </w:rPr>
              <w:t>niños/as</w:t>
            </w:r>
            <w:r w:rsidRPr="005C4AC0">
              <w:rPr>
                <w:sz w:val="16"/>
                <w:szCs w:val="16"/>
                <w:lang w:val="es-ES"/>
              </w:rPr>
              <w:t xml:space="preserve"> menores de 5 años con fiebre en las últimas 2 semanas que recibieron algún fármaco contra la malaria</w:t>
            </w:r>
          </w:p>
        </w:tc>
        <w:tc>
          <w:tcPr>
            <w:tcW w:w="390" w:type="pct"/>
            <w:vAlign w:val="center"/>
          </w:tcPr>
          <w:p w14:paraId="2C56F160" w14:textId="77777777" w:rsidR="00E93A16" w:rsidRPr="00AC607C" w:rsidRDefault="00E93A16" w:rsidP="00E93A16">
            <w:pPr>
              <w:jc w:val="center"/>
              <w:rPr>
                <w:sz w:val="16"/>
                <w:szCs w:val="16"/>
                <w:lang w:val="es-ES"/>
              </w:rPr>
            </w:pPr>
          </w:p>
        </w:tc>
      </w:tr>
      <w:tr w:rsidR="000B1DF2" w:rsidRPr="008B53E1" w14:paraId="440219D6"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93FFB8A" w14:textId="579D0B81" w:rsidR="00E93A16" w:rsidRPr="008B2A8A" w:rsidRDefault="00E93A16" w:rsidP="00E93A16">
            <w:pPr>
              <w:rPr>
                <w:sz w:val="16"/>
                <w:szCs w:val="16"/>
                <w:lang w:val="en-GB"/>
              </w:rPr>
            </w:pPr>
            <w:r w:rsidRPr="008B2A8A">
              <w:rPr>
                <w:sz w:val="16"/>
                <w:szCs w:val="16"/>
                <w:lang w:val="en-GB"/>
              </w:rPr>
              <w:t>3.2</w:t>
            </w:r>
            <w:r w:rsidR="00EA2E46">
              <w:rPr>
                <w:sz w:val="16"/>
                <w:szCs w:val="16"/>
                <w:lang w:val="en-GB"/>
              </w:rPr>
              <w:t>6</w:t>
            </w:r>
          </w:p>
        </w:tc>
        <w:tc>
          <w:tcPr>
            <w:tcW w:w="823" w:type="pct"/>
            <w:gridSpan w:val="2"/>
            <w:tcBorders>
              <w:left w:val="single" w:sz="4" w:space="0" w:color="auto"/>
            </w:tcBorders>
            <w:vAlign w:val="center"/>
          </w:tcPr>
          <w:p w14:paraId="36A1B03B" w14:textId="1965FCC6" w:rsidR="00E93A16" w:rsidRPr="00924195" w:rsidRDefault="00924195" w:rsidP="005C4AC0">
            <w:pPr>
              <w:rPr>
                <w:sz w:val="16"/>
                <w:szCs w:val="16"/>
                <w:lang w:val="es-ES"/>
              </w:rPr>
            </w:pPr>
            <w:r w:rsidRPr="005C4AC0">
              <w:rPr>
                <w:sz w:val="16"/>
                <w:szCs w:val="16"/>
                <w:lang w:val="es-ES"/>
              </w:rPr>
              <w:t>Mujeres embarazadas que du</w:t>
            </w:r>
            <w:r w:rsidR="005C4AC0" w:rsidRPr="005C4AC0">
              <w:rPr>
                <w:sz w:val="16"/>
                <w:szCs w:val="16"/>
                <w:lang w:val="es-ES"/>
              </w:rPr>
              <w:t xml:space="preserve">rmieron bajo de un </w:t>
            </w:r>
            <w:r w:rsidRPr="005C4AC0">
              <w:rPr>
                <w:sz w:val="16"/>
                <w:szCs w:val="16"/>
                <w:lang w:val="es-ES"/>
              </w:rPr>
              <w:t>MTI</w:t>
            </w:r>
          </w:p>
        </w:tc>
        <w:tc>
          <w:tcPr>
            <w:tcW w:w="390" w:type="pct"/>
            <w:gridSpan w:val="2"/>
            <w:vAlign w:val="center"/>
          </w:tcPr>
          <w:p w14:paraId="73F28BC4" w14:textId="77777777" w:rsidR="00E93A16" w:rsidRPr="008B2A8A" w:rsidRDefault="00E93A16" w:rsidP="00E93A16">
            <w:pPr>
              <w:jc w:val="center"/>
              <w:rPr>
                <w:sz w:val="16"/>
                <w:szCs w:val="16"/>
                <w:lang w:val="en-GB"/>
              </w:rPr>
            </w:pPr>
            <w:r w:rsidRPr="008B2A8A">
              <w:rPr>
                <w:sz w:val="16"/>
                <w:szCs w:val="16"/>
                <w:lang w:val="en-GB"/>
              </w:rPr>
              <w:t>TN – CP</w:t>
            </w:r>
          </w:p>
        </w:tc>
        <w:tc>
          <w:tcPr>
            <w:tcW w:w="97" w:type="pct"/>
            <w:gridSpan w:val="2"/>
            <w:vAlign w:val="center"/>
          </w:tcPr>
          <w:p w14:paraId="4C28E8B3" w14:textId="77777777" w:rsidR="00E93A16" w:rsidRPr="008B2A8A" w:rsidRDefault="00E93A16" w:rsidP="00E93A16">
            <w:pPr>
              <w:jc w:val="center"/>
              <w:rPr>
                <w:sz w:val="16"/>
                <w:szCs w:val="16"/>
                <w:lang w:val="en-GB"/>
              </w:rPr>
            </w:pPr>
          </w:p>
        </w:tc>
        <w:tc>
          <w:tcPr>
            <w:tcW w:w="1931" w:type="pct"/>
            <w:gridSpan w:val="2"/>
            <w:vAlign w:val="center"/>
          </w:tcPr>
          <w:p w14:paraId="3AE8D138" w14:textId="084F9DAF" w:rsidR="00E93A16" w:rsidRPr="005C4AC0" w:rsidRDefault="00924195" w:rsidP="00E93A16">
            <w:pPr>
              <w:rPr>
                <w:sz w:val="16"/>
                <w:szCs w:val="16"/>
                <w:lang w:val="es-ES"/>
              </w:rPr>
            </w:pPr>
            <w:r w:rsidRPr="005C4AC0">
              <w:rPr>
                <w:sz w:val="16"/>
                <w:szCs w:val="16"/>
                <w:lang w:val="es-ES"/>
              </w:rPr>
              <w:t>Número de mujeres</w:t>
            </w:r>
            <w:r w:rsidR="005C4AC0" w:rsidRPr="005C4AC0">
              <w:rPr>
                <w:sz w:val="16"/>
                <w:szCs w:val="16"/>
                <w:lang w:val="es-ES"/>
              </w:rPr>
              <w:t xml:space="preserve"> embarazadas que durmieron bajo un MTI</w:t>
            </w:r>
            <w:r w:rsidRPr="005C4AC0">
              <w:rPr>
                <w:sz w:val="16"/>
                <w:szCs w:val="16"/>
                <w:lang w:val="es-ES"/>
              </w:rPr>
              <w:t xml:space="preserve"> durante la noche anterior</w:t>
            </w:r>
          </w:p>
        </w:tc>
        <w:tc>
          <w:tcPr>
            <w:tcW w:w="1144" w:type="pct"/>
            <w:gridSpan w:val="2"/>
            <w:vAlign w:val="center"/>
          </w:tcPr>
          <w:p w14:paraId="10AF244B" w14:textId="2DDCC563" w:rsidR="00E93A16" w:rsidRPr="005C4AC0" w:rsidRDefault="005C4AC0" w:rsidP="00E93A16">
            <w:pPr>
              <w:rPr>
                <w:sz w:val="16"/>
                <w:szCs w:val="16"/>
                <w:lang w:val="es-ES"/>
              </w:rPr>
            </w:pPr>
            <w:r w:rsidRPr="005C4AC0">
              <w:rPr>
                <w:sz w:val="16"/>
                <w:szCs w:val="16"/>
                <w:lang w:val="es-ES"/>
              </w:rPr>
              <w:t>Número total de mujeres embarazadas</w:t>
            </w:r>
          </w:p>
        </w:tc>
        <w:tc>
          <w:tcPr>
            <w:tcW w:w="390" w:type="pct"/>
            <w:vAlign w:val="center"/>
          </w:tcPr>
          <w:p w14:paraId="2A1007A5" w14:textId="77777777" w:rsidR="00E93A16" w:rsidRPr="005C4AC0" w:rsidRDefault="00E93A16" w:rsidP="00E93A16">
            <w:pPr>
              <w:jc w:val="center"/>
              <w:rPr>
                <w:sz w:val="16"/>
                <w:szCs w:val="16"/>
                <w:lang w:val="es-ES"/>
              </w:rPr>
            </w:pPr>
          </w:p>
        </w:tc>
      </w:tr>
      <w:tr w:rsidR="000B1DF2" w:rsidRPr="008B53E1" w14:paraId="2791D6F7" w14:textId="77777777" w:rsidTr="00326E30">
        <w:trPr>
          <w:cantSplit/>
          <w:jc w:val="center"/>
        </w:trPr>
        <w:tc>
          <w:tcPr>
            <w:tcW w:w="225" w:type="pct"/>
            <w:gridSpan w:val="2"/>
            <w:tcBorders>
              <w:bottom w:val="single" w:sz="4" w:space="0" w:color="auto"/>
              <w:right w:val="single" w:sz="4" w:space="0" w:color="auto"/>
            </w:tcBorders>
            <w:shd w:val="clear" w:color="auto" w:fill="auto"/>
            <w:tcMar>
              <w:top w:w="72" w:type="dxa"/>
              <w:left w:w="72" w:type="dxa"/>
              <w:bottom w:w="72" w:type="dxa"/>
              <w:right w:w="72" w:type="dxa"/>
            </w:tcMar>
            <w:vAlign w:val="center"/>
          </w:tcPr>
          <w:p w14:paraId="1FA5F8DE" w14:textId="2CDFA6A7" w:rsidR="00E93A16" w:rsidRPr="008B2A8A" w:rsidRDefault="00E93A16" w:rsidP="00E93A16">
            <w:pPr>
              <w:rPr>
                <w:sz w:val="16"/>
                <w:szCs w:val="16"/>
                <w:lang w:val="en-GB"/>
              </w:rPr>
            </w:pPr>
            <w:r w:rsidRPr="008B2A8A">
              <w:rPr>
                <w:sz w:val="16"/>
                <w:szCs w:val="16"/>
                <w:lang w:val="en-GB"/>
              </w:rPr>
              <w:t>3.2</w:t>
            </w:r>
            <w:r w:rsidR="00EA2E46">
              <w:rPr>
                <w:sz w:val="16"/>
                <w:szCs w:val="16"/>
                <w:lang w:val="en-GB"/>
              </w:rPr>
              <w:t>7</w:t>
            </w:r>
          </w:p>
        </w:tc>
        <w:tc>
          <w:tcPr>
            <w:tcW w:w="823" w:type="pct"/>
            <w:gridSpan w:val="2"/>
            <w:tcBorders>
              <w:left w:val="single" w:sz="4" w:space="0" w:color="auto"/>
              <w:bottom w:val="single" w:sz="4" w:space="0" w:color="auto"/>
            </w:tcBorders>
            <w:vAlign w:val="center"/>
          </w:tcPr>
          <w:p w14:paraId="3D49131F" w14:textId="35538734" w:rsidR="00E93A16" w:rsidRPr="00666451" w:rsidRDefault="00924195" w:rsidP="00E93A16">
            <w:pPr>
              <w:rPr>
                <w:sz w:val="16"/>
                <w:szCs w:val="16"/>
                <w:lang w:val="es-ES"/>
              </w:rPr>
            </w:pPr>
            <w:r w:rsidRPr="00666451">
              <w:rPr>
                <w:sz w:val="16"/>
                <w:szCs w:val="16"/>
                <w:lang w:val="es-ES"/>
              </w:rPr>
              <w:t>Tratamiento preventivo intermitente contra la malaria</w:t>
            </w:r>
            <w:r w:rsidR="00666451" w:rsidRPr="00666451">
              <w:rPr>
                <w:sz w:val="16"/>
                <w:szCs w:val="16"/>
                <w:lang w:val="es-ES"/>
              </w:rPr>
              <w:t xml:space="preserve"> durante el embarazo</w:t>
            </w:r>
          </w:p>
        </w:tc>
        <w:tc>
          <w:tcPr>
            <w:tcW w:w="390" w:type="pct"/>
            <w:gridSpan w:val="2"/>
            <w:tcBorders>
              <w:bottom w:val="single" w:sz="4" w:space="0" w:color="auto"/>
            </w:tcBorders>
            <w:vAlign w:val="center"/>
          </w:tcPr>
          <w:p w14:paraId="376F6820" w14:textId="77777777" w:rsidR="00E93A16" w:rsidRPr="008B2A8A" w:rsidRDefault="00E93A16" w:rsidP="00E93A16">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72270A18" w14:textId="77777777" w:rsidR="00E93A16" w:rsidRPr="008B2A8A" w:rsidRDefault="00E93A16" w:rsidP="00E93A16">
            <w:pPr>
              <w:jc w:val="center"/>
              <w:rPr>
                <w:sz w:val="16"/>
                <w:szCs w:val="16"/>
                <w:lang w:val="en-GB"/>
              </w:rPr>
            </w:pPr>
          </w:p>
        </w:tc>
        <w:tc>
          <w:tcPr>
            <w:tcW w:w="1931" w:type="pct"/>
            <w:gridSpan w:val="2"/>
            <w:tcBorders>
              <w:bottom w:val="single" w:sz="4" w:space="0" w:color="auto"/>
            </w:tcBorders>
            <w:vAlign w:val="center"/>
          </w:tcPr>
          <w:p w14:paraId="47FA61A0" w14:textId="1E14773A" w:rsidR="00E93A16" w:rsidRPr="00666451" w:rsidRDefault="00924195" w:rsidP="00666451">
            <w:pPr>
              <w:rPr>
                <w:sz w:val="16"/>
                <w:szCs w:val="16"/>
                <w:lang w:val="es-ES"/>
              </w:rPr>
            </w:pPr>
            <w:r w:rsidRPr="00666451">
              <w:rPr>
                <w:sz w:val="16"/>
                <w:szCs w:val="16"/>
                <w:lang w:val="es-ES"/>
              </w:rPr>
              <w:t xml:space="preserve">Número de mujeres de entre 15 y 49 años que recibieron al menos </w:t>
            </w:r>
            <w:r w:rsidR="00666451" w:rsidRPr="00666451">
              <w:rPr>
                <w:sz w:val="16"/>
                <w:szCs w:val="16"/>
                <w:lang w:val="es-ES"/>
              </w:rPr>
              <w:t>3 o más</w:t>
            </w:r>
            <w:r w:rsidRPr="00666451">
              <w:rPr>
                <w:sz w:val="16"/>
                <w:szCs w:val="16"/>
                <w:lang w:val="es-ES"/>
              </w:rPr>
              <w:t xml:space="preserve"> dosis de SP/Fansidar</w:t>
            </w:r>
            <w:r w:rsidR="00666451" w:rsidRPr="00666451">
              <w:rPr>
                <w:sz w:val="16"/>
                <w:szCs w:val="16"/>
                <w:lang w:val="es-ES"/>
              </w:rPr>
              <w:t>, una de las cuales al menos se recibió durante la visita de atención prenatal,</w:t>
            </w:r>
            <w:r w:rsidRPr="00666451">
              <w:rPr>
                <w:sz w:val="16"/>
                <w:szCs w:val="16"/>
                <w:lang w:val="es-ES"/>
              </w:rPr>
              <w:t xml:space="preserve"> para prevenir la malaria durante su último embarazo, que resultó en un naci</w:t>
            </w:r>
            <w:r w:rsidR="00666451">
              <w:rPr>
                <w:sz w:val="16"/>
                <w:szCs w:val="16"/>
                <w:lang w:val="es-ES"/>
              </w:rPr>
              <w:t>do</w:t>
            </w:r>
            <w:r w:rsidRPr="00666451">
              <w:rPr>
                <w:sz w:val="16"/>
                <w:szCs w:val="16"/>
                <w:lang w:val="es-ES"/>
              </w:rPr>
              <w:t xml:space="preserve"> vivo, </w:t>
            </w:r>
            <w:r w:rsidR="00666451" w:rsidRPr="00666451">
              <w:rPr>
                <w:sz w:val="16"/>
                <w:szCs w:val="16"/>
                <w:lang w:val="es-ES"/>
              </w:rPr>
              <w:t>en</w:t>
            </w:r>
            <w:r w:rsidRPr="00666451">
              <w:rPr>
                <w:sz w:val="16"/>
                <w:szCs w:val="16"/>
                <w:lang w:val="es-ES"/>
              </w:rPr>
              <w:t xml:space="preserve"> los</w:t>
            </w:r>
            <w:r w:rsidR="00666451" w:rsidRPr="00666451">
              <w:rPr>
                <w:sz w:val="16"/>
                <w:szCs w:val="16"/>
                <w:lang w:val="es-ES"/>
              </w:rPr>
              <w:t xml:space="preserve"> últimos</w:t>
            </w:r>
            <w:r w:rsidRPr="00666451">
              <w:rPr>
                <w:sz w:val="16"/>
                <w:szCs w:val="16"/>
                <w:lang w:val="es-ES"/>
              </w:rPr>
              <w:t xml:space="preserve"> 2 años</w:t>
            </w:r>
          </w:p>
        </w:tc>
        <w:tc>
          <w:tcPr>
            <w:tcW w:w="1144" w:type="pct"/>
            <w:gridSpan w:val="2"/>
            <w:tcBorders>
              <w:bottom w:val="single" w:sz="4" w:space="0" w:color="auto"/>
            </w:tcBorders>
            <w:vAlign w:val="center"/>
          </w:tcPr>
          <w:p w14:paraId="6B801455" w14:textId="5CAD9CCB" w:rsidR="00E93A16" w:rsidRPr="00924195" w:rsidRDefault="00924195" w:rsidP="00666451">
            <w:pPr>
              <w:rPr>
                <w:sz w:val="16"/>
                <w:szCs w:val="16"/>
                <w:lang w:val="es-ES"/>
              </w:rPr>
            </w:pPr>
            <w:r w:rsidRPr="00666451">
              <w:rPr>
                <w:sz w:val="16"/>
                <w:szCs w:val="16"/>
                <w:lang w:val="es-ES"/>
              </w:rPr>
              <w:t>Número total de mujeres de entre 15 y 49 años que tuvieron un naci</w:t>
            </w:r>
            <w:r w:rsidR="00666451">
              <w:rPr>
                <w:sz w:val="16"/>
                <w:szCs w:val="16"/>
                <w:lang w:val="es-ES"/>
              </w:rPr>
              <w:t>do</w:t>
            </w:r>
            <w:r w:rsidRPr="00666451">
              <w:rPr>
                <w:sz w:val="16"/>
                <w:szCs w:val="16"/>
                <w:lang w:val="es-ES"/>
              </w:rPr>
              <w:t xml:space="preserve"> vivo </w:t>
            </w:r>
            <w:r w:rsidR="00666451" w:rsidRPr="00666451">
              <w:rPr>
                <w:sz w:val="16"/>
                <w:szCs w:val="16"/>
                <w:lang w:val="es-ES"/>
              </w:rPr>
              <w:t>en los últimos 2 años</w:t>
            </w:r>
          </w:p>
        </w:tc>
        <w:tc>
          <w:tcPr>
            <w:tcW w:w="390" w:type="pct"/>
            <w:tcBorders>
              <w:bottom w:val="single" w:sz="4" w:space="0" w:color="auto"/>
            </w:tcBorders>
            <w:vAlign w:val="center"/>
          </w:tcPr>
          <w:p w14:paraId="2B98FF96" w14:textId="77777777" w:rsidR="00E93A16" w:rsidRPr="00924195" w:rsidRDefault="00E93A16" w:rsidP="00E93A16">
            <w:pPr>
              <w:jc w:val="center"/>
              <w:rPr>
                <w:sz w:val="16"/>
                <w:szCs w:val="16"/>
                <w:lang w:val="es-ES"/>
              </w:rPr>
            </w:pPr>
          </w:p>
        </w:tc>
      </w:tr>
      <w:tr w:rsidR="00E93A16" w:rsidRPr="008B2A8A" w14:paraId="3C5D5B2C" w14:textId="77777777" w:rsidTr="00326E30">
        <w:trPr>
          <w:cantSplit/>
          <w:jc w:val="center"/>
        </w:trPr>
        <w:tc>
          <w:tcPr>
            <w:tcW w:w="1488" w:type="pct"/>
            <w:gridSpan w:val="7"/>
            <w:tcBorders>
              <w:top w:val="nil"/>
              <w:bottom w:val="single" w:sz="4" w:space="0" w:color="auto"/>
            </w:tcBorders>
            <w:shd w:val="clear" w:color="auto" w:fill="000000"/>
          </w:tcPr>
          <w:p w14:paraId="22F735D6" w14:textId="3668A59C" w:rsidR="00E93A16" w:rsidRPr="008B2A8A" w:rsidRDefault="00924195" w:rsidP="00E93A16">
            <w:pPr>
              <w:pageBreakBefore/>
              <w:rPr>
                <w:b/>
                <w:color w:val="FFFFFF"/>
                <w:sz w:val="18"/>
                <w:szCs w:val="18"/>
                <w:lang w:val="en-GB"/>
              </w:rPr>
            </w:pPr>
            <w:r>
              <w:rPr>
                <w:b/>
                <w:color w:val="FFFFFF"/>
                <w:sz w:val="18"/>
                <w:szCs w:val="18"/>
                <w:lang w:val="en-GB"/>
              </w:rPr>
              <w:lastRenderedPageBreak/>
              <w:t>AGUA, SANEAMIENTO E HIGIENE</w:t>
            </w:r>
          </w:p>
        </w:tc>
        <w:tc>
          <w:tcPr>
            <w:tcW w:w="3512" w:type="pct"/>
            <w:gridSpan w:val="6"/>
            <w:tcBorders>
              <w:top w:val="nil"/>
              <w:bottom w:val="single" w:sz="4" w:space="0" w:color="auto"/>
            </w:tcBorders>
            <w:shd w:val="clear" w:color="auto" w:fill="000000"/>
            <w:tcMar>
              <w:top w:w="72" w:type="dxa"/>
              <w:left w:w="72" w:type="dxa"/>
              <w:bottom w:w="72" w:type="dxa"/>
              <w:right w:w="72" w:type="dxa"/>
            </w:tcMar>
            <w:vAlign w:val="center"/>
          </w:tcPr>
          <w:p w14:paraId="279C906D" w14:textId="4F514E8F" w:rsidR="00E93A16" w:rsidRPr="008B2A8A" w:rsidRDefault="00E93A16" w:rsidP="00E93A16">
            <w:pPr>
              <w:pageBreakBefore/>
              <w:rPr>
                <w:b/>
                <w:color w:val="FFFFFF"/>
                <w:sz w:val="18"/>
                <w:szCs w:val="18"/>
                <w:lang w:val="en-GB"/>
              </w:rPr>
            </w:pPr>
          </w:p>
        </w:tc>
      </w:tr>
      <w:tr w:rsidR="000B1DF2" w:rsidRPr="008B53E1" w14:paraId="664C42C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47F7BF3" w14:textId="77777777" w:rsidR="00E93A16" w:rsidRPr="008B2A8A" w:rsidRDefault="00E93A16" w:rsidP="00E93A16">
            <w:pPr>
              <w:rPr>
                <w:sz w:val="16"/>
                <w:szCs w:val="16"/>
                <w:lang w:val="en-GB"/>
              </w:rPr>
            </w:pPr>
            <w:r w:rsidRPr="008B2A8A">
              <w:rPr>
                <w:sz w:val="16"/>
                <w:szCs w:val="16"/>
                <w:lang w:val="en-GB"/>
              </w:rPr>
              <w:t>4.1</w:t>
            </w:r>
          </w:p>
        </w:tc>
        <w:tc>
          <w:tcPr>
            <w:tcW w:w="823" w:type="pct"/>
            <w:gridSpan w:val="2"/>
            <w:tcBorders>
              <w:left w:val="single" w:sz="4" w:space="0" w:color="auto"/>
            </w:tcBorders>
            <w:vAlign w:val="center"/>
          </w:tcPr>
          <w:p w14:paraId="09C318BC" w14:textId="72C3C2F4" w:rsidR="00E93A16" w:rsidRPr="002C5C3F" w:rsidRDefault="002C5C3F" w:rsidP="00666451">
            <w:pPr>
              <w:rPr>
                <w:sz w:val="16"/>
                <w:szCs w:val="16"/>
                <w:lang w:val="es-ES"/>
              </w:rPr>
            </w:pPr>
            <w:r w:rsidRPr="00666451">
              <w:rPr>
                <w:sz w:val="16"/>
                <w:szCs w:val="16"/>
                <w:lang w:val="es-ES"/>
              </w:rPr>
              <w:t xml:space="preserve">Uso de fuentes mejoradas </w:t>
            </w:r>
            <w:r w:rsidR="00666451" w:rsidRPr="00666451">
              <w:rPr>
                <w:sz w:val="16"/>
                <w:szCs w:val="16"/>
                <w:lang w:val="es-ES"/>
              </w:rPr>
              <w:t xml:space="preserve">de agua </w:t>
            </w:r>
            <w:r w:rsidRPr="00666451">
              <w:rPr>
                <w:sz w:val="16"/>
                <w:szCs w:val="16"/>
                <w:lang w:val="es-ES"/>
              </w:rPr>
              <w:t>para beber</w:t>
            </w:r>
          </w:p>
        </w:tc>
        <w:tc>
          <w:tcPr>
            <w:tcW w:w="390" w:type="pct"/>
            <w:gridSpan w:val="2"/>
            <w:vAlign w:val="center"/>
          </w:tcPr>
          <w:p w14:paraId="1C9896A7" w14:textId="77777777" w:rsidR="00E93A16" w:rsidRPr="008B2A8A" w:rsidRDefault="00E93A16" w:rsidP="00E93A16">
            <w:pPr>
              <w:jc w:val="center"/>
              <w:rPr>
                <w:sz w:val="16"/>
                <w:szCs w:val="16"/>
                <w:lang w:val="en-GB"/>
              </w:rPr>
            </w:pPr>
            <w:r w:rsidRPr="008B2A8A">
              <w:rPr>
                <w:sz w:val="16"/>
                <w:szCs w:val="16"/>
                <w:lang w:val="en-GB"/>
              </w:rPr>
              <w:t>WS</w:t>
            </w:r>
          </w:p>
        </w:tc>
        <w:tc>
          <w:tcPr>
            <w:tcW w:w="97" w:type="pct"/>
            <w:gridSpan w:val="2"/>
            <w:vAlign w:val="center"/>
          </w:tcPr>
          <w:p w14:paraId="222C345F" w14:textId="116A8195" w:rsidR="00E93A16" w:rsidRPr="008B2A8A" w:rsidRDefault="00E93A16" w:rsidP="00E93A16">
            <w:pPr>
              <w:jc w:val="center"/>
              <w:rPr>
                <w:sz w:val="16"/>
                <w:szCs w:val="16"/>
                <w:lang w:val="en-GB"/>
              </w:rPr>
            </w:pPr>
          </w:p>
        </w:tc>
        <w:tc>
          <w:tcPr>
            <w:tcW w:w="1931" w:type="pct"/>
            <w:gridSpan w:val="2"/>
            <w:vAlign w:val="center"/>
          </w:tcPr>
          <w:p w14:paraId="24D83A8B" w14:textId="08B43BA4" w:rsidR="00E93A16" w:rsidRPr="002C5C3F" w:rsidRDefault="002C5C3F" w:rsidP="00E93A16">
            <w:pPr>
              <w:rPr>
                <w:sz w:val="16"/>
                <w:szCs w:val="16"/>
                <w:lang w:val="es-ES"/>
              </w:rPr>
            </w:pPr>
            <w:r w:rsidRPr="00666451">
              <w:rPr>
                <w:sz w:val="16"/>
                <w:szCs w:val="16"/>
                <w:lang w:val="es-ES"/>
              </w:rPr>
              <w:t>Número de miembros del hogar que usan fuentes mejoradas de agua para beber</w:t>
            </w:r>
          </w:p>
        </w:tc>
        <w:tc>
          <w:tcPr>
            <w:tcW w:w="1144" w:type="pct"/>
            <w:gridSpan w:val="2"/>
            <w:vAlign w:val="center"/>
          </w:tcPr>
          <w:p w14:paraId="164AB0FA" w14:textId="12012C5C" w:rsidR="00E93A16" w:rsidRPr="00666451" w:rsidRDefault="00666451" w:rsidP="00E93A16">
            <w:pPr>
              <w:rPr>
                <w:sz w:val="16"/>
                <w:szCs w:val="16"/>
                <w:lang w:val="es-ES"/>
              </w:rPr>
            </w:pPr>
            <w:r w:rsidRPr="00666451">
              <w:rPr>
                <w:sz w:val="16"/>
                <w:szCs w:val="16"/>
                <w:lang w:val="es-ES"/>
              </w:rPr>
              <w:t>Número total de miembros del hogar</w:t>
            </w:r>
          </w:p>
        </w:tc>
        <w:tc>
          <w:tcPr>
            <w:tcW w:w="390" w:type="pct"/>
            <w:vAlign w:val="center"/>
          </w:tcPr>
          <w:p w14:paraId="4A742F6D" w14:textId="7F75068C" w:rsidR="00E93A16" w:rsidRPr="00666451" w:rsidRDefault="00E93A16" w:rsidP="00AE32CF">
            <w:pPr>
              <w:jc w:val="center"/>
              <w:rPr>
                <w:sz w:val="16"/>
                <w:szCs w:val="16"/>
                <w:lang w:val="es-ES"/>
              </w:rPr>
            </w:pPr>
          </w:p>
        </w:tc>
      </w:tr>
      <w:tr w:rsidR="000B1DF2" w:rsidRPr="008B2A8A" w14:paraId="14A92EC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39C3F64" w14:textId="034989F0" w:rsidR="00AE32CF" w:rsidRPr="008B2A8A" w:rsidRDefault="00AE32CF" w:rsidP="00AE32CF">
            <w:pPr>
              <w:rPr>
                <w:sz w:val="16"/>
                <w:szCs w:val="16"/>
                <w:lang w:val="en-GB"/>
              </w:rPr>
            </w:pPr>
            <w:r w:rsidRPr="008B2A8A">
              <w:rPr>
                <w:sz w:val="16"/>
                <w:szCs w:val="16"/>
                <w:lang w:val="en-GB"/>
              </w:rPr>
              <w:t>4.2</w:t>
            </w:r>
          </w:p>
        </w:tc>
        <w:tc>
          <w:tcPr>
            <w:tcW w:w="823" w:type="pct"/>
            <w:gridSpan w:val="2"/>
            <w:tcBorders>
              <w:left w:val="single" w:sz="4" w:space="0" w:color="auto"/>
            </w:tcBorders>
            <w:vAlign w:val="center"/>
          </w:tcPr>
          <w:p w14:paraId="5C38C95A" w14:textId="27010DD6" w:rsidR="00AE32CF" w:rsidRPr="00E174ED" w:rsidRDefault="00AC607C" w:rsidP="00E174ED">
            <w:pPr>
              <w:rPr>
                <w:sz w:val="16"/>
                <w:szCs w:val="16"/>
                <w:lang w:val="es-ES"/>
              </w:rPr>
            </w:pPr>
            <w:r w:rsidRPr="00E174ED">
              <w:rPr>
                <w:sz w:val="16"/>
                <w:szCs w:val="16"/>
                <w:lang w:val="es-ES"/>
              </w:rPr>
              <w:t xml:space="preserve">Uso del servicio básico de agua </w:t>
            </w:r>
            <w:r w:rsidR="00E174ED" w:rsidRPr="00E174ED">
              <w:rPr>
                <w:sz w:val="16"/>
                <w:szCs w:val="16"/>
                <w:lang w:val="es-ES"/>
              </w:rPr>
              <w:t>para beber</w:t>
            </w:r>
          </w:p>
        </w:tc>
        <w:tc>
          <w:tcPr>
            <w:tcW w:w="390" w:type="pct"/>
            <w:gridSpan w:val="2"/>
            <w:vAlign w:val="center"/>
          </w:tcPr>
          <w:p w14:paraId="09915C5D" w14:textId="54F5F563" w:rsidR="00AE32CF" w:rsidRPr="008B2A8A" w:rsidRDefault="00AE32CF" w:rsidP="00AE32CF">
            <w:pPr>
              <w:jc w:val="center"/>
              <w:rPr>
                <w:sz w:val="16"/>
                <w:szCs w:val="16"/>
                <w:lang w:val="en-GB"/>
              </w:rPr>
            </w:pPr>
            <w:r w:rsidRPr="008B2A8A">
              <w:rPr>
                <w:sz w:val="16"/>
                <w:szCs w:val="16"/>
              </w:rPr>
              <w:t>WS</w:t>
            </w:r>
          </w:p>
        </w:tc>
        <w:tc>
          <w:tcPr>
            <w:tcW w:w="97" w:type="pct"/>
            <w:gridSpan w:val="2"/>
            <w:vAlign w:val="center"/>
          </w:tcPr>
          <w:p w14:paraId="28910705" w14:textId="3DF9FC95" w:rsidR="00AE32CF" w:rsidRPr="008B2A8A" w:rsidRDefault="00AE32CF" w:rsidP="00AE32CF">
            <w:pPr>
              <w:jc w:val="center"/>
              <w:rPr>
                <w:sz w:val="16"/>
                <w:szCs w:val="16"/>
                <w:lang w:val="en-GB"/>
              </w:rPr>
            </w:pPr>
          </w:p>
        </w:tc>
        <w:tc>
          <w:tcPr>
            <w:tcW w:w="1931" w:type="pct"/>
            <w:gridSpan w:val="2"/>
            <w:vAlign w:val="center"/>
          </w:tcPr>
          <w:p w14:paraId="5EC71D3C" w14:textId="45FB92AF" w:rsidR="00AE32CF" w:rsidRPr="00AC607C" w:rsidRDefault="00AC607C" w:rsidP="00E174ED">
            <w:pPr>
              <w:rPr>
                <w:sz w:val="16"/>
                <w:szCs w:val="16"/>
                <w:lang w:val="es-ES"/>
              </w:rPr>
            </w:pPr>
            <w:r w:rsidRPr="00E174ED">
              <w:rPr>
                <w:sz w:val="16"/>
                <w:szCs w:val="16"/>
                <w:lang w:val="es-ES"/>
              </w:rPr>
              <w:t xml:space="preserve">Número de miembros </w:t>
            </w:r>
            <w:r w:rsidR="00E174ED" w:rsidRPr="00E174ED">
              <w:rPr>
                <w:sz w:val="16"/>
                <w:szCs w:val="16"/>
                <w:lang w:val="es-ES"/>
              </w:rPr>
              <w:t>del hogar</w:t>
            </w:r>
            <w:r w:rsidRPr="00E174ED">
              <w:rPr>
                <w:sz w:val="16"/>
                <w:szCs w:val="16"/>
                <w:lang w:val="es-ES"/>
              </w:rPr>
              <w:t xml:space="preserve"> que utilizan fuentes mejoradas de agua </w:t>
            </w:r>
            <w:r w:rsidR="00E174ED" w:rsidRPr="00E174ED">
              <w:rPr>
                <w:sz w:val="16"/>
                <w:szCs w:val="16"/>
                <w:lang w:val="es-ES"/>
              </w:rPr>
              <w:t xml:space="preserve">para beber </w:t>
            </w:r>
            <w:r w:rsidR="00E174ED">
              <w:rPr>
                <w:sz w:val="16"/>
                <w:szCs w:val="16"/>
                <w:lang w:val="es-ES"/>
              </w:rPr>
              <w:t xml:space="preserve">ya sea </w:t>
            </w:r>
            <w:r w:rsidR="00E174ED" w:rsidRPr="00E174ED">
              <w:rPr>
                <w:sz w:val="16"/>
                <w:szCs w:val="16"/>
                <w:lang w:val="es-ES"/>
              </w:rPr>
              <w:t>en su vivienda</w:t>
            </w:r>
            <w:r w:rsidRPr="00E174ED">
              <w:rPr>
                <w:sz w:val="16"/>
                <w:szCs w:val="16"/>
                <w:lang w:val="es-ES"/>
              </w:rPr>
              <w:t xml:space="preserve">/ patio </w:t>
            </w:r>
            <w:r w:rsidR="00E174ED" w:rsidRPr="00E174ED">
              <w:rPr>
                <w:sz w:val="16"/>
                <w:szCs w:val="16"/>
                <w:lang w:val="es-ES"/>
              </w:rPr>
              <w:t xml:space="preserve">o </w:t>
            </w:r>
            <w:r w:rsidRPr="00E174ED">
              <w:rPr>
                <w:sz w:val="16"/>
                <w:szCs w:val="16"/>
                <w:lang w:val="es-ES"/>
              </w:rPr>
              <w:t xml:space="preserve">parcela o </w:t>
            </w:r>
            <w:r w:rsidR="00E174ED" w:rsidRPr="00E174ED">
              <w:rPr>
                <w:sz w:val="16"/>
                <w:szCs w:val="16"/>
                <w:lang w:val="es-ES"/>
              </w:rPr>
              <w:t>en</w:t>
            </w:r>
            <w:r w:rsidRPr="00E174ED">
              <w:rPr>
                <w:sz w:val="16"/>
                <w:szCs w:val="16"/>
                <w:lang w:val="es-ES"/>
              </w:rPr>
              <w:t xml:space="preserve"> los 30 minutos de</w:t>
            </w:r>
            <w:r w:rsidR="00E174ED" w:rsidRPr="00E174ED">
              <w:rPr>
                <w:sz w:val="16"/>
                <w:szCs w:val="16"/>
                <w:lang w:val="es-ES"/>
              </w:rPr>
              <w:t>l</w:t>
            </w:r>
            <w:r w:rsidRPr="00E174ED">
              <w:rPr>
                <w:sz w:val="16"/>
                <w:szCs w:val="16"/>
                <w:lang w:val="es-ES"/>
              </w:rPr>
              <w:t xml:space="preserve"> viaje de ida y vuelta</w:t>
            </w:r>
            <w:r w:rsidR="00E174ED" w:rsidRPr="00E174ED">
              <w:rPr>
                <w:sz w:val="16"/>
                <w:szCs w:val="16"/>
                <w:lang w:val="es-ES"/>
              </w:rPr>
              <w:t xml:space="preserve"> para recoger agua</w:t>
            </w:r>
          </w:p>
        </w:tc>
        <w:tc>
          <w:tcPr>
            <w:tcW w:w="1144" w:type="pct"/>
            <w:gridSpan w:val="2"/>
            <w:vAlign w:val="center"/>
          </w:tcPr>
          <w:p w14:paraId="17B97F82" w14:textId="514E0D03" w:rsidR="00AE32CF" w:rsidRPr="00666451" w:rsidRDefault="00666451" w:rsidP="00AE32CF">
            <w:pPr>
              <w:rPr>
                <w:sz w:val="16"/>
                <w:szCs w:val="16"/>
                <w:lang w:val="es-ES"/>
              </w:rPr>
            </w:pPr>
            <w:r w:rsidRPr="00666451">
              <w:rPr>
                <w:sz w:val="16"/>
                <w:szCs w:val="16"/>
                <w:lang w:val="es-ES"/>
              </w:rPr>
              <w:t>Número total de miembros del hogar</w:t>
            </w:r>
          </w:p>
        </w:tc>
        <w:tc>
          <w:tcPr>
            <w:tcW w:w="390" w:type="pct"/>
            <w:vAlign w:val="center"/>
          </w:tcPr>
          <w:p w14:paraId="425D699B" w14:textId="4FBDC3E9" w:rsidR="00AE32CF" w:rsidRPr="008B2A8A" w:rsidRDefault="00B24832" w:rsidP="00AE32CF">
            <w:pPr>
              <w:jc w:val="center"/>
              <w:rPr>
                <w:sz w:val="16"/>
                <w:szCs w:val="16"/>
                <w:lang w:val="en-GB"/>
              </w:rPr>
            </w:pPr>
            <w:r>
              <w:rPr>
                <w:sz w:val="16"/>
                <w:szCs w:val="16"/>
                <w:lang w:val="en-GB"/>
              </w:rPr>
              <w:t xml:space="preserve">Indicador ODS </w:t>
            </w:r>
            <w:r w:rsidR="00EC4294">
              <w:rPr>
                <w:sz w:val="16"/>
                <w:szCs w:val="16"/>
                <w:lang w:val="en-GB"/>
              </w:rPr>
              <w:t>1.4.1</w:t>
            </w:r>
          </w:p>
        </w:tc>
      </w:tr>
      <w:tr w:rsidR="000B1DF2" w:rsidRPr="008B53E1" w14:paraId="0571AB3C"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9F7C30A" w14:textId="09AE2BEB" w:rsidR="00AE32CF" w:rsidRPr="008B2A8A" w:rsidRDefault="00AE32CF" w:rsidP="00AE32CF">
            <w:pPr>
              <w:rPr>
                <w:sz w:val="16"/>
                <w:szCs w:val="16"/>
                <w:lang w:val="en-GB"/>
              </w:rPr>
            </w:pPr>
            <w:r w:rsidRPr="008B2A8A">
              <w:rPr>
                <w:sz w:val="16"/>
                <w:szCs w:val="16"/>
                <w:lang w:val="en-GB"/>
              </w:rPr>
              <w:t>4.3</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23BB6" w14:textId="4F5AC47E" w:rsidR="00AE32CF" w:rsidRPr="00AC607C" w:rsidRDefault="00AC607C" w:rsidP="00E174ED">
            <w:pPr>
              <w:rPr>
                <w:sz w:val="16"/>
                <w:szCs w:val="16"/>
                <w:lang w:val="es-ES"/>
              </w:rPr>
            </w:pPr>
            <w:r w:rsidRPr="00E174ED">
              <w:rPr>
                <w:bCs/>
                <w:sz w:val="16"/>
                <w:szCs w:val="16"/>
                <w:lang w:val="es-ES"/>
              </w:rPr>
              <w:t>Contaminación fecal de la fuente</w:t>
            </w:r>
            <w:r w:rsidR="00E174ED" w:rsidRPr="00E174ED">
              <w:rPr>
                <w:bCs/>
                <w:sz w:val="16"/>
                <w:szCs w:val="16"/>
                <w:lang w:val="es-ES"/>
              </w:rPr>
              <w:t xml:space="preserve"> de agua</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9903C" w14:textId="77777777" w:rsidR="00AE32CF" w:rsidRPr="008B2A8A" w:rsidRDefault="00AE32CF" w:rsidP="00AE32CF">
            <w:pPr>
              <w:jc w:val="center"/>
              <w:rPr>
                <w:sz w:val="16"/>
                <w:szCs w:val="16"/>
                <w:lang w:val="en-GB"/>
              </w:rPr>
            </w:pPr>
            <w:r w:rsidRPr="008B2A8A">
              <w:rPr>
                <w:bCs/>
                <w:sz w:val="16"/>
                <w:szCs w:val="16"/>
                <w:lang w:val="en-GB"/>
              </w:rPr>
              <w:t>WQ</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22DEFC7B" w14:textId="3A5BB699" w:rsidR="00AE32CF" w:rsidRPr="008B2A8A" w:rsidRDefault="00AE32CF" w:rsidP="00AE32CF">
            <w:pPr>
              <w:spacing w:before="60" w:after="60"/>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8B460" w14:textId="31073ABF" w:rsidR="00AE32CF" w:rsidRPr="00E174ED" w:rsidRDefault="00AC607C" w:rsidP="00AE32CF">
            <w:pPr>
              <w:spacing w:before="60" w:after="60"/>
              <w:rPr>
                <w:sz w:val="16"/>
                <w:szCs w:val="16"/>
                <w:lang w:val="es-ES"/>
              </w:rPr>
            </w:pPr>
            <w:r w:rsidRPr="00E174ED">
              <w:rPr>
                <w:bCs/>
                <w:sz w:val="16"/>
                <w:szCs w:val="16"/>
                <w:lang w:val="es-ES"/>
              </w:rPr>
              <w:t>Número de miembros del hogar con E</w:t>
            </w:r>
            <w:r w:rsidRPr="00E174ED">
              <w:rPr>
                <w:bCs/>
                <w:i/>
                <w:sz w:val="16"/>
                <w:szCs w:val="16"/>
                <w:lang w:val="es-ES"/>
              </w:rPr>
              <w:t>. coli</w:t>
            </w:r>
            <w:r w:rsidRPr="00E174ED">
              <w:rPr>
                <w:bCs/>
                <w:sz w:val="16"/>
                <w:szCs w:val="16"/>
                <w:lang w:val="es-ES"/>
              </w:rPr>
              <w:t xml:space="preserve"> en </w:t>
            </w:r>
            <w:r w:rsidR="00E174ED" w:rsidRPr="00E174ED">
              <w:rPr>
                <w:bCs/>
                <w:sz w:val="16"/>
                <w:szCs w:val="16"/>
                <w:lang w:val="es-ES"/>
              </w:rPr>
              <w:t>la fuente de agua</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CC1D6" w14:textId="6C0C54D4" w:rsidR="00AE32CF" w:rsidRPr="00AC607C" w:rsidRDefault="00666451" w:rsidP="00E174ED">
            <w:pPr>
              <w:rPr>
                <w:sz w:val="16"/>
                <w:szCs w:val="16"/>
                <w:lang w:val="es-ES"/>
              </w:rPr>
            </w:pPr>
            <w:r w:rsidRPr="00E174ED">
              <w:rPr>
                <w:bCs/>
                <w:sz w:val="16"/>
                <w:szCs w:val="16"/>
                <w:lang w:val="es-ES"/>
              </w:rPr>
              <w:t xml:space="preserve">Número total de miembros del hogar </w:t>
            </w:r>
            <w:r w:rsidR="00AC607C" w:rsidRPr="00E174ED">
              <w:rPr>
                <w:bCs/>
                <w:sz w:val="16"/>
                <w:szCs w:val="16"/>
                <w:lang w:val="es-ES"/>
              </w:rPr>
              <w:t>cuy</w:t>
            </w:r>
            <w:r w:rsidR="00E174ED" w:rsidRPr="00E174ED">
              <w:rPr>
                <w:bCs/>
                <w:sz w:val="16"/>
                <w:szCs w:val="16"/>
                <w:lang w:val="es-ES"/>
              </w:rPr>
              <w:t>a fuente de agua fue examinada de</w:t>
            </w:r>
            <w:r w:rsidR="00AC607C" w:rsidRPr="00E174ED">
              <w:rPr>
                <w:bCs/>
                <w:sz w:val="16"/>
                <w:szCs w:val="16"/>
                <w:lang w:val="es-ES"/>
              </w:rPr>
              <w:t xml:space="preserve"> </w:t>
            </w:r>
            <w:r w:rsidR="00AC607C" w:rsidRPr="00E174ED">
              <w:rPr>
                <w:bCs/>
                <w:i/>
                <w:sz w:val="16"/>
                <w:szCs w:val="16"/>
                <w:lang w:val="es-ES"/>
              </w:rPr>
              <w:t>E. coli</w:t>
            </w:r>
          </w:p>
        </w:tc>
        <w:tc>
          <w:tcPr>
            <w:tcW w:w="390" w:type="pct"/>
            <w:vAlign w:val="center"/>
          </w:tcPr>
          <w:p w14:paraId="3F24E4FE" w14:textId="7452389F" w:rsidR="00AE32CF" w:rsidRPr="00AC607C" w:rsidRDefault="00AE32CF" w:rsidP="00AE32CF">
            <w:pPr>
              <w:jc w:val="center"/>
              <w:rPr>
                <w:sz w:val="16"/>
                <w:szCs w:val="16"/>
                <w:lang w:val="es-ES"/>
              </w:rPr>
            </w:pPr>
          </w:p>
        </w:tc>
      </w:tr>
      <w:tr w:rsidR="000B1DF2" w:rsidRPr="008B53E1" w14:paraId="41A5B1E3"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4C2D0CB" w14:textId="5D967294" w:rsidR="00E93A16" w:rsidRPr="008B2A8A" w:rsidRDefault="00E93A16" w:rsidP="00E93A16">
            <w:pPr>
              <w:rPr>
                <w:sz w:val="16"/>
                <w:szCs w:val="16"/>
                <w:lang w:val="en-GB"/>
              </w:rPr>
            </w:pPr>
            <w:r w:rsidRPr="008B2A8A">
              <w:rPr>
                <w:sz w:val="16"/>
                <w:szCs w:val="16"/>
                <w:lang w:val="en-GB"/>
              </w:rPr>
              <w:t>4.4</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0FE32" w14:textId="27467809" w:rsidR="00E93A16" w:rsidRPr="00E174ED" w:rsidRDefault="00AC607C" w:rsidP="00E174ED">
            <w:pPr>
              <w:rPr>
                <w:sz w:val="16"/>
                <w:szCs w:val="16"/>
                <w:lang w:val="es-ES"/>
              </w:rPr>
            </w:pPr>
            <w:r w:rsidRPr="00E174ED">
              <w:rPr>
                <w:bCs/>
                <w:sz w:val="16"/>
                <w:szCs w:val="16"/>
                <w:lang w:val="es-ES"/>
              </w:rPr>
              <w:t xml:space="preserve">Contaminación fecal del agua </w:t>
            </w:r>
            <w:r w:rsidR="00E174ED" w:rsidRPr="00E174ED">
              <w:rPr>
                <w:bCs/>
                <w:sz w:val="16"/>
                <w:szCs w:val="16"/>
                <w:lang w:val="es-ES"/>
              </w:rPr>
              <w:t>para beber</w:t>
            </w:r>
            <w:r w:rsidRPr="00E174ED">
              <w:rPr>
                <w:bCs/>
                <w:sz w:val="16"/>
                <w:szCs w:val="16"/>
                <w:lang w:val="es-ES"/>
              </w:rPr>
              <w:t xml:space="preserve"> de los hogares</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4A726" w14:textId="77777777" w:rsidR="00E93A16" w:rsidRPr="008B2A8A" w:rsidRDefault="00E93A16" w:rsidP="00E93A16">
            <w:pPr>
              <w:jc w:val="center"/>
              <w:rPr>
                <w:sz w:val="16"/>
                <w:szCs w:val="16"/>
                <w:lang w:val="en-GB"/>
              </w:rPr>
            </w:pPr>
            <w:r w:rsidRPr="008B2A8A">
              <w:rPr>
                <w:bCs/>
                <w:sz w:val="16"/>
                <w:szCs w:val="16"/>
                <w:lang w:val="en-GB"/>
              </w:rPr>
              <w:t>WQ</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597D0E55" w14:textId="6B78D695" w:rsidR="00E93A16" w:rsidRPr="008B2A8A" w:rsidRDefault="00E93A16" w:rsidP="00E93A16">
            <w:pPr>
              <w:spacing w:before="60" w:after="60"/>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BAF31" w14:textId="4980CE9D" w:rsidR="00E93A16" w:rsidRPr="00E174ED" w:rsidRDefault="00AC607C" w:rsidP="00E174ED">
            <w:pPr>
              <w:spacing w:before="60" w:after="60"/>
              <w:rPr>
                <w:sz w:val="16"/>
                <w:szCs w:val="16"/>
                <w:lang w:val="es-ES"/>
              </w:rPr>
            </w:pPr>
            <w:r w:rsidRPr="00E174ED">
              <w:rPr>
                <w:bCs/>
                <w:sz w:val="16"/>
                <w:szCs w:val="16"/>
                <w:lang w:val="es-ES"/>
              </w:rPr>
              <w:t xml:space="preserve">Número de miembros del hogar con </w:t>
            </w:r>
            <w:r w:rsidRPr="00E174ED">
              <w:rPr>
                <w:bCs/>
                <w:i/>
                <w:sz w:val="16"/>
                <w:szCs w:val="16"/>
                <w:lang w:val="es-ES"/>
              </w:rPr>
              <w:t xml:space="preserve">E. coli </w:t>
            </w:r>
            <w:r w:rsidRPr="00E174ED">
              <w:rPr>
                <w:bCs/>
                <w:sz w:val="16"/>
                <w:szCs w:val="16"/>
                <w:lang w:val="es-ES"/>
              </w:rPr>
              <w:t xml:space="preserve">en el agua </w:t>
            </w:r>
            <w:r w:rsidR="00E174ED" w:rsidRPr="00E174ED">
              <w:rPr>
                <w:bCs/>
                <w:sz w:val="16"/>
                <w:szCs w:val="16"/>
                <w:lang w:val="es-ES"/>
              </w:rPr>
              <w:t>para beber</w:t>
            </w:r>
            <w:r w:rsidRPr="00E174ED">
              <w:rPr>
                <w:bCs/>
                <w:sz w:val="16"/>
                <w:szCs w:val="16"/>
                <w:lang w:val="es-ES"/>
              </w:rPr>
              <w:t xml:space="preserve"> </w:t>
            </w:r>
            <w:r w:rsidR="00E174ED" w:rsidRPr="00E174ED">
              <w:rPr>
                <w:bCs/>
                <w:sz w:val="16"/>
                <w:szCs w:val="16"/>
                <w:lang w:val="es-ES"/>
              </w:rPr>
              <w:t>del hogar</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CBC3F" w14:textId="5B4243ED" w:rsidR="00E93A16" w:rsidRPr="00E174ED" w:rsidRDefault="00666451" w:rsidP="00E174ED">
            <w:pPr>
              <w:rPr>
                <w:sz w:val="16"/>
                <w:szCs w:val="16"/>
                <w:lang w:val="es-ES"/>
              </w:rPr>
            </w:pPr>
            <w:r w:rsidRPr="00E174ED">
              <w:rPr>
                <w:bCs/>
                <w:sz w:val="16"/>
                <w:szCs w:val="16"/>
                <w:lang w:val="es-ES"/>
              </w:rPr>
              <w:t xml:space="preserve">Número total de miembros del hogar </w:t>
            </w:r>
            <w:r w:rsidR="00AC607C" w:rsidRPr="00E174ED">
              <w:rPr>
                <w:bCs/>
                <w:sz w:val="16"/>
                <w:szCs w:val="16"/>
                <w:lang w:val="es-ES"/>
              </w:rPr>
              <w:t>cuy</w:t>
            </w:r>
            <w:r w:rsidR="00E174ED" w:rsidRPr="00E174ED">
              <w:rPr>
                <w:bCs/>
                <w:sz w:val="16"/>
                <w:szCs w:val="16"/>
                <w:lang w:val="es-ES"/>
              </w:rPr>
              <w:t>a</w:t>
            </w:r>
            <w:r w:rsidR="00AC607C" w:rsidRPr="00E174ED">
              <w:rPr>
                <w:bCs/>
                <w:sz w:val="16"/>
                <w:szCs w:val="16"/>
                <w:lang w:val="es-ES"/>
              </w:rPr>
              <w:t xml:space="preserve"> agua p</w:t>
            </w:r>
            <w:r w:rsidR="00E174ED" w:rsidRPr="00E174ED">
              <w:rPr>
                <w:bCs/>
                <w:sz w:val="16"/>
                <w:szCs w:val="16"/>
                <w:lang w:val="es-ES"/>
              </w:rPr>
              <w:t>ara beber</w:t>
            </w:r>
            <w:r w:rsidR="00AC607C" w:rsidRPr="00E174ED">
              <w:rPr>
                <w:bCs/>
                <w:sz w:val="16"/>
                <w:szCs w:val="16"/>
                <w:lang w:val="es-ES"/>
              </w:rPr>
              <w:t xml:space="preserve"> en el hogar</w:t>
            </w:r>
            <w:r w:rsidR="00AC607C" w:rsidRPr="00E174ED">
              <w:rPr>
                <w:rFonts w:ascii="Arial" w:hAnsi="Arial" w:cs="Arial"/>
                <w:color w:val="222222"/>
                <w:lang w:val="es-ES"/>
              </w:rPr>
              <w:t xml:space="preserve"> </w:t>
            </w:r>
            <w:r w:rsidR="00E174ED" w:rsidRPr="00E174ED">
              <w:rPr>
                <w:bCs/>
                <w:sz w:val="16"/>
                <w:szCs w:val="16"/>
                <w:lang w:val="es-ES"/>
              </w:rPr>
              <w:t xml:space="preserve">fue examinada de </w:t>
            </w:r>
            <w:r w:rsidR="00E174ED" w:rsidRPr="00E174ED">
              <w:rPr>
                <w:bCs/>
                <w:i/>
                <w:sz w:val="16"/>
                <w:szCs w:val="16"/>
                <w:lang w:val="es-ES"/>
              </w:rPr>
              <w:t>E. coli</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3FEEA7BC" w14:textId="7A8DB77A" w:rsidR="00E93A16" w:rsidRPr="00E174ED" w:rsidRDefault="00E93A16" w:rsidP="00E93A16">
            <w:pPr>
              <w:jc w:val="center"/>
              <w:rPr>
                <w:sz w:val="16"/>
                <w:szCs w:val="16"/>
                <w:lang w:val="es-ES"/>
              </w:rPr>
            </w:pPr>
          </w:p>
        </w:tc>
      </w:tr>
      <w:tr w:rsidR="000B1DF2" w:rsidRPr="008B53E1" w14:paraId="4A838D5C"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CA61C19" w14:textId="4883F2B3" w:rsidR="00AE32CF" w:rsidRPr="008B2A8A" w:rsidRDefault="00AE32CF" w:rsidP="00AE32CF">
            <w:pPr>
              <w:rPr>
                <w:sz w:val="16"/>
                <w:szCs w:val="16"/>
                <w:lang w:val="en-GB"/>
              </w:rPr>
            </w:pPr>
            <w:r w:rsidRPr="008B2A8A">
              <w:rPr>
                <w:sz w:val="16"/>
                <w:szCs w:val="16"/>
                <w:lang w:val="en-GB"/>
              </w:rPr>
              <w:t>4.5</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09B42" w14:textId="749201D9" w:rsidR="00AE32CF" w:rsidRPr="00E174ED" w:rsidRDefault="00AC607C" w:rsidP="00E174ED">
            <w:pPr>
              <w:rPr>
                <w:sz w:val="16"/>
                <w:szCs w:val="16"/>
                <w:lang w:val="es-ES"/>
              </w:rPr>
            </w:pPr>
            <w:r w:rsidRPr="00E174ED">
              <w:rPr>
                <w:bCs/>
                <w:sz w:val="16"/>
                <w:szCs w:val="16"/>
                <w:lang w:val="es-ES"/>
              </w:rPr>
              <w:t>Disponibilidad de agua p</w:t>
            </w:r>
            <w:r w:rsidR="00E174ED" w:rsidRPr="00E174ED">
              <w:rPr>
                <w:bCs/>
                <w:sz w:val="16"/>
                <w:szCs w:val="16"/>
                <w:lang w:val="es-ES"/>
              </w:rPr>
              <w:t>ara beber</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12B4F" w14:textId="469CC308" w:rsidR="00AE32CF" w:rsidRPr="008B2A8A" w:rsidRDefault="00AE32CF" w:rsidP="00AE32CF">
            <w:pPr>
              <w:jc w:val="center"/>
              <w:rPr>
                <w:sz w:val="16"/>
                <w:szCs w:val="16"/>
                <w:lang w:val="en-GB"/>
              </w:rPr>
            </w:pPr>
            <w:r w:rsidRPr="008B2A8A">
              <w:rPr>
                <w:sz w:val="16"/>
                <w:szCs w:val="16"/>
              </w:rPr>
              <w:t>WS</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23076AF7" w14:textId="15CD0B84" w:rsidR="00AE32CF" w:rsidRPr="008B2A8A" w:rsidRDefault="00AE32CF" w:rsidP="00AE32CF">
            <w:pPr>
              <w:spacing w:before="60" w:after="60"/>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F4378" w14:textId="1F5143DF" w:rsidR="00AE32CF" w:rsidRPr="00E174ED" w:rsidRDefault="00AC607C" w:rsidP="005C4BE5">
            <w:pPr>
              <w:spacing w:before="60" w:after="60"/>
              <w:rPr>
                <w:sz w:val="16"/>
                <w:szCs w:val="16"/>
                <w:lang w:val="es-ES"/>
              </w:rPr>
            </w:pPr>
            <w:r w:rsidRPr="00E174ED">
              <w:rPr>
                <w:bCs/>
                <w:sz w:val="16"/>
                <w:szCs w:val="16"/>
                <w:lang w:val="es-ES"/>
              </w:rPr>
              <w:t xml:space="preserve">Número de miembros del hogar con una fuente de agua que está disponible cuando </w:t>
            </w:r>
            <w:r w:rsidR="005C4BE5">
              <w:rPr>
                <w:bCs/>
                <w:sz w:val="16"/>
                <w:szCs w:val="16"/>
                <w:lang w:val="es-ES"/>
              </w:rPr>
              <w:t>se necesita</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C4635" w14:textId="6BF32666" w:rsidR="00AE32CF" w:rsidRPr="00666451" w:rsidRDefault="00666451" w:rsidP="00AE32CF">
            <w:pPr>
              <w:rPr>
                <w:sz w:val="16"/>
                <w:szCs w:val="16"/>
                <w:lang w:val="es-ES"/>
              </w:rPr>
            </w:pPr>
            <w:r w:rsidRPr="00666451">
              <w:rPr>
                <w:sz w:val="16"/>
                <w:szCs w:val="16"/>
                <w:lang w:val="es-ES"/>
              </w:rPr>
              <w:t>Número total de miembros del hogar</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94E4394" w14:textId="11532CCB" w:rsidR="00AE32CF" w:rsidRPr="00666451" w:rsidRDefault="00AE32CF" w:rsidP="00AE32CF">
            <w:pPr>
              <w:jc w:val="center"/>
              <w:rPr>
                <w:sz w:val="16"/>
                <w:szCs w:val="16"/>
                <w:lang w:val="es-ES"/>
              </w:rPr>
            </w:pPr>
          </w:p>
        </w:tc>
      </w:tr>
      <w:tr w:rsidR="000B1DF2" w:rsidRPr="008B2A8A" w14:paraId="1527817A"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125DA07" w14:textId="44820763" w:rsidR="00AE32CF" w:rsidRPr="008B2A8A" w:rsidRDefault="00AE32CF" w:rsidP="00AE32CF">
            <w:pPr>
              <w:rPr>
                <w:sz w:val="16"/>
                <w:szCs w:val="16"/>
                <w:lang w:val="en-GB"/>
              </w:rPr>
            </w:pPr>
            <w:r w:rsidRPr="008B2A8A">
              <w:rPr>
                <w:sz w:val="16"/>
                <w:szCs w:val="16"/>
                <w:lang w:val="en-GB"/>
              </w:rPr>
              <w:t>4.6</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A23ED" w14:textId="031D6BCC" w:rsidR="00AE32CF" w:rsidRPr="00E174ED" w:rsidRDefault="00AC607C" w:rsidP="00E174ED">
            <w:pPr>
              <w:rPr>
                <w:bCs/>
                <w:sz w:val="16"/>
                <w:szCs w:val="16"/>
                <w:lang w:val="es-ES"/>
              </w:rPr>
            </w:pPr>
            <w:r w:rsidRPr="00E174ED">
              <w:rPr>
                <w:bCs/>
                <w:sz w:val="16"/>
                <w:szCs w:val="16"/>
                <w:lang w:val="es-ES"/>
              </w:rPr>
              <w:t>Uso de agua p</w:t>
            </w:r>
            <w:r w:rsidR="00E174ED" w:rsidRPr="00E174ED">
              <w:rPr>
                <w:bCs/>
                <w:sz w:val="16"/>
                <w:szCs w:val="16"/>
                <w:lang w:val="es-ES"/>
              </w:rPr>
              <w:t>ara beber</w:t>
            </w:r>
            <w:r w:rsidRPr="00E174ED">
              <w:rPr>
                <w:bCs/>
                <w:sz w:val="16"/>
                <w:szCs w:val="16"/>
                <w:lang w:val="es-ES"/>
              </w:rPr>
              <w:t xml:space="preserve"> </w:t>
            </w:r>
            <w:r w:rsidR="00E174ED" w:rsidRPr="00E174ED">
              <w:rPr>
                <w:bCs/>
                <w:sz w:val="16"/>
                <w:szCs w:val="16"/>
                <w:lang w:val="es-ES"/>
              </w:rPr>
              <w:t>gestionada de forma segura</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0E55B" w14:textId="5CEA76F1" w:rsidR="00AE32CF" w:rsidRPr="008B2A8A" w:rsidRDefault="00AE32CF" w:rsidP="00AE32CF">
            <w:pPr>
              <w:jc w:val="center"/>
              <w:rPr>
                <w:sz w:val="16"/>
                <w:szCs w:val="16"/>
              </w:rPr>
            </w:pPr>
            <w:r w:rsidRPr="008B2A8A">
              <w:rPr>
                <w:bCs/>
                <w:sz w:val="16"/>
                <w:szCs w:val="16"/>
                <w:lang w:val="en-GB"/>
              </w:rPr>
              <w:t>WS-WQ</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205BBEFC" w14:textId="763F8451" w:rsidR="00AE32CF" w:rsidRPr="008B2A8A" w:rsidRDefault="00AE32CF" w:rsidP="00406ADB">
            <w:pPr>
              <w:spacing w:before="60" w:after="60"/>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A84BD" w14:textId="0BA58B5F" w:rsidR="00AE32CF" w:rsidRPr="00E174ED" w:rsidRDefault="00AC607C" w:rsidP="005C4BE5">
            <w:pPr>
              <w:spacing w:before="60" w:after="60"/>
              <w:rPr>
                <w:bCs/>
                <w:sz w:val="16"/>
                <w:szCs w:val="16"/>
                <w:lang w:val="es-ES"/>
              </w:rPr>
            </w:pPr>
            <w:r w:rsidRPr="00E174ED">
              <w:rPr>
                <w:bCs/>
                <w:sz w:val="16"/>
                <w:szCs w:val="16"/>
                <w:lang w:val="es-ES"/>
              </w:rPr>
              <w:t>Número de miembros del hogar con una fuente mejorada de agua p</w:t>
            </w:r>
            <w:r w:rsidR="00E174ED" w:rsidRPr="00E174ED">
              <w:rPr>
                <w:bCs/>
                <w:sz w:val="16"/>
                <w:szCs w:val="16"/>
                <w:lang w:val="es-ES"/>
              </w:rPr>
              <w:t>ara beber</w:t>
            </w:r>
            <w:r w:rsidRPr="00E174ED">
              <w:rPr>
                <w:bCs/>
                <w:sz w:val="16"/>
                <w:szCs w:val="16"/>
                <w:lang w:val="es-ES"/>
              </w:rPr>
              <w:t xml:space="preserve"> en </w:t>
            </w:r>
            <w:r w:rsidR="00E174ED" w:rsidRPr="00E174ED">
              <w:rPr>
                <w:bCs/>
                <w:sz w:val="16"/>
                <w:szCs w:val="16"/>
                <w:lang w:val="es-ES"/>
              </w:rPr>
              <w:t>el recinto</w:t>
            </w:r>
            <w:r w:rsidRPr="00E174ED">
              <w:rPr>
                <w:bCs/>
                <w:sz w:val="16"/>
                <w:szCs w:val="16"/>
                <w:lang w:val="es-ES"/>
              </w:rPr>
              <w:t xml:space="preserve">, libre de E. coli y disponible cuando </w:t>
            </w:r>
            <w:r w:rsidR="005C4BE5">
              <w:rPr>
                <w:bCs/>
                <w:sz w:val="16"/>
                <w:szCs w:val="16"/>
                <w:lang w:val="es-ES"/>
              </w:rPr>
              <w:t>se necesita</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33388" w14:textId="6B05E526" w:rsidR="00AE32CF" w:rsidRPr="00E174ED" w:rsidRDefault="00666451" w:rsidP="00E174ED">
            <w:pPr>
              <w:rPr>
                <w:bCs/>
                <w:sz w:val="16"/>
                <w:szCs w:val="16"/>
                <w:lang w:val="es-ES"/>
              </w:rPr>
            </w:pPr>
            <w:r w:rsidRPr="00E174ED">
              <w:rPr>
                <w:sz w:val="16"/>
                <w:szCs w:val="16"/>
                <w:lang w:val="es-ES"/>
              </w:rPr>
              <w:t>Número total de miembros del hogar</w:t>
            </w:r>
            <w:r w:rsidRPr="00E174ED">
              <w:rPr>
                <w:bCs/>
                <w:sz w:val="16"/>
                <w:szCs w:val="16"/>
                <w:lang w:val="es-ES"/>
              </w:rPr>
              <w:t xml:space="preserve"> </w:t>
            </w:r>
            <w:r w:rsidR="00E174ED" w:rsidRPr="00E174ED">
              <w:rPr>
                <w:bCs/>
                <w:sz w:val="16"/>
                <w:szCs w:val="16"/>
                <w:lang w:val="es-ES"/>
              </w:rPr>
              <w:t xml:space="preserve">cuya Fuente de agua fue examinada de </w:t>
            </w:r>
            <w:r w:rsidR="00E174ED" w:rsidRPr="00E174ED">
              <w:rPr>
                <w:bCs/>
                <w:i/>
                <w:sz w:val="16"/>
                <w:szCs w:val="16"/>
                <w:lang w:val="es-ES"/>
              </w:rPr>
              <w:t>E. coli</w:t>
            </w:r>
          </w:p>
        </w:tc>
        <w:tc>
          <w:tcPr>
            <w:tcW w:w="390" w:type="pct"/>
            <w:vAlign w:val="center"/>
          </w:tcPr>
          <w:p w14:paraId="245CBF66" w14:textId="447B363C" w:rsidR="00AE32CF" w:rsidRPr="008B2A8A" w:rsidRDefault="00B24832" w:rsidP="00AE32CF">
            <w:pPr>
              <w:jc w:val="center"/>
              <w:rPr>
                <w:bCs/>
                <w:sz w:val="16"/>
                <w:szCs w:val="16"/>
                <w:lang w:val="en-GB"/>
              </w:rPr>
            </w:pPr>
            <w:r>
              <w:rPr>
                <w:sz w:val="16"/>
                <w:szCs w:val="16"/>
                <w:lang w:val="en-GB"/>
              </w:rPr>
              <w:t xml:space="preserve">Indicador ODS </w:t>
            </w:r>
            <w:r w:rsidR="00AE32CF" w:rsidRPr="008B2A8A">
              <w:rPr>
                <w:sz w:val="16"/>
                <w:szCs w:val="16"/>
                <w:lang w:val="en-GB"/>
              </w:rPr>
              <w:t>6.1</w:t>
            </w:r>
            <w:r w:rsidR="00AE32CF">
              <w:rPr>
                <w:sz w:val="16"/>
                <w:szCs w:val="16"/>
                <w:lang w:val="en-GB"/>
              </w:rPr>
              <w:t>.1</w:t>
            </w:r>
          </w:p>
        </w:tc>
      </w:tr>
      <w:tr w:rsidR="000B1DF2" w:rsidRPr="008B53E1" w14:paraId="7226854A"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D15F3BE" w14:textId="13E0F237" w:rsidR="00AE32CF" w:rsidRPr="008B2A8A" w:rsidRDefault="00AE32CF" w:rsidP="00AE32CF">
            <w:pPr>
              <w:rPr>
                <w:sz w:val="16"/>
                <w:szCs w:val="16"/>
                <w:lang w:val="en-GB"/>
              </w:rPr>
            </w:pPr>
            <w:r w:rsidRPr="008B2A8A">
              <w:rPr>
                <w:sz w:val="16"/>
                <w:szCs w:val="16"/>
                <w:lang w:val="en-GB"/>
              </w:rPr>
              <w:t>4.7</w:t>
            </w:r>
          </w:p>
        </w:tc>
        <w:tc>
          <w:tcPr>
            <w:tcW w:w="823" w:type="pct"/>
            <w:gridSpan w:val="2"/>
            <w:tcBorders>
              <w:left w:val="single" w:sz="4" w:space="0" w:color="auto"/>
            </w:tcBorders>
            <w:vAlign w:val="center"/>
          </w:tcPr>
          <w:p w14:paraId="3E3493F2" w14:textId="1C81108F" w:rsidR="00AE32CF" w:rsidRPr="00E174ED" w:rsidRDefault="002C5C3F" w:rsidP="00E174ED">
            <w:pPr>
              <w:rPr>
                <w:sz w:val="16"/>
                <w:szCs w:val="16"/>
                <w:lang w:val="es-ES"/>
              </w:rPr>
            </w:pPr>
            <w:r w:rsidRPr="00E174ED">
              <w:rPr>
                <w:sz w:val="16"/>
                <w:szCs w:val="16"/>
                <w:lang w:val="es-ES"/>
              </w:rPr>
              <w:t xml:space="preserve">Uso de </w:t>
            </w:r>
            <w:r w:rsidR="00E174ED">
              <w:rPr>
                <w:sz w:val="16"/>
                <w:szCs w:val="16"/>
                <w:lang w:val="es-ES"/>
              </w:rPr>
              <w:t>instalaciones</w:t>
            </w:r>
            <w:r w:rsidR="00E174ED" w:rsidRPr="00E174ED">
              <w:rPr>
                <w:sz w:val="16"/>
                <w:szCs w:val="16"/>
                <w:lang w:val="es-ES"/>
              </w:rPr>
              <w:t xml:space="preserve"> </w:t>
            </w:r>
            <w:r w:rsidRPr="00E174ED">
              <w:rPr>
                <w:sz w:val="16"/>
                <w:szCs w:val="16"/>
                <w:lang w:val="es-ES"/>
              </w:rPr>
              <w:t>saneamiento mejorad</w:t>
            </w:r>
            <w:r w:rsidR="00E174ED">
              <w:rPr>
                <w:sz w:val="16"/>
                <w:szCs w:val="16"/>
                <w:lang w:val="es-ES"/>
              </w:rPr>
              <w:t>a</w:t>
            </w:r>
            <w:r w:rsidR="00E174ED" w:rsidRPr="00E174ED">
              <w:rPr>
                <w:sz w:val="16"/>
                <w:szCs w:val="16"/>
                <w:lang w:val="es-ES"/>
              </w:rPr>
              <w:t>s</w:t>
            </w:r>
          </w:p>
        </w:tc>
        <w:tc>
          <w:tcPr>
            <w:tcW w:w="390" w:type="pct"/>
            <w:gridSpan w:val="2"/>
            <w:vAlign w:val="center"/>
          </w:tcPr>
          <w:p w14:paraId="021C6F2E" w14:textId="77777777" w:rsidR="00AE32CF" w:rsidRPr="008B2A8A" w:rsidRDefault="00AE32CF" w:rsidP="00AE32CF">
            <w:pPr>
              <w:jc w:val="center"/>
              <w:rPr>
                <w:sz w:val="16"/>
                <w:szCs w:val="16"/>
                <w:lang w:val="en-GB"/>
              </w:rPr>
            </w:pPr>
            <w:r w:rsidRPr="008B2A8A">
              <w:rPr>
                <w:sz w:val="16"/>
                <w:szCs w:val="16"/>
                <w:lang w:val="en-GB"/>
              </w:rPr>
              <w:t>WS</w:t>
            </w:r>
          </w:p>
        </w:tc>
        <w:tc>
          <w:tcPr>
            <w:tcW w:w="97" w:type="pct"/>
            <w:gridSpan w:val="2"/>
            <w:vAlign w:val="center"/>
          </w:tcPr>
          <w:p w14:paraId="5075F4B5" w14:textId="7DC40E8F" w:rsidR="00AE32CF" w:rsidRPr="008B2A8A" w:rsidRDefault="00AE32CF" w:rsidP="00AE32CF">
            <w:pPr>
              <w:jc w:val="center"/>
              <w:rPr>
                <w:sz w:val="16"/>
                <w:szCs w:val="16"/>
                <w:lang w:val="en-GB"/>
              </w:rPr>
            </w:pPr>
          </w:p>
        </w:tc>
        <w:tc>
          <w:tcPr>
            <w:tcW w:w="1931" w:type="pct"/>
            <w:gridSpan w:val="2"/>
            <w:vAlign w:val="center"/>
          </w:tcPr>
          <w:p w14:paraId="17E1D709" w14:textId="32802EFF" w:rsidR="00AE32CF" w:rsidRPr="002C5C3F" w:rsidRDefault="002C5C3F" w:rsidP="00E174ED">
            <w:pPr>
              <w:rPr>
                <w:sz w:val="16"/>
                <w:szCs w:val="16"/>
                <w:lang w:val="es-ES"/>
              </w:rPr>
            </w:pPr>
            <w:r w:rsidRPr="00E174ED">
              <w:rPr>
                <w:sz w:val="16"/>
                <w:szCs w:val="16"/>
                <w:lang w:val="es-ES"/>
              </w:rPr>
              <w:t xml:space="preserve">Número de </w:t>
            </w:r>
            <w:r w:rsidR="00E174ED" w:rsidRPr="00E174ED">
              <w:rPr>
                <w:sz w:val="16"/>
                <w:szCs w:val="16"/>
                <w:lang w:val="es-ES"/>
              </w:rPr>
              <w:t>miembros</w:t>
            </w:r>
            <w:r w:rsidRPr="00E174ED">
              <w:rPr>
                <w:sz w:val="16"/>
                <w:szCs w:val="16"/>
                <w:lang w:val="es-ES"/>
              </w:rPr>
              <w:t xml:space="preserve"> del hogar que usan instalaciones de saneamiento mejoradas</w:t>
            </w:r>
            <w:r>
              <w:rPr>
                <w:rFonts w:ascii="Arial" w:hAnsi="Arial" w:cs="Arial"/>
                <w:sz w:val="16"/>
                <w:szCs w:val="16"/>
                <w:lang w:val="es-PA"/>
              </w:rPr>
              <w:t xml:space="preserve"> </w:t>
            </w:r>
          </w:p>
        </w:tc>
        <w:tc>
          <w:tcPr>
            <w:tcW w:w="1144" w:type="pct"/>
            <w:gridSpan w:val="2"/>
            <w:vAlign w:val="center"/>
          </w:tcPr>
          <w:p w14:paraId="4E0324E6" w14:textId="2EBB7AF3" w:rsidR="00AE32CF" w:rsidRPr="00666451" w:rsidRDefault="00666451" w:rsidP="00AE32CF">
            <w:pPr>
              <w:rPr>
                <w:sz w:val="16"/>
                <w:szCs w:val="16"/>
                <w:lang w:val="es-ES"/>
              </w:rPr>
            </w:pPr>
            <w:r w:rsidRPr="00666451">
              <w:rPr>
                <w:sz w:val="16"/>
                <w:szCs w:val="16"/>
                <w:lang w:val="es-ES"/>
              </w:rPr>
              <w:t>Número total de miembros del hogar</w:t>
            </w:r>
          </w:p>
        </w:tc>
        <w:tc>
          <w:tcPr>
            <w:tcW w:w="390" w:type="pct"/>
            <w:vAlign w:val="center"/>
          </w:tcPr>
          <w:p w14:paraId="69AB77F9" w14:textId="3EEA1321" w:rsidR="00AE32CF" w:rsidRPr="00666451" w:rsidRDefault="00AE32CF" w:rsidP="00AE32CF">
            <w:pPr>
              <w:jc w:val="center"/>
              <w:rPr>
                <w:sz w:val="16"/>
                <w:szCs w:val="16"/>
                <w:lang w:val="es-ES"/>
              </w:rPr>
            </w:pPr>
          </w:p>
        </w:tc>
      </w:tr>
      <w:tr w:rsidR="000B1DF2" w:rsidRPr="008B2A8A" w14:paraId="1B792D93"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BAC9BF1" w14:textId="4C62CB2C" w:rsidR="00AE32CF" w:rsidRPr="008B2A8A" w:rsidRDefault="00AE32CF" w:rsidP="00AE32CF">
            <w:pPr>
              <w:rPr>
                <w:sz w:val="16"/>
                <w:szCs w:val="16"/>
                <w:lang w:val="en-GB"/>
              </w:rPr>
            </w:pPr>
            <w:r w:rsidRPr="008B2A8A">
              <w:rPr>
                <w:sz w:val="16"/>
                <w:szCs w:val="16"/>
                <w:lang w:val="en-GB"/>
              </w:rPr>
              <w:t>4.8</w:t>
            </w:r>
          </w:p>
        </w:tc>
        <w:tc>
          <w:tcPr>
            <w:tcW w:w="823" w:type="pct"/>
            <w:gridSpan w:val="2"/>
            <w:tcBorders>
              <w:left w:val="single" w:sz="4" w:space="0" w:color="auto"/>
            </w:tcBorders>
            <w:vAlign w:val="center"/>
          </w:tcPr>
          <w:p w14:paraId="37E74917" w14:textId="68287971" w:rsidR="00AE32CF" w:rsidRPr="00783C6D" w:rsidRDefault="00783C6D" w:rsidP="00AE32CF">
            <w:pPr>
              <w:rPr>
                <w:sz w:val="16"/>
                <w:szCs w:val="16"/>
                <w:lang w:val="es-ES"/>
              </w:rPr>
            </w:pPr>
            <w:r w:rsidRPr="00E174ED">
              <w:rPr>
                <w:sz w:val="16"/>
                <w:szCs w:val="16"/>
                <w:lang w:val="es-ES"/>
              </w:rPr>
              <w:t>Uso del servicio de saneamiento básico</w:t>
            </w:r>
          </w:p>
        </w:tc>
        <w:tc>
          <w:tcPr>
            <w:tcW w:w="390" w:type="pct"/>
            <w:gridSpan w:val="2"/>
            <w:vAlign w:val="center"/>
          </w:tcPr>
          <w:p w14:paraId="3EEBB758" w14:textId="2E130DD5" w:rsidR="00AE32CF" w:rsidRPr="008B2A8A" w:rsidRDefault="00AE32CF" w:rsidP="00AE32CF">
            <w:pPr>
              <w:jc w:val="center"/>
              <w:rPr>
                <w:sz w:val="16"/>
                <w:szCs w:val="16"/>
                <w:lang w:val="en-GB"/>
              </w:rPr>
            </w:pPr>
            <w:r w:rsidRPr="008B2A8A">
              <w:rPr>
                <w:sz w:val="16"/>
                <w:szCs w:val="16"/>
                <w:lang w:val="en-GB"/>
              </w:rPr>
              <w:t>WS</w:t>
            </w:r>
          </w:p>
        </w:tc>
        <w:tc>
          <w:tcPr>
            <w:tcW w:w="97" w:type="pct"/>
            <w:gridSpan w:val="2"/>
            <w:vAlign w:val="center"/>
          </w:tcPr>
          <w:p w14:paraId="73E58973" w14:textId="656F7CF5" w:rsidR="00AE32CF" w:rsidRPr="008B2A8A" w:rsidRDefault="00AE32CF" w:rsidP="00AE32CF">
            <w:pPr>
              <w:jc w:val="center"/>
              <w:rPr>
                <w:sz w:val="16"/>
                <w:szCs w:val="16"/>
                <w:lang w:val="en-GB"/>
              </w:rPr>
            </w:pPr>
          </w:p>
        </w:tc>
        <w:tc>
          <w:tcPr>
            <w:tcW w:w="1931" w:type="pct"/>
            <w:gridSpan w:val="2"/>
            <w:vAlign w:val="center"/>
          </w:tcPr>
          <w:p w14:paraId="47D702DA" w14:textId="62DBF0E8" w:rsidR="00AE32CF" w:rsidRPr="00783C6D" w:rsidRDefault="00783C6D" w:rsidP="00E174ED">
            <w:pPr>
              <w:rPr>
                <w:sz w:val="16"/>
                <w:szCs w:val="16"/>
                <w:lang w:val="es-ES"/>
              </w:rPr>
            </w:pPr>
            <w:r w:rsidRPr="00E174ED">
              <w:rPr>
                <w:sz w:val="16"/>
                <w:szCs w:val="16"/>
                <w:lang w:val="es-ES"/>
              </w:rPr>
              <w:t xml:space="preserve">Número de miembros </w:t>
            </w:r>
            <w:r w:rsidR="00E174ED" w:rsidRPr="00E174ED">
              <w:rPr>
                <w:sz w:val="16"/>
                <w:szCs w:val="16"/>
                <w:lang w:val="es-ES"/>
              </w:rPr>
              <w:t>del hogar</w:t>
            </w:r>
            <w:r w:rsidRPr="00E174ED">
              <w:rPr>
                <w:sz w:val="16"/>
                <w:szCs w:val="16"/>
                <w:lang w:val="es-ES"/>
              </w:rPr>
              <w:t xml:space="preserve"> que utilizan instalaciones </w:t>
            </w:r>
            <w:r w:rsidR="00E174ED" w:rsidRPr="00E174ED">
              <w:rPr>
                <w:sz w:val="16"/>
                <w:szCs w:val="16"/>
                <w:lang w:val="es-ES"/>
              </w:rPr>
              <w:t>de saneamiento</w:t>
            </w:r>
            <w:r w:rsidRPr="00E174ED">
              <w:rPr>
                <w:sz w:val="16"/>
                <w:szCs w:val="16"/>
                <w:lang w:val="es-ES"/>
              </w:rPr>
              <w:t xml:space="preserve"> mejoradas que no son compartidas</w:t>
            </w:r>
          </w:p>
        </w:tc>
        <w:tc>
          <w:tcPr>
            <w:tcW w:w="1144" w:type="pct"/>
            <w:gridSpan w:val="2"/>
            <w:vAlign w:val="center"/>
          </w:tcPr>
          <w:p w14:paraId="1E954BA0" w14:textId="677CE64F" w:rsidR="00AE32CF" w:rsidRPr="00666451" w:rsidRDefault="00666451" w:rsidP="00AE32CF">
            <w:pPr>
              <w:rPr>
                <w:sz w:val="16"/>
                <w:szCs w:val="16"/>
                <w:lang w:val="es-ES"/>
              </w:rPr>
            </w:pPr>
            <w:r w:rsidRPr="00666451">
              <w:rPr>
                <w:sz w:val="16"/>
                <w:szCs w:val="16"/>
                <w:lang w:val="es-ES"/>
              </w:rPr>
              <w:t>Número total de miembros del hogar</w:t>
            </w:r>
          </w:p>
        </w:tc>
        <w:tc>
          <w:tcPr>
            <w:tcW w:w="390" w:type="pct"/>
            <w:vAlign w:val="center"/>
          </w:tcPr>
          <w:p w14:paraId="153FC576" w14:textId="77777777" w:rsidR="00B24832" w:rsidRDefault="00B24832" w:rsidP="00AE32CF">
            <w:pPr>
              <w:jc w:val="center"/>
              <w:rPr>
                <w:sz w:val="16"/>
                <w:szCs w:val="16"/>
                <w:lang w:val="en-GB"/>
              </w:rPr>
            </w:pPr>
            <w:r>
              <w:rPr>
                <w:sz w:val="16"/>
                <w:szCs w:val="16"/>
                <w:lang w:val="en-GB"/>
              </w:rPr>
              <w:t xml:space="preserve">Indicador ODS </w:t>
            </w:r>
          </w:p>
          <w:p w14:paraId="6082F837" w14:textId="4A86EB2D" w:rsidR="00AE32CF" w:rsidRPr="008B2A8A" w:rsidRDefault="0066397D" w:rsidP="00AE32CF">
            <w:pPr>
              <w:jc w:val="center"/>
              <w:rPr>
                <w:sz w:val="16"/>
                <w:szCs w:val="16"/>
                <w:lang w:val="en-GB"/>
              </w:rPr>
            </w:pPr>
            <w:r>
              <w:rPr>
                <w:sz w:val="16"/>
                <w:szCs w:val="16"/>
                <w:lang w:val="en-GB"/>
              </w:rPr>
              <w:t>1.4.1 &amp;</w:t>
            </w:r>
            <w:r w:rsidR="00EC4294">
              <w:rPr>
                <w:sz w:val="16"/>
                <w:szCs w:val="16"/>
                <w:lang w:val="en-GB"/>
              </w:rPr>
              <w:t xml:space="preserve"> </w:t>
            </w:r>
            <w:r w:rsidR="0097573B">
              <w:rPr>
                <w:sz w:val="16"/>
                <w:szCs w:val="16"/>
                <w:lang w:val="en-GB"/>
              </w:rPr>
              <w:t>6.2.1</w:t>
            </w:r>
          </w:p>
        </w:tc>
      </w:tr>
      <w:tr w:rsidR="00C76A78" w:rsidRPr="008B53E1" w14:paraId="68D8CC32"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66A2122" w14:textId="216EB9D4" w:rsidR="00C76A78" w:rsidRPr="008B2A8A" w:rsidRDefault="00C76A78" w:rsidP="00C76A78">
            <w:pPr>
              <w:rPr>
                <w:sz w:val="16"/>
                <w:szCs w:val="16"/>
                <w:lang w:val="en-GB"/>
              </w:rPr>
            </w:pPr>
            <w:r w:rsidRPr="008B2A8A">
              <w:rPr>
                <w:sz w:val="16"/>
                <w:szCs w:val="16"/>
              </w:rPr>
              <w:t>4.9</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6188D" w14:textId="0D08A135" w:rsidR="00C76A78" w:rsidRPr="005B67C6" w:rsidRDefault="00783C6D" w:rsidP="00C76A78">
            <w:pPr>
              <w:rPr>
                <w:sz w:val="16"/>
                <w:szCs w:val="16"/>
                <w:lang w:val="es-ES"/>
              </w:rPr>
            </w:pPr>
            <w:r w:rsidRPr="005B67C6">
              <w:rPr>
                <w:bCs/>
                <w:sz w:val="16"/>
                <w:szCs w:val="16"/>
                <w:lang w:val="es-ES"/>
              </w:rPr>
              <w:t>Vaciado de instalaciones sanitarias in situ</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68B52A" w14:textId="22F83685" w:rsidR="00C76A78" w:rsidRPr="008B2A8A" w:rsidRDefault="00C76A78" w:rsidP="00C76A78">
            <w:pPr>
              <w:jc w:val="center"/>
              <w:rPr>
                <w:sz w:val="16"/>
                <w:szCs w:val="16"/>
                <w:lang w:val="en-GB"/>
              </w:rPr>
            </w:pPr>
            <w:r w:rsidRPr="008B2A8A">
              <w:rPr>
                <w:bCs/>
                <w:sz w:val="16"/>
                <w:szCs w:val="16"/>
              </w:rPr>
              <w:t>WS</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32FABADD" w14:textId="0119AA56" w:rsidR="00C76A78" w:rsidRPr="008B2A8A" w:rsidRDefault="00C76A78" w:rsidP="00C76A78">
            <w:pPr>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F8960" w14:textId="4D94F841" w:rsidR="00C76A78" w:rsidRPr="00783C6D" w:rsidRDefault="005B67C6" w:rsidP="005B67C6">
            <w:pPr>
              <w:rPr>
                <w:sz w:val="16"/>
                <w:szCs w:val="16"/>
                <w:lang w:val="es-ES"/>
              </w:rPr>
            </w:pPr>
            <w:r w:rsidRPr="005B67C6">
              <w:rPr>
                <w:bCs/>
                <w:sz w:val="16"/>
                <w:szCs w:val="16"/>
                <w:lang w:val="es-ES"/>
              </w:rPr>
              <w:t xml:space="preserve">Número de miembros del hogar </w:t>
            </w:r>
            <w:r w:rsidR="00783C6D" w:rsidRPr="005B67C6">
              <w:rPr>
                <w:bCs/>
                <w:sz w:val="16"/>
                <w:szCs w:val="16"/>
                <w:lang w:val="es-ES"/>
              </w:rPr>
              <w:t xml:space="preserve">con </w:t>
            </w:r>
            <w:r w:rsidRPr="005B67C6">
              <w:rPr>
                <w:bCs/>
                <w:sz w:val="16"/>
                <w:szCs w:val="16"/>
                <w:lang w:val="es-ES"/>
              </w:rPr>
              <w:t xml:space="preserve">una </w:t>
            </w:r>
            <w:r w:rsidR="00783C6D" w:rsidRPr="005B67C6">
              <w:rPr>
                <w:bCs/>
                <w:sz w:val="16"/>
                <w:szCs w:val="16"/>
                <w:lang w:val="es-ES"/>
              </w:rPr>
              <w:t>instalaci</w:t>
            </w:r>
            <w:r w:rsidRPr="005B67C6">
              <w:rPr>
                <w:bCs/>
                <w:sz w:val="16"/>
                <w:szCs w:val="16"/>
                <w:lang w:val="es-ES"/>
              </w:rPr>
              <w:t>ón</w:t>
            </w:r>
            <w:r w:rsidR="00783C6D" w:rsidRPr="005B67C6">
              <w:rPr>
                <w:bCs/>
                <w:sz w:val="16"/>
                <w:szCs w:val="16"/>
                <w:lang w:val="es-ES"/>
              </w:rPr>
              <w:t xml:space="preserve"> de saneamiento mejorad</w:t>
            </w:r>
            <w:r w:rsidRPr="005B67C6">
              <w:rPr>
                <w:bCs/>
                <w:sz w:val="16"/>
                <w:szCs w:val="16"/>
                <w:lang w:val="es-ES"/>
              </w:rPr>
              <w:t>o</w:t>
            </w:r>
            <w:r w:rsidR="00783C6D" w:rsidRPr="005B67C6">
              <w:rPr>
                <w:bCs/>
                <w:sz w:val="16"/>
                <w:szCs w:val="16"/>
                <w:lang w:val="es-ES"/>
              </w:rPr>
              <w:t xml:space="preserve"> que no </w:t>
            </w:r>
            <w:r w:rsidRPr="005B67C6">
              <w:rPr>
                <w:bCs/>
                <w:sz w:val="16"/>
                <w:szCs w:val="16"/>
                <w:lang w:val="es-ES"/>
              </w:rPr>
              <w:t>vierta</w:t>
            </w:r>
            <w:r w:rsidR="00783C6D" w:rsidRPr="005B67C6">
              <w:rPr>
                <w:bCs/>
                <w:sz w:val="16"/>
                <w:szCs w:val="16"/>
                <w:lang w:val="es-ES"/>
              </w:rPr>
              <w:t xml:space="preserve"> </w:t>
            </w:r>
            <w:r w:rsidRPr="005B67C6">
              <w:rPr>
                <w:bCs/>
                <w:sz w:val="16"/>
                <w:szCs w:val="16"/>
                <w:lang w:val="es-ES"/>
              </w:rPr>
              <w:t>en</w:t>
            </w:r>
            <w:r w:rsidR="00783C6D" w:rsidRPr="005B67C6">
              <w:rPr>
                <w:bCs/>
                <w:sz w:val="16"/>
                <w:szCs w:val="16"/>
                <w:lang w:val="es-ES"/>
              </w:rPr>
              <w:t xml:space="preserve"> una alcantarilla vacía dentro de los últimos 5 años</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A60097" w14:textId="7B041DFF" w:rsidR="00C76A78" w:rsidRPr="00783C6D" w:rsidRDefault="00783C6D" w:rsidP="005B67C6">
            <w:pPr>
              <w:rPr>
                <w:sz w:val="16"/>
                <w:szCs w:val="16"/>
                <w:lang w:val="es-ES"/>
              </w:rPr>
            </w:pPr>
            <w:r w:rsidRPr="005B67C6">
              <w:rPr>
                <w:bCs/>
                <w:sz w:val="16"/>
                <w:szCs w:val="16"/>
                <w:lang w:val="es-ES"/>
              </w:rPr>
              <w:t>Número total de miembros del hogar con</w:t>
            </w:r>
            <w:r w:rsidR="005B67C6" w:rsidRPr="005B67C6">
              <w:rPr>
                <w:bCs/>
                <w:sz w:val="16"/>
                <w:szCs w:val="16"/>
                <w:lang w:val="es-ES"/>
              </w:rPr>
              <w:t xml:space="preserve"> una</w:t>
            </w:r>
            <w:r w:rsidRPr="005B67C6">
              <w:rPr>
                <w:bCs/>
                <w:sz w:val="16"/>
                <w:szCs w:val="16"/>
                <w:lang w:val="es-ES"/>
              </w:rPr>
              <w:t xml:space="preserve"> instalaci</w:t>
            </w:r>
            <w:r w:rsidR="005B67C6" w:rsidRPr="005B67C6">
              <w:rPr>
                <w:bCs/>
                <w:sz w:val="16"/>
                <w:szCs w:val="16"/>
                <w:lang w:val="es-ES"/>
              </w:rPr>
              <w:t>ón de saneamiento mejorada</w:t>
            </w:r>
            <w:r w:rsidRPr="005B67C6">
              <w:rPr>
                <w:bCs/>
                <w:sz w:val="16"/>
                <w:szCs w:val="16"/>
                <w:lang w:val="es-ES"/>
              </w:rPr>
              <w:t xml:space="preserve"> que no v</w:t>
            </w:r>
            <w:r w:rsidR="005B67C6" w:rsidRPr="005B67C6">
              <w:rPr>
                <w:bCs/>
                <w:sz w:val="16"/>
                <w:szCs w:val="16"/>
                <w:lang w:val="es-ES"/>
              </w:rPr>
              <w:t>ierta</w:t>
            </w:r>
            <w:r w:rsidRPr="005B67C6">
              <w:rPr>
                <w:bCs/>
                <w:sz w:val="16"/>
                <w:szCs w:val="16"/>
                <w:lang w:val="es-ES"/>
              </w:rPr>
              <w:t xml:space="preserve"> al alcantarillado</w:t>
            </w:r>
          </w:p>
        </w:tc>
        <w:tc>
          <w:tcPr>
            <w:tcW w:w="390" w:type="pct"/>
            <w:vAlign w:val="center"/>
          </w:tcPr>
          <w:p w14:paraId="3C717D18" w14:textId="348E58AE" w:rsidR="00C76A78" w:rsidRPr="00783C6D" w:rsidRDefault="00C76A78" w:rsidP="00C76A78">
            <w:pPr>
              <w:jc w:val="center"/>
              <w:rPr>
                <w:sz w:val="16"/>
                <w:szCs w:val="16"/>
                <w:lang w:val="es-ES"/>
              </w:rPr>
            </w:pPr>
          </w:p>
        </w:tc>
      </w:tr>
      <w:tr w:rsidR="00C76A78" w:rsidRPr="008B2A8A" w14:paraId="365C4FE2"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665518C" w14:textId="19C6AA82" w:rsidR="00C76A78" w:rsidRPr="008B2A8A" w:rsidRDefault="00C76A78" w:rsidP="00C76A78">
            <w:pPr>
              <w:rPr>
                <w:sz w:val="16"/>
                <w:szCs w:val="16"/>
                <w:lang w:val="en-GB"/>
              </w:rPr>
            </w:pPr>
            <w:r w:rsidRPr="008B2A8A">
              <w:rPr>
                <w:sz w:val="16"/>
                <w:szCs w:val="16"/>
              </w:rPr>
              <w:t>4.10</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6388F" w14:textId="7AFF42D7" w:rsidR="00C76A78" w:rsidRPr="00783C6D" w:rsidRDefault="00783C6D" w:rsidP="00C76A78">
            <w:pPr>
              <w:rPr>
                <w:sz w:val="16"/>
                <w:szCs w:val="16"/>
                <w:lang w:val="es-ES"/>
              </w:rPr>
            </w:pPr>
            <w:r w:rsidRPr="004B5208">
              <w:rPr>
                <w:bCs/>
                <w:sz w:val="16"/>
                <w:szCs w:val="16"/>
                <w:lang w:val="es-ES"/>
              </w:rPr>
              <w:t>Eliminación segura de los residuos de las instalaciones de saneamiento in situ</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E4917A" w14:textId="59FC3137" w:rsidR="00C76A78" w:rsidRPr="008B2A8A" w:rsidRDefault="00C76A78" w:rsidP="00C76A78">
            <w:pPr>
              <w:jc w:val="center"/>
              <w:rPr>
                <w:sz w:val="16"/>
                <w:szCs w:val="16"/>
                <w:lang w:val="en-GB"/>
              </w:rPr>
            </w:pPr>
            <w:r w:rsidRPr="008B2A8A">
              <w:rPr>
                <w:bCs/>
                <w:sz w:val="16"/>
                <w:szCs w:val="16"/>
              </w:rPr>
              <w:t>WS</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6AADD2C1" w14:textId="50A844DC" w:rsidR="00C76A78" w:rsidRPr="008B2A8A" w:rsidRDefault="00C76A78" w:rsidP="00C76A78">
            <w:pPr>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B235C" w14:textId="07E6E949" w:rsidR="00C76A78" w:rsidRPr="00783C6D" w:rsidRDefault="005B67C6" w:rsidP="004B5208">
            <w:pPr>
              <w:rPr>
                <w:sz w:val="16"/>
                <w:szCs w:val="16"/>
                <w:lang w:val="es-ES"/>
              </w:rPr>
            </w:pPr>
            <w:r w:rsidRPr="004B5208">
              <w:rPr>
                <w:bCs/>
                <w:sz w:val="16"/>
                <w:szCs w:val="16"/>
                <w:lang w:val="es-ES"/>
              </w:rPr>
              <w:t xml:space="preserve">Número de miembros del hogar </w:t>
            </w:r>
            <w:r w:rsidR="00783C6D" w:rsidRPr="004B5208">
              <w:rPr>
                <w:bCs/>
                <w:sz w:val="16"/>
                <w:szCs w:val="16"/>
                <w:lang w:val="es-ES"/>
              </w:rPr>
              <w:t>con una instalación de saneamiento mejorada que no v</w:t>
            </w:r>
            <w:r w:rsidR="004B5208" w:rsidRPr="004B5208">
              <w:rPr>
                <w:bCs/>
                <w:sz w:val="16"/>
                <w:szCs w:val="16"/>
                <w:lang w:val="es-ES"/>
              </w:rPr>
              <w:t>ierta</w:t>
            </w:r>
            <w:r w:rsidR="00783C6D" w:rsidRPr="004B5208">
              <w:rPr>
                <w:bCs/>
                <w:sz w:val="16"/>
                <w:szCs w:val="16"/>
                <w:lang w:val="es-ES"/>
              </w:rPr>
              <w:t xml:space="preserve"> al alcantarillado los desechos dispuestos in situ o eliminados por el proveedor de servicios dentro de los últimos 5 años.</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0853D0" w14:textId="74946815" w:rsidR="00C76A78" w:rsidRPr="00783C6D" w:rsidRDefault="004B5208" w:rsidP="00C76A78">
            <w:pPr>
              <w:rPr>
                <w:sz w:val="16"/>
                <w:szCs w:val="16"/>
                <w:lang w:val="es-ES"/>
              </w:rPr>
            </w:pPr>
            <w:r w:rsidRPr="005B67C6">
              <w:rPr>
                <w:bCs/>
                <w:sz w:val="16"/>
                <w:szCs w:val="16"/>
                <w:lang w:val="es-ES"/>
              </w:rPr>
              <w:t>Número total de miembros del hogar con una instalación de saneamiento mejorada que no vierta al alcantarillado</w:t>
            </w:r>
          </w:p>
        </w:tc>
        <w:tc>
          <w:tcPr>
            <w:tcW w:w="390" w:type="pct"/>
            <w:vAlign w:val="center"/>
          </w:tcPr>
          <w:p w14:paraId="7E845921" w14:textId="4E1E7EE2" w:rsidR="00C76A78" w:rsidRPr="008B2A8A" w:rsidRDefault="00B24832" w:rsidP="00C76A78">
            <w:pPr>
              <w:jc w:val="center"/>
              <w:rPr>
                <w:sz w:val="16"/>
                <w:szCs w:val="16"/>
                <w:lang w:val="en-GB"/>
              </w:rPr>
            </w:pPr>
            <w:r>
              <w:rPr>
                <w:sz w:val="16"/>
                <w:szCs w:val="16"/>
                <w:lang w:val="en-GB"/>
              </w:rPr>
              <w:t xml:space="preserve">Indicador ODS </w:t>
            </w:r>
            <w:r w:rsidR="00C76A78">
              <w:rPr>
                <w:sz w:val="16"/>
                <w:szCs w:val="16"/>
                <w:lang w:val="en-GB"/>
              </w:rPr>
              <w:t>6.2.1</w:t>
            </w:r>
          </w:p>
        </w:tc>
      </w:tr>
      <w:tr w:rsidR="0097573B" w:rsidRPr="008B2A8A" w14:paraId="6A658940"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E55AFB5" w14:textId="7D54C219" w:rsidR="0097573B" w:rsidRPr="008B2A8A" w:rsidRDefault="0097573B" w:rsidP="0097573B">
            <w:pPr>
              <w:rPr>
                <w:sz w:val="16"/>
                <w:szCs w:val="16"/>
                <w:lang w:val="en-GB"/>
              </w:rPr>
            </w:pPr>
            <w:r w:rsidRPr="008B2A8A">
              <w:rPr>
                <w:sz w:val="16"/>
                <w:szCs w:val="16"/>
                <w:lang w:val="en-GB"/>
              </w:rPr>
              <w:t>4.11</w:t>
            </w:r>
          </w:p>
        </w:tc>
        <w:tc>
          <w:tcPr>
            <w:tcW w:w="823" w:type="pct"/>
            <w:gridSpan w:val="2"/>
            <w:tcBorders>
              <w:left w:val="single" w:sz="4" w:space="0" w:color="auto"/>
            </w:tcBorders>
            <w:vAlign w:val="center"/>
          </w:tcPr>
          <w:p w14:paraId="3842BC8C" w14:textId="4A51A9CF" w:rsidR="0097573B" w:rsidRPr="000E018C" w:rsidRDefault="000E018C" w:rsidP="000E018C">
            <w:pPr>
              <w:rPr>
                <w:sz w:val="16"/>
                <w:szCs w:val="16"/>
                <w:lang w:val="es-ES"/>
              </w:rPr>
            </w:pPr>
            <w:r w:rsidRPr="000E018C">
              <w:rPr>
                <w:sz w:val="16"/>
                <w:szCs w:val="16"/>
                <w:lang w:val="es-ES"/>
              </w:rPr>
              <w:t>Instalación para el lavado de manos con agua y jab</w:t>
            </w:r>
            <w:r>
              <w:rPr>
                <w:sz w:val="16"/>
                <w:szCs w:val="16"/>
                <w:lang w:val="es-ES"/>
              </w:rPr>
              <w:t>ón</w:t>
            </w:r>
          </w:p>
        </w:tc>
        <w:tc>
          <w:tcPr>
            <w:tcW w:w="390" w:type="pct"/>
            <w:gridSpan w:val="2"/>
            <w:vAlign w:val="center"/>
          </w:tcPr>
          <w:p w14:paraId="73482232" w14:textId="701B5ED9" w:rsidR="0097573B" w:rsidRPr="008B2A8A" w:rsidRDefault="0097573B" w:rsidP="0097573B">
            <w:pPr>
              <w:jc w:val="center"/>
              <w:rPr>
                <w:sz w:val="16"/>
                <w:szCs w:val="16"/>
                <w:lang w:val="en-GB"/>
              </w:rPr>
            </w:pPr>
            <w:r w:rsidRPr="008B2A8A">
              <w:rPr>
                <w:sz w:val="16"/>
                <w:szCs w:val="16"/>
              </w:rPr>
              <w:t>HW</w:t>
            </w:r>
          </w:p>
        </w:tc>
        <w:tc>
          <w:tcPr>
            <w:tcW w:w="97" w:type="pct"/>
            <w:gridSpan w:val="2"/>
            <w:vAlign w:val="center"/>
          </w:tcPr>
          <w:p w14:paraId="3154C21D" w14:textId="62669EC9" w:rsidR="0097573B" w:rsidRPr="008B2A8A" w:rsidRDefault="0097573B" w:rsidP="0097573B">
            <w:pPr>
              <w:jc w:val="center"/>
              <w:rPr>
                <w:sz w:val="16"/>
                <w:szCs w:val="16"/>
                <w:lang w:val="en-GB"/>
              </w:rPr>
            </w:pPr>
          </w:p>
        </w:tc>
        <w:tc>
          <w:tcPr>
            <w:tcW w:w="1931" w:type="pct"/>
            <w:gridSpan w:val="2"/>
            <w:vAlign w:val="center"/>
          </w:tcPr>
          <w:p w14:paraId="1BA7A662" w14:textId="47B72791" w:rsidR="0097573B" w:rsidRPr="000E018C" w:rsidRDefault="002C5C3F" w:rsidP="000E018C">
            <w:pPr>
              <w:rPr>
                <w:sz w:val="16"/>
                <w:szCs w:val="16"/>
                <w:lang w:val="es-ES"/>
              </w:rPr>
            </w:pPr>
            <w:r w:rsidRPr="000E018C">
              <w:rPr>
                <w:sz w:val="16"/>
                <w:szCs w:val="16"/>
                <w:lang w:val="es-ES"/>
              </w:rPr>
              <w:t xml:space="preserve">Número de </w:t>
            </w:r>
            <w:r w:rsidR="000E018C" w:rsidRPr="000E018C">
              <w:rPr>
                <w:sz w:val="16"/>
                <w:szCs w:val="16"/>
                <w:lang w:val="es-ES"/>
              </w:rPr>
              <w:t>miembros del hogar</w:t>
            </w:r>
            <w:r w:rsidRPr="000E018C">
              <w:rPr>
                <w:sz w:val="16"/>
                <w:szCs w:val="16"/>
                <w:lang w:val="es-ES"/>
              </w:rPr>
              <w:t xml:space="preserve"> que </w:t>
            </w:r>
            <w:r w:rsidR="000E018C" w:rsidRPr="000E018C">
              <w:rPr>
                <w:sz w:val="16"/>
                <w:szCs w:val="16"/>
                <w:lang w:val="es-ES"/>
              </w:rPr>
              <w:t xml:space="preserve">cuentan con un espacio fijo para el lavado de manos en el que el agua y el jabón </w:t>
            </w:r>
            <w:r w:rsidR="000E018C">
              <w:rPr>
                <w:sz w:val="16"/>
                <w:szCs w:val="16"/>
                <w:lang w:val="es-ES"/>
              </w:rPr>
              <w:t xml:space="preserve">o detergente </w:t>
            </w:r>
            <w:r w:rsidR="000E018C" w:rsidRPr="000E018C">
              <w:rPr>
                <w:sz w:val="16"/>
                <w:szCs w:val="16"/>
                <w:lang w:val="es-ES"/>
              </w:rPr>
              <w:t>están presentes</w:t>
            </w:r>
          </w:p>
        </w:tc>
        <w:tc>
          <w:tcPr>
            <w:tcW w:w="1144" w:type="pct"/>
            <w:gridSpan w:val="2"/>
            <w:vAlign w:val="center"/>
          </w:tcPr>
          <w:p w14:paraId="09A6BAE6" w14:textId="2FBE92CC" w:rsidR="0097573B" w:rsidRPr="00666451" w:rsidRDefault="00666451" w:rsidP="0097573B">
            <w:pPr>
              <w:rPr>
                <w:sz w:val="16"/>
                <w:szCs w:val="16"/>
                <w:lang w:val="es-ES"/>
              </w:rPr>
            </w:pPr>
            <w:r w:rsidRPr="00666451">
              <w:rPr>
                <w:sz w:val="16"/>
                <w:szCs w:val="16"/>
                <w:lang w:val="es-ES"/>
              </w:rPr>
              <w:t>Número total de miembros del hogar</w:t>
            </w:r>
          </w:p>
        </w:tc>
        <w:tc>
          <w:tcPr>
            <w:tcW w:w="390" w:type="pct"/>
            <w:vAlign w:val="center"/>
          </w:tcPr>
          <w:p w14:paraId="5C5CACFF" w14:textId="01B97503" w:rsidR="0097573B" w:rsidRPr="008B2A8A" w:rsidRDefault="00B24832" w:rsidP="0097573B">
            <w:pPr>
              <w:jc w:val="center"/>
              <w:rPr>
                <w:sz w:val="16"/>
                <w:szCs w:val="16"/>
                <w:lang w:val="en-GB"/>
              </w:rPr>
            </w:pPr>
            <w:r>
              <w:rPr>
                <w:sz w:val="16"/>
                <w:szCs w:val="16"/>
                <w:lang w:val="en-GB"/>
              </w:rPr>
              <w:t xml:space="preserve">Indicador ODS </w:t>
            </w:r>
            <w:r w:rsidR="0097573B">
              <w:rPr>
                <w:sz w:val="16"/>
                <w:szCs w:val="16"/>
                <w:lang w:val="en-GB"/>
              </w:rPr>
              <w:t>6.2.1</w:t>
            </w:r>
          </w:p>
        </w:tc>
      </w:tr>
      <w:tr w:rsidR="000B1DF2" w:rsidRPr="008B53E1" w14:paraId="4BFE7B4B" w14:textId="77777777" w:rsidTr="00326E30">
        <w:trPr>
          <w:cantSplit/>
          <w:jc w:val="center"/>
        </w:trPr>
        <w:tc>
          <w:tcPr>
            <w:tcW w:w="225" w:type="pct"/>
            <w:gridSpan w:val="2"/>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104F9159" w14:textId="26C8E632" w:rsidR="00AE32CF" w:rsidRPr="008B2A8A" w:rsidRDefault="00AE32CF" w:rsidP="00AE32CF">
            <w:pPr>
              <w:rPr>
                <w:sz w:val="16"/>
                <w:szCs w:val="16"/>
                <w:lang w:val="en-GB"/>
              </w:rPr>
            </w:pPr>
            <w:r w:rsidRPr="008B2A8A">
              <w:rPr>
                <w:sz w:val="16"/>
                <w:szCs w:val="16"/>
              </w:rPr>
              <w:t>4.12</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7AB91" w14:textId="4944AA40" w:rsidR="00AE32CF" w:rsidRPr="00783C6D" w:rsidRDefault="008F52FC" w:rsidP="008F52FC">
            <w:pPr>
              <w:rPr>
                <w:sz w:val="16"/>
                <w:szCs w:val="16"/>
                <w:lang w:val="es-ES"/>
              </w:rPr>
            </w:pPr>
            <w:r>
              <w:rPr>
                <w:bCs/>
                <w:sz w:val="16"/>
                <w:szCs w:val="16"/>
                <w:lang w:val="es-ES"/>
              </w:rPr>
              <w:t>Gestión de</w:t>
            </w:r>
            <w:r w:rsidR="00783C6D" w:rsidRPr="000E018C">
              <w:rPr>
                <w:bCs/>
                <w:sz w:val="16"/>
                <w:szCs w:val="16"/>
                <w:lang w:val="es-ES"/>
              </w:rPr>
              <w:t xml:space="preserve"> la higiene menstrual</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DC846" w14:textId="4ADA15F4" w:rsidR="00AE32CF" w:rsidRPr="008B2A8A" w:rsidRDefault="00AE32CF" w:rsidP="00AE32CF">
            <w:pPr>
              <w:jc w:val="center"/>
              <w:rPr>
                <w:sz w:val="16"/>
                <w:szCs w:val="16"/>
              </w:rPr>
            </w:pPr>
            <w:r w:rsidRPr="008B2A8A">
              <w:rPr>
                <w:bCs/>
                <w:sz w:val="16"/>
                <w:szCs w:val="16"/>
              </w:rPr>
              <w:t>UN</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1388DCCE" w14:textId="15E67BC9" w:rsidR="00AE32CF" w:rsidRPr="008B2A8A" w:rsidRDefault="00AE32CF" w:rsidP="00AE32CF">
            <w:pPr>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B873B" w14:textId="59530FC6" w:rsidR="00AE32CF" w:rsidRPr="00783C6D" w:rsidRDefault="00783C6D" w:rsidP="00EA2E46">
            <w:pPr>
              <w:rPr>
                <w:sz w:val="16"/>
                <w:szCs w:val="16"/>
                <w:lang w:val="es-ES"/>
              </w:rPr>
            </w:pPr>
            <w:r w:rsidRPr="000E018C">
              <w:rPr>
                <w:bCs/>
                <w:sz w:val="16"/>
                <w:szCs w:val="16"/>
                <w:lang w:val="es-ES"/>
              </w:rPr>
              <w:t>Número de mujeres que usan materiales de higiene menstrual con un lugar privado para lavar</w:t>
            </w:r>
            <w:r w:rsidR="000E018C" w:rsidRPr="000E018C">
              <w:rPr>
                <w:bCs/>
                <w:sz w:val="16"/>
                <w:szCs w:val="16"/>
                <w:lang w:val="es-ES"/>
              </w:rPr>
              <w:t>se</w:t>
            </w:r>
            <w:r w:rsidRPr="000E018C">
              <w:rPr>
                <w:bCs/>
                <w:sz w:val="16"/>
                <w:szCs w:val="16"/>
                <w:lang w:val="es-ES"/>
              </w:rPr>
              <w:t xml:space="preserve"> y cambiar</w:t>
            </w:r>
            <w:r w:rsidR="000E018C" w:rsidRPr="000E018C">
              <w:rPr>
                <w:bCs/>
                <w:sz w:val="16"/>
                <w:szCs w:val="16"/>
                <w:lang w:val="es-ES"/>
              </w:rPr>
              <w:t>se</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CFA557" w14:textId="664DF36D" w:rsidR="00AE32CF" w:rsidRPr="00783C6D" w:rsidRDefault="00783C6D" w:rsidP="00AE32CF">
            <w:pPr>
              <w:rPr>
                <w:sz w:val="16"/>
                <w:szCs w:val="16"/>
                <w:lang w:val="es-ES"/>
              </w:rPr>
            </w:pPr>
            <w:r w:rsidRPr="000E018C">
              <w:rPr>
                <w:bCs/>
                <w:sz w:val="16"/>
                <w:szCs w:val="16"/>
                <w:lang w:val="es-ES"/>
              </w:rPr>
              <w:t>Número total de mujeres de 15 a 49 años que informaron menstruar en los últimos 12 meses</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14:paraId="740702AC" w14:textId="269CB359" w:rsidR="00AE32CF" w:rsidRPr="00783C6D" w:rsidRDefault="00AE32CF" w:rsidP="00AE32CF">
            <w:pPr>
              <w:jc w:val="center"/>
              <w:rPr>
                <w:sz w:val="16"/>
                <w:szCs w:val="16"/>
                <w:lang w:val="es-ES"/>
              </w:rPr>
            </w:pPr>
          </w:p>
        </w:tc>
      </w:tr>
      <w:tr w:rsidR="000B1DF2" w:rsidRPr="008B53E1" w14:paraId="2B8A393B" w14:textId="77777777" w:rsidTr="00326E30">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0B3264D0" w14:textId="55FD26AE" w:rsidR="00AE32CF" w:rsidRPr="00EA2E46" w:rsidRDefault="00AE32CF" w:rsidP="00AE32CF">
            <w:pPr>
              <w:rPr>
                <w:sz w:val="16"/>
                <w:szCs w:val="16"/>
                <w:lang w:val="en-GB"/>
              </w:rPr>
            </w:pPr>
            <w:r w:rsidRPr="00EA2E46">
              <w:rPr>
                <w:sz w:val="16"/>
                <w:szCs w:val="16"/>
              </w:rPr>
              <w:t>4.13</w:t>
            </w:r>
          </w:p>
        </w:tc>
        <w:tc>
          <w:tcPr>
            <w:tcW w:w="823" w:type="pct"/>
            <w:gridSpan w:val="2"/>
            <w:tcBorders>
              <w:left w:val="single" w:sz="4" w:space="0" w:color="auto"/>
              <w:bottom w:val="single" w:sz="4" w:space="0" w:color="auto"/>
            </w:tcBorders>
            <w:vAlign w:val="center"/>
          </w:tcPr>
          <w:p w14:paraId="27523D3B" w14:textId="36D2D4DB" w:rsidR="00AE32CF" w:rsidRPr="00783C6D" w:rsidRDefault="00783C6D" w:rsidP="00AE32CF">
            <w:pPr>
              <w:rPr>
                <w:sz w:val="16"/>
                <w:szCs w:val="16"/>
                <w:lang w:val="es-ES"/>
              </w:rPr>
            </w:pPr>
            <w:r w:rsidRPr="000E018C">
              <w:rPr>
                <w:sz w:val="16"/>
                <w:szCs w:val="16"/>
                <w:lang w:val="es-ES"/>
              </w:rPr>
              <w:t>Exclusión de actividades durante la menstruación</w:t>
            </w:r>
          </w:p>
        </w:tc>
        <w:tc>
          <w:tcPr>
            <w:tcW w:w="390" w:type="pct"/>
            <w:gridSpan w:val="2"/>
            <w:tcBorders>
              <w:bottom w:val="single" w:sz="4" w:space="0" w:color="auto"/>
            </w:tcBorders>
            <w:vAlign w:val="center"/>
          </w:tcPr>
          <w:p w14:paraId="1903C6B8" w14:textId="5788074A" w:rsidR="00AE32CF" w:rsidRPr="00EA2E46" w:rsidRDefault="00AE32CF" w:rsidP="00AE32CF">
            <w:pPr>
              <w:jc w:val="center"/>
              <w:rPr>
                <w:sz w:val="16"/>
                <w:szCs w:val="16"/>
              </w:rPr>
            </w:pPr>
            <w:r w:rsidRPr="00EA2E46">
              <w:rPr>
                <w:sz w:val="16"/>
                <w:szCs w:val="16"/>
              </w:rPr>
              <w:t>UN</w:t>
            </w:r>
          </w:p>
        </w:tc>
        <w:tc>
          <w:tcPr>
            <w:tcW w:w="97" w:type="pct"/>
            <w:gridSpan w:val="2"/>
            <w:tcBorders>
              <w:bottom w:val="single" w:sz="4" w:space="0" w:color="auto"/>
            </w:tcBorders>
            <w:vAlign w:val="center"/>
          </w:tcPr>
          <w:p w14:paraId="40EB42DB" w14:textId="46277DAD" w:rsidR="00AE32CF" w:rsidRPr="00EA2E46" w:rsidRDefault="00AE32CF" w:rsidP="00AE32CF">
            <w:pPr>
              <w:jc w:val="center"/>
              <w:rPr>
                <w:sz w:val="16"/>
                <w:szCs w:val="16"/>
                <w:lang w:val="en-GB"/>
              </w:rPr>
            </w:pPr>
          </w:p>
        </w:tc>
        <w:tc>
          <w:tcPr>
            <w:tcW w:w="1931" w:type="pct"/>
            <w:gridSpan w:val="2"/>
            <w:tcBorders>
              <w:bottom w:val="single" w:sz="4" w:space="0" w:color="auto"/>
            </w:tcBorders>
            <w:vAlign w:val="center"/>
          </w:tcPr>
          <w:p w14:paraId="1C70A660" w14:textId="50F25D99" w:rsidR="00AE32CF" w:rsidRPr="00201FE6" w:rsidRDefault="00783C6D" w:rsidP="000B7C9C">
            <w:pPr>
              <w:rPr>
                <w:sz w:val="16"/>
                <w:szCs w:val="16"/>
                <w:lang w:val="es-ES"/>
              </w:rPr>
            </w:pPr>
            <w:r w:rsidRPr="00201FE6">
              <w:rPr>
                <w:sz w:val="16"/>
                <w:szCs w:val="16"/>
                <w:lang w:val="es-ES"/>
              </w:rPr>
              <w:t>Número de mujeres que no participaron en actividades sociales, escuela o trabajo debido a su última menstruación en los últimos 12 meses</w:t>
            </w:r>
          </w:p>
        </w:tc>
        <w:tc>
          <w:tcPr>
            <w:tcW w:w="1144" w:type="pct"/>
            <w:gridSpan w:val="2"/>
            <w:tcBorders>
              <w:bottom w:val="single" w:sz="4" w:space="0" w:color="auto"/>
            </w:tcBorders>
            <w:vAlign w:val="center"/>
          </w:tcPr>
          <w:p w14:paraId="28AB6A0C" w14:textId="07B22620" w:rsidR="00AE32CF" w:rsidRPr="00783C6D" w:rsidRDefault="00783C6D" w:rsidP="00406ADB">
            <w:pPr>
              <w:rPr>
                <w:sz w:val="16"/>
                <w:szCs w:val="16"/>
                <w:lang w:val="es-ES"/>
              </w:rPr>
            </w:pPr>
            <w:r w:rsidRPr="00201FE6">
              <w:rPr>
                <w:bCs/>
                <w:sz w:val="16"/>
                <w:szCs w:val="16"/>
                <w:lang w:val="es-ES"/>
              </w:rPr>
              <w:t>Número total de mujeres de 15 a 49 años que informaron menstruar en los últimos 12 meses</w:t>
            </w:r>
          </w:p>
        </w:tc>
        <w:tc>
          <w:tcPr>
            <w:tcW w:w="390" w:type="pct"/>
            <w:tcBorders>
              <w:bottom w:val="single" w:sz="4" w:space="0" w:color="auto"/>
            </w:tcBorders>
            <w:vAlign w:val="bottom"/>
          </w:tcPr>
          <w:p w14:paraId="5310188A" w14:textId="64992B2E" w:rsidR="00AE32CF" w:rsidRPr="00783C6D" w:rsidRDefault="00AE32CF" w:rsidP="0066397D">
            <w:pPr>
              <w:rPr>
                <w:sz w:val="16"/>
                <w:szCs w:val="16"/>
                <w:lang w:val="es-ES"/>
              </w:rPr>
            </w:pPr>
          </w:p>
        </w:tc>
      </w:tr>
      <w:tr w:rsidR="000B1DF2" w:rsidRPr="008B53E1" w14:paraId="4AFB3A68" w14:textId="77777777" w:rsidTr="00326E30">
        <w:trPr>
          <w:cantSplit/>
          <w:jc w:val="center"/>
        </w:trPr>
        <w:tc>
          <w:tcPr>
            <w:tcW w:w="225" w:type="pct"/>
            <w:gridSpan w:val="2"/>
            <w:tcBorders>
              <w:left w:val="nil"/>
              <w:bottom w:val="nil"/>
              <w:right w:val="nil"/>
            </w:tcBorders>
            <w:tcMar>
              <w:top w:w="72" w:type="dxa"/>
              <w:left w:w="72" w:type="dxa"/>
              <w:bottom w:w="72" w:type="dxa"/>
              <w:right w:w="72" w:type="dxa"/>
            </w:tcMar>
            <w:vAlign w:val="center"/>
          </w:tcPr>
          <w:p w14:paraId="4C0632CC" w14:textId="77777777" w:rsidR="00AE32CF" w:rsidRPr="00783C6D" w:rsidRDefault="00AE32CF" w:rsidP="00AE32CF">
            <w:pPr>
              <w:rPr>
                <w:sz w:val="16"/>
                <w:szCs w:val="16"/>
                <w:lang w:val="es-ES"/>
              </w:rPr>
            </w:pPr>
          </w:p>
        </w:tc>
        <w:tc>
          <w:tcPr>
            <w:tcW w:w="823" w:type="pct"/>
            <w:gridSpan w:val="2"/>
            <w:tcBorders>
              <w:left w:val="nil"/>
              <w:bottom w:val="nil"/>
              <w:right w:val="nil"/>
            </w:tcBorders>
            <w:vAlign w:val="center"/>
          </w:tcPr>
          <w:p w14:paraId="24D7956D" w14:textId="77777777" w:rsidR="00AE32CF" w:rsidRPr="00783C6D" w:rsidRDefault="00AE32CF" w:rsidP="00AE32CF">
            <w:pPr>
              <w:rPr>
                <w:sz w:val="16"/>
                <w:szCs w:val="16"/>
                <w:lang w:val="es-ES"/>
              </w:rPr>
            </w:pPr>
          </w:p>
        </w:tc>
        <w:tc>
          <w:tcPr>
            <w:tcW w:w="390" w:type="pct"/>
            <w:gridSpan w:val="2"/>
            <w:tcBorders>
              <w:left w:val="nil"/>
              <w:bottom w:val="nil"/>
              <w:right w:val="nil"/>
            </w:tcBorders>
            <w:vAlign w:val="center"/>
          </w:tcPr>
          <w:p w14:paraId="7D8C3DDA" w14:textId="77777777" w:rsidR="00AE32CF" w:rsidRPr="00783C6D" w:rsidRDefault="00AE32CF" w:rsidP="00AE32CF">
            <w:pPr>
              <w:jc w:val="center"/>
              <w:rPr>
                <w:sz w:val="16"/>
                <w:szCs w:val="16"/>
                <w:lang w:val="es-ES"/>
              </w:rPr>
            </w:pPr>
          </w:p>
        </w:tc>
        <w:tc>
          <w:tcPr>
            <w:tcW w:w="97" w:type="pct"/>
            <w:gridSpan w:val="2"/>
            <w:tcBorders>
              <w:left w:val="nil"/>
              <w:bottom w:val="nil"/>
              <w:right w:val="nil"/>
            </w:tcBorders>
          </w:tcPr>
          <w:p w14:paraId="024C02E1" w14:textId="77777777" w:rsidR="00AE32CF" w:rsidRPr="00783C6D" w:rsidRDefault="00AE32CF" w:rsidP="00AE32CF">
            <w:pPr>
              <w:rPr>
                <w:sz w:val="16"/>
                <w:szCs w:val="16"/>
                <w:lang w:val="es-ES"/>
              </w:rPr>
            </w:pPr>
          </w:p>
        </w:tc>
        <w:tc>
          <w:tcPr>
            <w:tcW w:w="1931" w:type="pct"/>
            <w:gridSpan w:val="2"/>
            <w:tcBorders>
              <w:left w:val="nil"/>
              <w:bottom w:val="nil"/>
              <w:right w:val="nil"/>
            </w:tcBorders>
            <w:vAlign w:val="center"/>
          </w:tcPr>
          <w:p w14:paraId="082DCA70" w14:textId="1976EC18" w:rsidR="00AE32CF" w:rsidRPr="00783C6D" w:rsidRDefault="00AE32CF" w:rsidP="00AE32CF">
            <w:pPr>
              <w:rPr>
                <w:sz w:val="16"/>
                <w:szCs w:val="16"/>
                <w:lang w:val="es-ES"/>
              </w:rPr>
            </w:pPr>
          </w:p>
        </w:tc>
        <w:tc>
          <w:tcPr>
            <w:tcW w:w="1144" w:type="pct"/>
            <w:gridSpan w:val="2"/>
            <w:tcBorders>
              <w:left w:val="nil"/>
              <w:bottom w:val="nil"/>
              <w:right w:val="nil"/>
            </w:tcBorders>
            <w:vAlign w:val="center"/>
          </w:tcPr>
          <w:p w14:paraId="5FBBD013" w14:textId="77777777" w:rsidR="00AE32CF" w:rsidRPr="00783C6D" w:rsidRDefault="00AE32CF" w:rsidP="00AE32CF">
            <w:pPr>
              <w:rPr>
                <w:sz w:val="16"/>
                <w:szCs w:val="16"/>
                <w:lang w:val="es-ES"/>
              </w:rPr>
            </w:pPr>
          </w:p>
        </w:tc>
        <w:tc>
          <w:tcPr>
            <w:tcW w:w="390" w:type="pct"/>
            <w:tcBorders>
              <w:left w:val="nil"/>
              <w:bottom w:val="nil"/>
              <w:right w:val="nil"/>
            </w:tcBorders>
            <w:vAlign w:val="center"/>
          </w:tcPr>
          <w:p w14:paraId="432A5B3E" w14:textId="77777777" w:rsidR="00AE32CF" w:rsidRPr="00783C6D" w:rsidRDefault="00AE32CF" w:rsidP="00AE32CF">
            <w:pPr>
              <w:jc w:val="center"/>
              <w:rPr>
                <w:sz w:val="16"/>
                <w:szCs w:val="16"/>
                <w:lang w:val="es-ES"/>
              </w:rPr>
            </w:pPr>
          </w:p>
        </w:tc>
      </w:tr>
      <w:tr w:rsidR="00AE32CF" w:rsidRPr="008B2A8A" w14:paraId="4B396B9E" w14:textId="77777777" w:rsidTr="00326E30">
        <w:trPr>
          <w:cantSplit/>
          <w:jc w:val="center"/>
        </w:trPr>
        <w:tc>
          <w:tcPr>
            <w:tcW w:w="1488" w:type="pct"/>
            <w:gridSpan w:val="7"/>
            <w:tcBorders>
              <w:top w:val="nil"/>
            </w:tcBorders>
            <w:shd w:val="clear" w:color="auto" w:fill="000000"/>
            <w:vAlign w:val="center"/>
          </w:tcPr>
          <w:p w14:paraId="475A87E6" w14:textId="6621FA9B" w:rsidR="00AE32CF" w:rsidRPr="008B2A8A" w:rsidRDefault="002C5C3F" w:rsidP="0020748C">
            <w:pPr>
              <w:pageBreakBefore/>
              <w:rPr>
                <w:b/>
                <w:color w:val="FFFFFF"/>
                <w:sz w:val="18"/>
                <w:szCs w:val="18"/>
                <w:lang w:val="en-GB"/>
              </w:rPr>
            </w:pPr>
            <w:r>
              <w:rPr>
                <w:b/>
                <w:color w:val="FFFFFF"/>
                <w:sz w:val="18"/>
                <w:szCs w:val="18"/>
                <w:lang w:val="en-GB"/>
              </w:rPr>
              <w:lastRenderedPageBreak/>
              <w:t>SALUD REPRODUCTIVA</w:t>
            </w:r>
          </w:p>
        </w:tc>
        <w:tc>
          <w:tcPr>
            <w:tcW w:w="3512" w:type="pct"/>
            <w:gridSpan w:val="6"/>
            <w:tcBorders>
              <w:top w:val="nil"/>
            </w:tcBorders>
            <w:shd w:val="clear" w:color="auto" w:fill="000000"/>
            <w:tcMar>
              <w:top w:w="72" w:type="dxa"/>
              <w:left w:w="72" w:type="dxa"/>
              <w:bottom w:w="72" w:type="dxa"/>
              <w:right w:w="72" w:type="dxa"/>
            </w:tcMar>
            <w:vAlign w:val="center"/>
          </w:tcPr>
          <w:p w14:paraId="22FC7C4D" w14:textId="12A792A9" w:rsidR="00AE32CF" w:rsidRPr="008B2A8A" w:rsidRDefault="00AE32CF" w:rsidP="0020748C">
            <w:pPr>
              <w:pageBreakBefore/>
              <w:rPr>
                <w:b/>
                <w:color w:val="FFFFFF"/>
                <w:sz w:val="18"/>
                <w:szCs w:val="18"/>
                <w:lang w:val="en-GB"/>
              </w:rPr>
            </w:pPr>
          </w:p>
        </w:tc>
      </w:tr>
      <w:tr w:rsidR="000B1DF2" w:rsidRPr="008B2A8A" w14:paraId="1D1A3B1D"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74E25779" w14:textId="25DD4DD8" w:rsidR="00AE32CF" w:rsidRPr="008B2A8A" w:rsidRDefault="00AE32CF" w:rsidP="00AE32CF">
            <w:pPr>
              <w:rPr>
                <w:sz w:val="16"/>
                <w:szCs w:val="16"/>
                <w:lang w:val="en-GB"/>
              </w:rPr>
            </w:pPr>
            <w:r w:rsidRPr="008B2A8A">
              <w:rPr>
                <w:sz w:val="16"/>
                <w:szCs w:val="16"/>
                <w:lang w:val="en-GB"/>
              </w:rPr>
              <w:t xml:space="preserve">5.1 </w:t>
            </w:r>
          </w:p>
        </w:tc>
        <w:tc>
          <w:tcPr>
            <w:tcW w:w="823" w:type="pct"/>
            <w:gridSpan w:val="2"/>
            <w:vAlign w:val="center"/>
          </w:tcPr>
          <w:p w14:paraId="2A42BD50" w14:textId="1F994EFC" w:rsidR="00AE32CF" w:rsidRPr="002C5C3F" w:rsidRDefault="002C5C3F" w:rsidP="00AE32CF">
            <w:pPr>
              <w:rPr>
                <w:sz w:val="16"/>
                <w:szCs w:val="16"/>
                <w:lang w:val="es-ES"/>
              </w:rPr>
            </w:pPr>
            <w:r w:rsidRPr="009A1B79">
              <w:rPr>
                <w:sz w:val="16"/>
                <w:szCs w:val="16"/>
                <w:lang w:val="es-ES"/>
              </w:rPr>
              <w:t>Tasa de natalidad de los  adolescentes</w:t>
            </w:r>
          </w:p>
        </w:tc>
        <w:tc>
          <w:tcPr>
            <w:tcW w:w="390" w:type="pct"/>
            <w:gridSpan w:val="2"/>
            <w:vAlign w:val="center"/>
          </w:tcPr>
          <w:p w14:paraId="5D655F62" w14:textId="77777777" w:rsidR="00AE32CF" w:rsidRPr="008B2A8A" w:rsidRDefault="00AE32CF" w:rsidP="00AE32CF">
            <w:pPr>
              <w:jc w:val="center"/>
              <w:rPr>
                <w:sz w:val="16"/>
                <w:szCs w:val="16"/>
                <w:lang w:val="en-GB"/>
              </w:rPr>
            </w:pPr>
            <w:r w:rsidRPr="008B2A8A">
              <w:rPr>
                <w:sz w:val="16"/>
                <w:szCs w:val="16"/>
                <w:lang w:val="en-GB"/>
              </w:rPr>
              <w:t>CM - BH</w:t>
            </w:r>
          </w:p>
        </w:tc>
        <w:tc>
          <w:tcPr>
            <w:tcW w:w="97" w:type="pct"/>
            <w:gridSpan w:val="2"/>
            <w:vAlign w:val="center"/>
          </w:tcPr>
          <w:p w14:paraId="13C9DA9F" w14:textId="77777777" w:rsidR="00AE32CF" w:rsidRPr="008B2A8A" w:rsidRDefault="00AE32CF" w:rsidP="00AE32CF">
            <w:pPr>
              <w:jc w:val="center"/>
              <w:rPr>
                <w:sz w:val="16"/>
                <w:szCs w:val="16"/>
                <w:lang w:val="en-GB"/>
              </w:rPr>
            </w:pPr>
          </w:p>
        </w:tc>
        <w:tc>
          <w:tcPr>
            <w:tcW w:w="3075" w:type="pct"/>
            <w:gridSpan w:val="4"/>
            <w:vAlign w:val="center"/>
          </w:tcPr>
          <w:p w14:paraId="15090AB8" w14:textId="6A442C7E" w:rsidR="00AE32CF" w:rsidRPr="002C5C3F" w:rsidRDefault="002C5C3F" w:rsidP="008F52FC">
            <w:pPr>
              <w:rPr>
                <w:sz w:val="16"/>
                <w:szCs w:val="16"/>
                <w:lang w:val="es-ES"/>
              </w:rPr>
            </w:pPr>
            <w:r w:rsidRPr="009A1B79">
              <w:rPr>
                <w:sz w:val="16"/>
                <w:szCs w:val="16"/>
                <w:lang w:val="es-ES"/>
              </w:rPr>
              <w:t xml:space="preserve">Tasa de </w:t>
            </w:r>
            <w:r w:rsidR="008F52FC">
              <w:rPr>
                <w:sz w:val="16"/>
                <w:szCs w:val="16"/>
                <w:lang w:val="es-ES"/>
              </w:rPr>
              <w:t xml:space="preserve">fecundidad </w:t>
            </w:r>
            <w:r w:rsidRPr="009A1B79">
              <w:rPr>
                <w:sz w:val="16"/>
                <w:szCs w:val="16"/>
                <w:lang w:val="es-ES"/>
              </w:rPr>
              <w:t>específica de la edad en mujeres de entre 15 y 19 años</w:t>
            </w:r>
            <w:r>
              <w:rPr>
                <w:rFonts w:ascii="Arial" w:hAnsi="Arial" w:cs="Arial"/>
                <w:sz w:val="16"/>
                <w:szCs w:val="16"/>
                <w:lang w:val="es-PA"/>
              </w:rPr>
              <w:t xml:space="preserve"> </w:t>
            </w:r>
          </w:p>
        </w:tc>
        <w:tc>
          <w:tcPr>
            <w:tcW w:w="390" w:type="pct"/>
            <w:vAlign w:val="center"/>
          </w:tcPr>
          <w:p w14:paraId="16ECFFB3" w14:textId="70609BD1" w:rsidR="00AE32CF" w:rsidRPr="00AE32CF" w:rsidRDefault="00B24832" w:rsidP="00AE32CF">
            <w:pPr>
              <w:jc w:val="center"/>
              <w:rPr>
                <w:sz w:val="16"/>
                <w:szCs w:val="16"/>
                <w:lang w:val="en-GB"/>
              </w:rPr>
            </w:pPr>
            <w:r>
              <w:rPr>
                <w:sz w:val="16"/>
                <w:szCs w:val="16"/>
                <w:lang w:val="en-GB"/>
              </w:rPr>
              <w:t xml:space="preserve">Indicador ODS </w:t>
            </w:r>
            <w:r w:rsidR="00AE32CF" w:rsidRPr="008B2A8A">
              <w:rPr>
                <w:sz w:val="16"/>
                <w:szCs w:val="16"/>
                <w:lang w:val="en-GB"/>
              </w:rPr>
              <w:t>3.7.2</w:t>
            </w:r>
          </w:p>
        </w:tc>
      </w:tr>
      <w:tr w:rsidR="000B1DF2" w:rsidRPr="008B53E1" w14:paraId="20C820EB"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125A8D26" w14:textId="77777777" w:rsidR="00AE32CF" w:rsidRPr="008B2A8A" w:rsidRDefault="00AE32CF" w:rsidP="00AE32CF">
            <w:pPr>
              <w:rPr>
                <w:sz w:val="16"/>
                <w:szCs w:val="16"/>
                <w:lang w:val="en-GB"/>
              </w:rPr>
            </w:pPr>
            <w:r w:rsidRPr="008B2A8A">
              <w:rPr>
                <w:sz w:val="16"/>
                <w:szCs w:val="16"/>
                <w:lang w:val="en-GB"/>
              </w:rPr>
              <w:t>5.2</w:t>
            </w:r>
          </w:p>
        </w:tc>
        <w:tc>
          <w:tcPr>
            <w:tcW w:w="823" w:type="pct"/>
            <w:gridSpan w:val="2"/>
            <w:vAlign w:val="center"/>
          </w:tcPr>
          <w:p w14:paraId="36E59477" w14:textId="1E7B8BDE" w:rsidR="00AE32CF" w:rsidRPr="002C5C3F" w:rsidRDefault="002C5C3F" w:rsidP="00AE32CF">
            <w:pPr>
              <w:rPr>
                <w:sz w:val="16"/>
                <w:szCs w:val="16"/>
                <w:lang w:val="es-ES"/>
              </w:rPr>
            </w:pPr>
            <w:r w:rsidRPr="009A1B79">
              <w:rPr>
                <w:sz w:val="16"/>
                <w:szCs w:val="16"/>
                <w:lang w:val="es-ES"/>
              </w:rPr>
              <w:t>Embarazos en edad temprana</w:t>
            </w:r>
          </w:p>
        </w:tc>
        <w:tc>
          <w:tcPr>
            <w:tcW w:w="390" w:type="pct"/>
            <w:gridSpan w:val="2"/>
            <w:vAlign w:val="center"/>
          </w:tcPr>
          <w:p w14:paraId="207D72C6" w14:textId="77777777" w:rsidR="00AE32CF" w:rsidRPr="008B2A8A" w:rsidRDefault="00AE32CF" w:rsidP="00AE32CF">
            <w:pPr>
              <w:jc w:val="center"/>
              <w:rPr>
                <w:sz w:val="16"/>
                <w:szCs w:val="16"/>
                <w:lang w:val="en-GB"/>
              </w:rPr>
            </w:pPr>
            <w:r w:rsidRPr="008B2A8A">
              <w:rPr>
                <w:sz w:val="16"/>
                <w:szCs w:val="16"/>
                <w:lang w:val="en-GB"/>
              </w:rPr>
              <w:t>CM - BH</w:t>
            </w:r>
          </w:p>
        </w:tc>
        <w:tc>
          <w:tcPr>
            <w:tcW w:w="97" w:type="pct"/>
            <w:gridSpan w:val="2"/>
            <w:vAlign w:val="center"/>
          </w:tcPr>
          <w:p w14:paraId="17A83849" w14:textId="77777777" w:rsidR="00AE32CF" w:rsidRPr="008B2A8A" w:rsidRDefault="00AE32CF" w:rsidP="00AE32CF">
            <w:pPr>
              <w:jc w:val="center"/>
              <w:rPr>
                <w:sz w:val="16"/>
                <w:szCs w:val="16"/>
                <w:lang w:val="en-GB"/>
              </w:rPr>
            </w:pPr>
          </w:p>
        </w:tc>
        <w:tc>
          <w:tcPr>
            <w:tcW w:w="1931" w:type="pct"/>
            <w:gridSpan w:val="2"/>
            <w:vAlign w:val="center"/>
          </w:tcPr>
          <w:p w14:paraId="07A8CBBB" w14:textId="35ED545E" w:rsidR="00AE32CF" w:rsidRPr="002C5C3F" w:rsidRDefault="002C5C3F" w:rsidP="00AE32CF">
            <w:pPr>
              <w:rPr>
                <w:sz w:val="16"/>
                <w:szCs w:val="16"/>
                <w:lang w:val="es-ES"/>
              </w:rPr>
            </w:pPr>
            <w:r w:rsidRPr="009A1B79">
              <w:rPr>
                <w:sz w:val="16"/>
                <w:szCs w:val="16"/>
                <w:lang w:val="es-ES"/>
              </w:rPr>
              <w:t>Número de mujeres de entre 20 y 24 años que tuvieron al menos un nacido vivo antes de los 18 años</w:t>
            </w:r>
          </w:p>
        </w:tc>
        <w:tc>
          <w:tcPr>
            <w:tcW w:w="1144" w:type="pct"/>
            <w:gridSpan w:val="2"/>
            <w:vAlign w:val="center"/>
          </w:tcPr>
          <w:p w14:paraId="719C8871" w14:textId="3E7B79E5" w:rsidR="00AE32CF" w:rsidRPr="009A1B79" w:rsidRDefault="009A1B79" w:rsidP="009A1B79">
            <w:pPr>
              <w:rPr>
                <w:sz w:val="16"/>
                <w:szCs w:val="16"/>
                <w:lang w:val="es-ES"/>
              </w:rPr>
            </w:pPr>
            <w:r w:rsidRPr="002C5C3F">
              <w:rPr>
                <w:sz w:val="16"/>
                <w:szCs w:val="16"/>
                <w:lang w:val="es-ES"/>
              </w:rPr>
              <w:t xml:space="preserve">Número total de mujeres de entre </w:t>
            </w:r>
            <w:r>
              <w:rPr>
                <w:sz w:val="16"/>
                <w:szCs w:val="16"/>
                <w:lang w:val="es-ES"/>
              </w:rPr>
              <w:t>20 y 24 años</w:t>
            </w:r>
          </w:p>
        </w:tc>
        <w:tc>
          <w:tcPr>
            <w:tcW w:w="390" w:type="pct"/>
            <w:vAlign w:val="center"/>
          </w:tcPr>
          <w:p w14:paraId="1D2B4A25" w14:textId="77777777" w:rsidR="00AE32CF" w:rsidRPr="009A1B79" w:rsidRDefault="00AE32CF" w:rsidP="00AE32CF">
            <w:pPr>
              <w:jc w:val="center"/>
              <w:rPr>
                <w:sz w:val="16"/>
                <w:szCs w:val="16"/>
                <w:lang w:val="es-ES"/>
              </w:rPr>
            </w:pPr>
          </w:p>
        </w:tc>
      </w:tr>
      <w:tr w:rsidR="000B1DF2" w:rsidRPr="008B53E1" w14:paraId="5349CF93"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8A3A90B" w14:textId="77777777" w:rsidR="00AE32CF" w:rsidRPr="008B2A8A" w:rsidRDefault="00AE32CF" w:rsidP="00AE32CF">
            <w:pPr>
              <w:rPr>
                <w:sz w:val="16"/>
                <w:szCs w:val="16"/>
                <w:lang w:val="en-GB"/>
              </w:rPr>
            </w:pPr>
            <w:r w:rsidRPr="008B2A8A">
              <w:rPr>
                <w:sz w:val="16"/>
                <w:szCs w:val="16"/>
                <w:lang w:val="en-GB"/>
              </w:rPr>
              <w:t>5.3</w:t>
            </w:r>
          </w:p>
        </w:tc>
        <w:tc>
          <w:tcPr>
            <w:tcW w:w="823" w:type="pct"/>
            <w:gridSpan w:val="2"/>
            <w:tcBorders>
              <w:left w:val="single" w:sz="4" w:space="0" w:color="auto"/>
            </w:tcBorders>
            <w:vAlign w:val="center"/>
          </w:tcPr>
          <w:p w14:paraId="7998E462" w14:textId="1DB20997" w:rsidR="00AE32CF" w:rsidRPr="002C5C3F" w:rsidRDefault="002C5C3F" w:rsidP="00AE32CF">
            <w:pPr>
              <w:rPr>
                <w:sz w:val="16"/>
                <w:szCs w:val="16"/>
                <w:lang w:val="es-ES"/>
              </w:rPr>
            </w:pPr>
            <w:r w:rsidRPr="009A1B79">
              <w:rPr>
                <w:sz w:val="16"/>
                <w:szCs w:val="16"/>
                <w:lang w:val="es-ES"/>
              </w:rPr>
              <w:t>Tasa de prevalencia de anticonceptivos</w:t>
            </w:r>
          </w:p>
        </w:tc>
        <w:tc>
          <w:tcPr>
            <w:tcW w:w="390" w:type="pct"/>
            <w:gridSpan w:val="2"/>
            <w:vAlign w:val="center"/>
          </w:tcPr>
          <w:p w14:paraId="797E7830" w14:textId="77777777" w:rsidR="00AE32CF" w:rsidRPr="008B2A8A" w:rsidRDefault="00AE32CF" w:rsidP="00AE32CF">
            <w:pPr>
              <w:jc w:val="center"/>
              <w:rPr>
                <w:sz w:val="16"/>
                <w:szCs w:val="16"/>
                <w:lang w:val="en-GB"/>
              </w:rPr>
            </w:pPr>
            <w:r w:rsidRPr="008B2A8A">
              <w:rPr>
                <w:sz w:val="16"/>
                <w:szCs w:val="16"/>
                <w:lang w:val="en-GB"/>
              </w:rPr>
              <w:t>CP</w:t>
            </w:r>
          </w:p>
        </w:tc>
        <w:tc>
          <w:tcPr>
            <w:tcW w:w="97" w:type="pct"/>
            <w:gridSpan w:val="2"/>
            <w:vAlign w:val="center"/>
          </w:tcPr>
          <w:p w14:paraId="0252ECB5" w14:textId="77777777" w:rsidR="00AE32CF" w:rsidRPr="008B2A8A" w:rsidRDefault="00AE32CF" w:rsidP="00AE32CF">
            <w:pPr>
              <w:jc w:val="center"/>
              <w:rPr>
                <w:sz w:val="16"/>
                <w:szCs w:val="16"/>
                <w:lang w:val="en-GB"/>
              </w:rPr>
            </w:pPr>
          </w:p>
        </w:tc>
        <w:tc>
          <w:tcPr>
            <w:tcW w:w="1931" w:type="pct"/>
            <w:gridSpan w:val="2"/>
            <w:vAlign w:val="center"/>
          </w:tcPr>
          <w:p w14:paraId="03D5BB8F" w14:textId="6D06E96B" w:rsidR="00AE32CF" w:rsidRPr="009A1B79" w:rsidRDefault="002C5C3F" w:rsidP="009A1B79">
            <w:pPr>
              <w:rPr>
                <w:sz w:val="16"/>
                <w:szCs w:val="16"/>
                <w:lang w:val="es-ES"/>
              </w:rPr>
            </w:pPr>
            <w:r w:rsidRPr="009A1B79">
              <w:rPr>
                <w:sz w:val="16"/>
                <w:szCs w:val="16"/>
                <w:lang w:val="es-ES"/>
              </w:rPr>
              <w:t xml:space="preserve">Número de mujeres de entre 15 y 49 años actualmente casadas o en unión que usan (o que sus parejas usan) </w:t>
            </w:r>
            <w:r w:rsidR="009A1B79" w:rsidRPr="009A1B79">
              <w:rPr>
                <w:sz w:val="16"/>
                <w:szCs w:val="16"/>
                <w:lang w:val="es-ES"/>
              </w:rPr>
              <w:t>un</w:t>
            </w:r>
            <w:r w:rsidRPr="009A1B79">
              <w:rPr>
                <w:sz w:val="16"/>
                <w:szCs w:val="16"/>
                <w:lang w:val="es-ES"/>
              </w:rPr>
              <w:t xml:space="preserve"> método anticonceptivo (moderno o tradicional)</w:t>
            </w:r>
          </w:p>
        </w:tc>
        <w:tc>
          <w:tcPr>
            <w:tcW w:w="1144" w:type="pct"/>
            <w:gridSpan w:val="2"/>
            <w:vAlign w:val="center"/>
          </w:tcPr>
          <w:p w14:paraId="398902A4" w14:textId="72E9DB1A" w:rsidR="00AE32CF" w:rsidRPr="009A1B79" w:rsidRDefault="009A1B79" w:rsidP="009A1B79">
            <w:pPr>
              <w:rPr>
                <w:sz w:val="16"/>
                <w:szCs w:val="16"/>
                <w:lang w:val="es-ES"/>
              </w:rPr>
            </w:pPr>
            <w:r w:rsidRPr="009A1B79">
              <w:rPr>
                <w:sz w:val="16"/>
                <w:szCs w:val="16"/>
                <w:lang w:val="es-ES"/>
              </w:rPr>
              <w:t xml:space="preserve">Número total de mujeres de entre 15 y 49 años que </w:t>
            </w:r>
            <w:r>
              <w:rPr>
                <w:sz w:val="16"/>
                <w:szCs w:val="16"/>
                <w:lang w:val="es-ES"/>
              </w:rPr>
              <w:t xml:space="preserve">están </w:t>
            </w:r>
            <w:r w:rsidRPr="009A1B79">
              <w:rPr>
                <w:sz w:val="16"/>
                <w:szCs w:val="16"/>
                <w:lang w:val="es-ES"/>
              </w:rPr>
              <w:t>actualmente casadas o en unión</w:t>
            </w:r>
          </w:p>
        </w:tc>
        <w:tc>
          <w:tcPr>
            <w:tcW w:w="390" w:type="pct"/>
            <w:vAlign w:val="center"/>
          </w:tcPr>
          <w:p w14:paraId="58370F10" w14:textId="32016652" w:rsidR="00AE32CF" w:rsidRPr="009A1B79" w:rsidRDefault="00AE32CF" w:rsidP="00AE32CF">
            <w:pPr>
              <w:jc w:val="center"/>
              <w:rPr>
                <w:sz w:val="16"/>
                <w:szCs w:val="16"/>
                <w:lang w:val="es-ES"/>
              </w:rPr>
            </w:pPr>
          </w:p>
        </w:tc>
      </w:tr>
      <w:tr w:rsidR="000B1DF2" w:rsidRPr="008B2A8A" w14:paraId="0CDC8F22"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C22E517" w14:textId="6F869DAF" w:rsidR="00AE32CF" w:rsidRPr="008B2A8A" w:rsidRDefault="00EA2E46" w:rsidP="00AE32CF">
            <w:pPr>
              <w:rPr>
                <w:sz w:val="16"/>
                <w:szCs w:val="16"/>
                <w:lang w:val="en-GB"/>
              </w:rPr>
            </w:pPr>
            <w:r>
              <w:rPr>
                <w:sz w:val="16"/>
                <w:szCs w:val="16"/>
                <w:lang w:val="en-GB"/>
              </w:rPr>
              <w:t>5.4</w:t>
            </w:r>
          </w:p>
        </w:tc>
        <w:tc>
          <w:tcPr>
            <w:tcW w:w="823" w:type="pct"/>
            <w:gridSpan w:val="2"/>
            <w:tcBorders>
              <w:left w:val="single" w:sz="4" w:space="0" w:color="auto"/>
            </w:tcBorders>
            <w:vAlign w:val="center"/>
          </w:tcPr>
          <w:p w14:paraId="21BB73FB" w14:textId="6710C3C8" w:rsidR="00AE32CF" w:rsidRPr="008B2A8A" w:rsidRDefault="009A1B79" w:rsidP="00AE32CF">
            <w:pPr>
              <w:rPr>
                <w:sz w:val="16"/>
                <w:szCs w:val="16"/>
                <w:lang w:val="en-GB"/>
              </w:rPr>
            </w:pPr>
            <w:r>
              <w:rPr>
                <w:sz w:val="16"/>
                <w:szCs w:val="16"/>
                <w:lang w:val="en-GB"/>
              </w:rPr>
              <w:t>Necesidad s</w:t>
            </w:r>
            <w:r w:rsidR="002C5C3F">
              <w:rPr>
                <w:sz w:val="16"/>
                <w:szCs w:val="16"/>
                <w:lang w:val="en-GB"/>
              </w:rPr>
              <w:t>atisfecha</w:t>
            </w:r>
            <w:r w:rsidR="00EC63CC" w:rsidRPr="008B2A8A">
              <w:rPr>
                <w:rStyle w:val="FootnoteReference"/>
                <w:sz w:val="16"/>
                <w:szCs w:val="16"/>
                <w:lang w:val="en-GB"/>
              </w:rPr>
              <w:footnoteReference w:id="16"/>
            </w:r>
          </w:p>
        </w:tc>
        <w:tc>
          <w:tcPr>
            <w:tcW w:w="390" w:type="pct"/>
            <w:gridSpan w:val="2"/>
            <w:vAlign w:val="center"/>
          </w:tcPr>
          <w:p w14:paraId="2F5D28BF" w14:textId="68645696" w:rsidR="00AE32CF" w:rsidRPr="008B2A8A" w:rsidRDefault="00AE32CF" w:rsidP="00AE32CF">
            <w:pPr>
              <w:jc w:val="center"/>
              <w:rPr>
                <w:sz w:val="16"/>
                <w:szCs w:val="16"/>
                <w:lang w:val="en-GB"/>
              </w:rPr>
            </w:pPr>
            <w:r w:rsidRPr="008B2A8A">
              <w:rPr>
                <w:sz w:val="16"/>
                <w:szCs w:val="16"/>
                <w:lang w:val="en-GB"/>
              </w:rPr>
              <w:t>UN</w:t>
            </w:r>
          </w:p>
        </w:tc>
        <w:tc>
          <w:tcPr>
            <w:tcW w:w="97" w:type="pct"/>
            <w:gridSpan w:val="2"/>
            <w:vAlign w:val="center"/>
          </w:tcPr>
          <w:p w14:paraId="23F0E295" w14:textId="77777777" w:rsidR="00AE32CF" w:rsidRPr="008B2A8A" w:rsidRDefault="00AE32CF" w:rsidP="00AE32CF">
            <w:pPr>
              <w:jc w:val="center"/>
              <w:rPr>
                <w:sz w:val="16"/>
                <w:szCs w:val="16"/>
                <w:lang w:val="en-GB"/>
              </w:rPr>
            </w:pPr>
          </w:p>
        </w:tc>
        <w:tc>
          <w:tcPr>
            <w:tcW w:w="1931" w:type="pct"/>
            <w:gridSpan w:val="2"/>
            <w:vAlign w:val="center"/>
          </w:tcPr>
          <w:p w14:paraId="6B3134A2" w14:textId="5BC469CA" w:rsidR="00AE32CF" w:rsidRPr="009A1B79" w:rsidRDefault="009A1B79" w:rsidP="009A1B79">
            <w:pPr>
              <w:rPr>
                <w:sz w:val="16"/>
                <w:szCs w:val="16"/>
                <w:lang w:val="es-ES"/>
              </w:rPr>
            </w:pPr>
            <w:r w:rsidRPr="009A1B79">
              <w:rPr>
                <w:sz w:val="16"/>
                <w:szCs w:val="16"/>
                <w:lang w:val="es-ES"/>
              </w:rPr>
              <w:t>Número de mujeres en edad reproductiva (15-49 años) que tienen su necesidad de planificación familiar satisfecha con los métodos modernos</w:t>
            </w:r>
          </w:p>
        </w:tc>
        <w:tc>
          <w:tcPr>
            <w:tcW w:w="1144" w:type="pct"/>
            <w:gridSpan w:val="2"/>
            <w:vAlign w:val="center"/>
          </w:tcPr>
          <w:p w14:paraId="59BD2821" w14:textId="4172E3A1" w:rsidR="00AE32CF" w:rsidRPr="002C5C3F" w:rsidRDefault="002C5C3F" w:rsidP="00AE32CF">
            <w:pPr>
              <w:rPr>
                <w:sz w:val="16"/>
                <w:szCs w:val="16"/>
                <w:lang w:val="es-ES"/>
              </w:rPr>
            </w:pPr>
            <w:r w:rsidRPr="002C5C3F">
              <w:rPr>
                <w:sz w:val="16"/>
                <w:szCs w:val="16"/>
                <w:lang w:val="es-ES"/>
              </w:rPr>
              <w:t>Número total de mujeres de entre 15 y 49 años actualmente casadas o en unión</w:t>
            </w:r>
          </w:p>
        </w:tc>
        <w:tc>
          <w:tcPr>
            <w:tcW w:w="390" w:type="pct"/>
            <w:vAlign w:val="center"/>
          </w:tcPr>
          <w:p w14:paraId="48B96ECD" w14:textId="40F0E8B3" w:rsidR="00AE32CF" w:rsidRPr="008B2A8A" w:rsidRDefault="00B24832" w:rsidP="00AE32CF">
            <w:pPr>
              <w:jc w:val="center"/>
              <w:rPr>
                <w:sz w:val="16"/>
                <w:szCs w:val="16"/>
                <w:lang w:val="en-GB"/>
              </w:rPr>
            </w:pPr>
            <w:r>
              <w:rPr>
                <w:sz w:val="16"/>
                <w:szCs w:val="16"/>
                <w:lang w:val="en-GB"/>
              </w:rPr>
              <w:t xml:space="preserve">Indicador ODS </w:t>
            </w:r>
            <w:r w:rsidR="00AE32CF" w:rsidRPr="008B2A8A">
              <w:rPr>
                <w:sz w:val="16"/>
                <w:szCs w:val="16"/>
                <w:lang w:val="en-GB"/>
              </w:rPr>
              <w:t>3.7.1</w:t>
            </w:r>
          </w:p>
        </w:tc>
      </w:tr>
      <w:tr w:rsidR="000B1DF2" w:rsidRPr="008B53E1" w14:paraId="3ABDE360"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C843427" w14:textId="77777777" w:rsidR="00AE32CF" w:rsidRPr="008B2A8A" w:rsidRDefault="00AE32CF" w:rsidP="00AE32CF">
            <w:pPr>
              <w:rPr>
                <w:sz w:val="16"/>
                <w:szCs w:val="16"/>
                <w:lang w:val="en-GB"/>
              </w:rPr>
            </w:pPr>
            <w:r w:rsidRPr="008B2A8A">
              <w:rPr>
                <w:sz w:val="16"/>
                <w:szCs w:val="16"/>
                <w:lang w:val="en-GB"/>
              </w:rPr>
              <w:t>5.5a</w:t>
            </w:r>
          </w:p>
          <w:p w14:paraId="16D18D8B" w14:textId="77777777" w:rsidR="00AE32CF" w:rsidRPr="008B2A8A" w:rsidRDefault="00AE32CF" w:rsidP="00AE32CF">
            <w:pPr>
              <w:rPr>
                <w:sz w:val="16"/>
                <w:szCs w:val="16"/>
                <w:lang w:val="en-GB"/>
              </w:rPr>
            </w:pPr>
            <w:r w:rsidRPr="008B2A8A">
              <w:rPr>
                <w:sz w:val="16"/>
                <w:szCs w:val="16"/>
                <w:lang w:val="en-GB"/>
              </w:rPr>
              <w:t>5.5b</w:t>
            </w:r>
          </w:p>
        </w:tc>
        <w:tc>
          <w:tcPr>
            <w:tcW w:w="823" w:type="pct"/>
            <w:gridSpan w:val="2"/>
            <w:tcBorders>
              <w:left w:val="single" w:sz="4" w:space="0" w:color="auto"/>
            </w:tcBorders>
            <w:vAlign w:val="center"/>
          </w:tcPr>
          <w:p w14:paraId="002FCB04" w14:textId="7B78FBDE" w:rsidR="00AE32CF" w:rsidRPr="002C5C3F" w:rsidRDefault="002C5C3F" w:rsidP="009A1B79">
            <w:pPr>
              <w:rPr>
                <w:sz w:val="16"/>
                <w:szCs w:val="16"/>
                <w:lang w:val="es-ES"/>
              </w:rPr>
            </w:pPr>
            <w:r w:rsidRPr="009A1B79">
              <w:rPr>
                <w:sz w:val="16"/>
                <w:szCs w:val="16"/>
                <w:lang w:val="es-ES"/>
              </w:rPr>
              <w:t>Cobertura de atención prenatal</w:t>
            </w:r>
            <w:r w:rsidRPr="002C5C3F">
              <w:rPr>
                <w:sz w:val="16"/>
                <w:szCs w:val="16"/>
                <w:lang w:val="es-ES"/>
              </w:rPr>
              <w:t xml:space="preserve"> </w:t>
            </w:r>
          </w:p>
        </w:tc>
        <w:tc>
          <w:tcPr>
            <w:tcW w:w="390" w:type="pct"/>
            <w:gridSpan w:val="2"/>
            <w:vAlign w:val="center"/>
          </w:tcPr>
          <w:p w14:paraId="448C10CD"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4E216AB5" w14:textId="77777777" w:rsidR="00AE32CF" w:rsidRPr="008B2A8A" w:rsidRDefault="00AE32CF" w:rsidP="00AE32CF">
            <w:pPr>
              <w:jc w:val="center"/>
              <w:rPr>
                <w:sz w:val="16"/>
                <w:szCs w:val="16"/>
                <w:lang w:val="en-GB"/>
              </w:rPr>
            </w:pPr>
          </w:p>
        </w:tc>
        <w:tc>
          <w:tcPr>
            <w:tcW w:w="1931" w:type="pct"/>
            <w:gridSpan w:val="2"/>
            <w:vAlign w:val="center"/>
          </w:tcPr>
          <w:p w14:paraId="78ECDD3C" w14:textId="6683C0F4" w:rsidR="009A1B79" w:rsidRPr="009A1B79" w:rsidRDefault="009A1B79" w:rsidP="009A1B79">
            <w:pPr>
              <w:rPr>
                <w:sz w:val="16"/>
                <w:szCs w:val="16"/>
                <w:lang w:val="es-ES"/>
              </w:rPr>
            </w:pPr>
            <w:r w:rsidRPr="009A1B79">
              <w:rPr>
                <w:sz w:val="16"/>
                <w:szCs w:val="16"/>
                <w:lang w:val="es-ES"/>
              </w:rPr>
              <w:t>Número de mujeres de entre 15 y 49 años con un nacido vivo en los 2 últimos años que fueron atendidas durante su último embarazo y que resultó en un nacido vivo</w:t>
            </w:r>
          </w:p>
          <w:p w14:paraId="4C6D52BA" w14:textId="485DB624" w:rsidR="00AE32CF" w:rsidRPr="009A1B79" w:rsidRDefault="00AE32CF" w:rsidP="00923852">
            <w:pPr>
              <w:rPr>
                <w:sz w:val="16"/>
                <w:szCs w:val="16"/>
                <w:lang w:val="es-ES"/>
              </w:rPr>
            </w:pPr>
          </w:p>
          <w:p w14:paraId="190B9206" w14:textId="345D5CF0" w:rsidR="00AE32CF" w:rsidRPr="009A1B79" w:rsidRDefault="009A1B79" w:rsidP="00923852">
            <w:pPr>
              <w:pStyle w:val="ListParagraph"/>
              <w:numPr>
                <w:ilvl w:val="0"/>
                <w:numId w:val="11"/>
              </w:numPr>
              <w:ind w:firstLine="0"/>
              <w:rPr>
                <w:sz w:val="16"/>
                <w:szCs w:val="16"/>
                <w:lang w:val="es-ES"/>
              </w:rPr>
            </w:pPr>
            <w:r w:rsidRPr="009A1B79">
              <w:rPr>
                <w:sz w:val="16"/>
                <w:szCs w:val="16"/>
                <w:lang w:val="es-ES"/>
              </w:rPr>
              <w:t>al menos una vez por personal capacitado</w:t>
            </w:r>
          </w:p>
          <w:p w14:paraId="795E6BB3" w14:textId="44CE2B3B" w:rsidR="00AE32CF" w:rsidRPr="009A1B79" w:rsidRDefault="009A1B79" w:rsidP="00923852">
            <w:pPr>
              <w:pStyle w:val="ListParagraph"/>
              <w:numPr>
                <w:ilvl w:val="0"/>
                <w:numId w:val="11"/>
              </w:numPr>
              <w:ind w:firstLine="0"/>
              <w:rPr>
                <w:sz w:val="16"/>
                <w:szCs w:val="16"/>
                <w:lang w:val="es-ES"/>
              </w:rPr>
            </w:pPr>
            <w:r w:rsidRPr="009A1B79">
              <w:rPr>
                <w:sz w:val="16"/>
                <w:szCs w:val="16"/>
                <w:lang w:val="es-ES"/>
              </w:rPr>
              <w:t>al menos cuatro veces por algún proveedor</w:t>
            </w:r>
          </w:p>
          <w:p w14:paraId="6BEDAB98" w14:textId="4BF45EFD" w:rsidR="002C5C3F" w:rsidRPr="00FC64A5" w:rsidRDefault="002C5C3F" w:rsidP="00FC64A5">
            <w:pPr>
              <w:rPr>
                <w:sz w:val="16"/>
                <w:szCs w:val="16"/>
                <w:lang w:val="es-ES"/>
              </w:rPr>
            </w:pPr>
          </w:p>
        </w:tc>
        <w:tc>
          <w:tcPr>
            <w:tcW w:w="1144" w:type="pct"/>
            <w:gridSpan w:val="2"/>
            <w:vAlign w:val="center"/>
          </w:tcPr>
          <w:p w14:paraId="17DCE7FF" w14:textId="0FF0EDED" w:rsidR="00AE32CF" w:rsidRPr="002C5C3F" w:rsidRDefault="002C5C3F" w:rsidP="002C5C3F">
            <w:pPr>
              <w:rPr>
                <w:sz w:val="16"/>
                <w:szCs w:val="16"/>
                <w:lang w:val="es-ES"/>
              </w:rPr>
            </w:pPr>
            <w:r w:rsidRPr="002C5C3F">
              <w:rPr>
                <w:sz w:val="16"/>
                <w:szCs w:val="16"/>
                <w:lang w:val="es-ES"/>
              </w:rPr>
              <w:t>Número total de mujeres de entre 15 y 49 años con un nacido vivo en los 2 últimos años</w:t>
            </w:r>
          </w:p>
        </w:tc>
        <w:tc>
          <w:tcPr>
            <w:tcW w:w="390" w:type="pct"/>
            <w:vAlign w:val="center"/>
          </w:tcPr>
          <w:p w14:paraId="10BCEC32" w14:textId="7AF050E0" w:rsidR="00AE32CF" w:rsidRPr="002C5C3F" w:rsidRDefault="00AE32CF" w:rsidP="00AE32CF">
            <w:pPr>
              <w:jc w:val="center"/>
              <w:rPr>
                <w:sz w:val="16"/>
                <w:szCs w:val="16"/>
                <w:lang w:val="es-ES"/>
              </w:rPr>
            </w:pPr>
          </w:p>
        </w:tc>
      </w:tr>
      <w:tr w:rsidR="000B1DF2" w:rsidRPr="008B53E1" w14:paraId="3276BD65"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21C8AFF8" w14:textId="77777777" w:rsidR="00AE32CF" w:rsidRPr="008B2A8A" w:rsidRDefault="00AE32CF" w:rsidP="00AE32CF">
            <w:pPr>
              <w:rPr>
                <w:sz w:val="16"/>
                <w:szCs w:val="16"/>
                <w:lang w:val="en-GB"/>
              </w:rPr>
            </w:pPr>
            <w:r w:rsidRPr="008B2A8A">
              <w:rPr>
                <w:sz w:val="16"/>
                <w:szCs w:val="16"/>
                <w:lang w:val="en-GB"/>
              </w:rPr>
              <w:t>5.6</w:t>
            </w:r>
          </w:p>
        </w:tc>
        <w:tc>
          <w:tcPr>
            <w:tcW w:w="823" w:type="pct"/>
            <w:gridSpan w:val="2"/>
            <w:vAlign w:val="center"/>
          </w:tcPr>
          <w:p w14:paraId="2B138B9F" w14:textId="61C96F62" w:rsidR="00AE32CF" w:rsidRPr="002C5C3F" w:rsidRDefault="002C5C3F" w:rsidP="00AE32CF">
            <w:pPr>
              <w:rPr>
                <w:sz w:val="16"/>
                <w:szCs w:val="16"/>
                <w:lang w:val="es-ES"/>
              </w:rPr>
            </w:pPr>
            <w:r w:rsidRPr="009A1B79">
              <w:rPr>
                <w:sz w:val="16"/>
                <w:szCs w:val="16"/>
                <w:lang w:val="es-ES"/>
              </w:rPr>
              <w:t>Contenido de atención prenatal</w:t>
            </w:r>
          </w:p>
        </w:tc>
        <w:tc>
          <w:tcPr>
            <w:tcW w:w="390" w:type="pct"/>
            <w:gridSpan w:val="2"/>
            <w:vAlign w:val="center"/>
          </w:tcPr>
          <w:p w14:paraId="27E01407"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00039492" w14:textId="77777777" w:rsidR="00AE32CF" w:rsidRPr="008B2A8A" w:rsidRDefault="00AE32CF" w:rsidP="00AE32CF">
            <w:pPr>
              <w:jc w:val="center"/>
              <w:rPr>
                <w:sz w:val="16"/>
                <w:szCs w:val="16"/>
                <w:lang w:val="en-GB"/>
              </w:rPr>
            </w:pPr>
          </w:p>
        </w:tc>
        <w:tc>
          <w:tcPr>
            <w:tcW w:w="1931" w:type="pct"/>
            <w:gridSpan w:val="2"/>
            <w:vAlign w:val="center"/>
          </w:tcPr>
          <w:p w14:paraId="735ECB82" w14:textId="38BADEAE" w:rsidR="006A282E" w:rsidRPr="009A1B79" w:rsidRDefault="006A282E" w:rsidP="006A282E">
            <w:pPr>
              <w:rPr>
                <w:sz w:val="16"/>
                <w:szCs w:val="16"/>
                <w:lang w:val="es-ES"/>
              </w:rPr>
            </w:pPr>
            <w:r w:rsidRPr="006A282E">
              <w:rPr>
                <w:sz w:val="16"/>
                <w:szCs w:val="16"/>
                <w:lang w:val="es-ES"/>
              </w:rPr>
              <w:t xml:space="preserve">Número de mujeres de entre 15 y 49 años que tuvieron un nacido vivo en los 2 últimos años </w:t>
            </w:r>
            <w:r w:rsidR="002C5C3F" w:rsidRPr="006A282E">
              <w:rPr>
                <w:sz w:val="16"/>
                <w:szCs w:val="16"/>
                <w:lang w:val="es-ES"/>
              </w:rPr>
              <w:t>y a las cuales se les midió la presión arterial y se les tomó muestras de orina y sangre durante el último embarazo</w:t>
            </w:r>
            <w:r w:rsidRPr="006A282E">
              <w:rPr>
                <w:sz w:val="16"/>
                <w:szCs w:val="16"/>
                <w:lang w:val="es-ES"/>
              </w:rPr>
              <w:t xml:space="preserve"> </w:t>
            </w:r>
            <w:r w:rsidRPr="009A1B79">
              <w:rPr>
                <w:sz w:val="16"/>
                <w:szCs w:val="16"/>
                <w:lang w:val="es-ES"/>
              </w:rPr>
              <w:t>que resultó en un nacido vivo</w:t>
            </w:r>
          </w:p>
          <w:p w14:paraId="5A6D0C09" w14:textId="0BF98B35" w:rsidR="00AE32CF" w:rsidRPr="006A282E" w:rsidRDefault="00AE32CF" w:rsidP="00AE32CF">
            <w:pPr>
              <w:rPr>
                <w:sz w:val="16"/>
                <w:szCs w:val="16"/>
                <w:lang w:val="es-ES"/>
              </w:rPr>
            </w:pPr>
          </w:p>
        </w:tc>
        <w:tc>
          <w:tcPr>
            <w:tcW w:w="1144" w:type="pct"/>
            <w:gridSpan w:val="2"/>
            <w:vAlign w:val="center"/>
          </w:tcPr>
          <w:p w14:paraId="247397A7" w14:textId="5B9D55EF" w:rsidR="00AE32CF" w:rsidRPr="002C5C3F" w:rsidRDefault="002C5C3F" w:rsidP="00AE32CF">
            <w:pPr>
              <w:rPr>
                <w:sz w:val="16"/>
                <w:szCs w:val="16"/>
                <w:lang w:val="es-ES"/>
              </w:rPr>
            </w:pPr>
            <w:r w:rsidRPr="002C5C3F">
              <w:rPr>
                <w:sz w:val="16"/>
                <w:szCs w:val="16"/>
                <w:lang w:val="es-ES"/>
              </w:rPr>
              <w:t>Número total de mujeres de entre 15 y 49 años con un nacido vivo en los 2 últimos años</w:t>
            </w:r>
          </w:p>
        </w:tc>
        <w:tc>
          <w:tcPr>
            <w:tcW w:w="390" w:type="pct"/>
            <w:vAlign w:val="center"/>
          </w:tcPr>
          <w:p w14:paraId="018DA81B" w14:textId="77777777" w:rsidR="00AE32CF" w:rsidRPr="002C5C3F" w:rsidRDefault="00AE32CF" w:rsidP="00AE32CF">
            <w:pPr>
              <w:jc w:val="center"/>
              <w:rPr>
                <w:sz w:val="16"/>
                <w:szCs w:val="16"/>
                <w:lang w:val="es-ES"/>
              </w:rPr>
            </w:pPr>
          </w:p>
        </w:tc>
      </w:tr>
      <w:tr w:rsidR="000B1DF2" w:rsidRPr="008B2A8A" w14:paraId="6E43D994"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104C9E44" w14:textId="77777777" w:rsidR="00AE32CF" w:rsidRPr="008B2A8A" w:rsidRDefault="00AE32CF" w:rsidP="00AE32CF">
            <w:pPr>
              <w:rPr>
                <w:sz w:val="16"/>
                <w:szCs w:val="16"/>
                <w:lang w:val="en-GB"/>
              </w:rPr>
            </w:pPr>
            <w:r w:rsidRPr="008B2A8A">
              <w:rPr>
                <w:sz w:val="16"/>
                <w:szCs w:val="16"/>
                <w:lang w:val="en-GB"/>
              </w:rPr>
              <w:t>5.7</w:t>
            </w:r>
          </w:p>
        </w:tc>
        <w:tc>
          <w:tcPr>
            <w:tcW w:w="823" w:type="pct"/>
            <w:gridSpan w:val="2"/>
            <w:vAlign w:val="center"/>
          </w:tcPr>
          <w:p w14:paraId="66605C1F" w14:textId="48373A06" w:rsidR="00AE32CF" w:rsidRPr="002C5C3F" w:rsidRDefault="002C5C3F" w:rsidP="006A282E">
            <w:pPr>
              <w:rPr>
                <w:sz w:val="16"/>
                <w:szCs w:val="16"/>
                <w:lang w:val="es-ES"/>
              </w:rPr>
            </w:pPr>
            <w:r w:rsidRPr="006A282E">
              <w:rPr>
                <w:sz w:val="16"/>
                <w:szCs w:val="16"/>
                <w:lang w:val="es-ES"/>
              </w:rPr>
              <w:t xml:space="preserve">Asistencia en el parto por </w:t>
            </w:r>
            <w:r w:rsidR="006A282E" w:rsidRPr="006A282E">
              <w:rPr>
                <w:sz w:val="16"/>
                <w:szCs w:val="16"/>
                <w:lang w:val="es-ES"/>
              </w:rPr>
              <w:t xml:space="preserve">una </w:t>
            </w:r>
            <w:r w:rsidRPr="006A282E">
              <w:rPr>
                <w:sz w:val="16"/>
                <w:szCs w:val="16"/>
                <w:lang w:val="es-ES"/>
              </w:rPr>
              <w:t>persona capacitada</w:t>
            </w:r>
          </w:p>
        </w:tc>
        <w:tc>
          <w:tcPr>
            <w:tcW w:w="390" w:type="pct"/>
            <w:gridSpan w:val="2"/>
            <w:vAlign w:val="center"/>
          </w:tcPr>
          <w:p w14:paraId="19BB0969"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28F2B1B3" w14:textId="77777777" w:rsidR="00AE32CF" w:rsidRPr="008B2A8A" w:rsidRDefault="00AE32CF" w:rsidP="00AE32CF">
            <w:pPr>
              <w:jc w:val="center"/>
              <w:rPr>
                <w:sz w:val="16"/>
                <w:szCs w:val="16"/>
                <w:lang w:val="en-GB"/>
              </w:rPr>
            </w:pPr>
          </w:p>
        </w:tc>
        <w:tc>
          <w:tcPr>
            <w:tcW w:w="1931" w:type="pct"/>
            <w:gridSpan w:val="2"/>
            <w:vAlign w:val="center"/>
          </w:tcPr>
          <w:p w14:paraId="3764D1C5" w14:textId="15E2127A" w:rsidR="00AE32CF" w:rsidRPr="006A282E" w:rsidRDefault="002C5C3F" w:rsidP="006A282E">
            <w:pPr>
              <w:rPr>
                <w:sz w:val="16"/>
                <w:szCs w:val="16"/>
                <w:lang w:val="es-ES"/>
              </w:rPr>
            </w:pPr>
            <w:r w:rsidRPr="006A282E">
              <w:rPr>
                <w:sz w:val="16"/>
                <w:szCs w:val="16"/>
                <w:lang w:val="es-ES"/>
              </w:rPr>
              <w:t xml:space="preserve">Número de mujeres de entre 15 y 49 años que tuvieron un nacido vivo en los 2 </w:t>
            </w:r>
            <w:r w:rsidR="006A282E" w:rsidRPr="006A282E">
              <w:rPr>
                <w:sz w:val="16"/>
                <w:szCs w:val="16"/>
                <w:lang w:val="es-ES"/>
              </w:rPr>
              <w:t>últimos años</w:t>
            </w:r>
            <w:r w:rsidRPr="006A282E">
              <w:rPr>
                <w:sz w:val="16"/>
                <w:szCs w:val="16"/>
                <w:lang w:val="es-ES"/>
              </w:rPr>
              <w:t xml:space="preserve"> y que fueron asistidas por personal de salud capacitado</w:t>
            </w:r>
            <w:r w:rsidR="006A282E" w:rsidRPr="006A282E">
              <w:rPr>
                <w:sz w:val="16"/>
                <w:szCs w:val="16"/>
                <w:lang w:val="es-ES"/>
              </w:rPr>
              <w:t xml:space="preserve"> cuando dieron a luz a su nacido vivo más reciente</w:t>
            </w:r>
          </w:p>
        </w:tc>
        <w:tc>
          <w:tcPr>
            <w:tcW w:w="1144" w:type="pct"/>
            <w:gridSpan w:val="2"/>
            <w:vAlign w:val="center"/>
          </w:tcPr>
          <w:p w14:paraId="31D03721" w14:textId="36DD047B" w:rsidR="00AE32CF" w:rsidRPr="002C5C3F" w:rsidRDefault="002C5C3F" w:rsidP="00AE32CF">
            <w:pPr>
              <w:rPr>
                <w:sz w:val="16"/>
                <w:szCs w:val="16"/>
                <w:lang w:val="es-ES"/>
              </w:rPr>
            </w:pPr>
            <w:r w:rsidRPr="002C5C3F">
              <w:rPr>
                <w:sz w:val="16"/>
                <w:szCs w:val="16"/>
                <w:lang w:val="es-ES"/>
              </w:rPr>
              <w:t>Número total de mujeres de entre 15 y 49 años con un nacido vivo en los 2 últimos años</w:t>
            </w:r>
          </w:p>
        </w:tc>
        <w:tc>
          <w:tcPr>
            <w:tcW w:w="390" w:type="pct"/>
            <w:vAlign w:val="center"/>
          </w:tcPr>
          <w:p w14:paraId="1BDFA82F" w14:textId="4C00E0A8" w:rsidR="00AE32CF" w:rsidRPr="00AE32CF" w:rsidRDefault="00B24832" w:rsidP="00AE32CF">
            <w:pPr>
              <w:jc w:val="center"/>
              <w:rPr>
                <w:sz w:val="16"/>
                <w:szCs w:val="16"/>
                <w:lang w:val="en-GB"/>
              </w:rPr>
            </w:pPr>
            <w:r>
              <w:rPr>
                <w:sz w:val="16"/>
                <w:szCs w:val="16"/>
                <w:lang w:val="en-GB"/>
              </w:rPr>
              <w:t xml:space="preserve">Indicador ODS </w:t>
            </w:r>
            <w:r w:rsidR="00AE32CF" w:rsidRPr="008B2A8A">
              <w:rPr>
                <w:sz w:val="16"/>
                <w:szCs w:val="16"/>
                <w:lang w:val="en-GB"/>
              </w:rPr>
              <w:t>3.1.2</w:t>
            </w:r>
          </w:p>
        </w:tc>
      </w:tr>
      <w:tr w:rsidR="000B1DF2" w:rsidRPr="008B53E1" w14:paraId="1318F656"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3BFF000C" w14:textId="77777777" w:rsidR="00AE32CF" w:rsidRPr="008B2A8A" w:rsidRDefault="00AE32CF" w:rsidP="00AE32CF">
            <w:pPr>
              <w:rPr>
                <w:sz w:val="16"/>
                <w:szCs w:val="16"/>
                <w:lang w:val="en-GB"/>
              </w:rPr>
            </w:pPr>
            <w:r w:rsidRPr="008B2A8A">
              <w:rPr>
                <w:sz w:val="16"/>
                <w:szCs w:val="16"/>
                <w:lang w:val="en-GB"/>
              </w:rPr>
              <w:t>5.8</w:t>
            </w:r>
          </w:p>
        </w:tc>
        <w:tc>
          <w:tcPr>
            <w:tcW w:w="823" w:type="pct"/>
            <w:gridSpan w:val="2"/>
            <w:vAlign w:val="center"/>
          </w:tcPr>
          <w:p w14:paraId="40B19ACF" w14:textId="6B61E892" w:rsidR="00AE32CF" w:rsidRPr="008B2A8A" w:rsidRDefault="009C5F7A" w:rsidP="00AE32CF">
            <w:pPr>
              <w:rPr>
                <w:sz w:val="16"/>
                <w:szCs w:val="16"/>
                <w:lang w:val="en-GB"/>
              </w:rPr>
            </w:pPr>
            <w:r w:rsidRPr="006A282E">
              <w:rPr>
                <w:sz w:val="16"/>
                <w:szCs w:val="16"/>
                <w:lang w:val="en-GB"/>
              </w:rPr>
              <w:t>Partos institucionales</w:t>
            </w:r>
          </w:p>
        </w:tc>
        <w:tc>
          <w:tcPr>
            <w:tcW w:w="390" w:type="pct"/>
            <w:gridSpan w:val="2"/>
            <w:vAlign w:val="center"/>
          </w:tcPr>
          <w:p w14:paraId="788CD7DB"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3E49BC08" w14:textId="77777777" w:rsidR="00AE32CF" w:rsidRPr="008B2A8A" w:rsidRDefault="00AE32CF" w:rsidP="00AE32CF">
            <w:pPr>
              <w:jc w:val="center"/>
              <w:rPr>
                <w:sz w:val="16"/>
                <w:szCs w:val="16"/>
                <w:lang w:val="en-GB"/>
              </w:rPr>
            </w:pPr>
          </w:p>
        </w:tc>
        <w:tc>
          <w:tcPr>
            <w:tcW w:w="1931" w:type="pct"/>
            <w:gridSpan w:val="2"/>
            <w:vAlign w:val="center"/>
          </w:tcPr>
          <w:p w14:paraId="4E41D289" w14:textId="36E9F707" w:rsidR="00AE32CF" w:rsidRPr="009C5F7A" w:rsidRDefault="009C5F7A" w:rsidP="007D44F1">
            <w:pPr>
              <w:rPr>
                <w:sz w:val="16"/>
                <w:szCs w:val="16"/>
                <w:lang w:val="es-ES"/>
              </w:rPr>
            </w:pPr>
            <w:r w:rsidRPr="007D44F1">
              <w:rPr>
                <w:sz w:val="16"/>
                <w:szCs w:val="16"/>
                <w:lang w:val="es-ES"/>
              </w:rPr>
              <w:t xml:space="preserve">Número de mujeres de entre 15 y 49 años que tuvieron un nacido vivo </w:t>
            </w:r>
            <w:r w:rsidR="007D44F1">
              <w:rPr>
                <w:sz w:val="16"/>
                <w:szCs w:val="16"/>
                <w:lang w:val="es-ES"/>
              </w:rPr>
              <w:t>en</w:t>
            </w:r>
            <w:r w:rsidRPr="007D44F1">
              <w:rPr>
                <w:sz w:val="16"/>
                <w:szCs w:val="16"/>
                <w:lang w:val="es-ES"/>
              </w:rPr>
              <w:t xml:space="preserve"> los 2 </w:t>
            </w:r>
            <w:r w:rsidR="007D44F1" w:rsidRPr="007D44F1">
              <w:rPr>
                <w:sz w:val="16"/>
                <w:szCs w:val="16"/>
                <w:lang w:val="es-ES"/>
              </w:rPr>
              <w:t xml:space="preserve">últimos </w:t>
            </w:r>
            <w:r w:rsidRPr="007D44F1">
              <w:rPr>
                <w:sz w:val="16"/>
                <w:szCs w:val="16"/>
                <w:lang w:val="es-ES"/>
              </w:rPr>
              <w:t>año</w:t>
            </w:r>
            <w:r w:rsidR="007D44F1" w:rsidRPr="007D44F1">
              <w:rPr>
                <w:sz w:val="16"/>
                <w:szCs w:val="16"/>
                <w:lang w:val="es-ES"/>
              </w:rPr>
              <w:t>s</w:t>
            </w:r>
            <w:r w:rsidRPr="007D44F1">
              <w:rPr>
                <w:sz w:val="16"/>
                <w:szCs w:val="16"/>
                <w:lang w:val="es-ES"/>
              </w:rPr>
              <w:t xml:space="preserve"> y que dieron a luz en algún centro de salud</w:t>
            </w:r>
          </w:p>
        </w:tc>
        <w:tc>
          <w:tcPr>
            <w:tcW w:w="1144" w:type="pct"/>
            <w:gridSpan w:val="2"/>
            <w:vAlign w:val="center"/>
          </w:tcPr>
          <w:p w14:paraId="4E36B3DA" w14:textId="55EF2F3F" w:rsidR="00AE32CF" w:rsidRPr="002C5C3F" w:rsidRDefault="002C5C3F" w:rsidP="00AE32CF">
            <w:pPr>
              <w:rPr>
                <w:sz w:val="16"/>
                <w:szCs w:val="16"/>
                <w:lang w:val="es-ES"/>
              </w:rPr>
            </w:pPr>
            <w:r w:rsidRPr="002C5C3F">
              <w:rPr>
                <w:sz w:val="16"/>
                <w:szCs w:val="16"/>
                <w:lang w:val="es-ES"/>
              </w:rPr>
              <w:t>Número total de mujeres de entre 15 y 49 años con un nacido vivo en los 2 últimos años</w:t>
            </w:r>
          </w:p>
        </w:tc>
        <w:tc>
          <w:tcPr>
            <w:tcW w:w="390" w:type="pct"/>
            <w:vAlign w:val="center"/>
          </w:tcPr>
          <w:p w14:paraId="239E831F" w14:textId="77777777" w:rsidR="00AE32CF" w:rsidRPr="002C5C3F" w:rsidRDefault="00AE32CF" w:rsidP="00AE32CF">
            <w:pPr>
              <w:jc w:val="center"/>
              <w:rPr>
                <w:sz w:val="16"/>
                <w:szCs w:val="16"/>
                <w:lang w:val="es-ES"/>
              </w:rPr>
            </w:pPr>
          </w:p>
        </w:tc>
      </w:tr>
      <w:tr w:rsidR="000B1DF2" w:rsidRPr="008B53E1" w14:paraId="0DDA9C25"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3FAEEBF4" w14:textId="77777777" w:rsidR="00AE32CF" w:rsidRPr="008B2A8A" w:rsidRDefault="00AE32CF" w:rsidP="00AE32CF">
            <w:pPr>
              <w:rPr>
                <w:sz w:val="16"/>
                <w:szCs w:val="16"/>
                <w:lang w:val="en-GB"/>
              </w:rPr>
            </w:pPr>
            <w:r w:rsidRPr="008B2A8A">
              <w:rPr>
                <w:sz w:val="16"/>
                <w:szCs w:val="16"/>
                <w:lang w:val="en-GB"/>
              </w:rPr>
              <w:t>5.9</w:t>
            </w:r>
          </w:p>
        </w:tc>
        <w:tc>
          <w:tcPr>
            <w:tcW w:w="823" w:type="pct"/>
            <w:gridSpan w:val="2"/>
            <w:vAlign w:val="center"/>
          </w:tcPr>
          <w:p w14:paraId="349EB7A6" w14:textId="61135EFF" w:rsidR="00AE32CF" w:rsidRPr="008B2A8A" w:rsidRDefault="00AE32CF" w:rsidP="009C5F7A">
            <w:pPr>
              <w:rPr>
                <w:sz w:val="16"/>
                <w:szCs w:val="16"/>
                <w:lang w:val="en-GB"/>
              </w:rPr>
            </w:pPr>
            <w:r w:rsidRPr="008B2A8A">
              <w:rPr>
                <w:sz w:val="16"/>
                <w:szCs w:val="16"/>
                <w:lang w:val="en-GB"/>
              </w:rPr>
              <w:t>C</w:t>
            </w:r>
            <w:r w:rsidR="009C5F7A">
              <w:rPr>
                <w:sz w:val="16"/>
                <w:szCs w:val="16"/>
                <w:lang w:val="en-GB"/>
              </w:rPr>
              <w:t>esárea</w:t>
            </w:r>
          </w:p>
        </w:tc>
        <w:tc>
          <w:tcPr>
            <w:tcW w:w="390" w:type="pct"/>
            <w:gridSpan w:val="2"/>
            <w:vAlign w:val="center"/>
          </w:tcPr>
          <w:p w14:paraId="47F82423"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2130DF53" w14:textId="77777777" w:rsidR="00AE32CF" w:rsidRPr="008B2A8A" w:rsidRDefault="00AE32CF" w:rsidP="00AE32CF">
            <w:pPr>
              <w:jc w:val="center"/>
              <w:rPr>
                <w:sz w:val="16"/>
                <w:szCs w:val="16"/>
                <w:lang w:val="en-GB"/>
              </w:rPr>
            </w:pPr>
          </w:p>
        </w:tc>
        <w:tc>
          <w:tcPr>
            <w:tcW w:w="1931" w:type="pct"/>
            <w:gridSpan w:val="2"/>
            <w:vAlign w:val="center"/>
          </w:tcPr>
          <w:p w14:paraId="158F1B79" w14:textId="11FC95CB" w:rsidR="00AE32CF" w:rsidRPr="009C5F7A" w:rsidRDefault="007D44F1" w:rsidP="00AE32CF">
            <w:pPr>
              <w:rPr>
                <w:sz w:val="16"/>
                <w:szCs w:val="16"/>
                <w:lang w:val="es-ES"/>
              </w:rPr>
            </w:pPr>
            <w:r w:rsidRPr="007D44F1">
              <w:rPr>
                <w:sz w:val="16"/>
                <w:szCs w:val="16"/>
                <w:lang w:val="es-ES"/>
              </w:rPr>
              <w:t xml:space="preserve">Número de mujeres de entre 15 y 49 años que tuvieron un nacido vivo </w:t>
            </w:r>
            <w:r>
              <w:rPr>
                <w:sz w:val="16"/>
                <w:szCs w:val="16"/>
                <w:lang w:val="es-ES"/>
              </w:rPr>
              <w:t>en</w:t>
            </w:r>
            <w:r w:rsidRPr="007D44F1">
              <w:rPr>
                <w:sz w:val="16"/>
                <w:szCs w:val="16"/>
                <w:lang w:val="es-ES"/>
              </w:rPr>
              <w:t xml:space="preserve"> los 2 últimos años y que dieron a luz</w:t>
            </w:r>
            <w:r>
              <w:rPr>
                <w:sz w:val="16"/>
                <w:szCs w:val="16"/>
                <w:lang w:val="es-ES"/>
              </w:rPr>
              <w:t xml:space="preserve"> por cesárea</w:t>
            </w:r>
          </w:p>
        </w:tc>
        <w:tc>
          <w:tcPr>
            <w:tcW w:w="1144" w:type="pct"/>
            <w:gridSpan w:val="2"/>
            <w:vAlign w:val="center"/>
          </w:tcPr>
          <w:p w14:paraId="2E1DB2BF" w14:textId="63181F15" w:rsidR="00AE32CF" w:rsidRPr="002C5C3F" w:rsidRDefault="002C5C3F" w:rsidP="00AE32CF">
            <w:pPr>
              <w:rPr>
                <w:sz w:val="16"/>
                <w:szCs w:val="16"/>
                <w:lang w:val="es-ES"/>
              </w:rPr>
            </w:pPr>
            <w:r w:rsidRPr="002C5C3F">
              <w:rPr>
                <w:sz w:val="16"/>
                <w:szCs w:val="16"/>
                <w:lang w:val="es-ES"/>
              </w:rPr>
              <w:t>Número total de mujeres de entre 15 y 49 años con un nacido vivo en los 2 últimos años</w:t>
            </w:r>
          </w:p>
        </w:tc>
        <w:tc>
          <w:tcPr>
            <w:tcW w:w="390" w:type="pct"/>
            <w:vAlign w:val="center"/>
          </w:tcPr>
          <w:p w14:paraId="445F0F4B" w14:textId="77777777" w:rsidR="00AE32CF" w:rsidRPr="002C5C3F" w:rsidRDefault="00AE32CF" w:rsidP="00AE32CF">
            <w:pPr>
              <w:jc w:val="center"/>
              <w:rPr>
                <w:sz w:val="16"/>
                <w:szCs w:val="16"/>
                <w:lang w:val="es-ES"/>
              </w:rPr>
            </w:pPr>
          </w:p>
        </w:tc>
      </w:tr>
      <w:tr w:rsidR="000B1DF2" w:rsidRPr="008B53E1" w14:paraId="283EF58D"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16A50080" w14:textId="77777777" w:rsidR="00AE32CF" w:rsidRPr="008B2A8A" w:rsidRDefault="00AE32CF" w:rsidP="00AE32CF">
            <w:pPr>
              <w:rPr>
                <w:sz w:val="16"/>
                <w:szCs w:val="16"/>
                <w:lang w:val="en-GB"/>
              </w:rPr>
            </w:pPr>
            <w:r w:rsidRPr="008B2A8A">
              <w:rPr>
                <w:sz w:val="16"/>
                <w:szCs w:val="16"/>
                <w:lang w:val="en-GB"/>
              </w:rPr>
              <w:t>5.10</w:t>
            </w:r>
          </w:p>
        </w:tc>
        <w:tc>
          <w:tcPr>
            <w:tcW w:w="823" w:type="pct"/>
            <w:gridSpan w:val="2"/>
            <w:vAlign w:val="center"/>
          </w:tcPr>
          <w:p w14:paraId="5310E5CC" w14:textId="2956479E" w:rsidR="00AE32CF" w:rsidRPr="007D44F1" w:rsidRDefault="009C5F7A" w:rsidP="00AE32CF">
            <w:pPr>
              <w:rPr>
                <w:sz w:val="16"/>
                <w:szCs w:val="16"/>
                <w:lang w:val="es-ES"/>
              </w:rPr>
            </w:pPr>
            <w:r w:rsidRPr="007D44F1">
              <w:rPr>
                <w:sz w:val="16"/>
                <w:szCs w:val="16"/>
                <w:lang w:val="es-ES"/>
              </w:rPr>
              <w:t>Estancia post-parto en un centro de salud</w:t>
            </w:r>
          </w:p>
        </w:tc>
        <w:tc>
          <w:tcPr>
            <w:tcW w:w="390" w:type="pct"/>
            <w:gridSpan w:val="2"/>
            <w:vAlign w:val="center"/>
          </w:tcPr>
          <w:p w14:paraId="4A4C9EE5" w14:textId="77777777" w:rsidR="00AE32CF" w:rsidRPr="008B2A8A" w:rsidRDefault="00AE32CF" w:rsidP="00AE32CF">
            <w:pPr>
              <w:jc w:val="center"/>
              <w:rPr>
                <w:sz w:val="16"/>
                <w:szCs w:val="16"/>
                <w:lang w:val="en-GB"/>
              </w:rPr>
            </w:pPr>
            <w:r w:rsidRPr="008B2A8A">
              <w:rPr>
                <w:sz w:val="16"/>
                <w:szCs w:val="16"/>
                <w:lang w:val="en-GB"/>
              </w:rPr>
              <w:t>PN</w:t>
            </w:r>
          </w:p>
        </w:tc>
        <w:tc>
          <w:tcPr>
            <w:tcW w:w="97" w:type="pct"/>
            <w:gridSpan w:val="2"/>
            <w:vAlign w:val="center"/>
          </w:tcPr>
          <w:p w14:paraId="36775DC3" w14:textId="77777777" w:rsidR="00AE32CF" w:rsidRPr="008B2A8A" w:rsidRDefault="00AE32CF" w:rsidP="00AE32CF">
            <w:pPr>
              <w:jc w:val="center"/>
              <w:rPr>
                <w:sz w:val="16"/>
                <w:szCs w:val="16"/>
                <w:lang w:val="en-GB"/>
              </w:rPr>
            </w:pPr>
          </w:p>
        </w:tc>
        <w:tc>
          <w:tcPr>
            <w:tcW w:w="1931" w:type="pct"/>
            <w:gridSpan w:val="2"/>
            <w:vAlign w:val="center"/>
          </w:tcPr>
          <w:p w14:paraId="7878A495" w14:textId="6D5C0AC9" w:rsidR="00AE32CF" w:rsidRPr="009C5F7A" w:rsidRDefault="009C5F7A" w:rsidP="007D44F1">
            <w:pPr>
              <w:rPr>
                <w:sz w:val="16"/>
                <w:szCs w:val="16"/>
                <w:lang w:val="es-ES"/>
              </w:rPr>
            </w:pPr>
            <w:r w:rsidRPr="007D44F1">
              <w:rPr>
                <w:sz w:val="16"/>
                <w:szCs w:val="16"/>
                <w:lang w:val="es-ES"/>
              </w:rPr>
              <w:t xml:space="preserve">Número de mujeres de entre 15 y 49 años que permanecieron en un centro de salud </w:t>
            </w:r>
            <w:r w:rsidR="007D44F1" w:rsidRPr="007D44F1">
              <w:rPr>
                <w:sz w:val="16"/>
                <w:szCs w:val="16"/>
                <w:lang w:val="es-ES"/>
              </w:rPr>
              <w:t>durante</w:t>
            </w:r>
            <w:r w:rsidRPr="007D44F1">
              <w:rPr>
                <w:sz w:val="16"/>
                <w:szCs w:val="16"/>
                <w:lang w:val="es-ES"/>
              </w:rPr>
              <w:t xml:space="preserve"> 12 horas o más después del parto de su ultimo nacido vivo en los últimos 2 años</w:t>
            </w:r>
            <w:r>
              <w:rPr>
                <w:rFonts w:ascii="Arial" w:hAnsi="Arial" w:cs="Arial"/>
                <w:sz w:val="16"/>
                <w:szCs w:val="16"/>
                <w:lang w:val="es-ES_tradnl"/>
              </w:rPr>
              <w:t xml:space="preserve"> </w:t>
            </w:r>
          </w:p>
        </w:tc>
        <w:tc>
          <w:tcPr>
            <w:tcW w:w="1144" w:type="pct"/>
            <w:gridSpan w:val="2"/>
            <w:vAlign w:val="center"/>
          </w:tcPr>
          <w:p w14:paraId="474EEFD3" w14:textId="10142AD1" w:rsidR="00AE32CF" w:rsidRPr="002C5C3F" w:rsidRDefault="002C5C3F" w:rsidP="00AE32CF">
            <w:pPr>
              <w:rPr>
                <w:sz w:val="16"/>
                <w:szCs w:val="16"/>
                <w:lang w:val="es-ES"/>
              </w:rPr>
            </w:pPr>
            <w:r w:rsidRPr="002C5C3F">
              <w:rPr>
                <w:sz w:val="16"/>
                <w:szCs w:val="16"/>
                <w:lang w:val="es-ES"/>
              </w:rPr>
              <w:t>Número total de mujeres de entre 15 y 49 años con un nacido vivo en los 2 últimos años</w:t>
            </w:r>
          </w:p>
        </w:tc>
        <w:tc>
          <w:tcPr>
            <w:tcW w:w="390" w:type="pct"/>
            <w:vAlign w:val="center"/>
          </w:tcPr>
          <w:p w14:paraId="3A5349B2" w14:textId="77777777" w:rsidR="00AE32CF" w:rsidRPr="002C5C3F" w:rsidRDefault="00AE32CF" w:rsidP="00AE32CF">
            <w:pPr>
              <w:jc w:val="center"/>
              <w:rPr>
                <w:sz w:val="16"/>
                <w:szCs w:val="16"/>
                <w:lang w:val="es-ES"/>
              </w:rPr>
            </w:pPr>
          </w:p>
        </w:tc>
      </w:tr>
      <w:tr w:rsidR="000B1DF2" w:rsidRPr="008B53E1" w14:paraId="1C380385"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125EEB6E" w14:textId="77777777" w:rsidR="00AE32CF" w:rsidRPr="008B2A8A" w:rsidRDefault="00AE32CF" w:rsidP="00AE32CF">
            <w:pPr>
              <w:rPr>
                <w:sz w:val="16"/>
                <w:szCs w:val="16"/>
                <w:lang w:val="en-GB"/>
              </w:rPr>
            </w:pPr>
            <w:r w:rsidRPr="008B2A8A">
              <w:rPr>
                <w:sz w:val="16"/>
                <w:szCs w:val="16"/>
                <w:lang w:val="en-GB"/>
              </w:rPr>
              <w:t>5.11</w:t>
            </w:r>
          </w:p>
        </w:tc>
        <w:tc>
          <w:tcPr>
            <w:tcW w:w="823" w:type="pct"/>
            <w:gridSpan w:val="2"/>
            <w:vAlign w:val="center"/>
          </w:tcPr>
          <w:p w14:paraId="5E7AA031" w14:textId="5CA35246" w:rsidR="00AE32CF" w:rsidRPr="002A4F04" w:rsidRDefault="009C5F7A" w:rsidP="00AE32CF">
            <w:pPr>
              <w:rPr>
                <w:sz w:val="16"/>
                <w:szCs w:val="16"/>
                <w:lang w:val="es-ES"/>
              </w:rPr>
            </w:pPr>
            <w:r w:rsidRPr="002A4F04">
              <w:rPr>
                <w:sz w:val="16"/>
                <w:szCs w:val="16"/>
                <w:lang w:val="es-ES"/>
              </w:rPr>
              <w:t>Chequeos post-natales para el recién nacido</w:t>
            </w:r>
          </w:p>
        </w:tc>
        <w:tc>
          <w:tcPr>
            <w:tcW w:w="390" w:type="pct"/>
            <w:gridSpan w:val="2"/>
            <w:vAlign w:val="center"/>
          </w:tcPr>
          <w:p w14:paraId="216071B6" w14:textId="77777777" w:rsidR="00AE32CF" w:rsidRPr="008B2A8A" w:rsidRDefault="00AE32CF" w:rsidP="00AE32CF">
            <w:pPr>
              <w:jc w:val="center"/>
              <w:rPr>
                <w:sz w:val="16"/>
                <w:szCs w:val="16"/>
                <w:lang w:val="en-GB"/>
              </w:rPr>
            </w:pPr>
            <w:r w:rsidRPr="008B2A8A">
              <w:rPr>
                <w:sz w:val="16"/>
                <w:szCs w:val="16"/>
                <w:lang w:val="en-GB"/>
              </w:rPr>
              <w:t>PN</w:t>
            </w:r>
          </w:p>
        </w:tc>
        <w:tc>
          <w:tcPr>
            <w:tcW w:w="97" w:type="pct"/>
            <w:gridSpan w:val="2"/>
            <w:vAlign w:val="center"/>
          </w:tcPr>
          <w:p w14:paraId="7B1E1AAD" w14:textId="77777777" w:rsidR="00AE32CF" w:rsidRPr="008B2A8A" w:rsidRDefault="00AE32CF" w:rsidP="00AE32CF">
            <w:pPr>
              <w:jc w:val="center"/>
              <w:rPr>
                <w:sz w:val="16"/>
                <w:szCs w:val="16"/>
                <w:lang w:val="en-GB"/>
              </w:rPr>
            </w:pPr>
          </w:p>
        </w:tc>
        <w:tc>
          <w:tcPr>
            <w:tcW w:w="1931" w:type="pct"/>
            <w:gridSpan w:val="2"/>
            <w:vAlign w:val="center"/>
          </w:tcPr>
          <w:p w14:paraId="0BF71AE7" w14:textId="2A131A93" w:rsidR="00AE32CF" w:rsidRPr="009C5F7A" w:rsidRDefault="009C5F7A" w:rsidP="002A4F04">
            <w:pPr>
              <w:rPr>
                <w:sz w:val="16"/>
                <w:szCs w:val="16"/>
                <w:lang w:val="es-ES"/>
              </w:rPr>
            </w:pPr>
            <w:r w:rsidRPr="002A4F04">
              <w:rPr>
                <w:sz w:val="16"/>
                <w:szCs w:val="16"/>
                <w:lang w:val="es-ES"/>
              </w:rPr>
              <w:t xml:space="preserve">Número de los últimos nacidos vivos en los 2 </w:t>
            </w:r>
            <w:r w:rsidR="002A4F04" w:rsidRPr="002A4F04">
              <w:rPr>
                <w:sz w:val="16"/>
                <w:szCs w:val="16"/>
                <w:lang w:val="es-ES"/>
              </w:rPr>
              <w:t xml:space="preserve">últimos </w:t>
            </w:r>
            <w:r w:rsidRPr="002A4F04">
              <w:rPr>
                <w:sz w:val="16"/>
                <w:szCs w:val="16"/>
                <w:lang w:val="es-ES"/>
              </w:rPr>
              <w:t>años que recibieron un chequeo mientras estuvieron en un centro de salud o en casa después del parto, o un chequeo post-natal durante una visita dentro de 2 días después del nacimiento</w:t>
            </w:r>
          </w:p>
        </w:tc>
        <w:tc>
          <w:tcPr>
            <w:tcW w:w="1144" w:type="pct"/>
            <w:gridSpan w:val="2"/>
            <w:vAlign w:val="center"/>
          </w:tcPr>
          <w:p w14:paraId="21CFC3D8" w14:textId="4C9BCA62" w:rsidR="00AE32CF" w:rsidRPr="002A4F04" w:rsidRDefault="002A4F04" w:rsidP="00AE32CF">
            <w:pPr>
              <w:rPr>
                <w:sz w:val="16"/>
                <w:szCs w:val="16"/>
                <w:lang w:val="es-ES"/>
              </w:rPr>
            </w:pPr>
            <w:r w:rsidRPr="002A4F04">
              <w:rPr>
                <w:sz w:val="16"/>
                <w:szCs w:val="16"/>
                <w:lang w:val="es-ES"/>
              </w:rPr>
              <w:t xml:space="preserve">Número total de los últimos nacidos vivos en los 2 </w:t>
            </w:r>
            <w:r>
              <w:rPr>
                <w:sz w:val="16"/>
                <w:szCs w:val="16"/>
                <w:lang w:val="es-ES"/>
              </w:rPr>
              <w:t>últimos años</w:t>
            </w:r>
          </w:p>
        </w:tc>
        <w:tc>
          <w:tcPr>
            <w:tcW w:w="390" w:type="pct"/>
            <w:vAlign w:val="center"/>
          </w:tcPr>
          <w:p w14:paraId="3A990A97" w14:textId="77777777" w:rsidR="00AE32CF" w:rsidRPr="002A4F04" w:rsidRDefault="00AE32CF" w:rsidP="00AE32CF">
            <w:pPr>
              <w:jc w:val="center"/>
              <w:rPr>
                <w:sz w:val="16"/>
                <w:szCs w:val="16"/>
                <w:lang w:val="es-ES"/>
              </w:rPr>
            </w:pPr>
          </w:p>
        </w:tc>
      </w:tr>
      <w:tr w:rsidR="000B1DF2" w:rsidRPr="008B53E1" w14:paraId="51D27FD8"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2BEBD5CA" w14:textId="77777777" w:rsidR="00AE32CF" w:rsidRPr="008B2A8A" w:rsidRDefault="00AE32CF" w:rsidP="00AE32CF">
            <w:pPr>
              <w:rPr>
                <w:sz w:val="16"/>
                <w:szCs w:val="16"/>
                <w:lang w:val="en-GB"/>
              </w:rPr>
            </w:pPr>
            <w:r w:rsidRPr="008B2A8A">
              <w:rPr>
                <w:sz w:val="16"/>
                <w:szCs w:val="16"/>
                <w:lang w:val="en-GB"/>
              </w:rPr>
              <w:lastRenderedPageBreak/>
              <w:t>5.12</w:t>
            </w:r>
          </w:p>
        </w:tc>
        <w:tc>
          <w:tcPr>
            <w:tcW w:w="823" w:type="pct"/>
            <w:gridSpan w:val="2"/>
            <w:vAlign w:val="center"/>
          </w:tcPr>
          <w:p w14:paraId="1175835F" w14:textId="5C936147" w:rsidR="00AE32CF" w:rsidRPr="002A4F04" w:rsidRDefault="009C5F7A" w:rsidP="00AE32CF">
            <w:pPr>
              <w:rPr>
                <w:sz w:val="16"/>
                <w:szCs w:val="16"/>
                <w:lang w:val="es-ES"/>
              </w:rPr>
            </w:pPr>
            <w:r w:rsidRPr="002A4F04">
              <w:rPr>
                <w:sz w:val="16"/>
                <w:szCs w:val="16"/>
                <w:lang w:val="es-ES"/>
              </w:rPr>
              <w:t>Chequeos post-natales para la madre</w:t>
            </w:r>
          </w:p>
        </w:tc>
        <w:tc>
          <w:tcPr>
            <w:tcW w:w="390" w:type="pct"/>
            <w:gridSpan w:val="2"/>
            <w:vAlign w:val="center"/>
          </w:tcPr>
          <w:p w14:paraId="643D96F2" w14:textId="77777777" w:rsidR="00AE32CF" w:rsidRPr="008B2A8A" w:rsidRDefault="00AE32CF" w:rsidP="00AE32CF">
            <w:pPr>
              <w:jc w:val="center"/>
              <w:rPr>
                <w:sz w:val="16"/>
                <w:szCs w:val="16"/>
                <w:lang w:val="en-GB"/>
              </w:rPr>
            </w:pPr>
            <w:r w:rsidRPr="008B2A8A">
              <w:rPr>
                <w:sz w:val="16"/>
                <w:szCs w:val="16"/>
                <w:lang w:val="en-GB"/>
              </w:rPr>
              <w:t>PN</w:t>
            </w:r>
          </w:p>
        </w:tc>
        <w:tc>
          <w:tcPr>
            <w:tcW w:w="97" w:type="pct"/>
            <w:gridSpan w:val="2"/>
            <w:vAlign w:val="center"/>
          </w:tcPr>
          <w:p w14:paraId="0A71793F" w14:textId="77777777" w:rsidR="00AE32CF" w:rsidRPr="008B2A8A" w:rsidRDefault="00AE32CF" w:rsidP="00AE32CF">
            <w:pPr>
              <w:jc w:val="center"/>
              <w:rPr>
                <w:sz w:val="16"/>
                <w:szCs w:val="16"/>
                <w:lang w:val="en-GB"/>
              </w:rPr>
            </w:pPr>
          </w:p>
        </w:tc>
        <w:tc>
          <w:tcPr>
            <w:tcW w:w="1931" w:type="pct"/>
            <w:gridSpan w:val="2"/>
            <w:vAlign w:val="center"/>
          </w:tcPr>
          <w:p w14:paraId="29D4AE0A" w14:textId="7C53A868" w:rsidR="00AE32CF" w:rsidRPr="00DF468D" w:rsidRDefault="009C5F7A" w:rsidP="00AE32CF">
            <w:pPr>
              <w:rPr>
                <w:sz w:val="16"/>
                <w:szCs w:val="16"/>
                <w:lang w:val="es-ES"/>
              </w:rPr>
            </w:pPr>
            <w:r w:rsidRPr="00DF468D">
              <w:rPr>
                <w:sz w:val="16"/>
                <w:szCs w:val="16"/>
                <w:lang w:val="es-ES"/>
              </w:rPr>
              <w:t>Número de mujeres de entre 15 y 49 años que recibieron un chequeo mientras estuvieron en un centro de salud o en casa después del parto o un chequeo post-natal durante una visita dentro de 2 días después del nacimiento</w:t>
            </w:r>
            <w:r w:rsidR="00DF468D" w:rsidRPr="00DF468D">
              <w:rPr>
                <w:sz w:val="16"/>
                <w:szCs w:val="16"/>
                <w:lang w:val="es-ES"/>
              </w:rPr>
              <w:t xml:space="preserve"> de su nacido vivo más reciente en los 2 últimos años</w:t>
            </w:r>
          </w:p>
        </w:tc>
        <w:tc>
          <w:tcPr>
            <w:tcW w:w="1144" w:type="pct"/>
            <w:gridSpan w:val="2"/>
            <w:vAlign w:val="center"/>
          </w:tcPr>
          <w:p w14:paraId="5F256D3A" w14:textId="2996FD3E" w:rsidR="00AE32CF" w:rsidRPr="002A4F04" w:rsidRDefault="002A4F04" w:rsidP="002A4F04">
            <w:pPr>
              <w:rPr>
                <w:sz w:val="16"/>
                <w:szCs w:val="16"/>
                <w:lang w:val="es-ES"/>
              </w:rPr>
            </w:pPr>
            <w:r w:rsidRPr="002A4F04">
              <w:rPr>
                <w:sz w:val="16"/>
                <w:szCs w:val="16"/>
                <w:lang w:val="es-ES"/>
              </w:rPr>
              <w:t xml:space="preserve">Número total de mujeres de 15-49 años con </w:t>
            </w:r>
            <w:r>
              <w:rPr>
                <w:sz w:val="16"/>
                <w:szCs w:val="16"/>
                <w:lang w:val="es-ES"/>
              </w:rPr>
              <w:t>un nacido vivo</w:t>
            </w:r>
            <w:r w:rsidRPr="002A4F04">
              <w:rPr>
                <w:sz w:val="16"/>
                <w:szCs w:val="16"/>
                <w:lang w:val="es-ES"/>
              </w:rPr>
              <w:t xml:space="preserve"> en los 2 últimos años</w:t>
            </w:r>
          </w:p>
        </w:tc>
        <w:tc>
          <w:tcPr>
            <w:tcW w:w="390" w:type="pct"/>
            <w:vAlign w:val="center"/>
          </w:tcPr>
          <w:p w14:paraId="39DC41BB" w14:textId="77777777" w:rsidR="00AE32CF" w:rsidRPr="002A4F04" w:rsidRDefault="00AE32CF" w:rsidP="00AE32CF">
            <w:pPr>
              <w:jc w:val="center"/>
              <w:rPr>
                <w:sz w:val="16"/>
                <w:szCs w:val="16"/>
                <w:lang w:val="es-ES"/>
              </w:rPr>
            </w:pPr>
          </w:p>
        </w:tc>
      </w:tr>
      <w:tr w:rsidR="000B1DF2" w:rsidRPr="008B53E1" w14:paraId="0B2A4457"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38F6FFBC" w14:textId="7754F617" w:rsidR="00AE32CF" w:rsidRPr="008B2A8A" w:rsidRDefault="00EA2E46" w:rsidP="00AE32CF">
            <w:pPr>
              <w:rPr>
                <w:sz w:val="16"/>
                <w:szCs w:val="16"/>
                <w:lang w:val="en-GB"/>
              </w:rPr>
            </w:pPr>
            <w:r>
              <w:rPr>
                <w:sz w:val="16"/>
                <w:szCs w:val="16"/>
                <w:lang w:val="en-GB"/>
              </w:rPr>
              <w:t>5.1</w:t>
            </w:r>
            <w:r w:rsidR="00266EAA">
              <w:rPr>
                <w:sz w:val="16"/>
                <w:szCs w:val="16"/>
                <w:lang w:val="en-GB"/>
              </w:rPr>
              <w:t>3</w:t>
            </w:r>
          </w:p>
        </w:tc>
        <w:tc>
          <w:tcPr>
            <w:tcW w:w="823" w:type="pct"/>
            <w:gridSpan w:val="2"/>
            <w:vAlign w:val="center"/>
          </w:tcPr>
          <w:p w14:paraId="76BDA5FC" w14:textId="4735411F" w:rsidR="00AE32CF" w:rsidRPr="002A4F04" w:rsidRDefault="002A4F04" w:rsidP="00AE32CF">
            <w:pPr>
              <w:rPr>
                <w:sz w:val="16"/>
                <w:szCs w:val="16"/>
                <w:lang w:val="es-ES"/>
              </w:rPr>
            </w:pPr>
            <w:r w:rsidRPr="002A4F04">
              <w:rPr>
                <w:sz w:val="16"/>
                <w:szCs w:val="16"/>
                <w:lang w:val="es-ES"/>
              </w:rPr>
              <w:t>Recién nacidos a los que se secó</w:t>
            </w:r>
            <w:r w:rsidR="00AE32CF" w:rsidRPr="002A4F04">
              <w:rPr>
                <w:sz w:val="16"/>
                <w:szCs w:val="16"/>
                <w:lang w:val="es-ES"/>
              </w:rPr>
              <w:t xml:space="preserve"> </w:t>
            </w:r>
          </w:p>
        </w:tc>
        <w:tc>
          <w:tcPr>
            <w:tcW w:w="390" w:type="pct"/>
            <w:gridSpan w:val="2"/>
            <w:vAlign w:val="center"/>
          </w:tcPr>
          <w:p w14:paraId="6495BAD1" w14:textId="226D01F0"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5F2CD0F2" w14:textId="77777777" w:rsidR="00AE32CF" w:rsidRPr="008B2A8A" w:rsidRDefault="00AE32CF" w:rsidP="00AE32CF">
            <w:pPr>
              <w:jc w:val="center"/>
              <w:rPr>
                <w:sz w:val="16"/>
                <w:szCs w:val="16"/>
                <w:lang w:val="en-GB"/>
              </w:rPr>
            </w:pPr>
          </w:p>
        </w:tc>
        <w:tc>
          <w:tcPr>
            <w:tcW w:w="1931" w:type="pct"/>
            <w:gridSpan w:val="2"/>
            <w:vAlign w:val="center"/>
          </w:tcPr>
          <w:p w14:paraId="351515DF" w14:textId="154D5079" w:rsidR="00AE32CF" w:rsidRPr="000E7BFC" w:rsidRDefault="000E7BFC" w:rsidP="00AE32CF">
            <w:pPr>
              <w:rPr>
                <w:sz w:val="16"/>
                <w:szCs w:val="16"/>
                <w:lang w:val="es-ES"/>
              </w:rPr>
            </w:pPr>
            <w:r w:rsidRPr="00DF468D">
              <w:rPr>
                <w:sz w:val="16"/>
                <w:szCs w:val="16"/>
                <w:lang w:val="es-ES"/>
              </w:rPr>
              <w:t>Número de últimos nacidos vivos en los últimos 2 años donde el recién nacido fue secado después del nacimiento</w:t>
            </w:r>
          </w:p>
        </w:tc>
        <w:tc>
          <w:tcPr>
            <w:tcW w:w="1144" w:type="pct"/>
            <w:gridSpan w:val="2"/>
            <w:vAlign w:val="center"/>
          </w:tcPr>
          <w:p w14:paraId="5558B8C4" w14:textId="06E480D4" w:rsidR="00AE32CF" w:rsidRPr="002A4F04" w:rsidRDefault="002A4F04" w:rsidP="002A4F04">
            <w:pPr>
              <w:rPr>
                <w:sz w:val="16"/>
                <w:szCs w:val="16"/>
                <w:lang w:val="es-ES"/>
              </w:rPr>
            </w:pPr>
            <w:r w:rsidRPr="002A4F04">
              <w:rPr>
                <w:sz w:val="16"/>
                <w:szCs w:val="16"/>
                <w:lang w:val="es-ES"/>
              </w:rPr>
              <w:t xml:space="preserve">Número total de </w:t>
            </w:r>
            <w:r>
              <w:rPr>
                <w:sz w:val="16"/>
                <w:szCs w:val="16"/>
                <w:lang w:val="es-ES"/>
              </w:rPr>
              <w:t>los últimos</w:t>
            </w:r>
            <w:r w:rsidRPr="002A4F04">
              <w:rPr>
                <w:sz w:val="16"/>
                <w:szCs w:val="16"/>
                <w:lang w:val="es-ES"/>
              </w:rPr>
              <w:t xml:space="preserve"> </w:t>
            </w:r>
            <w:r>
              <w:rPr>
                <w:sz w:val="16"/>
                <w:szCs w:val="16"/>
                <w:lang w:val="es-ES"/>
              </w:rPr>
              <w:t>nacidos vivos</w:t>
            </w:r>
            <w:r w:rsidRPr="002A4F04">
              <w:rPr>
                <w:sz w:val="16"/>
                <w:szCs w:val="16"/>
                <w:lang w:val="es-ES"/>
              </w:rPr>
              <w:t xml:space="preserve"> en los 2 últimos años</w:t>
            </w:r>
          </w:p>
        </w:tc>
        <w:tc>
          <w:tcPr>
            <w:tcW w:w="390" w:type="pct"/>
            <w:tcBorders>
              <w:bottom w:val="single" w:sz="4" w:space="0" w:color="auto"/>
            </w:tcBorders>
            <w:vAlign w:val="center"/>
          </w:tcPr>
          <w:p w14:paraId="47B523C6" w14:textId="77777777" w:rsidR="00AE32CF" w:rsidRPr="002A4F04" w:rsidRDefault="00AE32CF" w:rsidP="00AE32CF">
            <w:pPr>
              <w:jc w:val="center"/>
              <w:rPr>
                <w:sz w:val="16"/>
                <w:szCs w:val="16"/>
                <w:highlight w:val="yellow"/>
                <w:lang w:val="es-ES"/>
              </w:rPr>
            </w:pPr>
          </w:p>
        </w:tc>
      </w:tr>
      <w:tr w:rsidR="000B1DF2" w:rsidRPr="008B53E1" w14:paraId="0FF1E455"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6A652CD0" w14:textId="5238FF4A" w:rsidR="00AE32CF" w:rsidRPr="008B2A8A" w:rsidRDefault="00EA2E46" w:rsidP="00AE32CF">
            <w:pPr>
              <w:rPr>
                <w:sz w:val="16"/>
                <w:szCs w:val="16"/>
                <w:lang w:val="en-GB"/>
              </w:rPr>
            </w:pPr>
            <w:r>
              <w:rPr>
                <w:sz w:val="16"/>
                <w:szCs w:val="16"/>
                <w:lang w:val="en-GB"/>
              </w:rPr>
              <w:t>5.1</w:t>
            </w:r>
            <w:r w:rsidR="00266EAA">
              <w:rPr>
                <w:sz w:val="16"/>
                <w:szCs w:val="16"/>
                <w:lang w:val="en-GB"/>
              </w:rPr>
              <w:t>4</w:t>
            </w:r>
          </w:p>
        </w:tc>
        <w:tc>
          <w:tcPr>
            <w:tcW w:w="823" w:type="pct"/>
            <w:gridSpan w:val="2"/>
            <w:vAlign w:val="center"/>
          </w:tcPr>
          <w:p w14:paraId="46751AF4" w14:textId="18105224" w:rsidR="00AE32CF" w:rsidRPr="008B2A8A" w:rsidRDefault="002A4F04" w:rsidP="00AE32CF">
            <w:pPr>
              <w:rPr>
                <w:sz w:val="16"/>
                <w:szCs w:val="16"/>
                <w:lang w:val="en-GB"/>
              </w:rPr>
            </w:pPr>
            <w:r>
              <w:rPr>
                <w:sz w:val="16"/>
                <w:szCs w:val="16"/>
                <w:lang w:val="en-GB"/>
              </w:rPr>
              <w:t>Cuidado piel a piel</w:t>
            </w:r>
          </w:p>
        </w:tc>
        <w:tc>
          <w:tcPr>
            <w:tcW w:w="390" w:type="pct"/>
            <w:gridSpan w:val="2"/>
            <w:vAlign w:val="center"/>
          </w:tcPr>
          <w:p w14:paraId="1597D1FE" w14:textId="00B4E00F"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7C5FBE75" w14:textId="77777777" w:rsidR="00AE32CF" w:rsidRPr="008B2A8A" w:rsidRDefault="00AE32CF" w:rsidP="00AE32CF">
            <w:pPr>
              <w:jc w:val="center"/>
              <w:rPr>
                <w:sz w:val="16"/>
                <w:szCs w:val="16"/>
                <w:lang w:val="en-GB"/>
              </w:rPr>
            </w:pPr>
          </w:p>
        </w:tc>
        <w:tc>
          <w:tcPr>
            <w:tcW w:w="1931" w:type="pct"/>
            <w:gridSpan w:val="2"/>
            <w:vAlign w:val="center"/>
          </w:tcPr>
          <w:p w14:paraId="5D8DDDDE" w14:textId="6C40C66B" w:rsidR="00AE32CF" w:rsidRPr="00DF468D" w:rsidRDefault="00DF468D" w:rsidP="00AE32CF">
            <w:pPr>
              <w:rPr>
                <w:sz w:val="16"/>
                <w:szCs w:val="16"/>
                <w:lang w:val="es-ES"/>
              </w:rPr>
            </w:pPr>
            <w:r w:rsidRPr="00773B1E">
              <w:rPr>
                <w:sz w:val="16"/>
                <w:szCs w:val="16"/>
                <w:lang w:val="es-ES"/>
              </w:rPr>
              <w:t>Número de últimos nacidos vivos en los últimos 2 años donde el recién nacido fue colocado en el pecho desnudo de la madre después del nacimiento</w:t>
            </w:r>
          </w:p>
          <w:p w14:paraId="0CF9717A" w14:textId="77777777" w:rsidR="00AE32CF" w:rsidRPr="00DF468D" w:rsidRDefault="00AE32CF" w:rsidP="00AE32CF">
            <w:pPr>
              <w:rPr>
                <w:sz w:val="16"/>
                <w:szCs w:val="16"/>
                <w:lang w:val="es-ES"/>
              </w:rPr>
            </w:pPr>
          </w:p>
        </w:tc>
        <w:tc>
          <w:tcPr>
            <w:tcW w:w="1144" w:type="pct"/>
            <w:gridSpan w:val="2"/>
            <w:vAlign w:val="center"/>
          </w:tcPr>
          <w:p w14:paraId="001A8FC2" w14:textId="02570376" w:rsidR="00AE32CF" w:rsidRPr="002A4F04" w:rsidRDefault="002A4F04" w:rsidP="00AE32CF">
            <w:pPr>
              <w:rPr>
                <w:sz w:val="16"/>
                <w:szCs w:val="16"/>
                <w:lang w:val="es-ES"/>
              </w:rPr>
            </w:pPr>
            <w:r w:rsidRPr="002A4F04">
              <w:rPr>
                <w:sz w:val="16"/>
                <w:szCs w:val="16"/>
                <w:lang w:val="es-ES"/>
              </w:rPr>
              <w:t xml:space="preserve">Número total de </w:t>
            </w:r>
            <w:r>
              <w:rPr>
                <w:sz w:val="16"/>
                <w:szCs w:val="16"/>
                <w:lang w:val="es-ES"/>
              </w:rPr>
              <w:t>los últimos</w:t>
            </w:r>
            <w:r w:rsidRPr="002A4F04">
              <w:rPr>
                <w:sz w:val="16"/>
                <w:szCs w:val="16"/>
                <w:lang w:val="es-ES"/>
              </w:rPr>
              <w:t xml:space="preserve"> </w:t>
            </w:r>
            <w:r>
              <w:rPr>
                <w:sz w:val="16"/>
                <w:szCs w:val="16"/>
                <w:lang w:val="es-ES"/>
              </w:rPr>
              <w:t>nacidos vivos</w:t>
            </w:r>
            <w:r w:rsidRPr="002A4F04">
              <w:rPr>
                <w:sz w:val="16"/>
                <w:szCs w:val="16"/>
                <w:lang w:val="es-ES"/>
              </w:rPr>
              <w:t xml:space="preserve"> en los 2 últimos años</w:t>
            </w:r>
          </w:p>
        </w:tc>
        <w:tc>
          <w:tcPr>
            <w:tcW w:w="390" w:type="pct"/>
            <w:tcBorders>
              <w:bottom w:val="single" w:sz="4" w:space="0" w:color="auto"/>
            </w:tcBorders>
            <w:vAlign w:val="center"/>
          </w:tcPr>
          <w:p w14:paraId="1609C5B1" w14:textId="77777777" w:rsidR="00AE32CF" w:rsidRPr="002A4F04" w:rsidRDefault="00AE32CF" w:rsidP="00AE32CF">
            <w:pPr>
              <w:jc w:val="center"/>
              <w:rPr>
                <w:sz w:val="16"/>
                <w:szCs w:val="16"/>
                <w:highlight w:val="yellow"/>
                <w:lang w:val="es-ES"/>
              </w:rPr>
            </w:pPr>
          </w:p>
        </w:tc>
      </w:tr>
      <w:tr w:rsidR="000B1DF2" w:rsidRPr="008B53E1" w14:paraId="7500FA89"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7CA1EA56" w14:textId="62C625AA" w:rsidR="00AE32CF" w:rsidRPr="008B2A8A" w:rsidRDefault="00EA2E46" w:rsidP="00AE32CF">
            <w:pPr>
              <w:rPr>
                <w:sz w:val="16"/>
                <w:szCs w:val="16"/>
                <w:lang w:val="en-GB"/>
              </w:rPr>
            </w:pPr>
            <w:r>
              <w:rPr>
                <w:sz w:val="16"/>
                <w:szCs w:val="16"/>
                <w:lang w:val="en-GB"/>
              </w:rPr>
              <w:t>5.1</w:t>
            </w:r>
            <w:r w:rsidR="00266EAA">
              <w:rPr>
                <w:sz w:val="16"/>
                <w:szCs w:val="16"/>
                <w:lang w:val="en-GB"/>
              </w:rPr>
              <w:t>5</w:t>
            </w:r>
          </w:p>
        </w:tc>
        <w:tc>
          <w:tcPr>
            <w:tcW w:w="823" w:type="pct"/>
            <w:gridSpan w:val="2"/>
            <w:vAlign w:val="center"/>
          </w:tcPr>
          <w:p w14:paraId="6AA7E5BE" w14:textId="3F34D80B" w:rsidR="00AE32CF" w:rsidRPr="008B2A8A" w:rsidRDefault="002A4F04" w:rsidP="00C04BF8">
            <w:pPr>
              <w:rPr>
                <w:sz w:val="16"/>
                <w:szCs w:val="16"/>
                <w:lang w:val="en-GB"/>
              </w:rPr>
            </w:pPr>
            <w:r>
              <w:rPr>
                <w:sz w:val="16"/>
                <w:szCs w:val="16"/>
                <w:lang w:val="en-GB"/>
              </w:rPr>
              <w:t>Baño retrasado</w:t>
            </w:r>
          </w:p>
        </w:tc>
        <w:tc>
          <w:tcPr>
            <w:tcW w:w="390" w:type="pct"/>
            <w:gridSpan w:val="2"/>
            <w:vAlign w:val="center"/>
          </w:tcPr>
          <w:p w14:paraId="462597A5" w14:textId="5FED416D"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2B3764D1" w14:textId="77777777" w:rsidR="00AE32CF" w:rsidRPr="008B2A8A" w:rsidRDefault="00AE32CF" w:rsidP="00AE32CF">
            <w:pPr>
              <w:jc w:val="center"/>
              <w:rPr>
                <w:sz w:val="16"/>
                <w:szCs w:val="16"/>
                <w:lang w:val="en-GB"/>
              </w:rPr>
            </w:pPr>
          </w:p>
        </w:tc>
        <w:tc>
          <w:tcPr>
            <w:tcW w:w="1931" w:type="pct"/>
            <w:gridSpan w:val="2"/>
            <w:vAlign w:val="center"/>
          </w:tcPr>
          <w:p w14:paraId="0FA8A4E2" w14:textId="66574858" w:rsidR="00AE32CF" w:rsidRPr="000E7BFC" w:rsidRDefault="00773B1E" w:rsidP="00AE32CF">
            <w:pPr>
              <w:rPr>
                <w:sz w:val="16"/>
                <w:szCs w:val="16"/>
                <w:lang w:val="es-ES"/>
              </w:rPr>
            </w:pPr>
            <w:r w:rsidRPr="00773B1E">
              <w:rPr>
                <w:sz w:val="16"/>
                <w:szCs w:val="16"/>
                <w:lang w:val="es-ES"/>
              </w:rPr>
              <w:t>Número de últimos nacidos vivos en los últimos 2 años donde el recién nacido fue bañado por lo menos seis horas después del nacimiento</w:t>
            </w:r>
          </w:p>
        </w:tc>
        <w:tc>
          <w:tcPr>
            <w:tcW w:w="1144" w:type="pct"/>
            <w:gridSpan w:val="2"/>
            <w:vAlign w:val="center"/>
          </w:tcPr>
          <w:p w14:paraId="07237188" w14:textId="45C3E2E7" w:rsidR="00AE32CF" w:rsidRPr="002A4F04" w:rsidRDefault="002A4F04" w:rsidP="00AE32CF">
            <w:pPr>
              <w:rPr>
                <w:sz w:val="16"/>
                <w:szCs w:val="16"/>
                <w:lang w:val="es-ES"/>
              </w:rPr>
            </w:pPr>
            <w:r w:rsidRPr="002A4F04">
              <w:rPr>
                <w:sz w:val="16"/>
                <w:szCs w:val="16"/>
                <w:lang w:val="es-ES"/>
              </w:rPr>
              <w:t xml:space="preserve">Número total de </w:t>
            </w:r>
            <w:r>
              <w:rPr>
                <w:sz w:val="16"/>
                <w:szCs w:val="16"/>
                <w:lang w:val="es-ES"/>
              </w:rPr>
              <w:t>los últimos</w:t>
            </w:r>
            <w:r w:rsidRPr="002A4F04">
              <w:rPr>
                <w:sz w:val="16"/>
                <w:szCs w:val="16"/>
                <w:lang w:val="es-ES"/>
              </w:rPr>
              <w:t xml:space="preserve"> </w:t>
            </w:r>
            <w:r>
              <w:rPr>
                <w:sz w:val="16"/>
                <w:szCs w:val="16"/>
                <w:lang w:val="es-ES"/>
              </w:rPr>
              <w:t>nacidos vivos</w:t>
            </w:r>
            <w:r w:rsidRPr="002A4F04">
              <w:rPr>
                <w:sz w:val="16"/>
                <w:szCs w:val="16"/>
                <w:lang w:val="es-ES"/>
              </w:rPr>
              <w:t xml:space="preserve"> en los 2 últimos años</w:t>
            </w:r>
          </w:p>
        </w:tc>
        <w:tc>
          <w:tcPr>
            <w:tcW w:w="390" w:type="pct"/>
            <w:tcBorders>
              <w:bottom w:val="single" w:sz="4" w:space="0" w:color="auto"/>
            </w:tcBorders>
            <w:vAlign w:val="center"/>
          </w:tcPr>
          <w:p w14:paraId="75C72C72" w14:textId="77777777" w:rsidR="00AE32CF" w:rsidRPr="002A4F04" w:rsidRDefault="00AE32CF" w:rsidP="00AE32CF">
            <w:pPr>
              <w:jc w:val="center"/>
              <w:rPr>
                <w:sz w:val="16"/>
                <w:szCs w:val="16"/>
                <w:highlight w:val="yellow"/>
                <w:lang w:val="es-ES"/>
              </w:rPr>
            </w:pPr>
          </w:p>
        </w:tc>
      </w:tr>
      <w:tr w:rsidR="000B1DF2" w:rsidRPr="008B53E1" w14:paraId="2C4AC7D0"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59155830" w14:textId="1CB89710" w:rsidR="00AE32CF" w:rsidRPr="008B2A8A" w:rsidRDefault="00EA2E46" w:rsidP="00AE32CF">
            <w:pPr>
              <w:rPr>
                <w:sz w:val="16"/>
                <w:szCs w:val="16"/>
                <w:lang w:val="en-GB"/>
              </w:rPr>
            </w:pPr>
            <w:r>
              <w:rPr>
                <w:sz w:val="16"/>
                <w:szCs w:val="16"/>
                <w:lang w:val="en-GB"/>
              </w:rPr>
              <w:t>5.1</w:t>
            </w:r>
            <w:r w:rsidR="00266EAA">
              <w:rPr>
                <w:sz w:val="16"/>
                <w:szCs w:val="16"/>
                <w:lang w:val="en-GB"/>
              </w:rPr>
              <w:t>6</w:t>
            </w:r>
          </w:p>
        </w:tc>
        <w:tc>
          <w:tcPr>
            <w:tcW w:w="823" w:type="pct"/>
            <w:gridSpan w:val="2"/>
            <w:vAlign w:val="center"/>
          </w:tcPr>
          <w:p w14:paraId="22E4FC03" w14:textId="3ADCAD58" w:rsidR="00AE32CF" w:rsidRPr="00506209" w:rsidRDefault="00506209" w:rsidP="00AE32CF">
            <w:pPr>
              <w:rPr>
                <w:sz w:val="16"/>
                <w:szCs w:val="16"/>
                <w:lang w:val="es-ES"/>
              </w:rPr>
            </w:pPr>
            <w:r w:rsidRPr="00506209">
              <w:rPr>
                <w:sz w:val="16"/>
                <w:szCs w:val="16"/>
                <w:lang w:val="es-ES"/>
              </w:rPr>
              <w:t>Corte del cordon con un instrumento limpio</w:t>
            </w:r>
            <w:r w:rsidR="00AE32CF" w:rsidRPr="00506209">
              <w:rPr>
                <w:sz w:val="16"/>
                <w:szCs w:val="16"/>
                <w:lang w:val="es-ES"/>
              </w:rPr>
              <w:t xml:space="preserve"> </w:t>
            </w:r>
          </w:p>
        </w:tc>
        <w:tc>
          <w:tcPr>
            <w:tcW w:w="390" w:type="pct"/>
            <w:gridSpan w:val="2"/>
            <w:vAlign w:val="center"/>
          </w:tcPr>
          <w:p w14:paraId="45A4B902" w14:textId="36E8259B"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5B5A6B39" w14:textId="77777777" w:rsidR="00AE32CF" w:rsidRPr="008B2A8A" w:rsidRDefault="00AE32CF" w:rsidP="00AE32CF">
            <w:pPr>
              <w:jc w:val="center"/>
              <w:rPr>
                <w:sz w:val="16"/>
                <w:szCs w:val="16"/>
                <w:lang w:val="en-GB"/>
              </w:rPr>
            </w:pPr>
          </w:p>
        </w:tc>
        <w:tc>
          <w:tcPr>
            <w:tcW w:w="1931" w:type="pct"/>
            <w:gridSpan w:val="2"/>
            <w:vAlign w:val="center"/>
          </w:tcPr>
          <w:p w14:paraId="13A47F5E" w14:textId="480D3E8E" w:rsidR="00AE32CF" w:rsidRPr="000E7BFC" w:rsidRDefault="000E7BFC" w:rsidP="0040319F">
            <w:pPr>
              <w:rPr>
                <w:sz w:val="16"/>
                <w:szCs w:val="16"/>
                <w:lang w:val="es-ES"/>
              </w:rPr>
            </w:pPr>
            <w:r w:rsidRPr="00773B1E">
              <w:rPr>
                <w:sz w:val="16"/>
                <w:szCs w:val="16"/>
                <w:lang w:val="es-ES"/>
              </w:rPr>
              <w:t>Número de últimos nacidos vivos en los últimos 2 años en los que se cortó el cordón umbilical con una hoja nueva o un instrumento hervido (</w:t>
            </w:r>
            <w:r w:rsidR="0040319F">
              <w:rPr>
                <w:sz w:val="16"/>
                <w:szCs w:val="16"/>
                <w:lang w:val="es-ES"/>
              </w:rPr>
              <w:t>nacimientos fuera de un centro</w:t>
            </w:r>
            <w:r w:rsidR="0040319F" w:rsidRPr="00773B1E" w:rsidDel="00015656">
              <w:rPr>
                <w:sz w:val="16"/>
                <w:szCs w:val="16"/>
                <w:lang w:val="es-ES"/>
              </w:rPr>
              <w:t xml:space="preserve"> </w:t>
            </w:r>
            <w:r w:rsidRPr="00773B1E">
              <w:rPr>
                <w:sz w:val="16"/>
                <w:szCs w:val="16"/>
                <w:lang w:val="es-ES"/>
              </w:rPr>
              <w:t>)</w:t>
            </w:r>
          </w:p>
        </w:tc>
        <w:tc>
          <w:tcPr>
            <w:tcW w:w="1144" w:type="pct"/>
            <w:gridSpan w:val="2"/>
            <w:vAlign w:val="center"/>
          </w:tcPr>
          <w:p w14:paraId="36D06052" w14:textId="1FA02332" w:rsidR="00AE32CF" w:rsidRPr="00773B1E" w:rsidRDefault="00773B1E" w:rsidP="00773B1E">
            <w:pPr>
              <w:rPr>
                <w:sz w:val="16"/>
                <w:szCs w:val="16"/>
                <w:lang w:val="es-ES"/>
              </w:rPr>
            </w:pPr>
            <w:r w:rsidRPr="00773B1E">
              <w:rPr>
                <w:sz w:val="16"/>
                <w:szCs w:val="16"/>
                <w:lang w:val="es-ES"/>
              </w:rPr>
              <w:t>Número total de últimos nacidos vivos fuera de un centro en los últimos 2 años</w:t>
            </w:r>
          </w:p>
        </w:tc>
        <w:tc>
          <w:tcPr>
            <w:tcW w:w="390" w:type="pct"/>
            <w:tcBorders>
              <w:bottom w:val="single" w:sz="4" w:space="0" w:color="auto"/>
            </w:tcBorders>
            <w:vAlign w:val="center"/>
          </w:tcPr>
          <w:p w14:paraId="730BF1DE" w14:textId="77777777" w:rsidR="00AE32CF" w:rsidRPr="00773B1E" w:rsidRDefault="00AE32CF" w:rsidP="00AE32CF">
            <w:pPr>
              <w:jc w:val="center"/>
              <w:rPr>
                <w:sz w:val="16"/>
                <w:szCs w:val="16"/>
                <w:highlight w:val="yellow"/>
                <w:lang w:val="es-ES"/>
              </w:rPr>
            </w:pPr>
          </w:p>
        </w:tc>
      </w:tr>
      <w:tr w:rsidR="000B1DF2" w:rsidRPr="008B53E1" w14:paraId="4F194134"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1E023707" w14:textId="2DFAE6CB" w:rsidR="00AE32CF" w:rsidRPr="008B2A8A" w:rsidRDefault="00EA2E46" w:rsidP="00AE32CF">
            <w:pPr>
              <w:rPr>
                <w:sz w:val="16"/>
                <w:szCs w:val="16"/>
                <w:lang w:val="en-GB"/>
              </w:rPr>
            </w:pPr>
            <w:r>
              <w:rPr>
                <w:sz w:val="16"/>
                <w:szCs w:val="16"/>
                <w:lang w:val="en-GB"/>
              </w:rPr>
              <w:t>5.1</w:t>
            </w:r>
            <w:r w:rsidR="00266EAA">
              <w:rPr>
                <w:sz w:val="16"/>
                <w:szCs w:val="16"/>
                <w:lang w:val="en-GB"/>
              </w:rPr>
              <w:t>7</w:t>
            </w:r>
          </w:p>
        </w:tc>
        <w:tc>
          <w:tcPr>
            <w:tcW w:w="823" w:type="pct"/>
            <w:gridSpan w:val="2"/>
            <w:vAlign w:val="center"/>
          </w:tcPr>
          <w:p w14:paraId="5605C9C7" w14:textId="4426675E" w:rsidR="00AE32CF" w:rsidRPr="00506209" w:rsidRDefault="00506209" w:rsidP="00AE32CF">
            <w:pPr>
              <w:rPr>
                <w:sz w:val="16"/>
                <w:szCs w:val="16"/>
                <w:lang w:val="es-ES"/>
              </w:rPr>
            </w:pPr>
            <w:r w:rsidRPr="00506209">
              <w:rPr>
                <w:sz w:val="16"/>
                <w:szCs w:val="16"/>
                <w:lang w:val="es-ES"/>
              </w:rPr>
              <w:t>Nada dañino aplicado al cord</w:t>
            </w:r>
            <w:r>
              <w:rPr>
                <w:sz w:val="16"/>
                <w:szCs w:val="16"/>
                <w:lang w:val="es-ES"/>
              </w:rPr>
              <w:t>ón</w:t>
            </w:r>
          </w:p>
        </w:tc>
        <w:tc>
          <w:tcPr>
            <w:tcW w:w="390" w:type="pct"/>
            <w:gridSpan w:val="2"/>
            <w:vAlign w:val="center"/>
          </w:tcPr>
          <w:p w14:paraId="371AC703" w14:textId="57D66CC0"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19519143" w14:textId="77777777" w:rsidR="00AE32CF" w:rsidRPr="008B2A8A" w:rsidRDefault="00AE32CF" w:rsidP="00AE32CF">
            <w:pPr>
              <w:jc w:val="center"/>
              <w:rPr>
                <w:sz w:val="16"/>
                <w:szCs w:val="16"/>
                <w:lang w:val="en-GB"/>
              </w:rPr>
            </w:pPr>
          </w:p>
        </w:tc>
        <w:tc>
          <w:tcPr>
            <w:tcW w:w="1931" w:type="pct"/>
            <w:gridSpan w:val="2"/>
            <w:vAlign w:val="center"/>
          </w:tcPr>
          <w:p w14:paraId="33CCB260" w14:textId="2747C297" w:rsidR="00AE32CF" w:rsidRPr="000E7BFC" w:rsidRDefault="000E7BFC" w:rsidP="00AE32CF">
            <w:pPr>
              <w:rPr>
                <w:sz w:val="16"/>
                <w:szCs w:val="16"/>
                <w:lang w:val="es-ES"/>
              </w:rPr>
            </w:pPr>
            <w:r w:rsidRPr="00773B1E">
              <w:rPr>
                <w:sz w:val="16"/>
                <w:szCs w:val="16"/>
                <w:lang w:val="es-ES"/>
              </w:rPr>
              <w:t>Número de últimos nacidos vivos en los últimos 2 años en los que no se aplicó nada dañino al cordón</w:t>
            </w:r>
          </w:p>
        </w:tc>
        <w:tc>
          <w:tcPr>
            <w:tcW w:w="1144" w:type="pct"/>
            <w:gridSpan w:val="2"/>
            <w:vAlign w:val="center"/>
          </w:tcPr>
          <w:p w14:paraId="693E82A4" w14:textId="2E7BBCE8" w:rsidR="00AE32CF" w:rsidRPr="002A4F04" w:rsidRDefault="002A4F04" w:rsidP="00AE32CF">
            <w:pPr>
              <w:rPr>
                <w:sz w:val="16"/>
                <w:szCs w:val="16"/>
                <w:lang w:val="es-ES"/>
              </w:rPr>
            </w:pPr>
            <w:r w:rsidRPr="002A4F04">
              <w:rPr>
                <w:sz w:val="16"/>
                <w:szCs w:val="16"/>
                <w:lang w:val="es-ES"/>
              </w:rPr>
              <w:t xml:space="preserve">Número total de </w:t>
            </w:r>
            <w:r>
              <w:rPr>
                <w:sz w:val="16"/>
                <w:szCs w:val="16"/>
                <w:lang w:val="es-ES"/>
              </w:rPr>
              <w:t>los últimos</w:t>
            </w:r>
            <w:r w:rsidRPr="002A4F04">
              <w:rPr>
                <w:sz w:val="16"/>
                <w:szCs w:val="16"/>
                <w:lang w:val="es-ES"/>
              </w:rPr>
              <w:t xml:space="preserve"> </w:t>
            </w:r>
            <w:r>
              <w:rPr>
                <w:sz w:val="16"/>
                <w:szCs w:val="16"/>
                <w:lang w:val="es-ES"/>
              </w:rPr>
              <w:t>nacidos vivos</w:t>
            </w:r>
            <w:r w:rsidRPr="002A4F04">
              <w:rPr>
                <w:sz w:val="16"/>
                <w:szCs w:val="16"/>
                <w:lang w:val="es-ES"/>
              </w:rPr>
              <w:t xml:space="preserve"> en los 2 últimos años</w:t>
            </w:r>
          </w:p>
        </w:tc>
        <w:tc>
          <w:tcPr>
            <w:tcW w:w="390" w:type="pct"/>
            <w:tcBorders>
              <w:bottom w:val="single" w:sz="4" w:space="0" w:color="auto"/>
            </w:tcBorders>
            <w:vAlign w:val="center"/>
          </w:tcPr>
          <w:p w14:paraId="1E26BC79" w14:textId="77777777" w:rsidR="00AE32CF" w:rsidRPr="002A4F04" w:rsidRDefault="00AE32CF" w:rsidP="00AE32CF">
            <w:pPr>
              <w:jc w:val="center"/>
              <w:rPr>
                <w:sz w:val="16"/>
                <w:szCs w:val="16"/>
                <w:highlight w:val="yellow"/>
                <w:lang w:val="es-ES"/>
              </w:rPr>
            </w:pPr>
          </w:p>
        </w:tc>
      </w:tr>
      <w:tr w:rsidR="000B1DF2" w:rsidRPr="008B53E1" w14:paraId="474CBC3A"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68C793E8" w14:textId="53BE0BFE" w:rsidR="00AE32CF" w:rsidRPr="008B2A8A" w:rsidRDefault="00EA2E46" w:rsidP="00AE32CF">
            <w:pPr>
              <w:rPr>
                <w:sz w:val="16"/>
                <w:szCs w:val="16"/>
                <w:lang w:val="en-GB"/>
              </w:rPr>
            </w:pPr>
            <w:r>
              <w:rPr>
                <w:sz w:val="16"/>
                <w:szCs w:val="16"/>
                <w:lang w:val="en-GB"/>
              </w:rPr>
              <w:t>5.1</w:t>
            </w:r>
            <w:r w:rsidR="00266EAA">
              <w:rPr>
                <w:sz w:val="16"/>
                <w:szCs w:val="16"/>
                <w:lang w:val="en-GB"/>
              </w:rPr>
              <w:t>8</w:t>
            </w:r>
          </w:p>
        </w:tc>
        <w:tc>
          <w:tcPr>
            <w:tcW w:w="823" w:type="pct"/>
            <w:gridSpan w:val="2"/>
            <w:vAlign w:val="center"/>
          </w:tcPr>
          <w:p w14:paraId="4B820D83" w14:textId="3F25A135" w:rsidR="00AE32CF" w:rsidRPr="00506209" w:rsidRDefault="00656ABD" w:rsidP="00AE32CF">
            <w:pPr>
              <w:rPr>
                <w:sz w:val="16"/>
                <w:szCs w:val="16"/>
                <w:lang w:val="es-ES"/>
              </w:rPr>
            </w:pPr>
            <w:r>
              <w:rPr>
                <w:sz w:val="16"/>
                <w:szCs w:val="16"/>
                <w:lang w:val="es-ES"/>
              </w:rPr>
              <w:t>Funci</w:t>
            </w:r>
            <w:r w:rsidR="00015656">
              <w:rPr>
                <w:sz w:val="16"/>
                <w:szCs w:val="16"/>
                <w:lang w:val="es-ES"/>
              </w:rPr>
              <w:t>ones</w:t>
            </w:r>
            <w:r>
              <w:rPr>
                <w:sz w:val="16"/>
                <w:szCs w:val="16"/>
                <w:lang w:val="es-ES"/>
              </w:rPr>
              <w:t xml:space="preserve"> de señales</w:t>
            </w:r>
            <w:r w:rsidR="00506209" w:rsidRPr="00506209">
              <w:rPr>
                <w:sz w:val="16"/>
                <w:szCs w:val="16"/>
                <w:lang w:val="es-ES"/>
              </w:rPr>
              <w:t xml:space="preserve"> de atención pos</w:t>
            </w:r>
            <w:r w:rsidR="00EE6139">
              <w:rPr>
                <w:sz w:val="16"/>
                <w:szCs w:val="16"/>
                <w:lang w:val="es-ES"/>
              </w:rPr>
              <w:t>t</w:t>
            </w:r>
            <w:r w:rsidR="00506209" w:rsidRPr="00506209">
              <w:rPr>
                <w:sz w:val="16"/>
                <w:szCs w:val="16"/>
                <w:lang w:val="es-ES"/>
              </w:rPr>
              <w:t>natal</w:t>
            </w:r>
            <w:r w:rsidR="00AE32CF" w:rsidRPr="008B2A8A">
              <w:rPr>
                <w:rStyle w:val="FootnoteReference"/>
                <w:sz w:val="16"/>
                <w:szCs w:val="16"/>
                <w:lang w:val="en-GB"/>
              </w:rPr>
              <w:footnoteReference w:id="17"/>
            </w:r>
          </w:p>
        </w:tc>
        <w:tc>
          <w:tcPr>
            <w:tcW w:w="390" w:type="pct"/>
            <w:gridSpan w:val="2"/>
            <w:vAlign w:val="center"/>
          </w:tcPr>
          <w:p w14:paraId="574D3973" w14:textId="0315440C" w:rsidR="00AE32CF" w:rsidRPr="008B2A8A" w:rsidRDefault="00AE32CF" w:rsidP="00AE32CF">
            <w:pPr>
              <w:jc w:val="center"/>
              <w:rPr>
                <w:sz w:val="16"/>
                <w:szCs w:val="16"/>
                <w:lang w:val="en-GB"/>
              </w:rPr>
            </w:pPr>
            <w:r w:rsidRPr="008B2A8A">
              <w:rPr>
                <w:sz w:val="16"/>
                <w:szCs w:val="16"/>
                <w:lang w:val="en-GB"/>
              </w:rPr>
              <w:t>PN</w:t>
            </w:r>
          </w:p>
        </w:tc>
        <w:tc>
          <w:tcPr>
            <w:tcW w:w="97" w:type="pct"/>
            <w:gridSpan w:val="2"/>
            <w:tcBorders>
              <w:bottom w:val="single" w:sz="4" w:space="0" w:color="auto"/>
            </w:tcBorders>
            <w:vAlign w:val="center"/>
          </w:tcPr>
          <w:p w14:paraId="48A1C8F8" w14:textId="77777777" w:rsidR="00AE32CF" w:rsidRPr="008B2A8A" w:rsidRDefault="00AE32CF" w:rsidP="00AE32CF">
            <w:pPr>
              <w:jc w:val="center"/>
              <w:rPr>
                <w:sz w:val="16"/>
                <w:szCs w:val="16"/>
                <w:lang w:val="en-GB"/>
              </w:rPr>
            </w:pPr>
          </w:p>
        </w:tc>
        <w:tc>
          <w:tcPr>
            <w:tcW w:w="1931" w:type="pct"/>
            <w:gridSpan w:val="2"/>
            <w:vAlign w:val="center"/>
          </w:tcPr>
          <w:p w14:paraId="6DBFFFBA" w14:textId="2C3ECB74" w:rsidR="00AE32CF" w:rsidRPr="000E7BFC" w:rsidRDefault="000E7BFC" w:rsidP="00656ABD">
            <w:pPr>
              <w:rPr>
                <w:sz w:val="16"/>
                <w:szCs w:val="16"/>
                <w:lang w:val="es-ES"/>
              </w:rPr>
            </w:pPr>
            <w:r w:rsidRPr="00773B1E">
              <w:rPr>
                <w:sz w:val="16"/>
                <w:szCs w:val="16"/>
                <w:lang w:val="es-ES"/>
              </w:rPr>
              <w:t xml:space="preserve">Número de últimos nacidos vivos en los últimos 2 años donde el recién nacido recibió por lo menos 2 </w:t>
            </w:r>
            <w:r w:rsidR="00656ABD">
              <w:rPr>
                <w:sz w:val="16"/>
                <w:szCs w:val="16"/>
                <w:lang w:val="es-ES"/>
              </w:rPr>
              <w:t>funciones de señales</w:t>
            </w:r>
            <w:r w:rsidRPr="00773B1E">
              <w:rPr>
                <w:sz w:val="16"/>
                <w:szCs w:val="16"/>
                <w:lang w:val="es-ES"/>
              </w:rPr>
              <w:t xml:space="preserve"> de atención postnatal dentro de los 2 días posteriores al nacimiento</w:t>
            </w:r>
          </w:p>
        </w:tc>
        <w:tc>
          <w:tcPr>
            <w:tcW w:w="1144" w:type="pct"/>
            <w:gridSpan w:val="2"/>
            <w:vAlign w:val="center"/>
          </w:tcPr>
          <w:p w14:paraId="01A7A3EB" w14:textId="26D63AB1" w:rsidR="00AE32CF" w:rsidRPr="002A4F04" w:rsidRDefault="002A4F04" w:rsidP="00AE32CF">
            <w:pPr>
              <w:rPr>
                <w:sz w:val="16"/>
                <w:szCs w:val="16"/>
                <w:lang w:val="es-ES"/>
              </w:rPr>
            </w:pPr>
            <w:r w:rsidRPr="002A4F04">
              <w:rPr>
                <w:sz w:val="16"/>
                <w:szCs w:val="16"/>
                <w:lang w:val="es-ES"/>
              </w:rPr>
              <w:t xml:space="preserve">Número total de </w:t>
            </w:r>
            <w:r>
              <w:rPr>
                <w:sz w:val="16"/>
                <w:szCs w:val="16"/>
                <w:lang w:val="es-ES"/>
              </w:rPr>
              <w:t>los últimos</w:t>
            </w:r>
            <w:r w:rsidRPr="002A4F04">
              <w:rPr>
                <w:sz w:val="16"/>
                <w:szCs w:val="16"/>
                <w:lang w:val="es-ES"/>
              </w:rPr>
              <w:t xml:space="preserve"> </w:t>
            </w:r>
            <w:r>
              <w:rPr>
                <w:sz w:val="16"/>
                <w:szCs w:val="16"/>
                <w:lang w:val="es-ES"/>
              </w:rPr>
              <w:t>nacidos vivos</w:t>
            </w:r>
            <w:r w:rsidRPr="002A4F04">
              <w:rPr>
                <w:sz w:val="16"/>
                <w:szCs w:val="16"/>
                <w:lang w:val="es-ES"/>
              </w:rPr>
              <w:t xml:space="preserve"> en los 2 últimos años</w:t>
            </w:r>
          </w:p>
        </w:tc>
        <w:tc>
          <w:tcPr>
            <w:tcW w:w="390" w:type="pct"/>
            <w:tcBorders>
              <w:bottom w:val="single" w:sz="4" w:space="0" w:color="auto"/>
            </w:tcBorders>
            <w:vAlign w:val="center"/>
          </w:tcPr>
          <w:p w14:paraId="17482F56" w14:textId="77777777" w:rsidR="00AE32CF" w:rsidRPr="002A4F04" w:rsidRDefault="00AE32CF" w:rsidP="00AE32CF">
            <w:pPr>
              <w:jc w:val="center"/>
              <w:rPr>
                <w:sz w:val="16"/>
                <w:szCs w:val="16"/>
                <w:highlight w:val="yellow"/>
                <w:lang w:val="es-ES"/>
              </w:rPr>
            </w:pPr>
          </w:p>
        </w:tc>
      </w:tr>
      <w:tr w:rsidR="00266EAA" w:rsidRPr="008B2A8A" w14:paraId="5561E0DF" w14:textId="77777777" w:rsidTr="00326E30">
        <w:trPr>
          <w:cantSplit/>
          <w:jc w:val="center"/>
        </w:trPr>
        <w:tc>
          <w:tcPr>
            <w:tcW w:w="225" w:type="pct"/>
            <w:gridSpan w:val="2"/>
            <w:tcBorders>
              <w:bottom w:val="single" w:sz="4" w:space="0" w:color="auto"/>
            </w:tcBorders>
            <w:shd w:val="clear" w:color="auto" w:fill="auto"/>
            <w:tcMar>
              <w:top w:w="72" w:type="dxa"/>
              <w:left w:w="72" w:type="dxa"/>
              <w:bottom w:w="72" w:type="dxa"/>
              <w:right w:w="72" w:type="dxa"/>
            </w:tcMar>
            <w:vAlign w:val="center"/>
          </w:tcPr>
          <w:p w14:paraId="40B9F0B2" w14:textId="72F4DF4F" w:rsidR="00266EAA" w:rsidRDefault="00266EAA" w:rsidP="00266EAA">
            <w:pPr>
              <w:rPr>
                <w:sz w:val="16"/>
                <w:szCs w:val="16"/>
                <w:lang w:val="en-GB"/>
              </w:rPr>
            </w:pPr>
            <w:r>
              <w:rPr>
                <w:sz w:val="16"/>
                <w:szCs w:val="16"/>
                <w:lang w:val="en-GB"/>
              </w:rPr>
              <w:t>5.19</w:t>
            </w:r>
          </w:p>
        </w:tc>
        <w:tc>
          <w:tcPr>
            <w:tcW w:w="823" w:type="pct"/>
            <w:gridSpan w:val="2"/>
            <w:tcBorders>
              <w:bottom w:val="single" w:sz="4" w:space="0" w:color="auto"/>
            </w:tcBorders>
            <w:vAlign w:val="center"/>
          </w:tcPr>
          <w:p w14:paraId="3853C03F" w14:textId="789D5CEB" w:rsidR="00266EAA" w:rsidRPr="009C5F7A" w:rsidRDefault="009C5F7A" w:rsidP="00266EAA">
            <w:pPr>
              <w:rPr>
                <w:sz w:val="16"/>
                <w:szCs w:val="16"/>
                <w:lang w:val="es-ES"/>
              </w:rPr>
            </w:pPr>
            <w:r w:rsidRPr="00506209">
              <w:rPr>
                <w:sz w:val="16"/>
                <w:szCs w:val="16"/>
                <w:lang w:val="es-ES"/>
              </w:rPr>
              <w:t>Tasa de mortalidad materna</w:t>
            </w:r>
          </w:p>
        </w:tc>
        <w:tc>
          <w:tcPr>
            <w:tcW w:w="390" w:type="pct"/>
            <w:gridSpan w:val="2"/>
            <w:tcBorders>
              <w:bottom w:val="single" w:sz="4" w:space="0" w:color="auto"/>
            </w:tcBorders>
            <w:vAlign w:val="center"/>
          </w:tcPr>
          <w:p w14:paraId="0002F3BA" w14:textId="54CCBC89" w:rsidR="00266EAA" w:rsidRPr="008B2A8A" w:rsidRDefault="00266EAA" w:rsidP="00266EAA">
            <w:pPr>
              <w:jc w:val="center"/>
              <w:rPr>
                <w:sz w:val="16"/>
                <w:szCs w:val="16"/>
                <w:lang w:val="en-GB"/>
              </w:rPr>
            </w:pPr>
            <w:r w:rsidRPr="008B2A8A">
              <w:rPr>
                <w:sz w:val="16"/>
                <w:szCs w:val="16"/>
                <w:lang w:val="en-GB"/>
              </w:rPr>
              <w:t>MM</w:t>
            </w:r>
          </w:p>
        </w:tc>
        <w:tc>
          <w:tcPr>
            <w:tcW w:w="97" w:type="pct"/>
            <w:gridSpan w:val="2"/>
            <w:tcBorders>
              <w:bottom w:val="single" w:sz="4" w:space="0" w:color="auto"/>
            </w:tcBorders>
            <w:vAlign w:val="center"/>
          </w:tcPr>
          <w:p w14:paraId="0C4CDAF3" w14:textId="77777777" w:rsidR="00266EAA" w:rsidRPr="008B2A8A" w:rsidRDefault="00266EAA" w:rsidP="00266EAA">
            <w:pPr>
              <w:jc w:val="center"/>
              <w:rPr>
                <w:sz w:val="16"/>
                <w:szCs w:val="16"/>
                <w:lang w:val="en-GB"/>
              </w:rPr>
            </w:pPr>
          </w:p>
        </w:tc>
        <w:tc>
          <w:tcPr>
            <w:tcW w:w="3075" w:type="pct"/>
            <w:gridSpan w:val="4"/>
            <w:tcBorders>
              <w:bottom w:val="single" w:sz="4" w:space="0" w:color="auto"/>
            </w:tcBorders>
            <w:vAlign w:val="center"/>
          </w:tcPr>
          <w:p w14:paraId="5167A0D1" w14:textId="21A63D01" w:rsidR="00266EAA" w:rsidRPr="009C5F7A" w:rsidRDefault="009C5F7A" w:rsidP="00266EAA">
            <w:pPr>
              <w:rPr>
                <w:sz w:val="16"/>
                <w:szCs w:val="16"/>
                <w:lang w:val="es-ES"/>
              </w:rPr>
            </w:pPr>
            <w:r w:rsidRPr="00773B1E">
              <w:rPr>
                <w:sz w:val="16"/>
                <w:szCs w:val="16"/>
                <w:lang w:val="es-ES"/>
              </w:rPr>
              <w:t>Muertes durante embarazo, parto, o dentro de los 2 mese</w:t>
            </w:r>
            <w:r w:rsidR="00A52F5B">
              <w:rPr>
                <w:sz w:val="16"/>
                <w:szCs w:val="16"/>
                <w:lang w:val="es-ES"/>
              </w:rPr>
              <w:t>s</w:t>
            </w:r>
            <w:r w:rsidRPr="00773B1E">
              <w:rPr>
                <w:sz w:val="16"/>
                <w:szCs w:val="16"/>
                <w:lang w:val="es-ES"/>
              </w:rPr>
              <w:t xml:space="preserve"> después del parto o la terminación del embarazo, por cada 100.000 nacimientos dentro de los 7 años anteriores a la encuesta</w:t>
            </w:r>
          </w:p>
        </w:tc>
        <w:tc>
          <w:tcPr>
            <w:tcW w:w="390" w:type="pct"/>
            <w:tcBorders>
              <w:bottom w:val="single" w:sz="4" w:space="0" w:color="auto"/>
            </w:tcBorders>
            <w:vAlign w:val="center"/>
          </w:tcPr>
          <w:p w14:paraId="0F915476" w14:textId="1067F9E0" w:rsidR="00266EAA" w:rsidRPr="008B2A8A" w:rsidRDefault="00B24832" w:rsidP="00266EAA">
            <w:pPr>
              <w:jc w:val="center"/>
              <w:rPr>
                <w:sz w:val="16"/>
                <w:szCs w:val="16"/>
                <w:highlight w:val="yellow"/>
                <w:lang w:val="en-GB"/>
              </w:rPr>
            </w:pPr>
            <w:r>
              <w:rPr>
                <w:sz w:val="16"/>
                <w:szCs w:val="16"/>
                <w:lang w:val="en-GB"/>
              </w:rPr>
              <w:t xml:space="preserve">Indicador ODS </w:t>
            </w:r>
            <w:r w:rsidR="00266EAA" w:rsidRPr="008B2A8A">
              <w:rPr>
                <w:sz w:val="16"/>
                <w:szCs w:val="16"/>
                <w:lang w:val="en-GB"/>
              </w:rPr>
              <w:t>3.1.1</w:t>
            </w:r>
          </w:p>
        </w:tc>
      </w:tr>
      <w:tr w:rsidR="00266EAA" w:rsidRPr="008B2A8A" w14:paraId="545FE835" w14:textId="77777777" w:rsidTr="00326E30">
        <w:trPr>
          <w:cantSplit/>
          <w:jc w:val="center"/>
        </w:trPr>
        <w:tc>
          <w:tcPr>
            <w:tcW w:w="225" w:type="pct"/>
            <w:gridSpan w:val="2"/>
            <w:tcBorders>
              <w:left w:val="nil"/>
              <w:bottom w:val="single" w:sz="4" w:space="0" w:color="auto"/>
              <w:right w:val="nil"/>
            </w:tcBorders>
            <w:tcMar>
              <w:top w:w="72" w:type="dxa"/>
              <w:left w:w="72" w:type="dxa"/>
              <w:bottom w:w="72" w:type="dxa"/>
              <w:right w:w="72" w:type="dxa"/>
            </w:tcMar>
            <w:vAlign w:val="center"/>
          </w:tcPr>
          <w:p w14:paraId="2338357F" w14:textId="1C86EBE2" w:rsidR="00266EAA" w:rsidRPr="008B2A8A" w:rsidRDefault="00266EAA" w:rsidP="00266EAA">
            <w:pPr>
              <w:rPr>
                <w:sz w:val="16"/>
                <w:szCs w:val="16"/>
                <w:lang w:val="en-GB"/>
              </w:rPr>
            </w:pPr>
          </w:p>
        </w:tc>
        <w:tc>
          <w:tcPr>
            <w:tcW w:w="823" w:type="pct"/>
            <w:gridSpan w:val="2"/>
            <w:tcBorders>
              <w:left w:val="nil"/>
              <w:bottom w:val="single" w:sz="4" w:space="0" w:color="auto"/>
              <w:right w:val="nil"/>
            </w:tcBorders>
            <w:vAlign w:val="center"/>
          </w:tcPr>
          <w:p w14:paraId="3E691ABC" w14:textId="77777777" w:rsidR="00266EAA" w:rsidRPr="008B2A8A" w:rsidRDefault="00266EAA" w:rsidP="00266EAA">
            <w:pPr>
              <w:rPr>
                <w:sz w:val="16"/>
                <w:szCs w:val="16"/>
                <w:lang w:val="en-GB"/>
              </w:rPr>
            </w:pPr>
          </w:p>
        </w:tc>
        <w:tc>
          <w:tcPr>
            <w:tcW w:w="390" w:type="pct"/>
            <w:gridSpan w:val="2"/>
            <w:tcBorders>
              <w:left w:val="nil"/>
              <w:bottom w:val="single" w:sz="4" w:space="0" w:color="auto"/>
              <w:right w:val="nil"/>
            </w:tcBorders>
            <w:vAlign w:val="center"/>
          </w:tcPr>
          <w:p w14:paraId="613370B7" w14:textId="77777777" w:rsidR="00266EAA" w:rsidRPr="008B2A8A" w:rsidRDefault="00266EAA" w:rsidP="00266EAA">
            <w:pPr>
              <w:jc w:val="center"/>
              <w:rPr>
                <w:sz w:val="16"/>
                <w:szCs w:val="16"/>
                <w:lang w:val="en-GB"/>
              </w:rPr>
            </w:pPr>
          </w:p>
        </w:tc>
        <w:tc>
          <w:tcPr>
            <w:tcW w:w="97" w:type="pct"/>
            <w:gridSpan w:val="2"/>
            <w:tcBorders>
              <w:left w:val="nil"/>
              <w:bottom w:val="single" w:sz="4" w:space="0" w:color="auto"/>
              <w:right w:val="nil"/>
            </w:tcBorders>
          </w:tcPr>
          <w:p w14:paraId="21F31745" w14:textId="77777777" w:rsidR="00266EAA" w:rsidRPr="008B2A8A" w:rsidRDefault="00266EAA" w:rsidP="00266EAA">
            <w:pPr>
              <w:rPr>
                <w:sz w:val="16"/>
                <w:szCs w:val="16"/>
                <w:lang w:val="en-GB"/>
              </w:rPr>
            </w:pPr>
          </w:p>
        </w:tc>
        <w:tc>
          <w:tcPr>
            <w:tcW w:w="3075" w:type="pct"/>
            <w:gridSpan w:val="4"/>
            <w:tcBorders>
              <w:left w:val="nil"/>
              <w:bottom w:val="single" w:sz="4" w:space="0" w:color="auto"/>
              <w:right w:val="nil"/>
            </w:tcBorders>
            <w:vAlign w:val="center"/>
          </w:tcPr>
          <w:p w14:paraId="0D781531" w14:textId="72FAFE1A" w:rsidR="00266EAA" w:rsidRPr="008B2A8A" w:rsidRDefault="00266EAA" w:rsidP="00266EAA">
            <w:pPr>
              <w:rPr>
                <w:sz w:val="16"/>
                <w:szCs w:val="16"/>
                <w:lang w:val="en-GB"/>
              </w:rPr>
            </w:pPr>
          </w:p>
        </w:tc>
        <w:tc>
          <w:tcPr>
            <w:tcW w:w="390" w:type="pct"/>
            <w:tcBorders>
              <w:left w:val="nil"/>
              <w:bottom w:val="single" w:sz="4" w:space="0" w:color="auto"/>
              <w:right w:val="nil"/>
            </w:tcBorders>
            <w:vAlign w:val="center"/>
          </w:tcPr>
          <w:p w14:paraId="52D1C42E" w14:textId="77777777" w:rsidR="00266EAA" w:rsidRPr="008B2A8A" w:rsidRDefault="00266EAA" w:rsidP="00266EAA">
            <w:pPr>
              <w:jc w:val="center"/>
              <w:rPr>
                <w:sz w:val="16"/>
                <w:szCs w:val="16"/>
                <w:lang w:val="en-GB"/>
              </w:rPr>
            </w:pPr>
          </w:p>
        </w:tc>
      </w:tr>
      <w:tr w:rsidR="00266EAA" w:rsidRPr="008B2A8A" w14:paraId="317A01AC" w14:textId="77777777" w:rsidTr="00326E30">
        <w:trPr>
          <w:cantSplit/>
          <w:jc w:val="center"/>
        </w:trPr>
        <w:tc>
          <w:tcPr>
            <w:tcW w:w="1488" w:type="pct"/>
            <w:gridSpan w:val="7"/>
            <w:tcBorders>
              <w:top w:val="nil"/>
            </w:tcBorders>
            <w:shd w:val="clear" w:color="auto" w:fill="000000"/>
          </w:tcPr>
          <w:p w14:paraId="2907BDD2" w14:textId="325FCA33" w:rsidR="00266EAA" w:rsidRPr="008B2A8A" w:rsidRDefault="009C5F7A" w:rsidP="00266EAA">
            <w:pPr>
              <w:rPr>
                <w:b/>
                <w:color w:val="FFFFFF"/>
                <w:sz w:val="18"/>
                <w:szCs w:val="18"/>
                <w:lang w:val="en-GB"/>
              </w:rPr>
            </w:pPr>
            <w:r>
              <w:rPr>
                <w:b/>
                <w:color w:val="FFFFFF"/>
                <w:sz w:val="18"/>
                <w:szCs w:val="18"/>
                <w:lang w:val="en-GB"/>
              </w:rPr>
              <w:t>DESARROLLO INFANTIL</w:t>
            </w:r>
          </w:p>
        </w:tc>
        <w:tc>
          <w:tcPr>
            <w:tcW w:w="3512" w:type="pct"/>
            <w:gridSpan w:val="6"/>
            <w:tcBorders>
              <w:top w:val="nil"/>
            </w:tcBorders>
            <w:shd w:val="clear" w:color="auto" w:fill="000000"/>
            <w:tcMar>
              <w:top w:w="72" w:type="dxa"/>
              <w:left w:w="72" w:type="dxa"/>
              <w:bottom w:w="72" w:type="dxa"/>
              <w:right w:w="72" w:type="dxa"/>
            </w:tcMar>
            <w:vAlign w:val="center"/>
          </w:tcPr>
          <w:p w14:paraId="7E5C2EBD" w14:textId="36829DDC" w:rsidR="00266EAA" w:rsidRPr="008B2A8A" w:rsidRDefault="00266EAA" w:rsidP="00266EAA">
            <w:pPr>
              <w:rPr>
                <w:b/>
                <w:color w:val="FFFFFF"/>
                <w:sz w:val="18"/>
                <w:szCs w:val="18"/>
                <w:lang w:val="en-GB"/>
              </w:rPr>
            </w:pPr>
          </w:p>
        </w:tc>
      </w:tr>
      <w:tr w:rsidR="00266EAA" w:rsidRPr="008B53E1" w14:paraId="3C8AE93E"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09EE473" w14:textId="77777777" w:rsidR="00266EAA" w:rsidRPr="008B2A8A" w:rsidRDefault="00266EAA" w:rsidP="00266EAA">
            <w:pPr>
              <w:rPr>
                <w:sz w:val="16"/>
                <w:szCs w:val="16"/>
                <w:lang w:val="en-GB"/>
              </w:rPr>
            </w:pPr>
            <w:r w:rsidRPr="008B2A8A">
              <w:rPr>
                <w:sz w:val="16"/>
                <w:szCs w:val="16"/>
                <w:lang w:val="en-GB"/>
              </w:rPr>
              <w:t>6.1</w:t>
            </w:r>
          </w:p>
        </w:tc>
        <w:tc>
          <w:tcPr>
            <w:tcW w:w="823" w:type="pct"/>
            <w:gridSpan w:val="2"/>
            <w:tcBorders>
              <w:left w:val="single" w:sz="4" w:space="0" w:color="auto"/>
            </w:tcBorders>
            <w:vAlign w:val="center"/>
          </w:tcPr>
          <w:p w14:paraId="5AAED5C2" w14:textId="017F2589" w:rsidR="00266EAA" w:rsidRPr="000E7BFC" w:rsidRDefault="000E7BFC" w:rsidP="00773B1E">
            <w:pPr>
              <w:keepNext/>
              <w:keepLines/>
              <w:rPr>
                <w:bCs/>
                <w:sz w:val="16"/>
                <w:szCs w:val="16"/>
                <w:lang w:val="es-ES"/>
              </w:rPr>
            </w:pPr>
            <w:r w:rsidRPr="00773B1E">
              <w:rPr>
                <w:sz w:val="16"/>
                <w:szCs w:val="16"/>
                <w:lang w:val="es-ES"/>
              </w:rPr>
              <w:t xml:space="preserve">Asistencia a educación </w:t>
            </w:r>
            <w:r w:rsidR="0040319F">
              <w:rPr>
                <w:sz w:val="16"/>
                <w:szCs w:val="16"/>
                <w:lang w:val="es-ES"/>
              </w:rPr>
              <w:t>para</w:t>
            </w:r>
            <w:r w:rsidRPr="00773B1E">
              <w:rPr>
                <w:sz w:val="16"/>
                <w:szCs w:val="16"/>
                <w:lang w:val="es-ES"/>
              </w:rPr>
              <w:t xml:space="preserve"> la primera infancia</w:t>
            </w:r>
          </w:p>
        </w:tc>
        <w:tc>
          <w:tcPr>
            <w:tcW w:w="390" w:type="pct"/>
            <w:gridSpan w:val="2"/>
            <w:vAlign w:val="center"/>
          </w:tcPr>
          <w:p w14:paraId="004B6659" w14:textId="7A0A04EF" w:rsidR="00266EAA" w:rsidRPr="008B2A8A" w:rsidRDefault="00266EAA" w:rsidP="00266EAA">
            <w:pPr>
              <w:spacing w:before="60" w:after="60"/>
              <w:jc w:val="center"/>
              <w:rPr>
                <w:sz w:val="16"/>
                <w:szCs w:val="16"/>
                <w:lang w:val="en-GB"/>
              </w:rPr>
            </w:pPr>
            <w:r w:rsidRPr="008B2A8A">
              <w:rPr>
                <w:sz w:val="16"/>
                <w:szCs w:val="16"/>
                <w:lang w:val="en-GB"/>
              </w:rPr>
              <w:t>UB</w:t>
            </w:r>
          </w:p>
        </w:tc>
        <w:tc>
          <w:tcPr>
            <w:tcW w:w="97" w:type="pct"/>
            <w:gridSpan w:val="2"/>
            <w:vAlign w:val="center"/>
          </w:tcPr>
          <w:p w14:paraId="7E92370E" w14:textId="740D1D67" w:rsidR="00266EAA" w:rsidRPr="008B2A8A" w:rsidRDefault="00266EAA" w:rsidP="00266EAA">
            <w:pPr>
              <w:spacing w:before="60" w:after="60"/>
              <w:jc w:val="center"/>
              <w:rPr>
                <w:sz w:val="16"/>
                <w:szCs w:val="16"/>
                <w:lang w:val="en-GB"/>
              </w:rPr>
            </w:pPr>
          </w:p>
        </w:tc>
        <w:tc>
          <w:tcPr>
            <w:tcW w:w="1931" w:type="pct"/>
            <w:gridSpan w:val="2"/>
            <w:vAlign w:val="center"/>
          </w:tcPr>
          <w:p w14:paraId="67A202E7" w14:textId="26D97083" w:rsidR="00266EAA" w:rsidRPr="00773B1E" w:rsidRDefault="000E7BFC" w:rsidP="00773B1E">
            <w:pPr>
              <w:spacing w:before="60" w:after="60"/>
              <w:rPr>
                <w:sz w:val="16"/>
                <w:szCs w:val="16"/>
                <w:lang w:val="es-ES"/>
              </w:rPr>
            </w:pPr>
            <w:r w:rsidRPr="00773B1E">
              <w:rPr>
                <w:sz w:val="16"/>
                <w:szCs w:val="16"/>
                <w:lang w:val="es-ES"/>
              </w:rPr>
              <w:t xml:space="preserve">Número de </w:t>
            </w:r>
            <w:r w:rsidR="00691860" w:rsidRPr="00773B1E">
              <w:rPr>
                <w:sz w:val="16"/>
                <w:szCs w:val="16"/>
                <w:lang w:val="es-ES"/>
              </w:rPr>
              <w:t>niños/as</w:t>
            </w:r>
            <w:r w:rsidRPr="00773B1E">
              <w:rPr>
                <w:sz w:val="16"/>
                <w:szCs w:val="16"/>
                <w:lang w:val="es-ES"/>
              </w:rPr>
              <w:t xml:space="preserve"> de 36 a 59 meses que asisten a un programa de educación de la primera infancia</w:t>
            </w:r>
          </w:p>
        </w:tc>
        <w:tc>
          <w:tcPr>
            <w:tcW w:w="1144" w:type="pct"/>
            <w:gridSpan w:val="2"/>
            <w:vAlign w:val="center"/>
          </w:tcPr>
          <w:p w14:paraId="4D5635F4" w14:textId="5C188BC3" w:rsidR="00266EAA" w:rsidRPr="00773B1E" w:rsidRDefault="00773B1E" w:rsidP="00266EAA">
            <w:pPr>
              <w:rPr>
                <w:sz w:val="16"/>
                <w:szCs w:val="16"/>
                <w:lang w:val="es-ES"/>
              </w:rPr>
            </w:pPr>
            <w:r w:rsidRPr="00773B1E">
              <w:rPr>
                <w:sz w:val="16"/>
                <w:szCs w:val="16"/>
                <w:lang w:val="es-ES"/>
              </w:rPr>
              <w:t xml:space="preserve">Número </w:t>
            </w:r>
            <w:r>
              <w:rPr>
                <w:sz w:val="16"/>
                <w:szCs w:val="16"/>
                <w:lang w:val="es-ES"/>
              </w:rPr>
              <w:t xml:space="preserve">total </w:t>
            </w:r>
            <w:r w:rsidRPr="00773B1E">
              <w:rPr>
                <w:sz w:val="16"/>
                <w:szCs w:val="16"/>
                <w:lang w:val="es-ES"/>
              </w:rPr>
              <w:t>de niños/as de 36 a 59 meses</w:t>
            </w:r>
          </w:p>
        </w:tc>
        <w:tc>
          <w:tcPr>
            <w:tcW w:w="390" w:type="pct"/>
            <w:vAlign w:val="center"/>
          </w:tcPr>
          <w:p w14:paraId="7F60B84A" w14:textId="34B66DAF" w:rsidR="00266EAA" w:rsidRPr="00773B1E" w:rsidRDefault="00266EAA" w:rsidP="00266EAA">
            <w:pPr>
              <w:jc w:val="center"/>
              <w:rPr>
                <w:sz w:val="16"/>
                <w:szCs w:val="16"/>
                <w:lang w:val="es-ES"/>
              </w:rPr>
            </w:pPr>
          </w:p>
        </w:tc>
      </w:tr>
      <w:tr w:rsidR="00266EAA" w:rsidRPr="008B53E1" w14:paraId="5E6E844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822BAD4" w14:textId="77777777" w:rsidR="00266EAA" w:rsidRPr="008B2A8A" w:rsidRDefault="00266EAA" w:rsidP="00266EAA">
            <w:pPr>
              <w:rPr>
                <w:sz w:val="16"/>
                <w:szCs w:val="16"/>
                <w:lang w:val="en-GB"/>
              </w:rPr>
            </w:pPr>
            <w:r w:rsidRPr="008B2A8A">
              <w:rPr>
                <w:sz w:val="16"/>
                <w:szCs w:val="16"/>
                <w:lang w:val="en-GB"/>
              </w:rPr>
              <w:t>6.2</w:t>
            </w:r>
          </w:p>
        </w:tc>
        <w:tc>
          <w:tcPr>
            <w:tcW w:w="823" w:type="pct"/>
            <w:gridSpan w:val="2"/>
            <w:tcBorders>
              <w:left w:val="single" w:sz="4" w:space="0" w:color="auto"/>
            </w:tcBorders>
            <w:vAlign w:val="center"/>
          </w:tcPr>
          <w:p w14:paraId="27661F8C" w14:textId="63C157F5" w:rsidR="00266EAA" w:rsidRPr="00703029" w:rsidRDefault="00703029" w:rsidP="00266EAA">
            <w:pPr>
              <w:rPr>
                <w:sz w:val="16"/>
                <w:szCs w:val="16"/>
                <w:lang w:val="en-GB"/>
              </w:rPr>
            </w:pPr>
            <w:r w:rsidRPr="00773B1E">
              <w:rPr>
                <w:sz w:val="16"/>
                <w:szCs w:val="16"/>
                <w:lang w:val="en-GB"/>
              </w:rPr>
              <w:t>Apoyo al aprendizaje</w:t>
            </w:r>
          </w:p>
        </w:tc>
        <w:tc>
          <w:tcPr>
            <w:tcW w:w="390" w:type="pct"/>
            <w:gridSpan w:val="2"/>
            <w:vAlign w:val="center"/>
          </w:tcPr>
          <w:p w14:paraId="13D5111C"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07A1446E" w14:textId="362DE42A" w:rsidR="00266EAA" w:rsidRPr="008B2A8A" w:rsidRDefault="00266EAA" w:rsidP="00266EAA">
            <w:pPr>
              <w:jc w:val="center"/>
              <w:rPr>
                <w:sz w:val="16"/>
                <w:szCs w:val="16"/>
                <w:lang w:val="en-GB"/>
              </w:rPr>
            </w:pPr>
          </w:p>
        </w:tc>
        <w:tc>
          <w:tcPr>
            <w:tcW w:w="1931" w:type="pct"/>
            <w:gridSpan w:val="2"/>
            <w:vAlign w:val="center"/>
          </w:tcPr>
          <w:p w14:paraId="6FFE0B14" w14:textId="40AC70A5" w:rsidR="00266EAA" w:rsidRPr="00773B1E" w:rsidRDefault="00703029" w:rsidP="00773B1E">
            <w:pPr>
              <w:rPr>
                <w:sz w:val="16"/>
                <w:szCs w:val="16"/>
                <w:lang w:val="es-ES"/>
              </w:rPr>
            </w:pPr>
            <w:r w:rsidRPr="00773B1E">
              <w:rPr>
                <w:sz w:val="16"/>
                <w:szCs w:val="16"/>
                <w:lang w:val="es-ES"/>
              </w:rPr>
              <w:t xml:space="preserve">Número de </w:t>
            </w:r>
            <w:r w:rsidR="00BA61F7">
              <w:rPr>
                <w:sz w:val="16"/>
                <w:szCs w:val="16"/>
                <w:lang w:val="es-ES"/>
              </w:rPr>
              <w:t>niños/as</w:t>
            </w:r>
            <w:r w:rsidR="00EE6139">
              <w:rPr>
                <w:sz w:val="16"/>
                <w:szCs w:val="16"/>
                <w:lang w:val="es-ES"/>
              </w:rPr>
              <w:t xml:space="preserve"> </w:t>
            </w:r>
            <w:r w:rsidRPr="00773B1E">
              <w:rPr>
                <w:sz w:val="16"/>
                <w:szCs w:val="16"/>
                <w:lang w:val="es-ES"/>
              </w:rPr>
              <w:t xml:space="preserve">de 36 a 59 meses con los cuales </w:t>
            </w:r>
            <w:r w:rsidR="00773B1E" w:rsidRPr="00773B1E">
              <w:rPr>
                <w:sz w:val="16"/>
                <w:szCs w:val="16"/>
                <w:lang w:val="es-ES"/>
              </w:rPr>
              <w:t>un</w:t>
            </w:r>
            <w:r w:rsidRPr="00773B1E">
              <w:rPr>
                <w:sz w:val="16"/>
                <w:szCs w:val="16"/>
                <w:lang w:val="es-ES"/>
              </w:rPr>
              <w:t xml:space="preserve"> adulto ha realizado en los últimos 3 días cuatro o más actividades para promover su aprendizaje y prepararlos para la escuela</w:t>
            </w:r>
          </w:p>
        </w:tc>
        <w:tc>
          <w:tcPr>
            <w:tcW w:w="1144" w:type="pct"/>
            <w:gridSpan w:val="2"/>
            <w:vAlign w:val="center"/>
          </w:tcPr>
          <w:p w14:paraId="7FFBE909" w14:textId="5CA89516" w:rsidR="00266EAA" w:rsidRPr="00773B1E" w:rsidRDefault="00773B1E" w:rsidP="00266EAA">
            <w:pPr>
              <w:rPr>
                <w:sz w:val="16"/>
                <w:szCs w:val="16"/>
                <w:lang w:val="es-ES"/>
              </w:rPr>
            </w:pPr>
            <w:r w:rsidRPr="00773B1E">
              <w:rPr>
                <w:sz w:val="16"/>
                <w:szCs w:val="16"/>
                <w:lang w:val="es-ES"/>
              </w:rPr>
              <w:t xml:space="preserve">Número </w:t>
            </w:r>
            <w:r>
              <w:rPr>
                <w:sz w:val="16"/>
                <w:szCs w:val="16"/>
                <w:lang w:val="es-ES"/>
              </w:rPr>
              <w:t xml:space="preserve">total </w:t>
            </w:r>
            <w:r w:rsidRPr="00773B1E">
              <w:rPr>
                <w:sz w:val="16"/>
                <w:szCs w:val="16"/>
                <w:lang w:val="es-ES"/>
              </w:rPr>
              <w:t>de niños/as de 36 a 59 meses</w:t>
            </w:r>
          </w:p>
        </w:tc>
        <w:tc>
          <w:tcPr>
            <w:tcW w:w="390" w:type="pct"/>
            <w:vAlign w:val="center"/>
          </w:tcPr>
          <w:p w14:paraId="7E27F853" w14:textId="77777777" w:rsidR="00266EAA" w:rsidRPr="00773B1E" w:rsidRDefault="00266EAA" w:rsidP="00266EAA">
            <w:pPr>
              <w:jc w:val="center"/>
              <w:rPr>
                <w:sz w:val="16"/>
                <w:szCs w:val="16"/>
                <w:lang w:val="es-ES"/>
              </w:rPr>
            </w:pPr>
          </w:p>
        </w:tc>
      </w:tr>
      <w:tr w:rsidR="00266EAA" w:rsidRPr="008B53E1" w14:paraId="77E88C1B"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0D6A3CA" w14:textId="77777777" w:rsidR="00266EAA" w:rsidRPr="008B2A8A" w:rsidRDefault="00266EAA" w:rsidP="00266EAA">
            <w:pPr>
              <w:rPr>
                <w:sz w:val="16"/>
                <w:szCs w:val="16"/>
                <w:lang w:val="en-GB"/>
              </w:rPr>
            </w:pPr>
            <w:r w:rsidRPr="008B2A8A">
              <w:rPr>
                <w:sz w:val="16"/>
                <w:szCs w:val="16"/>
                <w:lang w:val="en-GB"/>
              </w:rPr>
              <w:t>6.3</w:t>
            </w:r>
          </w:p>
        </w:tc>
        <w:tc>
          <w:tcPr>
            <w:tcW w:w="823" w:type="pct"/>
            <w:gridSpan w:val="2"/>
            <w:tcBorders>
              <w:left w:val="single" w:sz="4" w:space="0" w:color="auto"/>
            </w:tcBorders>
            <w:vAlign w:val="center"/>
          </w:tcPr>
          <w:p w14:paraId="55565519" w14:textId="18B048D5" w:rsidR="00266EAA" w:rsidRPr="00773B1E" w:rsidRDefault="00703029" w:rsidP="00266EAA">
            <w:pPr>
              <w:rPr>
                <w:sz w:val="16"/>
                <w:szCs w:val="16"/>
                <w:lang w:val="es-ES"/>
              </w:rPr>
            </w:pPr>
            <w:r w:rsidRPr="00773B1E">
              <w:rPr>
                <w:sz w:val="16"/>
                <w:szCs w:val="16"/>
                <w:lang w:val="es-ES"/>
              </w:rPr>
              <w:t>Apoyo paterno para el aprendizaje</w:t>
            </w:r>
          </w:p>
        </w:tc>
        <w:tc>
          <w:tcPr>
            <w:tcW w:w="390" w:type="pct"/>
            <w:gridSpan w:val="2"/>
            <w:vAlign w:val="center"/>
          </w:tcPr>
          <w:p w14:paraId="6C0B7C51"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122535A1" w14:textId="199700E4" w:rsidR="00266EAA" w:rsidRPr="008B2A8A" w:rsidRDefault="00266EAA" w:rsidP="00266EAA">
            <w:pPr>
              <w:jc w:val="center"/>
              <w:rPr>
                <w:sz w:val="16"/>
                <w:szCs w:val="16"/>
                <w:lang w:val="en-GB"/>
              </w:rPr>
            </w:pPr>
          </w:p>
        </w:tc>
        <w:tc>
          <w:tcPr>
            <w:tcW w:w="1931" w:type="pct"/>
            <w:gridSpan w:val="2"/>
            <w:vAlign w:val="center"/>
          </w:tcPr>
          <w:p w14:paraId="0FAD2045" w14:textId="326A2F53" w:rsidR="00266EAA" w:rsidRPr="00C04737" w:rsidRDefault="00703029" w:rsidP="00C04737">
            <w:pPr>
              <w:rPr>
                <w:sz w:val="16"/>
                <w:szCs w:val="16"/>
                <w:lang w:val="es-ES"/>
              </w:rPr>
            </w:pPr>
            <w:r w:rsidRPr="00C04737">
              <w:rPr>
                <w:sz w:val="16"/>
                <w:szCs w:val="16"/>
                <w:lang w:val="es-ES"/>
              </w:rPr>
              <w:t xml:space="preserve">Número de </w:t>
            </w:r>
            <w:r w:rsidR="00BA61F7">
              <w:rPr>
                <w:sz w:val="16"/>
                <w:szCs w:val="16"/>
                <w:lang w:val="es-ES"/>
              </w:rPr>
              <w:t>niños/as</w:t>
            </w:r>
            <w:r w:rsidR="00EE6139">
              <w:rPr>
                <w:sz w:val="16"/>
                <w:szCs w:val="16"/>
                <w:lang w:val="es-ES"/>
              </w:rPr>
              <w:t xml:space="preserve"> </w:t>
            </w:r>
            <w:r w:rsidRPr="00C04737">
              <w:rPr>
                <w:sz w:val="16"/>
                <w:szCs w:val="16"/>
                <w:lang w:val="es-ES"/>
              </w:rPr>
              <w:t>de 36 a 59 meses cuyo padre ha realizado en los últimos 3 días cuatro o más actividades para promover el aprendizaje y prepararlos para la escuela</w:t>
            </w:r>
          </w:p>
        </w:tc>
        <w:tc>
          <w:tcPr>
            <w:tcW w:w="1144" w:type="pct"/>
            <w:gridSpan w:val="2"/>
            <w:vAlign w:val="center"/>
          </w:tcPr>
          <w:p w14:paraId="7FBBBFD1" w14:textId="5CED5252" w:rsidR="00266EAA" w:rsidRPr="00773B1E" w:rsidRDefault="00773B1E" w:rsidP="00266EAA">
            <w:pPr>
              <w:rPr>
                <w:sz w:val="16"/>
                <w:szCs w:val="16"/>
                <w:lang w:val="es-ES"/>
              </w:rPr>
            </w:pPr>
            <w:r w:rsidRPr="00773B1E">
              <w:rPr>
                <w:sz w:val="16"/>
                <w:szCs w:val="16"/>
                <w:lang w:val="es-ES"/>
              </w:rPr>
              <w:t xml:space="preserve">Número </w:t>
            </w:r>
            <w:r>
              <w:rPr>
                <w:sz w:val="16"/>
                <w:szCs w:val="16"/>
                <w:lang w:val="es-ES"/>
              </w:rPr>
              <w:t xml:space="preserve">total </w:t>
            </w:r>
            <w:r w:rsidRPr="00773B1E">
              <w:rPr>
                <w:sz w:val="16"/>
                <w:szCs w:val="16"/>
                <w:lang w:val="es-ES"/>
              </w:rPr>
              <w:t>de niños/as de 36 a 59 meses</w:t>
            </w:r>
          </w:p>
        </w:tc>
        <w:tc>
          <w:tcPr>
            <w:tcW w:w="390" w:type="pct"/>
            <w:vAlign w:val="center"/>
          </w:tcPr>
          <w:p w14:paraId="60BAC370" w14:textId="77777777" w:rsidR="00266EAA" w:rsidRPr="00773B1E" w:rsidRDefault="00266EAA" w:rsidP="00266EAA">
            <w:pPr>
              <w:jc w:val="center"/>
              <w:rPr>
                <w:sz w:val="16"/>
                <w:szCs w:val="16"/>
                <w:lang w:val="es-ES"/>
              </w:rPr>
            </w:pPr>
          </w:p>
        </w:tc>
      </w:tr>
      <w:tr w:rsidR="00266EAA" w:rsidRPr="008B53E1" w14:paraId="064822FD"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F53E1A5" w14:textId="77777777" w:rsidR="00266EAA" w:rsidRPr="008B2A8A" w:rsidRDefault="00266EAA" w:rsidP="00266EAA">
            <w:pPr>
              <w:rPr>
                <w:sz w:val="16"/>
                <w:szCs w:val="16"/>
                <w:lang w:val="en-GB"/>
              </w:rPr>
            </w:pPr>
            <w:r w:rsidRPr="008B2A8A">
              <w:rPr>
                <w:sz w:val="16"/>
                <w:szCs w:val="16"/>
                <w:lang w:val="en-GB"/>
              </w:rPr>
              <w:lastRenderedPageBreak/>
              <w:t>6.4</w:t>
            </w:r>
          </w:p>
        </w:tc>
        <w:tc>
          <w:tcPr>
            <w:tcW w:w="823" w:type="pct"/>
            <w:gridSpan w:val="2"/>
            <w:tcBorders>
              <w:left w:val="single" w:sz="4" w:space="0" w:color="auto"/>
            </w:tcBorders>
            <w:vAlign w:val="center"/>
          </w:tcPr>
          <w:p w14:paraId="400437E8" w14:textId="4F5744B4" w:rsidR="00266EAA" w:rsidRPr="00C04737" w:rsidRDefault="00C04737" w:rsidP="00266EAA">
            <w:pPr>
              <w:rPr>
                <w:sz w:val="16"/>
                <w:szCs w:val="16"/>
                <w:lang w:val="es-ES"/>
              </w:rPr>
            </w:pPr>
            <w:r>
              <w:rPr>
                <w:sz w:val="16"/>
                <w:szCs w:val="16"/>
                <w:lang w:val="es-ES"/>
              </w:rPr>
              <w:t>Apoyo m</w:t>
            </w:r>
            <w:r w:rsidRPr="00773B1E">
              <w:rPr>
                <w:sz w:val="16"/>
                <w:szCs w:val="16"/>
                <w:lang w:val="es-ES"/>
              </w:rPr>
              <w:t>aterno para el aprendizaje</w:t>
            </w:r>
          </w:p>
        </w:tc>
        <w:tc>
          <w:tcPr>
            <w:tcW w:w="390" w:type="pct"/>
            <w:gridSpan w:val="2"/>
            <w:vAlign w:val="center"/>
          </w:tcPr>
          <w:p w14:paraId="7CE18543"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344CD619" w14:textId="5109F84E" w:rsidR="00266EAA" w:rsidRPr="008B2A8A" w:rsidRDefault="00266EAA" w:rsidP="00266EAA">
            <w:pPr>
              <w:jc w:val="center"/>
              <w:rPr>
                <w:sz w:val="16"/>
                <w:szCs w:val="16"/>
                <w:lang w:val="en-GB"/>
              </w:rPr>
            </w:pPr>
          </w:p>
        </w:tc>
        <w:tc>
          <w:tcPr>
            <w:tcW w:w="1931" w:type="pct"/>
            <w:gridSpan w:val="2"/>
            <w:vAlign w:val="center"/>
          </w:tcPr>
          <w:p w14:paraId="72C24E34" w14:textId="2EA664A3" w:rsidR="00266EAA" w:rsidRPr="00C04737" w:rsidRDefault="00C04737" w:rsidP="00C04737">
            <w:pPr>
              <w:rPr>
                <w:sz w:val="16"/>
                <w:szCs w:val="16"/>
                <w:lang w:val="es-ES"/>
              </w:rPr>
            </w:pPr>
            <w:r w:rsidRPr="00C04737">
              <w:rPr>
                <w:sz w:val="16"/>
                <w:szCs w:val="16"/>
                <w:lang w:val="es-ES"/>
              </w:rPr>
              <w:t xml:space="preserve">Número de </w:t>
            </w:r>
            <w:r w:rsidR="00BA61F7">
              <w:rPr>
                <w:sz w:val="16"/>
                <w:szCs w:val="16"/>
                <w:lang w:val="es-ES"/>
              </w:rPr>
              <w:t>niños/as</w:t>
            </w:r>
            <w:r w:rsidR="00EE6139">
              <w:rPr>
                <w:sz w:val="16"/>
                <w:szCs w:val="16"/>
                <w:lang w:val="es-ES"/>
              </w:rPr>
              <w:t xml:space="preserve"> </w:t>
            </w:r>
            <w:r w:rsidRPr="00C04737">
              <w:rPr>
                <w:sz w:val="16"/>
                <w:szCs w:val="16"/>
                <w:lang w:val="es-ES"/>
              </w:rPr>
              <w:t>de 36 a 59 meses cuy</w:t>
            </w:r>
            <w:r>
              <w:rPr>
                <w:sz w:val="16"/>
                <w:szCs w:val="16"/>
                <w:lang w:val="es-ES"/>
              </w:rPr>
              <w:t xml:space="preserve">a madre </w:t>
            </w:r>
            <w:r w:rsidRPr="00C04737">
              <w:rPr>
                <w:sz w:val="16"/>
                <w:szCs w:val="16"/>
                <w:lang w:val="es-ES"/>
              </w:rPr>
              <w:t>ha realizado en los últimos 3 días cuatro o más actividades para promover el aprendizaje y prepararlos para la escuela</w:t>
            </w:r>
          </w:p>
        </w:tc>
        <w:tc>
          <w:tcPr>
            <w:tcW w:w="1144" w:type="pct"/>
            <w:gridSpan w:val="2"/>
            <w:vAlign w:val="center"/>
          </w:tcPr>
          <w:p w14:paraId="233F0C44" w14:textId="087D697C" w:rsidR="00266EAA" w:rsidRPr="00773B1E" w:rsidRDefault="00773B1E" w:rsidP="00266EAA">
            <w:pPr>
              <w:rPr>
                <w:sz w:val="16"/>
                <w:szCs w:val="16"/>
                <w:lang w:val="es-ES"/>
              </w:rPr>
            </w:pPr>
            <w:r w:rsidRPr="00773B1E">
              <w:rPr>
                <w:sz w:val="16"/>
                <w:szCs w:val="16"/>
                <w:lang w:val="es-ES"/>
              </w:rPr>
              <w:t xml:space="preserve">Número </w:t>
            </w:r>
            <w:r>
              <w:rPr>
                <w:sz w:val="16"/>
                <w:szCs w:val="16"/>
                <w:lang w:val="es-ES"/>
              </w:rPr>
              <w:t xml:space="preserve">total </w:t>
            </w:r>
            <w:r w:rsidRPr="00773B1E">
              <w:rPr>
                <w:sz w:val="16"/>
                <w:szCs w:val="16"/>
                <w:lang w:val="es-ES"/>
              </w:rPr>
              <w:t>de niños/as de 36 a 59 meses</w:t>
            </w:r>
          </w:p>
        </w:tc>
        <w:tc>
          <w:tcPr>
            <w:tcW w:w="390" w:type="pct"/>
            <w:vAlign w:val="center"/>
          </w:tcPr>
          <w:p w14:paraId="44C64B6B" w14:textId="77777777" w:rsidR="00266EAA" w:rsidRPr="00773B1E" w:rsidRDefault="00266EAA" w:rsidP="00266EAA">
            <w:pPr>
              <w:jc w:val="center"/>
              <w:rPr>
                <w:sz w:val="16"/>
                <w:szCs w:val="16"/>
                <w:lang w:val="es-ES"/>
              </w:rPr>
            </w:pPr>
          </w:p>
        </w:tc>
      </w:tr>
      <w:tr w:rsidR="00266EAA" w:rsidRPr="008B53E1" w14:paraId="1D4C9708"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872F298" w14:textId="77777777" w:rsidR="00266EAA" w:rsidRPr="008B2A8A" w:rsidRDefault="00266EAA" w:rsidP="00266EAA">
            <w:pPr>
              <w:rPr>
                <w:sz w:val="16"/>
                <w:szCs w:val="16"/>
                <w:lang w:val="en-GB"/>
              </w:rPr>
            </w:pPr>
            <w:r w:rsidRPr="008B2A8A">
              <w:rPr>
                <w:sz w:val="16"/>
                <w:szCs w:val="16"/>
                <w:lang w:val="en-GB"/>
              </w:rPr>
              <w:t>6.5</w:t>
            </w:r>
          </w:p>
        </w:tc>
        <w:tc>
          <w:tcPr>
            <w:tcW w:w="823" w:type="pct"/>
            <w:gridSpan w:val="2"/>
            <w:tcBorders>
              <w:left w:val="single" w:sz="4" w:space="0" w:color="auto"/>
            </w:tcBorders>
            <w:vAlign w:val="center"/>
          </w:tcPr>
          <w:p w14:paraId="0CD16AEB" w14:textId="2E948999" w:rsidR="00266EAA" w:rsidRPr="008B2A8A" w:rsidRDefault="00703029" w:rsidP="00266EAA">
            <w:pPr>
              <w:rPr>
                <w:sz w:val="16"/>
                <w:szCs w:val="16"/>
                <w:lang w:val="en-GB"/>
              </w:rPr>
            </w:pPr>
            <w:r w:rsidRPr="00CB1194">
              <w:rPr>
                <w:sz w:val="16"/>
                <w:szCs w:val="16"/>
                <w:lang w:val="en-GB"/>
              </w:rPr>
              <w:t>Disponibilidad de libros infantiles</w:t>
            </w:r>
          </w:p>
        </w:tc>
        <w:tc>
          <w:tcPr>
            <w:tcW w:w="390" w:type="pct"/>
            <w:gridSpan w:val="2"/>
            <w:vAlign w:val="center"/>
          </w:tcPr>
          <w:p w14:paraId="58FF679A"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592823C7" w14:textId="06879B23" w:rsidR="00266EAA" w:rsidRPr="008B2A8A" w:rsidRDefault="00266EAA" w:rsidP="00266EAA">
            <w:pPr>
              <w:jc w:val="center"/>
              <w:rPr>
                <w:sz w:val="16"/>
                <w:szCs w:val="16"/>
                <w:lang w:val="en-GB"/>
              </w:rPr>
            </w:pPr>
          </w:p>
        </w:tc>
        <w:tc>
          <w:tcPr>
            <w:tcW w:w="1931" w:type="pct"/>
            <w:gridSpan w:val="2"/>
            <w:vAlign w:val="center"/>
          </w:tcPr>
          <w:p w14:paraId="59365B8E" w14:textId="406F80C1" w:rsidR="00266EAA" w:rsidRPr="00100459" w:rsidRDefault="00703029" w:rsidP="00266EAA">
            <w:pPr>
              <w:rPr>
                <w:sz w:val="16"/>
                <w:szCs w:val="16"/>
                <w:lang w:val="es-ES"/>
              </w:rPr>
            </w:pPr>
            <w:r w:rsidRPr="00100459">
              <w:rPr>
                <w:sz w:val="16"/>
                <w:szCs w:val="16"/>
                <w:lang w:val="es-ES"/>
              </w:rPr>
              <w:t xml:space="preserve">Número de </w:t>
            </w:r>
            <w:r w:rsidR="00BA61F7">
              <w:rPr>
                <w:sz w:val="16"/>
                <w:szCs w:val="16"/>
                <w:lang w:val="es-ES"/>
              </w:rPr>
              <w:t>niños/as</w:t>
            </w:r>
            <w:r w:rsidR="00EE6139">
              <w:rPr>
                <w:sz w:val="16"/>
                <w:szCs w:val="16"/>
                <w:lang w:val="es-ES"/>
              </w:rPr>
              <w:t xml:space="preserve"> </w:t>
            </w:r>
            <w:r w:rsidRPr="00100459">
              <w:rPr>
                <w:sz w:val="16"/>
                <w:szCs w:val="16"/>
                <w:lang w:val="es-ES"/>
              </w:rPr>
              <w:t>menores de 5 años que tienen tres o más libros infantiles</w:t>
            </w:r>
          </w:p>
        </w:tc>
        <w:tc>
          <w:tcPr>
            <w:tcW w:w="1144" w:type="pct"/>
            <w:gridSpan w:val="2"/>
            <w:vAlign w:val="center"/>
          </w:tcPr>
          <w:p w14:paraId="156343E9" w14:textId="2780FB7C" w:rsidR="00266EAA" w:rsidRPr="00CB1194" w:rsidRDefault="00CB1194" w:rsidP="00266EAA">
            <w:pPr>
              <w:rPr>
                <w:sz w:val="16"/>
                <w:szCs w:val="16"/>
                <w:lang w:val="es-ES"/>
              </w:rPr>
            </w:pPr>
            <w:r w:rsidRPr="00CB1194">
              <w:rPr>
                <w:sz w:val="16"/>
                <w:szCs w:val="16"/>
                <w:lang w:val="es-ES"/>
              </w:rPr>
              <w:t>Número total de niños/as menores de 5</w:t>
            </w:r>
          </w:p>
        </w:tc>
        <w:tc>
          <w:tcPr>
            <w:tcW w:w="390" w:type="pct"/>
            <w:vAlign w:val="center"/>
          </w:tcPr>
          <w:p w14:paraId="1C30F5A6" w14:textId="77777777" w:rsidR="00266EAA" w:rsidRPr="00CB1194" w:rsidRDefault="00266EAA" w:rsidP="00266EAA">
            <w:pPr>
              <w:jc w:val="center"/>
              <w:rPr>
                <w:sz w:val="16"/>
                <w:szCs w:val="16"/>
                <w:lang w:val="es-ES"/>
              </w:rPr>
            </w:pPr>
          </w:p>
        </w:tc>
      </w:tr>
      <w:tr w:rsidR="00266EAA" w:rsidRPr="008B53E1" w14:paraId="1AF85D82"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E4ACA73" w14:textId="77777777" w:rsidR="00266EAA" w:rsidRPr="008B2A8A" w:rsidRDefault="00266EAA" w:rsidP="00266EAA">
            <w:pPr>
              <w:rPr>
                <w:sz w:val="16"/>
                <w:szCs w:val="16"/>
                <w:lang w:val="en-GB"/>
              </w:rPr>
            </w:pPr>
            <w:r w:rsidRPr="008B2A8A">
              <w:rPr>
                <w:sz w:val="16"/>
                <w:szCs w:val="16"/>
                <w:lang w:val="en-GB"/>
              </w:rPr>
              <w:t>6.6</w:t>
            </w:r>
          </w:p>
        </w:tc>
        <w:tc>
          <w:tcPr>
            <w:tcW w:w="823" w:type="pct"/>
            <w:gridSpan w:val="2"/>
            <w:tcBorders>
              <w:left w:val="single" w:sz="4" w:space="0" w:color="auto"/>
            </w:tcBorders>
            <w:vAlign w:val="center"/>
          </w:tcPr>
          <w:p w14:paraId="36456EA0" w14:textId="3B68626B" w:rsidR="00266EAA" w:rsidRPr="008B2A8A" w:rsidRDefault="00703029" w:rsidP="00266EAA">
            <w:pPr>
              <w:rPr>
                <w:sz w:val="16"/>
                <w:szCs w:val="16"/>
                <w:lang w:val="en-GB"/>
              </w:rPr>
            </w:pPr>
            <w:r w:rsidRPr="00CB1194">
              <w:rPr>
                <w:sz w:val="16"/>
                <w:szCs w:val="16"/>
                <w:lang w:val="en-GB"/>
              </w:rPr>
              <w:t>Disponibilidad de juguetes</w:t>
            </w:r>
          </w:p>
        </w:tc>
        <w:tc>
          <w:tcPr>
            <w:tcW w:w="390" w:type="pct"/>
            <w:gridSpan w:val="2"/>
            <w:vAlign w:val="center"/>
          </w:tcPr>
          <w:p w14:paraId="20B1C997"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11BF3223" w14:textId="1B57362E" w:rsidR="00266EAA" w:rsidRPr="008B2A8A" w:rsidRDefault="00266EAA" w:rsidP="00266EAA">
            <w:pPr>
              <w:jc w:val="center"/>
              <w:rPr>
                <w:sz w:val="16"/>
                <w:szCs w:val="16"/>
                <w:lang w:val="en-GB"/>
              </w:rPr>
            </w:pPr>
          </w:p>
        </w:tc>
        <w:tc>
          <w:tcPr>
            <w:tcW w:w="1931" w:type="pct"/>
            <w:gridSpan w:val="2"/>
            <w:vAlign w:val="center"/>
          </w:tcPr>
          <w:p w14:paraId="5F8F7B0C" w14:textId="518E0531" w:rsidR="00266EAA" w:rsidRPr="00EE6139" w:rsidRDefault="00703029" w:rsidP="00EE6139">
            <w:pPr>
              <w:rPr>
                <w:sz w:val="16"/>
                <w:szCs w:val="16"/>
                <w:lang w:val="es-ES"/>
              </w:rPr>
            </w:pPr>
            <w:r w:rsidRPr="00EE6139">
              <w:rPr>
                <w:sz w:val="16"/>
                <w:szCs w:val="16"/>
                <w:lang w:val="es-ES"/>
              </w:rPr>
              <w:t xml:space="preserve">Número de </w:t>
            </w:r>
            <w:r w:rsidR="00691860" w:rsidRPr="00EE6139">
              <w:rPr>
                <w:sz w:val="16"/>
                <w:szCs w:val="16"/>
                <w:lang w:val="es-ES"/>
              </w:rPr>
              <w:t>niños/as</w:t>
            </w:r>
            <w:r w:rsidRPr="00EE6139">
              <w:rPr>
                <w:sz w:val="16"/>
                <w:szCs w:val="16"/>
                <w:lang w:val="es-ES"/>
              </w:rPr>
              <w:t xml:space="preserve"> menores de 5 años que </w:t>
            </w:r>
            <w:r w:rsidR="00EE6139" w:rsidRPr="00EE6139">
              <w:rPr>
                <w:sz w:val="16"/>
                <w:szCs w:val="16"/>
                <w:lang w:val="es-ES"/>
              </w:rPr>
              <w:t>juegan co</w:t>
            </w:r>
            <w:r w:rsidRPr="00EE6139">
              <w:rPr>
                <w:sz w:val="16"/>
                <w:szCs w:val="16"/>
                <w:lang w:val="es-ES"/>
              </w:rPr>
              <w:t>n dos o más juguetes</w:t>
            </w:r>
          </w:p>
        </w:tc>
        <w:tc>
          <w:tcPr>
            <w:tcW w:w="1144" w:type="pct"/>
            <w:gridSpan w:val="2"/>
            <w:vAlign w:val="center"/>
          </w:tcPr>
          <w:p w14:paraId="1E70695B" w14:textId="7114F116" w:rsidR="00266EAA" w:rsidRPr="00CB1194" w:rsidRDefault="00CB1194" w:rsidP="00266EAA">
            <w:pPr>
              <w:rPr>
                <w:sz w:val="16"/>
                <w:szCs w:val="16"/>
                <w:lang w:val="es-ES"/>
              </w:rPr>
            </w:pPr>
            <w:r w:rsidRPr="00CB1194">
              <w:rPr>
                <w:sz w:val="16"/>
                <w:szCs w:val="16"/>
                <w:lang w:val="es-ES"/>
              </w:rPr>
              <w:t>Número total de niños/as menores de 5</w:t>
            </w:r>
          </w:p>
        </w:tc>
        <w:tc>
          <w:tcPr>
            <w:tcW w:w="390" w:type="pct"/>
            <w:vAlign w:val="center"/>
          </w:tcPr>
          <w:p w14:paraId="59869469" w14:textId="77777777" w:rsidR="00266EAA" w:rsidRPr="00CB1194" w:rsidRDefault="00266EAA" w:rsidP="00266EAA">
            <w:pPr>
              <w:jc w:val="center"/>
              <w:rPr>
                <w:sz w:val="16"/>
                <w:szCs w:val="16"/>
                <w:lang w:val="es-ES"/>
              </w:rPr>
            </w:pPr>
          </w:p>
        </w:tc>
      </w:tr>
      <w:tr w:rsidR="00266EAA" w:rsidRPr="008B53E1" w14:paraId="3281E63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5280424" w14:textId="77777777" w:rsidR="00266EAA" w:rsidRPr="008B2A8A" w:rsidRDefault="00266EAA" w:rsidP="00266EAA">
            <w:pPr>
              <w:rPr>
                <w:sz w:val="16"/>
                <w:szCs w:val="16"/>
                <w:lang w:val="en-GB"/>
              </w:rPr>
            </w:pPr>
            <w:r w:rsidRPr="008B2A8A">
              <w:rPr>
                <w:sz w:val="16"/>
                <w:szCs w:val="16"/>
                <w:lang w:val="en-GB"/>
              </w:rPr>
              <w:t>6.7</w:t>
            </w:r>
          </w:p>
        </w:tc>
        <w:tc>
          <w:tcPr>
            <w:tcW w:w="823" w:type="pct"/>
            <w:gridSpan w:val="2"/>
            <w:tcBorders>
              <w:left w:val="single" w:sz="4" w:space="0" w:color="auto"/>
            </w:tcBorders>
            <w:vAlign w:val="center"/>
          </w:tcPr>
          <w:p w14:paraId="2B33B099" w14:textId="1B9EEFF6" w:rsidR="00266EAA" w:rsidRPr="008B2A8A" w:rsidRDefault="00703029" w:rsidP="00266EAA">
            <w:pPr>
              <w:rPr>
                <w:sz w:val="16"/>
                <w:szCs w:val="16"/>
                <w:lang w:val="en-GB"/>
              </w:rPr>
            </w:pPr>
            <w:r w:rsidRPr="00CB1194">
              <w:rPr>
                <w:sz w:val="16"/>
                <w:szCs w:val="16"/>
                <w:lang w:val="en-GB"/>
              </w:rPr>
              <w:t>Cuidado inadecuado</w:t>
            </w:r>
          </w:p>
        </w:tc>
        <w:tc>
          <w:tcPr>
            <w:tcW w:w="390" w:type="pct"/>
            <w:gridSpan w:val="2"/>
            <w:vAlign w:val="center"/>
          </w:tcPr>
          <w:p w14:paraId="790A970D"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012B42DB" w14:textId="7BC6397B" w:rsidR="00266EAA" w:rsidRPr="008B2A8A" w:rsidRDefault="00266EAA" w:rsidP="00266EAA">
            <w:pPr>
              <w:jc w:val="center"/>
              <w:rPr>
                <w:sz w:val="16"/>
                <w:szCs w:val="16"/>
                <w:lang w:val="en-GB"/>
              </w:rPr>
            </w:pPr>
          </w:p>
        </w:tc>
        <w:tc>
          <w:tcPr>
            <w:tcW w:w="1931" w:type="pct"/>
            <w:gridSpan w:val="2"/>
            <w:vAlign w:val="center"/>
          </w:tcPr>
          <w:p w14:paraId="2651B3C7" w14:textId="05F3D46F" w:rsidR="00266EAA" w:rsidRPr="00100459" w:rsidRDefault="00703029" w:rsidP="00100459">
            <w:pPr>
              <w:rPr>
                <w:sz w:val="16"/>
                <w:szCs w:val="16"/>
                <w:lang w:val="es-ES"/>
              </w:rPr>
            </w:pPr>
            <w:r w:rsidRPr="00100459">
              <w:rPr>
                <w:sz w:val="16"/>
                <w:szCs w:val="16"/>
                <w:lang w:val="es-ES"/>
              </w:rPr>
              <w:t xml:space="preserve">Número de </w:t>
            </w:r>
            <w:r w:rsidR="00691860" w:rsidRPr="00100459">
              <w:rPr>
                <w:sz w:val="16"/>
                <w:szCs w:val="16"/>
                <w:lang w:val="es-ES"/>
              </w:rPr>
              <w:t>niños/as</w:t>
            </w:r>
            <w:r w:rsidRPr="00100459">
              <w:rPr>
                <w:sz w:val="16"/>
                <w:szCs w:val="16"/>
                <w:lang w:val="es-ES"/>
              </w:rPr>
              <w:t xml:space="preserve"> menores de 5 años que fueron dejados solos o al</w:t>
            </w:r>
            <w:r w:rsidR="00100459" w:rsidRPr="00100459">
              <w:rPr>
                <w:sz w:val="16"/>
                <w:szCs w:val="16"/>
                <w:lang w:val="es-ES"/>
              </w:rPr>
              <w:t xml:space="preserve"> cuidado de otro niño/a de menor</w:t>
            </w:r>
            <w:r w:rsidRPr="00100459">
              <w:rPr>
                <w:sz w:val="16"/>
                <w:szCs w:val="16"/>
                <w:lang w:val="es-ES"/>
              </w:rPr>
              <w:t xml:space="preserve"> de 10 años de edad durante más de una hora al menos una vez en la última semana</w:t>
            </w:r>
          </w:p>
        </w:tc>
        <w:tc>
          <w:tcPr>
            <w:tcW w:w="1144" w:type="pct"/>
            <w:gridSpan w:val="2"/>
            <w:vAlign w:val="center"/>
          </w:tcPr>
          <w:p w14:paraId="276A9C0E" w14:textId="680557BC" w:rsidR="00266EAA" w:rsidRPr="00CB1194" w:rsidRDefault="00CB1194" w:rsidP="00266EAA">
            <w:pPr>
              <w:rPr>
                <w:sz w:val="16"/>
                <w:szCs w:val="16"/>
                <w:lang w:val="es-ES"/>
              </w:rPr>
            </w:pPr>
            <w:r w:rsidRPr="00CB1194">
              <w:rPr>
                <w:sz w:val="16"/>
                <w:szCs w:val="16"/>
                <w:lang w:val="es-ES"/>
              </w:rPr>
              <w:t>Número total de niños/as menores de 5</w:t>
            </w:r>
          </w:p>
        </w:tc>
        <w:tc>
          <w:tcPr>
            <w:tcW w:w="390" w:type="pct"/>
            <w:vAlign w:val="center"/>
          </w:tcPr>
          <w:p w14:paraId="3FF198DB" w14:textId="77777777" w:rsidR="00266EAA" w:rsidRPr="00CB1194" w:rsidRDefault="00266EAA" w:rsidP="00266EAA">
            <w:pPr>
              <w:jc w:val="center"/>
              <w:rPr>
                <w:sz w:val="16"/>
                <w:szCs w:val="16"/>
                <w:lang w:val="es-ES"/>
              </w:rPr>
            </w:pPr>
          </w:p>
        </w:tc>
      </w:tr>
      <w:tr w:rsidR="00266EAA" w:rsidRPr="008B2A8A" w14:paraId="2F5E63BE" w14:textId="77777777" w:rsidTr="00326E30">
        <w:trPr>
          <w:cantSplit/>
          <w:trHeight w:val="368"/>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3C6ACCD0" w14:textId="77777777" w:rsidR="00266EAA" w:rsidRPr="008B2A8A" w:rsidRDefault="00266EAA" w:rsidP="00266EAA">
            <w:pPr>
              <w:rPr>
                <w:sz w:val="16"/>
                <w:szCs w:val="16"/>
                <w:lang w:val="en-GB"/>
              </w:rPr>
            </w:pPr>
            <w:r w:rsidRPr="008B2A8A">
              <w:rPr>
                <w:sz w:val="16"/>
                <w:szCs w:val="16"/>
                <w:lang w:val="en-GB"/>
              </w:rPr>
              <w:t>6.8</w:t>
            </w:r>
          </w:p>
        </w:tc>
        <w:tc>
          <w:tcPr>
            <w:tcW w:w="823" w:type="pct"/>
            <w:gridSpan w:val="2"/>
            <w:tcBorders>
              <w:left w:val="single" w:sz="4" w:space="0" w:color="auto"/>
              <w:bottom w:val="single" w:sz="4" w:space="0" w:color="auto"/>
            </w:tcBorders>
            <w:vAlign w:val="center"/>
          </w:tcPr>
          <w:p w14:paraId="68401DCE" w14:textId="05CFA7E7" w:rsidR="00266EAA" w:rsidRPr="00CB1194" w:rsidRDefault="00703029" w:rsidP="0040319F">
            <w:pPr>
              <w:keepNext/>
              <w:keepLines/>
              <w:rPr>
                <w:bCs/>
                <w:sz w:val="16"/>
                <w:szCs w:val="16"/>
                <w:lang w:val="es-ES"/>
              </w:rPr>
            </w:pPr>
            <w:r w:rsidRPr="00CB1194">
              <w:rPr>
                <w:sz w:val="16"/>
                <w:szCs w:val="16"/>
                <w:lang w:val="es-ES"/>
              </w:rPr>
              <w:t>Índice de desarrollo infantil</w:t>
            </w:r>
            <w:r w:rsidR="0040319F">
              <w:rPr>
                <w:sz w:val="16"/>
                <w:szCs w:val="16"/>
                <w:lang w:val="es-ES"/>
              </w:rPr>
              <w:t xml:space="preserve"> temprano</w:t>
            </w:r>
          </w:p>
        </w:tc>
        <w:tc>
          <w:tcPr>
            <w:tcW w:w="390" w:type="pct"/>
            <w:gridSpan w:val="2"/>
            <w:tcBorders>
              <w:bottom w:val="single" w:sz="4" w:space="0" w:color="auto"/>
            </w:tcBorders>
            <w:vAlign w:val="center"/>
          </w:tcPr>
          <w:p w14:paraId="7EC4444B" w14:textId="77777777" w:rsidR="00266EAA" w:rsidRPr="008B2A8A" w:rsidRDefault="00266EAA" w:rsidP="00266EAA">
            <w:pPr>
              <w:spacing w:before="60" w:after="60"/>
              <w:jc w:val="center"/>
              <w:rPr>
                <w:sz w:val="16"/>
                <w:szCs w:val="16"/>
                <w:lang w:val="en-GB"/>
              </w:rPr>
            </w:pPr>
            <w:r w:rsidRPr="008B2A8A">
              <w:rPr>
                <w:sz w:val="16"/>
                <w:szCs w:val="16"/>
                <w:lang w:val="en-GB"/>
              </w:rPr>
              <w:t>EC</w:t>
            </w:r>
          </w:p>
        </w:tc>
        <w:tc>
          <w:tcPr>
            <w:tcW w:w="97" w:type="pct"/>
            <w:gridSpan w:val="2"/>
            <w:tcBorders>
              <w:bottom w:val="single" w:sz="4" w:space="0" w:color="auto"/>
            </w:tcBorders>
            <w:vAlign w:val="center"/>
          </w:tcPr>
          <w:p w14:paraId="5248ED7F" w14:textId="7E981B6A" w:rsidR="00266EAA" w:rsidRPr="008B2A8A" w:rsidRDefault="00266EAA" w:rsidP="00266EAA">
            <w:pPr>
              <w:spacing w:before="60" w:after="60"/>
              <w:jc w:val="center"/>
              <w:rPr>
                <w:sz w:val="16"/>
                <w:szCs w:val="16"/>
                <w:lang w:val="en-GB"/>
              </w:rPr>
            </w:pPr>
          </w:p>
        </w:tc>
        <w:tc>
          <w:tcPr>
            <w:tcW w:w="1931" w:type="pct"/>
            <w:gridSpan w:val="2"/>
            <w:tcBorders>
              <w:bottom w:val="single" w:sz="4" w:space="0" w:color="auto"/>
            </w:tcBorders>
            <w:vAlign w:val="center"/>
          </w:tcPr>
          <w:p w14:paraId="4A7CF6FE" w14:textId="0A690610" w:rsidR="00266EAA" w:rsidRPr="00100459" w:rsidRDefault="00703029" w:rsidP="00DB1C6B">
            <w:pPr>
              <w:spacing w:before="60" w:after="60"/>
              <w:rPr>
                <w:sz w:val="16"/>
                <w:szCs w:val="16"/>
                <w:lang w:val="es-ES"/>
              </w:rPr>
            </w:pPr>
            <w:r w:rsidRPr="00100459">
              <w:rPr>
                <w:sz w:val="16"/>
                <w:szCs w:val="16"/>
                <w:lang w:val="es-ES"/>
              </w:rPr>
              <w:t xml:space="preserve">Número de </w:t>
            </w:r>
            <w:r w:rsidR="00100459" w:rsidRPr="00100459">
              <w:rPr>
                <w:sz w:val="16"/>
                <w:szCs w:val="16"/>
                <w:lang w:val="es-ES"/>
              </w:rPr>
              <w:t>niños/a</w:t>
            </w:r>
            <w:r w:rsidRPr="00100459">
              <w:rPr>
                <w:sz w:val="16"/>
                <w:szCs w:val="16"/>
                <w:lang w:val="es-ES"/>
              </w:rPr>
              <w:t xml:space="preserve"> entre 36 y 59 meses que presentan un desarrollo adecuado </w:t>
            </w:r>
            <w:r w:rsidR="00100459" w:rsidRPr="00100459">
              <w:rPr>
                <w:sz w:val="16"/>
                <w:szCs w:val="16"/>
                <w:lang w:val="es-ES"/>
              </w:rPr>
              <w:t>en al menos</w:t>
            </w:r>
            <w:r w:rsidRPr="00100459">
              <w:rPr>
                <w:sz w:val="16"/>
                <w:szCs w:val="16"/>
                <w:lang w:val="es-ES"/>
              </w:rPr>
              <w:t xml:space="preserve"> </w:t>
            </w:r>
            <w:r w:rsidR="00100459" w:rsidRPr="00100459">
              <w:rPr>
                <w:sz w:val="16"/>
                <w:szCs w:val="16"/>
                <w:lang w:val="es-ES"/>
              </w:rPr>
              <w:t xml:space="preserve">tres de las cuatro siguientes áreas: </w:t>
            </w:r>
            <w:r w:rsidRPr="00100459">
              <w:rPr>
                <w:sz w:val="16"/>
                <w:szCs w:val="16"/>
                <w:lang w:val="es-ES"/>
              </w:rPr>
              <w:t>alfabe</w:t>
            </w:r>
            <w:r w:rsidR="00DB1C6B">
              <w:rPr>
                <w:sz w:val="16"/>
                <w:szCs w:val="16"/>
                <w:lang w:val="es-ES"/>
              </w:rPr>
              <w:t>tización-</w:t>
            </w:r>
            <w:r w:rsidRPr="00100459">
              <w:rPr>
                <w:sz w:val="16"/>
                <w:szCs w:val="16"/>
                <w:lang w:val="es-ES"/>
              </w:rPr>
              <w:t>-aptitud numérica, física, socio-emocional y aprendizaje</w:t>
            </w:r>
          </w:p>
        </w:tc>
        <w:tc>
          <w:tcPr>
            <w:tcW w:w="1144" w:type="pct"/>
            <w:gridSpan w:val="2"/>
            <w:tcBorders>
              <w:bottom w:val="single" w:sz="4" w:space="0" w:color="auto"/>
            </w:tcBorders>
            <w:vAlign w:val="center"/>
          </w:tcPr>
          <w:p w14:paraId="371C50F4" w14:textId="2FD1BA62" w:rsidR="00266EAA" w:rsidRPr="00773B1E" w:rsidRDefault="00773B1E" w:rsidP="00266EAA">
            <w:pPr>
              <w:rPr>
                <w:sz w:val="16"/>
                <w:szCs w:val="16"/>
                <w:lang w:val="es-ES"/>
              </w:rPr>
            </w:pPr>
            <w:r w:rsidRPr="00773B1E">
              <w:rPr>
                <w:sz w:val="16"/>
                <w:szCs w:val="16"/>
                <w:lang w:val="es-ES"/>
              </w:rPr>
              <w:t xml:space="preserve">Número </w:t>
            </w:r>
            <w:r>
              <w:rPr>
                <w:sz w:val="16"/>
                <w:szCs w:val="16"/>
                <w:lang w:val="es-ES"/>
              </w:rPr>
              <w:t xml:space="preserve">total </w:t>
            </w:r>
            <w:r w:rsidRPr="00773B1E">
              <w:rPr>
                <w:sz w:val="16"/>
                <w:szCs w:val="16"/>
                <w:lang w:val="es-ES"/>
              </w:rPr>
              <w:t>de niños/as de 36 a 59 meses</w:t>
            </w:r>
          </w:p>
        </w:tc>
        <w:tc>
          <w:tcPr>
            <w:tcW w:w="390" w:type="pct"/>
            <w:tcBorders>
              <w:bottom w:val="single" w:sz="4" w:space="0" w:color="auto"/>
            </w:tcBorders>
            <w:vAlign w:val="center"/>
          </w:tcPr>
          <w:p w14:paraId="545A82F2" w14:textId="44AE3051" w:rsidR="00266EAA" w:rsidRPr="008B2A8A" w:rsidRDefault="00B24832" w:rsidP="00266EAA">
            <w:pPr>
              <w:jc w:val="center"/>
              <w:rPr>
                <w:sz w:val="16"/>
                <w:szCs w:val="16"/>
                <w:lang w:val="en-GB"/>
              </w:rPr>
            </w:pPr>
            <w:r>
              <w:rPr>
                <w:sz w:val="16"/>
                <w:szCs w:val="16"/>
                <w:lang w:val="en-GB"/>
              </w:rPr>
              <w:t xml:space="preserve">Indicador ODS </w:t>
            </w:r>
            <w:r w:rsidR="00266EAA" w:rsidRPr="008B2A8A">
              <w:rPr>
                <w:sz w:val="16"/>
                <w:szCs w:val="16"/>
                <w:lang w:val="en-GB"/>
              </w:rPr>
              <w:t>4.2.1</w:t>
            </w:r>
          </w:p>
        </w:tc>
      </w:tr>
      <w:tr w:rsidR="00266EAA" w:rsidRPr="008B2A8A" w14:paraId="0D0E02F0" w14:textId="77777777" w:rsidTr="00326E30">
        <w:trPr>
          <w:cantSplit/>
          <w:jc w:val="center"/>
        </w:trPr>
        <w:tc>
          <w:tcPr>
            <w:tcW w:w="225" w:type="pct"/>
            <w:gridSpan w:val="2"/>
            <w:tcBorders>
              <w:left w:val="nil"/>
              <w:right w:val="nil"/>
            </w:tcBorders>
            <w:tcMar>
              <w:top w:w="72" w:type="dxa"/>
              <w:left w:w="72" w:type="dxa"/>
              <w:bottom w:w="72" w:type="dxa"/>
              <w:right w:w="72" w:type="dxa"/>
            </w:tcMar>
            <w:vAlign w:val="center"/>
          </w:tcPr>
          <w:p w14:paraId="53254418" w14:textId="77777777" w:rsidR="00266EAA" w:rsidRPr="008B2A8A" w:rsidRDefault="00266EAA" w:rsidP="00266EAA">
            <w:pPr>
              <w:rPr>
                <w:sz w:val="16"/>
                <w:szCs w:val="16"/>
                <w:lang w:val="en-GB"/>
              </w:rPr>
            </w:pPr>
          </w:p>
        </w:tc>
        <w:tc>
          <w:tcPr>
            <w:tcW w:w="823" w:type="pct"/>
            <w:gridSpan w:val="2"/>
            <w:tcBorders>
              <w:left w:val="nil"/>
              <w:right w:val="nil"/>
            </w:tcBorders>
            <w:vAlign w:val="center"/>
          </w:tcPr>
          <w:p w14:paraId="57B21EEA" w14:textId="77777777" w:rsidR="00266EAA" w:rsidRPr="008B2A8A" w:rsidRDefault="00266EAA" w:rsidP="00266EAA">
            <w:pPr>
              <w:keepNext/>
              <w:keepLines/>
              <w:rPr>
                <w:bCs/>
                <w:sz w:val="16"/>
                <w:szCs w:val="16"/>
                <w:lang w:val="en-GB"/>
              </w:rPr>
            </w:pPr>
          </w:p>
        </w:tc>
        <w:tc>
          <w:tcPr>
            <w:tcW w:w="390" w:type="pct"/>
            <w:gridSpan w:val="2"/>
            <w:tcBorders>
              <w:left w:val="nil"/>
              <w:right w:val="nil"/>
            </w:tcBorders>
            <w:vAlign w:val="center"/>
          </w:tcPr>
          <w:p w14:paraId="6758DACF" w14:textId="77777777" w:rsidR="00266EAA" w:rsidRPr="008B2A8A" w:rsidRDefault="00266EAA" w:rsidP="00266EAA">
            <w:pPr>
              <w:rPr>
                <w:sz w:val="16"/>
                <w:szCs w:val="16"/>
                <w:lang w:val="en-GB"/>
              </w:rPr>
            </w:pPr>
          </w:p>
        </w:tc>
        <w:tc>
          <w:tcPr>
            <w:tcW w:w="97" w:type="pct"/>
            <w:gridSpan w:val="2"/>
            <w:tcBorders>
              <w:left w:val="nil"/>
              <w:right w:val="nil"/>
            </w:tcBorders>
          </w:tcPr>
          <w:p w14:paraId="7947F962" w14:textId="77777777" w:rsidR="00266EAA" w:rsidRPr="008B2A8A" w:rsidRDefault="00266EAA" w:rsidP="00266EAA">
            <w:pPr>
              <w:rPr>
                <w:sz w:val="16"/>
                <w:szCs w:val="16"/>
                <w:lang w:val="en-GB"/>
              </w:rPr>
            </w:pPr>
          </w:p>
        </w:tc>
        <w:tc>
          <w:tcPr>
            <w:tcW w:w="1931" w:type="pct"/>
            <w:gridSpan w:val="2"/>
            <w:tcBorders>
              <w:left w:val="nil"/>
              <w:right w:val="nil"/>
            </w:tcBorders>
            <w:vAlign w:val="center"/>
          </w:tcPr>
          <w:p w14:paraId="56CF354D" w14:textId="52CC0E28" w:rsidR="00266EAA" w:rsidRPr="008B2A8A" w:rsidRDefault="00266EAA" w:rsidP="00266EAA">
            <w:pPr>
              <w:rPr>
                <w:sz w:val="16"/>
                <w:szCs w:val="16"/>
                <w:lang w:val="en-GB"/>
              </w:rPr>
            </w:pPr>
          </w:p>
        </w:tc>
        <w:tc>
          <w:tcPr>
            <w:tcW w:w="1144" w:type="pct"/>
            <w:gridSpan w:val="2"/>
            <w:tcBorders>
              <w:left w:val="nil"/>
              <w:right w:val="nil"/>
            </w:tcBorders>
            <w:vAlign w:val="center"/>
          </w:tcPr>
          <w:p w14:paraId="663CBFB5" w14:textId="77777777" w:rsidR="00266EAA" w:rsidRPr="008B2A8A" w:rsidRDefault="00266EAA" w:rsidP="00266EAA">
            <w:pPr>
              <w:rPr>
                <w:sz w:val="16"/>
                <w:szCs w:val="16"/>
                <w:lang w:val="en-GB"/>
              </w:rPr>
            </w:pPr>
          </w:p>
        </w:tc>
        <w:tc>
          <w:tcPr>
            <w:tcW w:w="390" w:type="pct"/>
            <w:tcBorders>
              <w:left w:val="nil"/>
              <w:right w:val="nil"/>
            </w:tcBorders>
            <w:vAlign w:val="center"/>
          </w:tcPr>
          <w:p w14:paraId="439382CE" w14:textId="77777777" w:rsidR="00266EAA" w:rsidRPr="008B2A8A" w:rsidRDefault="00266EAA" w:rsidP="00266EAA">
            <w:pPr>
              <w:rPr>
                <w:sz w:val="16"/>
                <w:szCs w:val="16"/>
                <w:lang w:val="en-GB"/>
              </w:rPr>
            </w:pPr>
          </w:p>
        </w:tc>
      </w:tr>
      <w:tr w:rsidR="00266EAA" w:rsidRPr="00703029" w14:paraId="60364E2A" w14:textId="77777777" w:rsidTr="00326E30">
        <w:tblPrEx>
          <w:jc w:val="left"/>
        </w:tblPrEx>
        <w:trPr>
          <w:cantSplit/>
          <w:trHeight w:val="27"/>
        </w:trPr>
        <w:tc>
          <w:tcPr>
            <w:tcW w:w="5000" w:type="pct"/>
            <w:gridSpan w:val="13"/>
            <w:tcBorders>
              <w:top w:val="nil"/>
            </w:tcBorders>
            <w:shd w:val="clear" w:color="auto" w:fill="000000"/>
            <w:tcMar>
              <w:top w:w="72" w:type="dxa"/>
              <w:left w:w="72" w:type="dxa"/>
              <w:bottom w:w="72" w:type="dxa"/>
              <w:right w:w="72" w:type="dxa"/>
            </w:tcMar>
            <w:vAlign w:val="center"/>
          </w:tcPr>
          <w:p w14:paraId="17457F6E" w14:textId="6838597D" w:rsidR="00266EAA" w:rsidRPr="00703029" w:rsidRDefault="00703029" w:rsidP="00266EAA">
            <w:pPr>
              <w:rPr>
                <w:b/>
                <w:color w:val="FFFFFF"/>
                <w:sz w:val="18"/>
                <w:szCs w:val="18"/>
                <w:lang w:val="es-ES"/>
              </w:rPr>
            </w:pPr>
            <w:r w:rsidRPr="00703029">
              <w:rPr>
                <w:b/>
                <w:color w:val="FFFFFF"/>
                <w:sz w:val="18"/>
                <w:szCs w:val="18"/>
                <w:lang w:val="es-ES"/>
              </w:rPr>
              <w:t>ALFABETIZACIÓN Y EDUCACI</w:t>
            </w:r>
            <w:r>
              <w:rPr>
                <w:b/>
                <w:color w:val="FFFFFF"/>
                <w:sz w:val="18"/>
                <w:szCs w:val="18"/>
                <w:lang w:val="es-ES"/>
              </w:rPr>
              <w:t>ÓN</w:t>
            </w:r>
          </w:p>
        </w:tc>
      </w:tr>
      <w:tr w:rsidR="00266EAA" w:rsidRPr="008B53E1" w14:paraId="3C768E6A"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1E618BBC" w14:textId="77777777" w:rsidR="00266EAA" w:rsidRPr="008B2A8A" w:rsidRDefault="00266EAA" w:rsidP="00266EAA">
            <w:pPr>
              <w:rPr>
                <w:sz w:val="16"/>
                <w:szCs w:val="16"/>
                <w:lang w:val="en-GB"/>
              </w:rPr>
            </w:pPr>
            <w:r w:rsidRPr="008B2A8A">
              <w:rPr>
                <w:sz w:val="16"/>
                <w:szCs w:val="16"/>
                <w:lang w:val="en-GB"/>
              </w:rPr>
              <w:t>7.1</w:t>
            </w:r>
          </w:p>
        </w:tc>
        <w:tc>
          <w:tcPr>
            <w:tcW w:w="831" w:type="pct"/>
            <w:gridSpan w:val="3"/>
            <w:tcBorders>
              <w:left w:val="single" w:sz="4" w:space="0" w:color="auto"/>
            </w:tcBorders>
            <w:vAlign w:val="center"/>
          </w:tcPr>
          <w:p w14:paraId="1F3A630C" w14:textId="01F67908" w:rsidR="00266EAA" w:rsidRPr="00703029" w:rsidRDefault="00703029" w:rsidP="00266EAA">
            <w:pPr>
              <w:rPr>
                <w:sz w:val="16"/>
                <w:szCs w:val="16"/>
                <w:lang w:val="es-ES"/>
              </w:rPr>
            </w:pPr>
            <w:r w:rsidRPr="009431AF">
              <w:rPr>
                <w:sz w:val="16"/>
                <w:szCs w:val="16"/>
                <w:lang w:val="es-ES"/>
              </w:rPr>
              <w:t>Tasa de alfabetización entre mujeres jóvenes</w:t>
            </w:r>
            <w:r w:rsidR="00266EAA" w:rsidRPr="00703029">
              <w:rPr>
                <w:sz w:val="16"/>
                <w:szCs w:val="16"/>
                <w:lang w:val="es-ES"/>
              </w:rPr>
              <w:t xml:space="preserve"> </w:t>
            </w:r>
            <w:r w:rsidR="00266EAA" w:rsidRPr="00703029">
              <w:rPr>
                <w:sz w:val="16"/>
                <w:szCs w:val="16"/>
                <w:vertAlign w:val="superscript"/>
                <w:lang w:val="es-ES"/>
              </w:rPr>
              <w:t>[M]</w:t>
            </w:r>
          </w:p>
        </w:tc>
        <w:tc>
          <w:tcPr>
            <w:tcW w:w="390" w:type="pct"/>
            <w:gridSpan w:val="2"/>
            <w:vAlign w:val="center"/>
          </w:tcPr>
          <w:p w14:paraId="1DF67C3B" w14:textId="77777777" w:rsidR="00266EAA" w:rsidRPr="008B2A8A" w:rsidRDefault="00266EAA" w:rsidP="00266EAA">
            <w:pPr>
              <w:jc w:val="center"/>
              <w:rPr>
                <w:sz w:val="16"/>
                <w:szCs w:val="16"/>
                <w:lang w:val="en-GB"/>
              </w:rPr>
            </w:pPr>
            <w:r w:rsidRPr="008B2A8A">
              <w:rPr>
                <w:sz w:val="16"/>
                <w:szCs w:val="16"/>
                <w:lang w:val="en-GB"/>
              </w:rPr>
              <w:t>WB</w:t>
            </w:r>
          </w:p>
        </w:tc>
        <w:tc>
          <w:tcPr>
            <w:tcW w:w="97" w:type="pct"/>
            <w:gridSpan w:val="2"/>
            <w:vAlign w:val="center"/>
          </w:tcPr>
          <w:p w14:paraId="64441DB4" w14:textId="1354EEA0" w:rsidR="00266EAA" w:rsidRPr="008B2A8A" w:rsidRDefault="00266EAA" w:rsidP="00266EAA">
            <w:pPr>
              <w:jc w:val="center"/>
              <w:rPr>
                <w:sz w:val="16"/>
                <w:szCs w:val="16"/>
                <w:lang w:val="en-GB"/>
              </w:rPr>
            </w:pPr>
          </w:p>
        </w:tc>
        <w:tc>
          <w:tcPr>
            <w:tcW w:w="1931" w:type="pct"/>
            <w:gridSpan w:val="2"/>
            <w:vAlign w:val="center"/>
          </w:tcPr>
          <w:p w14:paraId="1408B81B" w14:textId="0E6FE33D" w:rsidR="00266EAA" w:rsidRPr="00FE50B9" w:rsidRDefault="00703029" w:rsidP="00266EAA">
            <w:pPr>
              <w:rPr>
                <w:sz w:val="16"/>
                <w:szCs w:val="16"/>
                <w:lang w:val="es-ES"/>
              </w:rPr>
            </w:pPr>
            <w:r w:rsidRPr="00FE50B9">
              <w:rPr>
                <w:sz w:val="16"/>
                <w:szCs w:val="16"/>
                <w:lang w:val="es-ES"/>
              </w:rPr>
              <w:t>Número de mujeres de entre 15 y 24 años que pueden leer una oración simple corta acerca de la vida diaria o que asistieron a la escuela secundaria o superior</w:t>
            </w:r>
          </w:p>
        </w:tc>
        <w:tc>
          <w:tcPr>
            <w:tcW w:w="1144" w:type="pct"/>
            <w:gridSpan w:val="2"/>
            <w:vAlign w:val="center"/>
          </w:tcPr>
          <w:p w14:paraId="2D8BA107" w14:textId="24427A9C" w:rsidR="00266EAA" w:rsidRPr="009431AF" w:rsidRDefault="009431AF" w:rsidP="009431AF">
            <w:pPr>
              <w:rPr>
                <w:sz w:val="16"/>
                <w:szCs w:val="16"/>
                <w:lang w:val="es-ES"/>
              </w:rPr>
            </w:pPr>
            <w:r w:rsidRPr="009431AF">
              <w:rPr>
                <w:sz w:val="16"/>
                <w:szCs w:val="16"/>
                <w:lang w:val="es-ES"/>
              </w:rPr>
              <w:t>Número total de mujeres de 15-24 años</w:t>
            </w:r>
          </w:p>
        </w:tc>
        <w:tc>
          <w:tcPr>
            <w:tcW w:w="390" w:type="pct"/>
            <w:vAlign w:val="center"/>
          </w:tcPr>
          <w:p w14:paraId="1203F264" w14:textId="702CFBB9" w:rsidR="00266EAA" w:rsidRPr="009431AF" w:rsidRDefault="00266EAA" w:rsidP="00266EAA">
            <w:pPr>
              <w:jc w:val="center"/>
              <w:rPr>
                <w:sz w:val="16"/>
                <w:szCs w:val="16"/>
                <w:lang w:val="es-ES"/>
              </w:rPr>
            </w:pPr>
          </w:p>
        </w:tc>
      </w:tr>
      <w:tr w:rsidR="00266EAA" w:rsidRPr="008B2A8A" w14:paraId="29325600"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2B42592B" w14:textId="6208A849" w:rsidR="00266EAA" w:rsidRPr="008B2A8A" w:rsidRDefault="00266EAA" w:rsidP="00266EAA">
            <w:pPr>
              <w:rPr>
                <w:sz w:val="16"/>
                <w:szCs w:val="16"/>
                <w:lang w:val="en-GB"/>
              </w:rPr>
            </w:pPr>
            <w:r>
              <w:rPr>
                <w:sz w:val="16"/>
                <w:szCs w:val="16"/>
                <w:lang w:val="en-GB"/>
              </w:rPr>
              <w:t>7.2</w:t>
            </w:r>
          </w:p>
        </w:tc>
        <w:tc>
          <w:tcPr>
            <w:tcW w:w="831" w:type="pct"/>
            <w:gridSpan w:val="3"/>
            <w:tcBorders>
              <w:left w:val="single" w:sz="4" w:space="0" w:color="auto"/>
            </w:tcBorders>
            <w:vAlign w:val="center"/>
          </w:tcPr>
          <w:p w14:paraId="2B63863D" w14:textId="28DA2670" w:rsidR="00266EAA" w:rsidRPr="008A030A" w:rsidRDefault="008A030A" w:rsidP="00703029">
            <w:pPr>
              <w:rPr>
                <w:sz w:val="16"/>
                <w:szCs w:val="16"/>
                <w:lang w:val="es-ES"/>
              </w:rPr>
            </w:pPr>
            <w:r w:rsidRPr="009431AF">
              <w:rPr>
                <w:sz w:val="16"/>
                <w:szCs w:val="16"/>
                <w:lang w:val="es-ES"/>
              </w:rPr>
              <w:t>Tasa de participación en el aprendizaje organizado</w:t>
            </w:r>
          </w:p>
        </w:tc>
        <w:tc>
          <w:tcPr>
            <w:tcW w:w="390" w:type="pct"/>
            <w:gridSpan w:val="2"/>
            <w:vAlign w:val="center"/>
          </w:tcPr>
          <w:p w14:paraId="24218DCE" w14:textId="2F91BB5D"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1D9B6E86" w14:textId="3C533D27" w:rsidR="00266EAA" w:rsidRPr="008B2A8A" w:rsidRDefault="00266EAA" w:rsidP="00266EAA">
            <w:pPr>
              <w:jc w:val="center"/>
              <w:rPr>
                <w:sz w:val="16"/>
                <w:szCs w:val="16"/>
                <w:lang w:val="en-GB"/>
              </w:rPr>
            </w:pPr>
          </w:p>
        </w:tc>
        <w:tc>
          <w:tcPr>
            <w:tcW w:w="1931" w:type="pct"/>
            <w:gridSpan w:val="2"/>
            <w:vAlign w:val="center"/>
          </w:tcPr>
          <w:p w14:paraId="3649E1CB" w14:textId="7A1A5B2C" w:rsidR="00266EAA" w:rsidRPr="009431AF" w:rsidRDefault="008A030A" w:rsidP="00ED0616">
            <w:pPr>
              <w:rPr>
                <w:sz w:val="16"/>
                <w:szCs w:val="16"/>
                <w:lang w:val="es-ES"/>
              </w:rPr>
            </w:pPr>
            <w:r w:rsidRPr="009431AF">
              <w:rPr>
                <w:sz w:val="16"/>
                <w:szCs w:val="16"/>
                <w:lang w:val="es-ES"/>
              </w:rPr>
              <w:t xml:space="preserve">Número de </w:t>
            </w:r>
            <w:r w:rsidR="00691860" w:rsidRPr="009431AF">
              <w:rPr>
                <w:sz w:val="16"/>
                <w:szCs w:val="16"/>
                <w:lang w:val="es-ES"/>
              </w:rPr>
              <w:t>niños/as</w:t>
            </w:r>
            <w:r w:rsidRPr="009431AF">
              <w:rPr>
                <w:sz w:val="16"/>
                <w:szCs w:val="16"/>
                <w:lang w:val="es-ES"/>
              </w:rPr>
              <w:t xml:space="preserve"> en el grupo de edad pertinente (un año antes de la edad oficial de ingreso a la escuela primaria) que asisten a un programa de educación </w:t>
            </w:r>
            <w:r w:rsidR="00ED0616">
              <w:rPr>
                <w:sz w:val="16"/>
                <w:szCs w:val="16"/>
                <w:lang w:val="es-ES"/>
              </w:rPr>
              <w:t xml:space="preserve">para </w:t>
            </w:r>
            <w:r w:rsidRPr="009431AF">
              <w:rPr>
                <w:sz w:val="16"/>
                <w:szCs w:val="16"/>
                <w:lang w:val="es-ES"/>
              </w:rPr>
              <w:t>la primera infancia</w:t>
            </w:r>
          </w:p>
        </w:tc>
        <w:tc>
          <w:tcPr>
            <w:tcW w:w="1144" w:type="pct"/>
            <w:gridSpan w:val="2"/>
            <w:vAlign w:val="center"/>
          </w:tcPr>
          <w:p w14:paraId="4B67E6F0" w14:textId="1F5E351F" w:rsidR="00266EAA" w:rsidRPr="009431AF" w:rsidRDefault="009431AF" w:rsidP="00266EAA">
            <w:pPr>
              <w:rPr>
                <w:sz w:val="16"/>
                <w:szCs w:val="16"/>
                <w:lang w:val="es-ES"/>
              </w:rPr>
            </w:pPr>
            <w:r w:rsidRPr="009431AF">
              <w:rPr>
                <w:sz w:val="16"/>
                <w:szCs w:val="16"/>
                <w:lang w:val="es-ES"/>
              </w:rPr>
              <w:t>Número total de niños/as en el grupo de edad pertinente</w:t>
            </w:r>
          </w:p>
        </w:tc>
        <w:tc>
          <w:tcPr>
            <w:tcW w:w="390" w:type="pct"/>
            <w:vAlign w:val="center"/>
          </w:tcPr>
          <w:p w14:paraId="79DCDDB5" w14:textId="698061E0" w:rsidR="00266EAA" w:rsidRPr="008B2A8A" w:rsidRDefault="00B24832" w:rsidP="00266EAA">
            <w:pPr>
              <w:jc w:val="center"/>
              <w:rPr>
                <w:sz w:val="16"/>
                <w:szCs w:val="16"/>
                <w:lang w:val="en-GB"/>
              </w:rPr>
            </w:pPr>
            <w:r>
              <w:rPr>
                <w:sz w:val="16"/>
                <w:szCs w:val="16"/>
                <w:lang w:val="en-GB"/>
              </w:rPr>
              <w:t xml:space="preserve">Indicador ODS </w:t>
            </w:r>
            <w:r w:rsidR="00266EAA" w:rsidRPr="008B2A8A">
              <w:rPr>
                <w:sz w:val="16"/>
                <w:szCs w:val="16"/>
                <w:lang w:val="en-GB"/>
              </w:rPr>
              <w:t>4.2.2</w:t>
            </w:r>
          </w:p>
        </w:tc>
      </w:tr>
      <w:tr w:rsidR="00266EAA" w:rsidRPr="008B53E1" w14:paraId="0712FBB4"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0B1A118C" w14:textId="312432DC" w:rsidR="00266EAA" w:rsidRPr="008B2A8A" w:rsidRDefault="00266EAA" w:rsidP="00266EAA">
            <w:pPr>
              <w:rPr>
                <w:sz w:val="16"/>
                <w:szCs w:val="16"/>
                <w:lang w:val="en-GB"/>
              </w:rPr>
            </w:pPr>
            <w:r w:rsidRPr="008B2A8A">
              <w:rPr>
                <w:sz w:val="16"/>
                <w:szCs w:val="16"/>
                <w:lang w:val="en-GB"/>
              </w:rPr>
              <w:t>7.</w:t>
            </w:r>
            <w:r>
              <w:rPr>
                <w:sz w:val="16"/>
                <w:szCs w:val="16"/>
                <w:lang w:val="en-GB"/>
              </w:rPr>
              <w:t>3</w:t>
            </w:r>
          </w:p>
        </w:tc>
        <w:tc>
          <w:tcPr>
            <w:tcW w:w="831" w:type="pct"/>
            <w:gridSpan w:val="3"/>
            <w:tcBorders>
              <w:left w:val="single" w:sz="4" w:space="0" w:color="auto"/>
            </w:tcBorders>
            <w:vAlign w:val="center"/>
          </w:tcPr>
          <w:p w14:paraId="021FEFA5" w14:textId="646AF31E" w:rsidR="00266EAA" w:rsidRPr="00703029" w:rsidRDefault="00703029" w:rsidP="00266EAA">
            <w:pPr>
              <w:rPr>
                <w:sz w:val="16"/>
                <w:szCs w:val="16"/>
                <w:lang w:val="es-ES"/>
              </w:rPr>
            </w:pPr>
            <w:r w:rsidRPr="009431AF">
              <w:rPr>
                <w:sz w:val="16"/>
                <w:szCs w:val="16"/>
                <w:lang w:val="es-ES"/>
              </w:rPr>
              <w:t>Preparación para la escuela</w:t>
            </w:r>
          </w:p>
        </w:tc>
        <w:tc>
          <w:tcPr>
            <w:tcW w:w="390" w:type="pct"/>
            <w:gridSpan w:val="2"/>
            <w:vAlign w:val="center"/>
          </w:tcPr>
          <w:p w14:paraId="1E3940DE"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181BCF54" w14:textId="605DD084" w:rsidR="00266EAA" w:rsidRPr="008B2A8A" w:rsidRDefault="00266EAA" w:rsidP="00266EAA">
            <w:pPr>
              <w:jc w:val="center"/>
              <w:rPr>
                <w:sz w:val="16"/>
                <w:szCs w:val="16"/>
                <w:lang w:val="en-GB"/>
              </w:rPr>
            </w:pPr>
          </w:p>
        </w:tc>
        <w:tc>
          <w:tcPr>
            <w:tcW w:w="1931" w:type="pct"/>
            <w:gridSpan w:val="2"/>
            <w:vAlign w:val="center"/>
          </w:tcPr>
          <w:p w14:paraId="157A59C6" w14:textId="6B21AFCE" w:rsidR="00266EAA" w:rsidRPr="009431AF" w:rsidRDefault="00703029" w:rsidP="009431AF">
            <w:pPr>
              <w:rPr>
                <w:sz w:val="16"/>
                <w:szCs w:val="16"/>
                <w:lang w:val="es-ES"/>
              </w:rPr>
            </w:pPr>
            <w:r w:rsidRPr="009431AF">
              <w:rPr>
                <w:sz w:val="16"/>
                <w:szCs w:val="16"/>
                <w:lang w:val="es-ES"/>
              </w:rPr>
              <w:t xml:space="preserve">Número de </w:t>
            </w:r>
            <w:r w:rsidR="00691860" w:rsidRPr="009431AF">
              <w:rPr>
                <w:sz w:val="16"/>
                <w:szCs w:val="16"/>
                <w:lang w:val="es-ES"/>
              </w:rPr>
              <w:t>niños/as</w:t>
            </w:r>
            <w:r w:rsidRPr="009431AF">
              <w:rPr>
                <w:sz w:val="16"/>
                <w:szCs w:val="16"/>
                <w:lang w:val="es-ES"/>
              </w:rPr>
              <w:t xml:space="preserve"> en primer grado de la escuela primaria que asistieron al preescolar durante el año anterior</w:t>
            </w:r>
          </w:p>
        </w:tc>
        <w:tc>
          <w:tcPr>
            <w:tcW w:w="1144" w:type="pct"/>
            <w:gridSpan w:val="2"/>
            <w:vAlign w:val="center"/>
          </w:tcPr>
          <w:p w14:paraId="11D2B23C" w14:textId="0B5F1B09" w:rsidR="00266EAA" w:rsidRPr="009431AF" w:rsidRDefault="009431AF" w:rsidP="00266EAA">
            <w:pPr>
              <w:rPr>
                <w:sz w:val="16"/>
                <w:szCs w:val="16"/>
                <w:lang w:val="es-ES"/>
              </w:rPr>
            </w:pPr>
            <w:r w:rsidRPr="009431AF">
              <w:rPr>
                <w:sz w:val="16"/>
                <w:szCs w:val="16"/>
                <w:lang w:val="es-ES"/>
              </w:rPr>
              <w:t>Número total de niños/as que asisten al primer grado de la escuela primaria</w:t>
            </w:r>
          </w:p>
        </w:tc>
        <w:tc>
          <w:tcPr>
            <w:tcW w:w="390" w:type="pct"/>
            <w:vAlign w:val="center"/>
          </w:tcPr>
          <w:p w14:paraId="5B0C6F34" w14:textId="77777777" w:rsidR="00266EAA" w:rsidRPr="009431AF" w:rsidRDefault="00266EAA" w:rsidP="00266EAA">
            <w:pPr>
              <w:jc w:val="center"/>
              <w:rPr>
                <w:sz w:val="16"/>
                <w:szCs w:val="16"/>
                <w:lang w:val="es-ES"/>
              </w:rPr>
            </w:pPr>
          </w:p>
        </w:tc>
      </w:tr>
      <w:tr w:rsidR="00266EAA" w:rsidRPr="008B53E1" w14:paraId="0D7E8431"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7E4EEBBF" w14:textId="63416F7D" w:rsidR="00266EAA" w:rsidRPr="008B2A8A" w:rsidRDefault="00266EAA" w:rsidP="00266EAA">
            <w:pPr>
              <w:rPr>
                <w:sz w:val="16"/>
                <w:szCs w:val="16"/>
                <w:lang w:val="en-GB"/>
              </w:rPr>
            </w:pPr>
            <w:r w:rsidRPr="008B2A8A">
              <w:rPr>
                <w:sz w:val="16"/>
                <w:szCs w:val="16"/>
                <w:lang w:val="en-GB"/>
              </w:rPr>
              <w:t>7.</w:t>
            </w:r>
            <w:r>
              <w:rPr>
                <w:sz w:val="16"/>
                <w:szCs w:val="16"/>
                <w:lang w:val="en-GB"/>
              </w:rPr>
              <w:t>4</w:t>
            </w:r>
          </w:p>
        </w:tc>
        <w:tc>
          <w:tcPr>
            <w:tcW w:w="831" w:type="pct"/>
            <w:gridSpan w:val="3"/>
            <w:tcBorders>
              <w:left w:val="single" w:sz="4" w:space="0" w:color="auto"/>
            </w:tcBorders>
            <w:vAlign w:val="center"/>
          </w:tcPr>
          <w:p w14:paraId="34B709E7" w14:textId="43941C95" w:rsidR="00266EAA" w:rsidRPr="00703029" w:rsidRDefault="00703029" w:rsidP="00266EAA">
            <w:pPr>
              <w:rPr>
                <w:sz w:val="16"/>
                <w:szCs w:val="16"/>
                <w:lang w:val="es-ES"/>
              </w:rPr>
            </w:pPr>
            <w:r w:rsidRPr="009431AF">
              <w:rPr>
                <w:sz w:val="16"/>
                <w:szCs w:val="16"/>
                <w:lang w:val="es-ES"/>
              </w:rPr>
              <w:t>Tasa neta de ingreso escolar en educación primaria</w:t>
            </w:r>
          </w:p>
        </w:tc>
        <w:tc>
          <w:tcPr>
            <w:tcW w:w="390" w:type="pct"/>
            <w:gridSpan w:val="2"/>
            <w:vAlign w:val="center"/>
          </w:tcPr>
          <w:p w14:paraId="6D03C526"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713A693D" w14:textId="0A153F82" w:rsidR="00266EAA" w:rsidRPr="008B2A8A" w:rsidRDefault="00266EAA" w:rsidP="00266EAA">
            <w:pPr>
              <w:jc w:val="center"/>
              <w:rPr>
                <w:sz w:val="16"/>
                <w:szCs w:val="16"/>
                <w:lang w:val="en-GB"/>
              </w:rPr>
            </w:pPr>
          </w:p>
        </w:tc>
        <w:tc>
          <w:tcPr>
            <w:tcW w:w="1931" w:type="pct"/>
            <w:gridSpan w:val="2"/>
            <w:vAlign w:val="center"/>
          </w:tcPr>
          <w:p w14:paraId="44AF21AA" w14:textId="5958E2AA" w:rsidR="00266EAA" w:rsidRPr="009431AF" w:rsidRDefault="00703029" w:rsidP="009431AF">
            <w:pPr>
              <w:rPr>
                <w:sz w:val="16"/>
                <w:szCs w:val="16"/>
                <w:lang w:val="es-ES"/>
              </w:rPr>
            </w:pPr>
            <w:r w:rsidRPr="009431AF">
              <w:rPr>
                <w:sz w:val="16"/>
                <w:szCs w:val="16"/>
                <w:lang w:val="es-ES"/>
              </w:rPr>
              <w:t xml:space="preserve">Número de </w:t>
            </w:r>
            <w:r w:rsidR="00691860" w:rsidRPr="009431AF">
              <w:rPr>
                <w:sz w:val="16"/>
                <w:szCs w:val="16"/>
                <w:lang w:val="es-ES"/>
              </w:rPr>
              <w:t>niños/as</w:t>
            </w:r>
            <w:r w:rsidRPr="009431AF">
              <w:rPr>
                <w:sz w:val="16"/>
                <w:szCs w:val="16"/>
                <w:lang w:val="es-ES"/>
              </w:rPr>
              <w:t xml:space="preserve"> en edad de ingreso escolar que asisten a primer grado de la escuela primaria</w:t>
            </w:r>
          </w:p>
        </w:tc>
        <w:tc>
          <w:tcPr>
            <w:tcW w:w="1144" w:type="pct"/>
            <w:gridSpan w:val="2"/>
            <w:vAlign w:val="center"/>
          </w:tcPr>
          <w:p w14:paraId="0DAB4F1A" w14:textId="790B0E61" w:rsidR="00266EAA" w:rsidRPr="009431AF" w:rsidRDefault="009431AF" w:rsidP="009431AF">
            <w:pPr>
              <w:rPr>
                <w:sz w:val="16"/>
                <w:szCs w:val="16"/>
                <w:lang w:val="es-ES"/>
              </w:rPr>
            </w:pPr>
            <w:r w:rsidRPr="009431AF">
              <w:rPr>
                <w:sz w:val="16"/>
                <w:szCs w:val="16"/>
                <w:lang w:val="es-ES"/>
              </w:rPr>
              <w:t xml:space="preserve">Número total de niños/as en edad de </w:t>
            </w:r>
            <w:r>
              <w:rPr>
                <w:sz w:val="16"/>
                <w:szCs w:val="16"/>
                <w:lang w:val="es-ES"/>
              </w:rPr>
              <w:t>ingreso</w:t>
            </w:r>
            <w:r w:rsidRPr="009431AF">
              <w:rPr>
                <w:sz w:val="16"/>
                <w:szCs w:val="16"/>
                <w:lang w:val="es-ES"/>
              </w:rPr>
              <w:t xml:space="preserve"> escolar</w:t>
            </w:r>
          </w:p>
        </w:tc>
        <w:tc>
          <w:tcPr>
            <w:tcW w:w="390" w:type="pct"/>
            <w:vAlign w:val="center"/>
          </w:tcPr>
          <w:p w14:paraId="000651D8" w14:textId="77777777" w:rsidR="00266EAA" w:rsidRPr="009431AF" w:rsidRDefault="00266EAA" w:rsidP="00266EAA">
            <w:pPr>
              <w:jc w:val="center"/>
              <w:rPr>
                <w:sz w:val="16"/>
                <w:szCs w:val="16"/>
                <w:lang w:val="es-ES"/>
              </w:rPr>
            </w:pPr>
          </w:p>
        </w:tc>
      </w:tr>
      <w:tr w:rsidR="00266EAA" w:rsidRPr="008B53E1" w14:paraId="48EB79BB"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9A21289" w14:textId="346B0C23" w:rsidR="00266EAA" w:rsidRPr="008B2A8A" w:rsidRDefault="00266EAA" w:rsidP="00266EAA">
            <w:pPr>
              <w:rPr>
                <w:sz w:val="16"/>
                <w:szCs w:val="16"/>
                <w:lang w:val="en-GB"/>
              </w:rPr>
            </w:pPr>
            <w:r w:rsidRPr="008B2A8A">
              <w:rPr>
                <w:sz w:val="16"/>
                <w:szCs w:val="16"/>
                <w:lang w:val="en-GB"/>
              </w:rPr>
              <w:t>7.</w:t>
            </w:r>
            <w:r>
              <w:rPr>
                <w:sz w:val="16"/>
                <w:szCs w:val="16"/>
                <w:lang w:val="en-GB"/>
              </w:rPr>
              <w:t>5</w:t>
            </w:r>
          </w:p>
        </w:tc>
        <w:tc>
          <w:tcPr>
            <w:tcW w:w="831" w:type="pct"/>
            <w:gridSpan w:val="3"/>
            <w:tcBorders>
              <w:left w:val="single" w:sz="4" w:space="0" w:color="auto"/>
            </w:tcBorders>
            <w:vAlign w:val="center"/>
          </w:tcPr>
          <w:p w14:paraId="69ADE4E2" w14:textId="31C2675C" w:rsidR="00266EAA" w:rsidRPr="00703029" w:rsidRDefault="00703029" w:rsidP="00266EAA">
            <w:pPr>
              <w:rPr>
                <w:sz w:val="16"/>
                <w:szCs w:val="16"/>
                <w:lang w:val="es-ES"/>
              </w:rPr>
            </w:pPr>
            <w:r w:rsidRPr="009431AF">
              <w:rPr>
                <w:sz w:val="16"/>
                <w:szCs w:val="16"/>
                <w:lang w:val="es-ES"/>
              </w:rPr>
              <w:t>Tasa de asistencia neta a la escuela primaria (ajustada)</w:t>
            </w:r>
          </w:p>
        </w:tc>
        <w:tc>
          <w:tcPr>
            <w:tcW w:w="390" w:type="pct"/>
            <w:gridSpan w:val="2"/>
            <w:vAlign w:val="center"/>
          </w:tcPr>
          <w:p w14:paraId="4F3294EE"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17ACE39D" w14:textId="6C3212C0" w:rsidR="00266EAA" w:rsidRPr="008B2A8A" w:rsidRDefault="00266EAA" w:rsidP="00266EAA">
            <w:pPr>
              <w:jc w:val="center"/>
              <w:rPr>
                <w:sz w:val="16"/>
                <w:szCs w:val="16"/>
                <w:lang w:val="en-GB"/>
              </w:rPr>
            </w:pPr>
          </w:p>
        </w:tc>
        <w:tc>
          <w:tcPr>
            <w:tcW w:w="1931" w:type="pct"/>
            <w:gridSpan w:val="2"/>
            <w:vAlign w:val="center"/>
          </w:tcPr>
          <w:p w14:paraId="62885EB4" w14:textId="5A2CAE3D" w:rsidR="00266EAA" w:rsidRPr="009431AF" w:rsidRDefault="00703029" w:rsidP="00266EAA">
            <w:pPr>
              <w:rPr>
                <w:sz w:val="16"/>
                <w:szCs w:val="16"/>
                <w:lang w:val="es-ES"/>
              </w:rPr>
            </w:pPr>
            <w:r w:rsidRPr="009431AF">
              <w:rPr>
                <w:sz w:val="16"/>
                <w:szCs w:val="16"/>
                <w:lang w:val="es-ES"/>
              </w:rPr>
              <w:t xml:space="preserve">Número de </w:t>
            </w:r>
            <w:r w:rsidR="00691860" w:rsidRPr="009431AF">
              <w:rPr>
                <w:sz w:val="16"/>
                <w:szCs w:val="16"/>
                <w:lang w:val="es-ES"/>
              </w:rPr>
              <w:t>niños/as</w:t>
            </w:r>
            <w:r w:rsidRPr="009431AF">
              <w:rPr>
                <w:sz w:val="16"/>
                <w:szCs w:val="16"/>
                <w:lang w:val="es-ES"/>
              </w:rPr>
              <w:t xml:space="preserve"> en edad de asistir a la escuela primaria que actualmente asisten a la escuela primaria o secundaria</w:t>
            </w:r>
          </w:p>
        </w:tc>
        <w:tc>
          <w:tcPr>
            <w:tcW w:w="1144" w:type="pct"/>
            <w:gridSpan w:val="2"/>
            <w:vAlign w:val="center"/>
          </w:tcPr>
          <w:p w14:paraId="24A5FCFA" w14:textId="202DE3E1" w:rsidR="00266EAA" w:rsidRPr="009431AF" w:rsidRDefault="009431AF" w:rsidP="009431AF">
            <w:pPr>
              <w:rPr>
                <w:sz w:val="16"/>
                <w:szCs w:val="16"/>
                <w:lang w:val="es-ES"/>
              </w:rPr>
            </w:pPr>
            <w:r w:rsidRPr="009431AF">
              <w:rPr>
                <w:sz w:val="16"/>
                <w:szCs w:val="16"/>
                <w:lang w:val="es-ES"/>
              </w:rPr>
              <w:t>Número total de niños/as en edad de escuela primaria</w:t>
            </w:r>
          </w:p>
        </w:tc>
        <w:tc>
          <w:tcPr>
            <w:tcW w:w="390" w:type="pct"/>
            <w:vAlign w:val="center"/>
          </w:tcPr>
          <w:p w14:paraId="0EE6D7A4" w14:textId="77777777" w:rsidR="00266EAA" w:rsidRPr="009431AF" w:rsidRDefault="00266EAA" w:rsidP="00266EAA">
            <w:pPr>
              <w:jc w:val="center"/>
              <w:rPr>
                <w:sz w:val="16"/>
                <w:szCs w:val="16"/>
                <w:lang w:val="es-ES"/>
              </w:rPr>
            </w:pPr>
          </w:p>
        </w:tc>
      </w:tr>
      <w:tr w:rsidR="00266EAA" w:rsidRPr="008B53E1" w14:paraId="1C65FCF7"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058E758" w14:textId="44415C5A" w:rsidR="00266EAA" w:rsidRPr="008B2A8A" w:rsidRDefault="00266EAA" w:rsidP="00266EAA">
            <w:pPr>
              <w:rPr>
                <w:sz w:val="16"/>
                <w:szCs w:val="16"/>
                <w:lang w:val="en-GB"/>
              </w:rPr>
            </w:pPr>
            <w:r>
              <w:rPr>
                <w:sz w:val="16"/>
                <w:szCs w:val="16"/>
                <w:lang w:val="en-GB"/>
              </w:rPr>
              <w:t>7.6</w:t>
            </w:r>
            <w:r w:rsidRPr="008B2A8A">
              <w:rPr>
                <w:sz w:val="16"/>
                <w:szCs w:val="16"/>
                <w:lang w:val="en-GB"/>
              </w:rPr>
              <w:t xml:space="preserve"> </w:t>
            </w:r>
          </w:p>
        </w:tc>
        <w:tc>
          <w:tcPr>
            <w:tcW w:w="831" w:type="pct"/>
            <w:gridSpan w:val="3"/>
            <w:tcBorders>
              <w:left w:val="single" w:sz="4" w:space="0" w:color="auto"/>
            </w:tcBorders>
            <w:vAlign w:val="center"/>
          </w:tcPr>
          <w:p w14:paraId="2DAFEBBE" w14:textId="1470C16B" w:rsidR="00266EAA" w:rsidRPr="009431AF" w:rsidRDefault="009431AF" w:rsidP="00ED0616">
            <w:pPr>
              <w:rPr>
                <w:sz w:val="16"/>
                <w:szCs w:val="16"/>
                <w:lang w:val="es-ES"/>
              </w:rPr>
            </w:pPr>
            <w:r w:rsidRPr="009431AF">
              <w:rPr>
                <w:sz w:val="16"/>
                <w:szCs w:val="16"/>
                <w:lang w:val="es-ES"/>
              </w:rPr>
              <w:t xml:space="preserve">Tasa de asistencia neta a la escuela </w:t>
            </w:r>
            <w:r>
              <w:rPr>
                <w:sz w:val="16"/>
                <w:szCs w:val="16"/>
                <w:lang w:val="es-ES"/>
              </w:rPr>
              <w:t xml:space="preserve">secundaria </w:t>
            </w:r>
            <w:r w:rsidR="00ED0616">
              <w:rPr>
                <w:sz w:val="16"/>
                <w:szCs w:val="16"/>
                <w:lang w:val="es-ES"/>
              </w:rPr>
              <w:t xml:space="preserve">baja </w:t>
            </w:r>
            <w:r w:rsidRPr="009431AF">
              <w:rPr>
                <w:sz w:val="16"/>
                <w:szCs w:val="16"/>
                <w:lang w:val="es-ES"/>
              </w:rPr>
              <w:t>(ajustada)</w:t>
            </w:r>
          </w:p>
        </w:tc>
        <w:tc>
          <w:tcPr>
            <w:tcW w:w="390" w:type="pct"/>
            <w:gridSpan w:val="2"/>
            <w:vAlign w:val="center"/>
          </w:tcPr>
          <w:p w14:paraId="50F3AA85"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48A18633" w14:textId="58063640" w:rsidR="00266EAA" w:rsidRPr="008B2A8A" w:rsidRDefault="00266EAA" w:rsidP="00266EAA">
            <w:pPr>
              <w:jc w:val="center"/>
              <w:rPr>
                <w:sz w:val="16"/>
                <w:szCs w:val="16"/>
                <w:lang w:val="en-GB"/>
              </w:rPr>
            </w:pPr>
          </w:p>
        </w:tc>
        <w:tc>
          <w:tcPr>
            <w:tcW w:w="1931" w:type="pct"/>
            <w:gridSpan w:val="2"/>
            <w:vAlign w:val="center"/>
          </w:tcPr>
          <w:p w14:paraId="2EE189A2" w14:textId="44B8D753" w:rsidR="00266EAA" w:rsidRPr="009431AF" w:rsidRDefault="009431AF" w:rsidP="001370E2">
            <w:pPr>
              <w:rPr>
                <w:sz w:val="16"/>
                <w:szCs w:val="16"/>
                <w:lang w:val="es-ES"/>
              </w:rPr>
            </w:pPr>
            <w:r w:rsidRPr="009431AF">
              <w:rPr>
                <w:sz w:val="16"/>
                <w:szCs w:val="16"/>
                <w:lang w:val="es-ES"/>
              </w:rPr>
              <w:t xml:space="preserve">Número de niños </w:t>
            </w:r>
            <w:r>
              <w:rPr>
                <w:sz w:val="16"/>
                <w:szCs w:val="16"/>
                <w:lang w:val="es-ES"/>
              </w:rPr>
              <w:t>en edad de acudir a la</w:t>
            </w:r>
            <w:r w:rsidRPr="009431AF">
              <w:rPr>
                <w:sz w:val="16"/>
                <w:szCs w:val="16"/>
                <w:lang w:val="es-ES"/>
              </w:rPr>
              <w:t xml:space="preserve"> enseñanza secundaria </w:t>
            </w:r>
            <w:r w:rsidR="001370E2">
              <w:rPr>
                <w:sz w:val="16"/>
                <w:szCs w:val="16"/>
                <w:lang w:val="es-ES"/>
              </w:rPr>
              <w:t>baja</w:t>
            </w:r>
            <w:r w:rsidRPr="009431AF">
              <w:rPr>
                <w:sz w:val="16"/>
                <w:szCs w:val="16"/>
                <w:lang w:val="es-ES"/>
              </w:rPr>
              <w:t xml:space="preserve"> que asisten actualmente a la escuela secundaria inferior o superior</w:t>
            </w:r>
          </w:p>
        </w:tc>
        <w:tc>
          <w:tcPr>
            <w:tcW w:w="1144" w:type="pct"/>
            <w:gridSpan w:val="2"/>
            <w:vAlign w:val="center"/>
          </w:tcPr>
          <w:p w14:paraId="1D69D31C" w14:textId="02296080" w:rsidR="00266EAA" w:rsidRPr="009431AF" w:rsidRDefault="009431AF" w:rsidP="001370E2">
            <w:pPr>
              <w:rPr>
                <w:sz w:val="16"/>
                <w:szCs w:val="16"/>
                <w:lang w:val="es-ES"/>
              </w:rPr>
            </w:pPr>
            <w:r w:rsidRPr="009431AF">
              <w:rPr>
                <w:sz w:val="16"/>
                <w:szCs w:val="16"/>
                <w:lang w:val="es-ES"/>
              </w:rPr>
              <w:t xml:space="preserve">Número total de niños/as en edad de escuela </w:t>
            </w:r>
            <w:r>
              <w:rPr>
                <w:sz w:val="16"/>
                <w:szCs w:val="16"/>
                <w:lang w:val="es-ES"/>
              </w:rPr>
              <w:t xml:space="preserve">secundaria </w:t>
            </w:r>
            <w:r w:rsidR="001370E2">
              <w:rPr>
                <w:sz w:val="16"/>
                <w:szCs w:val="16"/>
                <w:lang w:val="es-ES"/>
              </w:rPr>
              <w:t>baja</w:t>
            </w:r>
          </w:p>
        </w:tc>
        <w:tc>
          <w:tcPr>
            <w:tcW w:w="390" w:type="pct"/>
            <w:vAlign w:val="center"/>
          </w:tcPr>
          <w:p w14:paraId="7FD4A90B" w14:textId="77777777" w:rsidR="00266EAA" w:rsidRPr="009431AF" w:rsidRDefault="00266EAA" w:rsidP="00266EAA">
            <w:pPr>
              <w:jc w:val="center"/>
              <w:rPr>
                <w:sz w:val="16"/>
                <w:szCs w:val="16"/>
                <w:lang w:val="es-ES"/>
              </w:rPr>
            </w:pPr>
          </w:p>
        </w:tc>
      </w:tr>
      <w:tr w:rsidR="00266EAA" w:rsidRPr="008B53E1" w14:paraId="39028EA2"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0FA64DD9" w14:textId="5A0FA3CB" w:rsidR="00266EAA" w:rsidRPr="008B2A8A" w:rsidRDefault="00266EAA" w:rsidP="00266EAA">
            <w:pPr>
              <w:rPr>
                <w:sz w:val="16"/>
                <w:szCs w:val="16"/>
                <w:lang w:val="en-GB"/>
              </w:rPr>
            </w:pPr>
            <w:r>
              <w:rPr>
                <w:sz w:val="16"/>
                <w:szCs w:val="16"/>
                <w:lang w:val="en-GB"/>
              </w:rPr>
              <w:t>7.7</w:t>
            </w:r>
            <w:r w:rsidRPr="008B2A8A">
              <w:rPr>
                <w:sz w:val="16"/>
                <w:szCs w:val="16"/>
                <w:lang w:val="en-GB"/>
              </w:rPr>
              <w:t xml:space="preserve"> </w:t>
            </w:r>
          </w:p>
        </w:tc>
        <w:tc>
          <w:tcPr>
            <w:tcW w:w="831" w:type="pct"/>
            <w:gridSpan w:val="3"/>
            <w:tcBorders>
              <w:left w:val="single" w:sz="4" w:space="0" w:color="auto"/>
            </w:tcBorders>
            <w:vAlign w:val="center"/>
          </w:tcPr>
          <w:p w14:paraId="7A05478F" w14:textId="0EE58CDF" w:rsidR="00266EAA" w:rsidRPr="009431AF" w:rsidRDefault="009431AF" w:rsidP="001370E2">
            <w:pPr>
              <w:rPr>
                <w:sz w:val="16"/>
                <w:szCs w:val="16"/>
                <w:lang w:val="es-ES"/>
              </w:rPr>
            </w:pPr>
            <w:r w:rsidRPr="009431AF">
              <w:rPr>
                <w:sz w:val="16"/>
                <w:szCs w:val="16"/>
                <w:lang w:val="es-ES"/>
              </w:rPr>
              <w:t xml:space="preserve">Tasa de asistencia neta a la escuela </w:t>
            </w:r>
            <w:r>
              <w:rPr>
                <w:sz w:val="16"/>
                <w:szCs w:val="16"/>
                <w:lang w:val="es-ES"/>
              </w:rPr>
              <w:t xml:space="preserve">secundaria </w:t>
            </w:r>
            <w:r w:rsidR="001370E2">
              <w:rPr>
                <w:sz w:val="16"/>
                <w:szCs w:val="16"/>
                <w:lang w:val="es-ES"/>
              </w:rPr>
              <w:t>alta</w:t>
            </w:r>
            <w:r w:rsidR="001370E2" w:rsidRPr="009431AF">
              <w:rPr>
                <w:sz w:val="16"/>
                <w:szCs w:val="16"/>
                <w:lang w:val="es-ES"/>
              </w:rPr>
              <w:t xml:space="preserve"> </w:t>
            </w:r>
            <w:r w:rsidRPr="009431AF">
              <w:rPr>
                <w:sz w:val="16"/>
                <w:szCs w:val="16"/>
                <w:lang w:val="es-ES"/>
              </w:rPr>
              <w:t>(ajustada)</w:t>
            </w:r>
          </w:p>
        </w:tc>
        <w:tc>
          <w:tcPr>
            <w:tcW w:w="390" w:type="pct"/>
            <w:gridSpan w:val="2"/>
            <w:vAlign w:val="center"/>
          </w:tcPr>
          <w:p w14:paraId="37972EF6"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7FA8F176" w14:textId="015C21AD" w:rsidR="00266EAA" w:rsidRPr="008B2A8A" w:rsidRDefault="00266EAA" w:rsidP="00266EAA">
            <w:pPr>
              <w:jc w:val="center"/>
              <w:rPr>
                <w:sz w:val="16"/>
                <w:szCs w:val="16"/>
                <w:lang w:val="en-GB"/>
              </w:rPr>
            </w:pPr>
          </w:p>
        </w:tc>
        <w:tc>
          <w:tcPr>
            <w:tcW w:w="1931" w:type="pct"/>
            <w:gridSpan w:val="2"/>
            <w:vAlign w:val="center"/>
          </w:tcPr>
          <w:p w14:paraId="3DF17081" w14:textId="7041963F" w:rsidR="00266EAA" w:rsidRPr="009431AF" w:rsidRDefault="009431AF" w:rsidP="001370E2">
            <w:pPr>
              <w:rPr>
                <w:sz w:val="16"/>
                <w:szCs w:val="16"/>
                <w:lang w:val="es-ES"/>
              </w:rPr>
            </w:pPr>
            <w:r w:rsidRPr="009431AF">
              <w:rPr>
                <w:sz w:val="16"/>
                <w:szCs w:val="16"/>
                <w:lang w:val="es-ES"/>
              </w:rPr>
              <w:t xml:space="preserve">Número de niños </w:t>
            </w:r>
            <w:r>
              <w:rPr>
                <w:sz w:val="16"/>
                <w:szCs w:val="16"/>
                <w:lang w:val="es-ES"/>
              </w:rPr>
              <w:t>en edad de acudir a la</w:t>
            </w:r>
            <w:r w:rsidRPr="009431AF">
              <w:rPr>
                <w:sz w:val="16"/>
                <w:szCs w:val="16"/>
                <w:lang w:val="es-ES"/>
              </w:rPr>
              <w:t xml:space="preserve"> enseñanza secundaria </w:t>
            </w:r>
            <w:r w:rsidR="001370E2">
              <w:rPr>
                <w:sz w:val="16"/>
                <w:szCs w:val="16"/>
                <w:lang w:val="es-ES"/>
              </w:rPr>
              <w:t xml:space="preserve">alta </w:t>
            </w:r>
            <w:r w:rsidRPr="009431AF">
              <w:rPr>
                <w:sz w:val="16"/>
                <w:szCs w:val="16"/>
                <w:lang w:val="es-ES"/>
              </w:rPr>
              <w:t>que asisten actualmente a la escuela secundaria superior</w:t>
            </w:r>
          </w:p>
        </w:tc>
        <w:tc>
          <w:tcPr>
            <w:tcW w:w="1144" w:type="pct"/>
            <w:gridSpan w:val="2"/>
            <w:vAlign w:val="center"/>
          </w:tcPr>
          <w:p w14:paraId="7275D63C" w14:textId="1F2DD8F3" w:rsidR="00266EAA" w:rsidRPr="009431AF" w:rsidRDefault="009431AF" w:rsidP="001370E2">
            <w:pPr>
              <w:rPr>
                <w:sz w:val="16"/>
                <w:szCs w:val="16"/>
                <w:lang w:val="es-ES"/>
              </w:rPr>
            </w:pPr>
            <w:r w:rsidRPr="009431AF">
              <w:rPr>
                <w:sz w:val="16"/>
                <w:szCs w:val="16"/>
                <w:lang w:val="es-ES"/>
              </w:rPr>
              <w:t xml:space="preserve">Número total de niños/as en edad de escuela </w:t>
            </w:r>
            <w:r>
              <w:rPr>
                <w:sz w:val="16"/>
                <w:szCs w:val="16"/>
                <w:lang w:val="es-ES"/>
              </w:rPr>
              <w:t xml:space="preserve">secundaria </w:t>
            </w:r>
            <w:r w:rsidR="001370E2">
              <w:rPr>
                <w:sz w:val="16"/>
                <w:szCs w:val="16"/>
                <w:lang w:val="es-ES"/>
              </w:rPr>
              <w:t>alta</w:t>
            </w:r>
          </w:p>
        </w:tc>
        <w:tc>
          <w:tcPr>
            <w:tcW w:w="390" w:type="pct"/>
            <w:vAlign w:val="center"/>
          </w:tcPr>
          <w:p w14:paraId="2DA89FAE" w14:textId="77777777" w:rsidR="00266EAA" w:rsidRPr="009431AF" w:rsidRDefault="00266EAA" w:rsidP="00266EAA">
            <w:pPr>
              <w:jc w:val="center"/>
              <w:rPr>
                <w:sz w:val="16"/>
                <w:szCs w:val="16"/>
                <w:lang w:val="es-ES"/>
              </w:rPr>
            </w:pPr>
          </w:p>
        </w:tc>
      </w:tr>
      <w:tr w:rsidR="00266EAA" w:rsidRPr="008B53E1" w14:paraId="119D30E2"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3226AE13" w14:textId="6BB831D8" w:rsidR="00266EAA" w:rsidRPr="008B2A8A" w:rsidRDefault="00266EAA" w:rsidP="00266EAA">
            <w:pPr>
              <w:rPr>
                <w:sz w:val="16"/>
                <w:szCs w:val="16"/>
                <w:lang w:val="en-GB"/>
              </w:rPr>
            </w:pPr>
            <w:r>
              <w:rPr>
                <w:sz w:val="16"/>
                <w:szCs w:val="16"/>
                <w:lang w:val="en-GB"/>
              </w:rPr>
              <w:t>7.8</w:t>
            </w:r>
          </w:p>
        </w:tc>
        <w:tc>
          <w:tcPr>
            <w:tcW w:w="831" w:type="pct"/>
            <w:gridSpan w:val="3"/>
            <w:tcBorders>
              <w:left w:val="single" w:sz="4" w:space="0" w:color="auto"/>
            </w:tcBorders>
            <w:vAlign w:val="center"/>
          </w:tcPr>
          <w:p w14:paraId="10F0E4D9" w14:textId="3CE8AD48" w:rsidR="00266EAA" w:rsidRPr="00FE50B9" w:rsidRDefault="008A030A" w:rsidP="00834B4F">
            <w:pPr>
              <w:rPr>
                <w:sz w:val="16"/>
                <w:szCs w:val="16"/>
                <w:lang w:val="es-ES"/>
              </w:rPr>
            </w:pPr>
            <w:r w:rsidRPr="00FE50B9">
              <w:rPr>
                <w:sz w:val="16"/>
                <w:szCs w:val="16"/>
                <w:lang w:val="es-ES"/>
              </w:rPr>
              <w:t xml:space="preserve">Tasa </w:t>
            </w:r>
            <w:r w:rsidR="00FE50B9" w:rsidRPr="00FE50B9">
              <w:rPr>
                <w:sz w:val="16"/>
                <w:szCs w:val="16"/>
                <w:lang w:val="es-ES"/>
              </w:rPr>
              <w:t>de</w:t>
            </w:r>
            <w:r w:rsidRPr="00FE50B9">
              <w:rPr>
                <w:sz w:val="16"/>
                <w:szCs w:val="16"/>
                <w:lang w:val="es-ES"/>
              </w:rPr>
              <w:t xml:space="preserve"> </w:t>
            </w:r>
            <w:r w:rsidR="00691860" w:rsidRPr="00FE50B9">
              <w:rPr>
                <w:sz w:val="16"/>
                <w:szCs w:val="16"/>
                <w:lang w:val="es-ES"/>
              </w:rPr>
              <w:t>niños/as</w:t>
            </w:r>
            <w:r w:rsidRPr="00FE50B9">
              <w:rPr>
                <w:sz w:val="16"/>
                <w:szCs w:val="16"/>
                <w:lang w:val="es-ES"/>
              </w:rPr>
              <w:t xml:space="preserve"> </w:t>
            </w:r>
            <w:r w:rsidR="00FE50B9" w:rsidRPr="00FE50B9">
              <w:rPr>
                <w:sz w:val="16"/>
                <w:szCs w:val="16"/>
                <w:lang w:val="es-ES"/>
              </w:rPr>
              <w:t xml:space="preserve">en edad de escuela primaria </w:t>
            </w:r>
            <w:r w:rsidR="00834B4F">
              <w:rPr>
                <w:sz w:val="16"/>
                <w:szCs w:val="16"/>
                <w:lang w:val="es-ES"/>
              </w:rPr>
              <w:t>fuera de</w:t>
            </w:r>
            <w:r w:rsidR="00FE50B9" w:rsidRPr="00FE50B9">
              <w:rPr>
                <w:sz w:val="16"/>
                <w:szCs w:val="16"/>
                <w:lang w:val="es-ES"/>
              </w:rPr>
              <w:t xml:space="preserve"> la escuela</w:t>
            </w:r>
          </w:p>
        </w:tc>
        <w:tc>
          <w:tcPr>
            <w:tcW w:w="390" w:type="pct"/>
            <w:gridSpan w:val="2"/>
            <w:vAlign w:val="center"/>
          </w:tcPr>
          <w:p w14:paraId="0488196D"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5D107FFB" w14:textId="468496F4" w:rsidR="00266EAA" w:rsidRPr="008B2A8A" w:rsidRDefault="00266EAA" w:rsidP="00266EAA">
            <w:pPr>
              <w:jc w:val="center"/>
              <w:rPr>
                <w:sz w:val="16"/>
                <w:szCs w:val="16"/>
                <w:lang w:val="en-GB"/>
              </w:rPr>
            </w:pPr>
          </w:p>
        </w:tc>
        <w:tc>
          <w:tcPr>
            <w:tcW w:w="1931" w:type="pct"/>
            <w:gridSpan w:val="2"/>
            <w:vAlign w:val="center"/>
          </w:tcPr>
          <w:p w14:paraId="74440DBC" w14:textId="1AD91F97" w:rsidR="00266EAA" w:rsidRPr="00FE50B9" w:rsidRDefault="008A030A" w:rsidP="00266EAA">
            <w:pPr>
              <w:rPr>
                <w:sz w:val="16"/>
                <w:szCs w:val="16"/>
                <w:lang w:val="es-ES"/>
              </w:rPr>
            </w:pPr>
            <w:r w:rsidRPr="00FE50B9">
              <w:rPr>
                <w:sz w:val="16"/>
                <w:szCs w:val="16"/>
                <w:lang w:val="es-ES"/>
              </w:rPr>
              <w:t xml:space="preserve">Número de </w:t>
            </w:r>
            <w:r w:rsidR="00691860" w:rsidRPr="00FE50B9">
              <w:rPr>
                <w:sz w:val="16"/>
                <w:szCs w:val="16"/>
                <w:lang w:val="es-ES"/>
              </w:rPr>
              <w:t>niños/as</w:t>
            </w:r>
            <w:r w:rsidRPr="00FE50B9">
              <w:rPr>
                <w:sz w:val="16"/>
                <w:szCs w:val="16"/>
                <w:lang w:val="es-ES"/>
              </w:rPr>
              <w:t xml:space="preserve"> en edad de escuela primaria que no asisten a la escuela primaria o secundaria</w:t>
            </w:r>
          </w:p>
        </w:tc>
        <w:tc>
          <w:tcPr>
            <w:tcW w:w="1144" w:type="pct"/>
            <w:gridSpan w:val="2"/>
            <w:vAlign w:val="center"/>
          </w:tcPr>
          <w:p w14:paraId="71CFECC4" w14:textId="408737E2" w:rsidR="00266EAA" w:rsidRPr="00FE50B9" w:rsidRDefault="00FE50B9" w:rsidP="00266EAA">
            <w:pPr>
              <w:rPr>
                <w:sz w:val="16"/>
                <w:szCs w:val="16"/>
                <w:lang w:val="es-ES"/>
              </w:rPr>
            </w:pPr>
            <w:r w:rsidRPr="009431AF">
              <w:rPr>
                <w:sz w:val="16"/>
                <w:szCs w:val="16"/>
                <w:lang w:val="es-ES"/>
              </w:rPr>
              <w:t>Número total de niños/as en edad de escuela primaria</w:t>
            </w:r>
          </w:p>
        </w:tc>
        <w:tc>
          <w:tcPr>
            <w:tcW w:w="390" w:type="pct"/>
            <w:vAlign w:val="center"/>
          </w:tcPr>
          <w:p w14:paraId="62F5FAA3" w14:textId="08C1DC80" w:rsidR="00266EAA" w:rsidRPr="00FE50B9" w:rsidRDefault="00266EAA" w:rsidP="00266EAA">
            <w:pPr>
              <w:jc w:val="center"/>
              <w:rPr>
                <w:sz w:val="16"/>
                <w:szCs w:val="16"/>
                <w:lang w:val="es-ES"/>
              </w:rPr>
            </w:pPr>
          </w:p>
        </w:tc>
      </w:tr>
      <w:tr w:rsidR="00266EAA" w:rsidRPr="008B53E1" w14:paraId="15D5DFB2"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66916A2" w14:textId="13E3D064" w:rsidR="00266EAA" w:rsidRPr="008B2A8A" w:rsidRDefault="00266EAA" w:rsidP="00266EAA">
            <w:pPr>
              <w:rPr>
                <w:sz w:val="16"/>
                <w:szCs w:val="16"/>
                <w:lang w:val="en-GB"/>
              </w:rPr>
            </w:pPr>
            <w:r>
              <w:rPr>
                <w:sz w:val="16"/>
                <w:szCs w:val="16"/>
                <w:lang w:val="en-GB"/>
              </w:rPr>
              <w:lastRenderedPageBreak/>
              <w:t>7.9</w:t>
            </w:r>
          </w:p>
        </w:tc>
        <w:tc>
          <w:tcPr>
            <w:tcW w:w="831" w:type="pct"/>
            <w:gridSpan w:val="3"/>
            <w:tcBorders>
              <w:left w:val="single" w:sz="4" w:space="0" w:color="auto"/>
            </w:tcBorders>
            <w:vAlign w:val="center"/>
          </w:tcPr>
          <w:p w14:paraId="1896181A" w14:textId="454C762D" w:rsidR="00266EAA" w:rsidRPr="00FE50B9" w:rsidRDefault="00FE50B9" w:rsidP="001370E2">
            <w:pPr>
              <w:rPr>
                <w:sz w:val="16"/>
                <w:szCs w:val="16"/>
                <w:lang w:val="es-ES"/>
              </w:rPr>
            </w:pPr>
            <w:r w:rsidRPr="00FE50B9">
              <w:rPr>
                <w:sz w:val="16"/>
                <w:szCs w:val="16"/>
                <w:lang w:val="es-ES"/>
              </w:rPr>
              <w:t>Tasa de niños/as</w:t>
            </w:r>
            <w:r>
              <w:rPr>
                <w:sz w:val="16"/>
                <w:szCs w:val="16"/>
                <w:lang w:val="es-ES"/>
              </w:rPr>
              <w:t xml:space="preserve"> en edad de escuela secund</w:t>
            </w:r>
            <w:r w:rsidRPr="00FE50B9">
              <w:rPr>
                <w:sz w:val="16"/>
                <w:szCs w:val="16"/>
                <w:lang w:val="es-ES"/>
              </w:rPr>
              <w:t xml:space="preserve">aria </w:t>
            </w:r>
            <w:r w:rsidR="001370E2">
              <w:rPr>
                <w:sz w:val="16"/>
                <w:szCs w:val="16"/>
                <w:lang w:val="es-ES"/>
              </w:rPr>
              <w:t>baja</w:t>
            </w:r>
            <w:r w:rsidR="00834B4F">
              <w:rPr>
                <w:sz w:val="16"/>
                <w:szCs w:val="16"/>
                <w:lang w:val="es-ES"/>
              </w:rPr>
              <w:t xml:space="preserve"> fuera de </w:t>
            </w:r>
            <w:r w:rsidRPr="00FE50B9">
              <w:rPr>
                <w:sz w:val="16"/>
                <w:szCs w:val="16"/>
                <w:lang w:val="es-ES"/>
              </w:rPr>
              <w:t>la escuela</w:t>
            </w:r>
          </w:p>
        </w:tc>
        <w:tc>
          <w:tcPr>
            <w:tcW w:w="390" w:type="pct"/>
            <w:gridSpan w:val="2"/>
            <w:vAlign w:val="center"/>
          </w:tcPr>
          <w:p w14:paraId="5127495A"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2B045FB9" w14:textId="679FF5D1" w:rsidR="00266EAA" w:rsidRPr="008B2A8A" w:rsidRDefault="00266EAA" w:rsidP="00266EAA">
            <w:pPr>
              <w:jc w:val="center"/>
              <w:rPr>
                <w:sz w:val="16"/>
                <w:szCs w:val="16"/>
                <w:lang w:val="en-GB"/>
              </w:rPr>
            </w:pPr>
          </w:p>
        </w:tc>
        <w:tc>
          <w:tcPr>
            <w:tcW w:w="1931" w:type="pct"/>
            <w:gridSpan w:val="2"/>
            <w:vAlign w:val="center"/>
          </w:tcPr>
          <w:p w14:paraId="6B35EC77" w14:textId="4164500A" w:rsidR="00266EAA" w:rsidRPr="00FE50B9" w:rsidRDefault="00FE50B9" w:rsidP="001370E2">
            <w:pPr>
              <w:rPr>
                <w:sz w:val="16"/>
                <w:szCs w:val="16"/>
                <w:lang w:val="es-ES"/>
              </w:rPr>
            </w:pPr>
            <w:r w:rsidRPr="00FE50B9">
              <w:rPr>
                <w:sz w:val="16"/>
                <w:szCs w:val="16"/>
                <w:lang w:val="es-ES"/>
              </w:rPr>
              <w:t xml:space="preserve">Número de niños/as en edad de escuela </w:t>
            </w:r>
            <w:r w:rsidRPr="00FC64A5">
              <w:rPr>
                <w:sz w:val="16"/>
                <w:szCs w:val="16"/>
                <w:lang w:val="es-ES"/>
              </w:rPr>
              <w:t xml:space="preserve">secundaria </w:t>
            </w:r>
            <w:r w:rsidR="001370E2" w:rsidRPr="00FC64A5">
              <w:rPr>
                <w:sz w:val="16"/>
                <w:szCs w:val="16"/>
                <w:lang w:val="es-ES"/>
              </w:rPr>
              <w:t xml:space="preserve">baja </w:t>
            </w:r>
            <w:r w:rsidRPr="00FC64A5">
              <w:rPr>
                <w:sz w:val="16"/>
                <w:szCs w:val="16"/>
                <w:lang w:val="es-ES"/>
              </w:rPr>
              <w:t>que no asisten a la escuela primaria o secundaria o superior</w:t>
            </w:r>
          </w:p>
        </w:tc>
        <w:tc>
          <w:tcPr>
            <w:tcW w:w="1144" w:type="pct"/>
            <w:gridSpan w:val="2"/>
            <w:vAlign w:val="center"/>
          </w:tcPr>
          <w:p w14:paraId="0EBD8B38" w14:textId="405F6221" w:rsidR="00266EAA" w:rsidRPr="00FE50B9" w:rsidRDefault="00FE50B9" w:rsidP="001370E2">
            <w:pPr>
              <w:rPr>
                <w:sz w:val="16"/>
                <w:szCs w:val="16"/>
                <w:lang w:val="es-ES"/>
              </w:rPr>
            </w:pPr>
            <w:r w:rsidRPr="009431AF">
              <w:rPr>
                <w:sz w:val="16"/>
                <w:szCs w:val="16"/>
                <w:lang w:val="es-ES"/>
              </w:rPr>
              <w:t xml:space="preserve">Número total de </w:t>
            </w:r>
            <w:r>
              <w:rPr>
                <w:sz w:val="16"/>
                <w:szCs w:val="16"/>
                <w:lang w:val="es-ES"/>
              </w:rPr>
              <w:t>adolescentes</w:t>
            </w:r>
            <w:r w:rsidRPr="009431AF">
              <w:rPr>
                <w:sz w:val="16"/>
                <w:szCs w:val="16"/>
                <w:lang w:val="es-ES"/>
              </w:rPr>
              <w:t xml:space="preserve"> en edad de escuela </w:t>
            </w:r>
            <w:r>
              <w:rPr>
                <w:sz w:val="16"/>
                <w:szCs w:val="16"/>
                <w:lang w:val="es-ES"/>
              </w:rPr>
              <w:t xml:space="preserve">secundaria </w:t>
            </w:r>
            <w:r w:rsidR="001370E2">
              <w:rPr>
                <w:sz w:val="16"/>
                <w:szCs w:val="16"/>
                <w:lang w:val="es-ES"/>
              </w:rPr>
              <w:t>baja</w:t>
            </w:r>
          </w:p>
        </w:tc>
        <w:tc>
          <w:tcPr>
            <w:tcW w:w="390" w:type="pct"/>
            <w:vAlign w:val="center"/>
          </w:tcPr>
          <w:p w14:paraId="3A3EC9F0" w14:textId="1034CA62" w:rsidR="00266EAA" w:rsidRPr="00FE50B9" w:rsidRDefault="00266EAA" w:rsidP="00266EAA">
            <w:pPr>
              <w:jc w:val="center"/>
              <w:rPr>
                <w:sz w:val="16"/>
                <w:szCs w:val="16"/>
                <w:lang w:val="es-ES"/>
              </w:rPr>
            </w:pPr>
          </w:p>
        </w:tc>
      </w:tr>
      <w:tr w:rsidR="00266EAA" w:rsidRPr="008B53E1" w14:paraId="26EB076C"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8F36B88" w14:textId="2D2AAB48" w:rsidR="00266EAA" w:rsidRPr="008B2A8A" w:rsidRDefault="00266EAA" w:rsidP="00266EAA">
            <w:pPr>
              <w:rPr>
                <w:sz w:val="16"/>
                <w:szCs w:val="16"/>
                <w:lang w:val="en-GB"/>
              </w:rPr>
            </w:pPr>
            <w:r>
              <w:rPr>
                <w:sz w:val="16"/>
                <w:szCs w:val="16"/>
                <w:lang w:val="en-GB"/>
              </w:rPr>
              <w:t>7.10</w:t>
            </w:r>
          </w:p>
        </w:tc>
        <w:tc>
          <w:tcPr>
            <w:tcW w:w="831" w:type="pct"/>
            <w:gridSpan w:val="3"/>
            <w:tcBorders>
              <w:left w:val="single" w:sz="4" w:space="0" w:color="auto"/>
            </w:tcBorders>
            <w:vAlign w:val="center"/>
          </w:tcPr>
          <w:p w14:paraId="3D711F44" w14:textId="79F51F17" w:rsidR="00266EAA" w:rsidRPr="00FE50B9" w:rsidRDefault="00FE50B9" w:rsidP="001370E2">
            <w:pPr>
              <w:rPr>
                <w:sz w:val="16"/>
                <w:szCs w:val="16"/>
                <w:lang w:val="es-ES"/>
              </w:rPr>
            </w:pPr>
            <w:r w:rsidRPr="00FE50B9">
              <w:rPr>
                <w:sz w:val="16"/>
                <w:szCs w:val="16"/>
                <w:lang w:val="es-ES"/>
              </w:rPr>
              <w:t xml:space="preserve">Tasa de jóvenes en edad de escuela secundaria </w:t>
            </w:r>
            <w:r w:rsidR="001370E2">
              <w:rPr>
                <w:sz w:val="16"/>
                <w:szCs w:val="16"/>
                <w:lang w:val="es-ES"/>
              </w:rPr>
              <w:t xml:space="preserve">alta </w:t>
            </w:r>
            <w:r w:rsidR="00243A32">
              <w:rPr>
                <w:sz w:val="16"/>
                <w:szCs w:val="16"/>
                <w:lang w:val="es-ES"/>
              </w:rPr>
              <w:t xml:space="preserve">fuera de </w:t>
            </w:r>
            <w:r w:rsidRPr="00FE50B9">
              <w:rPr>
                <w:sz w:val="16"/>
                <w:szCs w:val="16"/>
                <w:lang w:val="es-ES"/>
              </w:rPr>
              <w:t>la escuela</w:t>
            </w:r>
          </w:p>
        </w:tc>
        <w:tc>
          <w:tcPr>
            <w:tcW w:w="390" w:type="pct"/>
            <w:gridSpan w:val="2"/>
            <w:vAlign w:val="center"/>
          </w:tcPr>
          <w:p w14:paraId="37C94BE5"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3B2FBCC2" w14:textId="7EA63CCC" w:rsidR="00266EAA" w:rsidRPr="008B2A8A" w:rsidRDefault="00266EAA" w:rsidP="00266EAA">
            <w:pPr>
              <w:jc w:val="center"/>
              <w:rPr>
                <w:sz w:val="16"/>
                <w:szCs w:val="16"/>
                <w:lang w:val="en-GB"/>
              </w:rPr>
            </w:pPr>
          </w:p>
        </w:tc>
        <w:tc>
          <w:tcPr>
            <w:tcW w:w="1931" w:type="pct"/>
            <w:gridSpan w:val="2"/>
            <w:vAlign w:val="center"/>
          </w:tcPr>
          <w:p w14:paraId="40716203" w14:textId="4BB6A752" w:rsidR="00266EAA" w:rsidRPr="00FE50B9" w:rsidRDefault="00FE50B9" w:rsidP="001370E2">
            <w:pPr>
              <w:rPr>
                <w:sz w:val="16"/>
                <w:szCs w:val="16"/>
                <w:lang w:val="es-ES"/>
              </w:rPr>
            </w:pPr>
            <w:r w:rsidRPr="00FE50B9">
              <w:rPr>
                <w:sz w:val="16"/>
                <w:szCs w:val="16"/>
                <w:lang w:val="es-ES"/>
              </w:rPr>
              <w:t xml:space="preserve">Número de </w:t>
            </w:r>
            <w:r>
              <w:rPr>
                <w:sz w:val="16"/>
                <w:szCs w:val="16"/>
                <w:lang w:val="es-ES"/>
              </w:rPr>
              <w:t xml:space="preserve">jóvenes </w:t>
            </w:r>
            <w:r w:rsidRPr="00FE50B9">
              <w:rPr>
                <w:sz w:val="16"/>
                <w:szCs w:val="16"/>
                <w:lang w:val="es-ES"/>
              </w:rPr>
              <w:t xml:space="preserve">en edad de escuela </w:t>
            </w:r>
            <w:r>
              <w:rPr>
                <w:sz w:val="16"/>
                <w:szCs w:val="16"/>
                <w:lang w:val="es-ES"/>
              </w:rPr>
              <w:t xml:space="preserve">secundaria </w:t>
            </w:r>
            <w:r w:rsidR="001370E2">
              <w:rPr>
                <w:sz w:val="16"/>
                <w:szCs w:val="16"/>
                <w:lang w:val="es-ES"/>
              </w:rPr>
              <w:t>alta</w:t>
            </w:r>
            <w:r w:rsidR="00243A32" w:rsidRPr="00FE50B9">
              <w:rPr>
                <w:sz w:val="16"/>
                <w:szCs w:val="16"/>
                <w:lang w:val="es-ES"/>
              </w:rPr>
              <w:t xml:space="preserve"> </w:t>
            </w:r>
            <w:r w:rsidRPr="00FE50B9">
              <w:rPr>
                <w:sz w:val="16"/>
                <w:szCs w:val="16"/>
                <w:lang w:val="es-ES"/>
              </w:rPr>
              <w:t>que no asisten a la escuela primaria o secundaria</w:t>
            </w:r>
            <w:r>
              <w:rPr>
                <w:sz w:val="16"/>
                <w:szCs w:val="16"/>
                <w:lang w:val="es-ES"/>
              </w:rPr>
              <w:t xml:space="preserve"> o superior</w:t>
            </w:r>
          </w:p>
        </w:tc>
        <w:tc>
          <w:tcPr>
            <w:tcW w:w="1144" w:type="pct"/>
            <w:gridSpan w:val="2"/>
            <w:vAlign w:val="center"/>
          </w:tcPr>
          <w:p w14:paraId="58C9F46A" w14:textId="393DD945" w:rsidR="00266EAA" w:rsidRPr="00FE50B9" w:rsidRDefault="00FE50B9" w:rsidP="001370E2">
            <w:pPr>
              <w:rPr>
                <w:sz w:val="16"/>
                <w:szCs w:val="16"/>
                <w:lang w:val="es-ES"/>
              </w:rPr>
            </w:pPr>
            <w:r w:rsidRPr="009431AF">
              <w:rPr>
                <w:sz w:val="16"/>
                <w:szCs w:val="16"/>
                <w:lang w:val="es-ES"/>
              </w:rPr>
              <w:t xml:space="preserve">Número total de </w:t>
            </w:r>
            <w:r>
              <w:rPr>
                <w:sz w:val="16"/>
                <w:szCs w:val="16"/>
                <w:lang w:val="es-ES"/>
              </w:rPr>
              <w:t>jóvenes</w:t>
            </w:r>
            <w:r w:rsidRPr="009431AF">
              <w:rPr>
                <w:sz w:val="16"/>
                <w:szCs w:val="16"/>
                <w:lang w:val="es-ES"/>
              </w:rPr>
              <w:t xml:space="preserve"> en edad de escuela </w:t>
            </w:r>
            <w:r>
              <w:rPr>
                <w:sz w:val="16"/>
                <w:szCs w:val="16"/>
                <w:lang w:val="es-ES"/>
              </w:rPr>
              <w:t xml:space="preserve">secundaria </w:t>
            </w:r>
            <w:r w:rsidR="001370E2">
              <w:rPr>
                <w:sz w:val="16"/>
                <w:szCs w:val="16"/>
                <w:lang w:val="es-ES"/>
              </w:rPr>
              <w:t>alta</w:t>
            </w:r>
          </w:p>
        </w:tc>
        <w:tc>
          <w:tcPr>
            <w:tcW w:w="390" w:type="pct"/>
            <w:vAlign w:val="center"/>
          </w:tcPr>
          <w:p w14:paraId="1E5B12C0" w14:textId="5444C7B3" w:rsidR="00266EAA" w:rsidRPr="00FE50B9" w:rsidRDefault="00266EAA" w:rsidP="00266EAA">
            <w:pPr>
              <w:jc w:val="center"/>
              <w:rPr>
                <w:sz w:val="16"/>
                <w:szCs w:val="16"/>
                <w:lang w:val="es-ES"/>
              </w:rPr>
            </w:pPr>
          </w:p>
        </w:tc>
      </w:tr>
      <w:tr w:rsidR="00266EAA" w:rsidRPr="008B53E1" w14:paraId="0CEF0D17"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63A42ADB" w14:textId="7DEEC282" w:rsidR="00266EAA" w:rsidRPr="008B2A8A" w:rsidRDefault="00266EAA" w:rsidP="00266EAA">
            <w:pPr>
              <w:rPr>
                <w:sz w:val="16"/>
                <w:szCs w:val="16"/>
                <w:lang w:val="en-GB"/>
              </w:rPr>
            </w:pPr>
            <w:r w:rsidRPr="008B2A8A">
              <w:rPr>
                <w:sz w:val="16"/>
                <w:szCs w:val="16"/>
                <w:lang w:val="en-GB"/>
              </w:rPr>
              <w:t>7.</w:t>
            </w:r>
            <w:r>
              <w:rPr>
                <w:sz w:val="16"/>
                <w:szCs w:val="16"/>
                <w:lang w:val="en-GB"/>
              </w:rPr>
              <w:t>11</w:t>
            </w:r>
          </w:p>
        </w:tc>
        <w:tc>
          <w:tcPr>
            <w:tcW w:w="831" w:type="pct"/>
            <w:gridSpan w:val="3"/>
            <w:tcBorders>
              <w:left w:val="single" w:sz="4" w:space="0" w:color="auto"/>
            </w:tcBorders>
            <w:vAlign w:val="center"/>
          </w:tcPr>
          <w:p w14:paraId="2C0D0095" w14:textId="4D4AFEE3" w:rsidR="00266EAA" w:rsidRPr="00267545" w:rsidRDefault="008A030A" w:rsidP="00266EAA">
            <w:pPr>
              <w:rPr>
                <w:sz w:val="16"/>
                <w:szCs w:val="16"/>
                <w:lang w:val="es-ES"/>
              </w:rPr>
            </w:pPr>
            <w:r w:rsidRPr="00267545">
              <w:rPr>
                <w:sz w:val="16"/>
                <w:szCs w:val="16"/>
                <w:lang w:val="es-ES"/>
              </w:rPr>
              <w:t>Tasa bruta de ingreso al último grado de educación primaria</w:t>
            </w:r>
          </w:p>
        </w:tc>
        <w:tc>
          <w:tcPr>
            <w:tcW w:w="390" w:type="pct"/>
            <w:gridSpan w:val="2"/>
            <w:vAlign w:val="center"/>
          </w:tcPr>
          <w:p w14:paraId="09DC129F"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33310669" w14:textId="4A775133" w:rsidR="00266EAA" w:rsidRPr="008B2A8A" w:rsidRDefault="00266EAA" w:rsidP="00266EAA">
            <w:pPr>
              <w:jc w:val="center"/>
              <w:rPr>
                <w:sz w:val="16"/>
                <w:szCs w:val="16"/>
                <w:lang w:val="en-GB"/>
              </w:rPr>
            </w:pPr>
          </w:p>
        </w:tc>
        <w:tc>
          <w:tcPr>
            <w:tcW w:w="1931" w:type="pct"/>
            <w:gridSpan w:val="2"/>
            <w:vAlign w:val="center"/>
          </w:tcPr>
          <w:p w14:paraId="5AC323F8" w14:textId="0F4B2D75" w:rsidR="00266EAA" w:rsidRPr="008A030A" w:rsidRDefault="008A030A" w:rsidP="00266EAA">
            <w:pPr>
              <w:rPr>
                <w:sz w:val="16"/>
                <w:szCs w:val="16"/>
                <w:lang w:val="es-ES"/>
              </w:rPr>
            </w:pPr>
            <w:r w:rsidRPr="00267545">
              <w:rPr>
                <w:sz w:val="16"/>
                <w:szCs w:val="16"/>
                <w:lang w:val="es-ES"/>
              </w:rPr>
              <w:t xml:space="preserve">Número de </w:t>
            </w:r>
            <w:r w:rsidR="00691860" w:rsidRPr="00267545">
              <w:rPr>
                <w:sz w:val="16"/>
                <w:szCs w:val="16"/>
                <w:lang w:val="es-ES"/>
              </w:rPr>
              <w:t>niños/as</w:t>
            </w:r>
            <w:r w:rsidRPr="00267545">
              <w:rPr>
                <w:sz w:val="16"/>
                <w:szCs w:val="16"/>
                <w:lang w:val="es-ES"/>
              </w:rPr>
              <w:t xml:space="preserve"> que asisten al último grado de la escuela primaria (excluidos los repetidores)</w:t>
            </w:r>
          </w:p>
        </w:tc>
        <w:tc>
          <w:tcPr>
            <w:tcW w:w="1144" w:type="pct"/>
            <w:gridSpan w:val="2"/>
            <w:vAlign w:val="center"/>
          </w:tcPr>
          <w:p w14:paraId="0B47C281" w14:textId="05987B02" w:rsidR="00266EAA" w:rsidRPr="008A030A" w:rsidRDefault="008A030A" w:rsidP="00267545">
            <w:pPr>
              <w:rPr>
                <w:sz w:val="16"/>
                <w:szCs w:val="16"/>
                <w:lang w:val="es-ES"/>
              </w:rPr>
            </w:pPr>
            <w:r w:rsidRPr="00267545">
              <w:rPr>
                <w:sz w:val="16"/>
                <w:szCs w:val="16"/>
                <w:lang w:val="es-ES"/>
              </w:rPr>
              <w:t xml:space="preserve">Número total de </w:t>
            </w:r>
            <w:r w:rsidR="00691860" w:rsidRPr="00267545">
              <w:rPr>
                <w:sz w:val="16"/>
                <w:szCs w:val="16"/>
                <w:lang w:val="es-ES"/>
              </w:rPr>
              <w:t>niños/as</w:t>
            </w:r>
            <w:r w:rsidRPr="00267545">
              <w:rPr>
                <w:sz w:val="16"/>
                <w:szCs w:val="16"/>
                <w:lang w:val="es-ES"/>
              </w:rPr>
              <w:t xml:space="preserve"> </w:t>
            </w:r>
            <w:r w:rsidR="00267545" w:rsidRPr="00267545">
              <w:rPr>
                <w:sz w:val="16"/>
                <w:szCs w:val="16"/>
                <w:lang w:val="es-ES"/>
              </w:rPr>
              <w:t>en</w:t>
            </w:r>
            <w:r w:rsidRPr="00267545">
              <w:rPr>
                <w:sz w:val="16"/>
                <w:szCs w:val="16"/>
                <w:lang w:val="es-ES"/>
              </w:rPr>
              <w:t xml:space="preserve"> edad de finalización de la enseñanza primaria (edad apropiada </w:t>
            </w:r>
            <w:r w:rsidR="00267545" w:rsidRPr="00267545">
              <w:rPr>
                <w:sz w:val="16"/>
                <w:szCs w:val="16"/>
                <w:lang w:val="es-ES"/>
              </w:rPr>
              <w:t xml:space="preserve">al último grado </w:t>
            </w:r>
            <w:r w:rsidRPr="00267545">
              <w:rPr>
                <w:sz w:val="16"/>
                <w:szCs w:val="16"/>
                <w:lang w:val="es-ES"/>
              </w:rPr>
              <w:t>de la escuela primaria)</w:t>
            </w:r>
          </w:p>
        </w:tc>
        <w:tc>
          <w:tcPr>
            <w:tcW w:w="390" w:type="pct"/>
            <w:vAlign w:val="center"/>
          </w:tcPr>
          <w:p w14:paraId="2CB73EC0" w14:textId="6DADFD69" w:rsidR="00266EAA" w:rsidRPr="008A030A" w:rsidRDefault="00266EAA" w:rsidP="00266EAA">
            <w:pPr>
              <w:jc w:val="center"/>
              <w:rPr>
                <w:sz w:val="16"/>
                <w:szCs w:val="16"/>
                <w:lang w:val="es-ES"/>
              </w:rPr>
            </w:pPr>
          </w:p>
        </w:tc>
      </w:tr>
      <w:tr w:rsidR="00266EAA" w:rsidRPr="008B53E1" w14:paraId="1D3027F3"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9D5EDD1" w14:textId="169F9F01" w:rsidR="00266EAA" w:rsidRPr="008B2A8A" w:rsidRDefault="00266EAA" w:rsidP="00266EAA">
            <w:pPr>
              <w:rPr>
                <w:sz w:val="16"/>
                <w:szCs w:val="16"/>
                <w:lang w:val="en-GB"/>
              </w:rPr>
            </w:pPr>
            <w:r>
              <w:rPr>
                <w:sz w:val="16"/>
                <w:szCs w:val="16"/>
                <w:lang w:val="en-GB"/>
              </w:rPr>
              <w:t>7.12</w:t>
            </w:r>
          </w:p>
        </w:tc>
        <w:tc>
          <w:tcPr>
            <w:tcW w:w="831" w:type="pct"/>
            <w:gridSpan w:val="3"/>
            <w:tcBorders>
              <w:left w:val="single" w:sz="4" w:space="0" w:color="auto"/>
            </w:tcBorders>
            <w:vAlign w:val="center"/>
          </w:tcPr>
          <w:p w14:paraId="2F114930" w14:textId="14C4F5CC" w:rsidR="00266EAA" w:rsidRPr="00FC64A5" w:rsidRDefault="00267545" w:rsidP="001370E2">
            <w:pPr>
              <w:rPr>
                <w:sz w:val="16"/>
                <w:szCs w:val="16"/>
                <w:lang w:val="es-ES"/>
              </w:rPr>
            </w:pPr>
            <w:r w:rsidRPr="00EE2710">
              <w:rPr>
                <w:sz w:val="16"/>
                <w:szCs w:val="16"/>
                <w:lang w:val="es-ES"/>
              </w:rPr>
              <w:t xml:space="preserve">Tasa bruta de ingreso al último grado de </w:t>
            </w:r>
            <w:r w:rsidRPr="00EF39C8">
              <w:rPr>
                <w:sz w:val="16"/>
                <w:szCs w:val="16"/>
                <w:lang w:val="es-ES"/>
              </w:rPr>
              <w:t xml:space="preserve">educación secundaria </w:t>
            </w:r>
            <w:r w:rsidR="001370E2" w:rsidRPr="00FC64A5">
              <w:rPr>
                <w:sz w:val="16"/>
                <w:szCs w:val="16"/>
                <w:lang w:val="es-ES"/>
              </w:rPr>
              <w:t>baja</w:t>
            </w:r>
          </w:p>
        </w:tc>
        <w:tc>
          <w:tcPr>
            <w:tcW w:w="390" w:type="pct"/>
            <w:gridSpan w:val="2"/>
            <w:vAlign w:val="center"/>
          </w:tcPr>
          <w:p w14:paraId="45317D3F"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788E5378" w14:textId="5E72EB5D" w:rsidR="00266EAA" w:rsidRPr="008B2A8A" w:rsidRDefault="00266EAA" w:rsidP="00266EAA">
            <w:pPr>
              <w:jc w:val="center"/>
              <w:rPr>
                <w:sz w:val="16"/>
                <w:szCs w:val="16"/>
                <w:lang w:val="en-GB"/>
              </w:rPr>
            </w:pPr>
          </w:p>
        </w:tc>
        <w:tc>
          <w:tcPr>
            <w:tcW w:w="1931" w:type="pct"/>
            <w:gridSpan w:val="2"/>
            <w:vAlign w:val="center"/>
          </w:tcPr>
          <w:p w14:paraId="169EA651" w14:textId="6CD78989" w:rsidR="00266EAA" w:rsidRPr="00267545" w:rsidRDefault="00267545" w:rsidP="001370E2">
            <w:pPr>
              <w:rPr>
                <w:sz w:val="16"/>
                <w:szCs w:val="16"/>
                <w:lang w:val="es-ES"/>
              </w:rPr>
            </w:pPr>
            <w:r w:rsidRPr="00267545">
              <w:rPr>
                <w:sz w:val="16"/>
                <w:szCs w:val="16"/>
                <w:lang w:val="es-ES"/>
              </w:rPr>
              <w:t xml:space="preserve">Número de niños/as que asisten al último grado de la escuela </w:t>
            </w:r>
            <w:r>
              <w:rPr>
                <w:sz w:val="16"/>
                <w:szCs w:val="16"/>
                <w:lang w:val="es-ES"/>
              </w:rPr>
              <w:t xml:space="preserve">secundaria </w:t>
            </w:r>
            <w:r w:rsidR="001370E2">
              <w:rPr>
                <w:sz w:val="16"/>
                <w:szCs w:val="16"/>
                <w:lang w:val="es-ES"/>
              </w:rPr>
              <w:t xml:space="preserve">baja </w:t>
            </w:r>
            <w:r w:rsidRPr="00267545">
              <w:rPr>
                <w:sz w:val="16"/>
                <w:szCs w:val="16"/>
                <w:lang w:val="es-ES"/>
              </w:rPr>
              <w:t>(excluidos los repetidores)</w:t>
            </w:r>
          </w:p>
        </w:tc>
        <w:tc>
          <w:tcPr>
            <w:tcW w:w="1144" w:type="pct"/>
            <w:gridSpan w:val="2"/>
            <w:vAlign w:val="center"/>
          </w:tcPr>
          <w:p w14:paraId="5F5F2F64" w14:textId="65E97BC5" w:rsidR="00266EAA" w:rsidRPr="00267545" w:rsidRDefault="00267545" w:rsidP="001370E2">
            <w:pPr>
              <w:rPr>
                <w:sz w:val="16"/>
                <w:szCs w:val="16"/>
                <w:lang w:val="es-ES"/>
              </w:rPr>
            </w:pPr>
            <w:r w:rsidRPr="00267545">
              <w:rPr>
                <w:sz w:val="16"/>
                <w:szCs w:val="16"/>
                <w:lang w:val="es-ES"/>
              </w:rPr>
              <w:t xml:space="preserve">Número total de niños/as en edad de finalización de la enseñanza </w:t>
            </w:r>
            <w:r>
              <w:rPr>
                <w:sz w:val="16"/>
                <w:szCs w:val="16"/>
                <w:lang w:val="es-ES"/>
              </w:rPr>
              <w:t xml:space="preserve">secundaria </w:t>
            </w:r>
            <w:r w:rsidR="001370E2">
              <w:rPr>
                <w:sz w:val="16"/>
                <w:szCs w:val="16"/>
                <w:lang w:val="es-ES"/>
              </w:rPr>
              <w:t>baja</w:t>
            </w:r>
            <w:r w:rsidR="001370E2" w:rsidRPr="00267545">
              <w:rPr>
                <w:sz w:val="16"/>
                <w:szCs w:val="16"/>
                <w:lang w:val="es-ES"/>
              </w:rPr>
              <w:t xml:space="preserve"> </w:t>
            </w:r>
            <w:r w:rsidRPr="00267545">
              <w:rPr>
                <w:sz w:val="16"/>
                <w:szCs w:val="16"/>
                <w:lang w:val="es-ES"/>
              </w:rPr>
              <w:t xml:space="preserve">(edad apropiada al último grado de la escuela </w:t>
            </w:r>
            <w:r>
              <w:rPr>
                <w:sz w:val="16"/>
                <w:szCs w:val="16"/>
                <w:lang w:val="es-ES"/>
              </w:rPr>
              <w:t xml:space="preserve">secundaria </w:t>
            </w:r>
            <w:r w:rsidR="001370E2">
              <w:rPr>
                <w:sz w:val="16"/>
                <w:szCs w:val="16"/>
                <w:lang w:val="es-ES"/>
              </w:rPr>
              <w:t>baja</w:t>
            </w:r>
            <w:r w:rsidRPr="00267545">
              <w:rPr>
                <w:sz w:val="16"/>
                <w:szCs w:val="16"/>
                <w:lang w:val="es-ES"/>
              </w:rPr>
              <w:t>)</w:t>
            </w:r>
          </w:p>
        </w:tc>
        <w:tc>
          <w:tcPr>
            <w:tcW w:w="390" w:type="pct"/>
            <w:vAlign w:val="center"/>
          </w:tcPr>
          <w:p w14:paraId="13FE4881" w14:textId="46DF87C0" w:rsidR="00266EAA" w:rsidRPr="00267545" w:rsidRDefault="00266EAA" w:rsidP="00266EAA">
            <w:pPr>
              <w:jc w:val="center"/>
              <w:rPr>
                <w:sz w:val="16"/>
                <w:szCs w:val="16"/>
                <w:lang w:val="es-ES"/>
              </w:rPr>
            </w:pPr>
          </w:p>
        </w:tc>
      </w:tr>
      <w:tr w:rsidR="00266EAA" w:rsidRPr="008B53E1" w14:paraId="0F2D21EA"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B7959C3" w14:textId="0DDAAB79" w:rsidR="00266EAA" w:rsidRPr="008B2A8A" w:rsidRDefault="00266EAA" w:rsidP="00266EAA">
            <w:pPr>
              <w:rPr>
                <w:sz w:val="16"/>
                <w:szCs w:val="16"/>
                <w:lang w:val="en-GB"/>
              </w:rPr>
            </w:pPr>
            <w:r>
              <w:rPr>
                <w:sz w:val="16"/>
                <w:szCs w:val="16"/>
                <w:lang w:val="en-GB"/>
              </w:rPr>
              <w:t>7.13</w:t>
            </w:r>
          </w:p>
        </w:tc>
        <w:tc>
          <w:tcPr>
            <w:tcW w:w="831" w:type="pct"/>
            <w:gridSpan w:val="3"/>
            <w:tcBorders>
              <w:left w:val="single" w:sz="4" w:space="0" w:color="auto"/>
            </w:tcBorders>
            <w:vAlign w:val="center"/>
          </w:tcPr>
          <w:p w14:paraId="5975686D" w14:textId="43CEEB8D" w:rsidR="00266EAA" w:rsidRPr="00EE2710" w:rsidRDefault="00703029" w:rsidP="00266EAA">
            <w:pPr>
              <w:rPr>
                <w:sz w:val="16"/>
                <w:szCs w:val="16"/>
                <w:lang w:val="es-ES"/>
              </w:rPr>
            </w:pPr>
            <w:r w:rsidRPr="00EE2710">
              <w:rPr>
                <w:sz w:val="16"/>
                <w:szCs w:val="16"/>
                <w:lang w:val="es-ES"/>
              </w:rPr>
              <w:t>Tasa de terminación de primaria</w:t>
            </w:r>
          </w:p>
        </w:tc>
        <w:tc>
          <w:tcPr>
            <w:tcW w:w="390" w:type="pct"/>
            <w:gridSpan w:val="2"/>
            <w:vAlign w:val="center"/>
          </w:tcPr>
          <w:p w14:paraId="08340E98"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39FC9B58" w14:textId="79BC46D1" w:rsidR="00266EAA" w:rsidRPr="008B2A8A" w:rsidRDefault="00266EAA" w:rsidP="00266EAA">
            <w:pPr>
              <w:jc w:val="center"/>
              <w:rPr>
                <w:sz w:val="16"/>
                <w:szCs w:val="16"/>
                <w:lang w:val="en-GB"/>
              </w:rPr>
            </w:pPr>
          </w:p>
        </w:tc>
        <w:tc>
          <w:tcPr>
            <w:tcW w:w="1931" w:type="pct"/>
            <w:gridSpan w:val="2"/>
            <w:vAlign w:val="center"/>
          </w:tcPr>
          <w:p w14:paraId="50208D66" w14:textId="314C56D7" w:rsidR="00266EAA" w:rsidRPr="00F32F3E" w:rsidRDefault="00F32F3E" w:rsidP="00F32F3E">
            <w:pPr>
              <w:rPr>
                <w:sz w:val="16"/>
                <w:szCs w:val="16"/>
                <w:lang w:val="es-ES"/>
              </w:rPr>
            </w:pPr>
            <w:r w:rsidRPr="00F32F3E">
              <w:rPr>
                <w:sz w:val="16"/>
                <w:szCs w:val="16"/>
                <w:lang w:val="es-ES"/>
              </w:rPr>
              <w:t>Número de niños/as de 3 a 5 años por encima de la edad prevista para el último grado de educación primaria que hayan completado ese grado</w:t>
            </w:r>
          </w:p>
        </w:tc>
        <w:tc>
          <w:tcPr>
            <w:tcW w:w="1144" w:type="pct"/>
            <w:gridSpan w:val="2"/>
            <w:vAlign w:val="center"/>
          </w:tcPr>
          <w:p w14:paraId="0BDD5408" w14:textId="314B582E" w:rsidR="00F32F3E" w:rsidRPr="00F32F3E" w:rsidRDefault="00F32F3E" w:rsidP="00F32F3E">
            <w:pPr>
              <w:rPr>
                <w:sz w:val="16"/>
                <w:szCs w:val="16"/>
                <w:lang w:val="es-ES"/>
              </w:rPr>
            </w:pPr>
            <w:r w:rsidRPr="00F32F3E">
              <w:rPr>
                <w:sz w:val="16"/>
                <w:szCs w:val="16"/>
                <w:lang w:val="es-ES"/>
              </w:rPr>
              <w:t xml:space="preserve">Número </w:t>
            </w:r>
            <w:r>
              <w:rPr>
                <w:sz w:val="16"/>
                <w:szCs w:val="16"/>
                <w:lang w:val="es-ES"/>
              </w:rPr>
              <w:t xml:space="preserve">total </w:t>
            </w:r>
            <w:r w:rsidRPr="00F32F3E">
              <w:rPr>
                <w:sz w:val="16"/>
                <w:szCs w:val="16"/>
                <w:lang w:val="es-ES"/>
              </w:rPr>
              <w:t xml:space="preserve">de niños/as de 3 a 5 años por encima de la edad prevista para el último grado de educación primaria </w:t>
            </w:r>
          </w:p>
        </w:tc>
        <w:tc>
          <w:tcPr>
            <w:tcW w:w="390" w:type="pct"/>
            <w:vAlign w:val="center"/>
          </w:tcPr>
          <w:p w14:paraId="20BD09C9" w14:textId="0867AC17" w:rsidR="00266EAA" w:rsidRPr="00F32F3E" w:rsidRDefault="00266EAA" w:rsidP="00266EAA">
            <w:pPr>
              <w:jc w:val="center"/>
              <w:rPr>
                <w:sz w:val="16"/>
                <w:szCs w:val="16"/>
                <w:lang w:val="es-ES"/>
              </w:rPr>
            </w:pPr>
          </w:p>
        </w:tc>
      </w:tr>
      <w:tr w:rsidR="00266EAA" w:rsidRPr="008B53E1" w14:paraId="0D2D35EB"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17AC2D5" w14:textId="6B6AF46A" w:rsidR="00266EAA" w:rsidRPr="008B2A8A" w:rsidRDefault="00266EAA" w:rsidP="00266EAA">
            <w:pPr>
              <w:rPr>
                <w:sz w:val="16"/>
                <w:szCs w:val="16"/>
                <w:lang w:val="en-GB"/>
              </w:rPr>
            </w:pPr>
            <w:r>
              <w:rPr>
                <w:sz w:val="16"/>
                <w:szCs w:val="16"/>
                <w:lang w:val="en-GB"/>
              </w:rPr>
              <w:t>7.14</w:t>
            </w:r>
          </w:p>
        </w:tc>
        <w:tc>
          <w:tcPr>
            <w:tcW w:w="831" w:type="pct"/>
            <w:gridSpan w:val="3"/>
            <w:tcBorders>
              <w:left w:val="single" w:sz="4" w:space="0" w:color="auto"/>
            </w:tcBorders>
            <w:vAlign w:val="center"/>
          </w:tcPr>
          <w:p w14:paraId="6D914163" w14:textId="493E2495" w:rsidR="00266EAA" w:rsidRPr="00FC64A5" w:rsidRDefault="00267545" w:rsidP="001370E2">
            <w:pPr>
              <w:rPr>
                <w:sz w:val="16"/>
                <w:szCs w:val="16"/>
                <w:lang w:val="es-ES"/>
              </w:rPr>
            </w:pPr>
            <w:r w:rsidRPr="00EE2710">
              <w:rPr>
                <w:sz w:val="16"/>
                <w:szCs w:val="16"/>
                <w:lang w:val="es-ES"/>
              </w:rPr>
              <w:t xml:space="preserve">Tasa de terminación de secundaria </w:t>
            </w:r>
            <w:r w:rsidR="001370E2" w:rsidRPr="006E31BC">
              <w:rPr>
                <w:sz w:val="16"/>
                <w:szCs w:val="16"/>
                <w:lang w:val="es-ES"/>
              </w:rPr>
              <w:t>baja</w:t>
            </w:r>
          </w:p>
        </w:tc>
        <w:tc>
          <w:tcPr>
            <w:tcW w:w="390" w:type="pct"/>
            <w:gridSpan w:val="2"/>
            <w:vAlign w:val="center"/>
          </w:tcPr>
          <w:p w14:paraId="78867543"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52AEBB99" w14:textId="46F5BFAE" w:rsidR="00266EAA" w:rsidRPr="008B2A8A" w:rsidRDefault="00266EAA" w:rsidP="00266EAA">
            <w:pPr>
              <w:jc w:val="center"/>
              <w:rPr>
                <w:sz w:val="16"/>
                <w:szCs w:val="16"/>
                <w:lang w:val="en-GB"/>
              </w:rPr>
            </w:pPr>
          </w:p>
        </w:tc>
        <w:tc>
          <w:tcPr>
            <w:tcW w:w="1931" w:type="pct"/>
            <w:gridSpan w:val="2"/>
            <w:vAlign w:val="center"/>
          </w:tcPr>
          <w:p w14:paraId="594D86BF" w14:textId="7133142A" w:rsidR="00F32F3E" w:rsidRPr="00F32F3E" w:rsidRDefault="00F32F3E" w:rsidP="001370E2">
            <w:pPr>
              <w:rPr>
                <w:sz w:val="16"/>
                <w:szCs w:val="16"/>
                <w:lang w:val="es-ES"/>
              </w:rPr>
            </w:pPr>
            <w:r w:rsidRPr="00F32F3E">
              <w:rPr>
                <w:sz w:val="16"/>
                <w:szCs w:val="16"/>
                <w:lang w:val="es-ES"/>
              </w:rPr>
              <w:t xml:space="preserve">Número de </w:t>
            </w:r>
            <w:r>
              <w:rPr>
                <w:sz w:val="16"/>
                <w:szCs w:val="16"/>
                <w:lang w:val="es-ES"/>
              </w:rPr>
              <w:t>adolescentes</w:t>
            </w:r>
            <w:r w:rsidRPr="00F32F3E">
              <w:rPr>
                <w:sz w:val="16"/>
                <w:szCs w:val="16"/>
                <w:lang w:val="es-ES"/>
              </w:rPr>
              <w:t xml:space="preserve"> de 3 a 5 años por encima de la edad prevista para el último grado de educación </w:t>
            </w:r>
            <w:r>
              <w:rPr>
                <w:sz w:val="16"/>
                <w:szCs w:val="16"/>
                <w:lang w:val="es-ES"/>
              </w:rPr>
              <w:t xml:space="preserve">secundaria </w:t>
            </w:r>
            <w:r w:rsidR="001370E2">
              <w:rPr>
                <w:sz w:val="16"/>
                <w:szCs w:val="16"/>
                <w:lang w:val="es-ES"/>
              </w:rPr>
              <w:t>baja</w:t>
            </w:r>
            <w:r w:rsidR="001370E2" w:rsidRPr="00F32F3E">
              <w:rPr>
                <w:sz w:val="16"/>
                <w:szCs w:val="16"/>
                <w:lang w:val="es-ES"/>
              </w:rPr>
              <w:t xml:space="preserve"> </w:t>
            </w:r>
            <w:r w:rsidRPr="00F32F3E">
              <w:rPr>
                <w:sz w:val="16"/>
                <w:szCs w:val="16"/>
                <w:lang w:val="es-ES"/>
              </w:rPr>
              <w:t>que hayan completado ese grado</w:t>
            </w:r>
          </w:p>
        </w:tc>
        <w:tc>
          <w:tcPr>
            <w:tcW w:w="1144" w:type="pct"/>
            <w:gridSpan w:val="2"/>
            <w:vAlign w:val="center"/>
          </w:tcPr>
          <w:p w14:paraId="0E372D86" w14:textId="4F997FB9" w:rsidR="00F32F3E" w:rsidRPr="00F32F3E" w:rsidRDefault="00F32F3E" w:rsidP="00F32F3E">
            <w:pPr>
              <w:rPr>
                <w:sz w:val="16"/>
                <w:szCs w:val="16"/>
                <w:lang w:val="es-ES"/>
              </w:rPr>
            </w:pPr>
            <w:r w:rsidRPr="00F32F3E">
              <w:rPr>
                <w:sz w:val="16"/>
                <w:szCs w:val="16"/>
                <w:lang w:val="es-ES"/>
              </w:rPr>
              <w:t xml:space="preserve">Número </w:t>
            </w:r>
            <w:r>
              <w:rPr>
                <w:sz w:val="16"/>
                <w:szCs w:val="16"/>
                <w:lang w:val="es-ES"/>
              </w:rPr>
              <w:t xml:space="preserve">total </w:t>
            </w:r>
            <w:r w:rsidRPr="00F32F3E">
              <w:rPr>
                <w:sz w:val="16"/>
                <w:szCs w:val="16"/>
                <w:lang w:val="es-ES"/>
              </w:rPr>
              <w:t xml:space="preserve">de </w:t>
            </w:r>
            <w:r>
              <w:rPr>
                <w:sz w:val="16"/>
                <w:szCs w:val="16"/>
                <w:lang w:val="es-ES"/>
              </w:rPr>
              <w:t>adolescentes</w:t>
            </w:r>
            <w:r w:rsidRPr="00F32F3E">
              <w:rPr>
                <w:sz w:val="16"/>
                <w:szCs w:val="16"/>
                <w:lang w:val="es-ES"/>
              </w:rPr>
              <w:t xml:space="preserve"> de 3 a 5 años por encima de la edad prevista para el último grado de educación </w:t>
            </w:r>
            <w:r>
              <w:rPr>
                <w:sz w:val="16"/>
                <w:szCs w:val="16"/>
                <w:lang w:val="es-ES"/>
              </w:rPr>
              <w:t xml:space="preserve">secundaria </w:t>
            </w:r>
            <w:r w:rsidR="001370E2">
              <w:rPr>
                <w:sz w:val="16"/>
                <w:szCs w:val="16"/>
                <w:lang w:val="es-ES"/>
              </w:rPr>
              <w:t>baja</w:t>
            </w:r>
          </w:p>
        </w:tc>
        <w:tc>
          <w:tcPr>
            <w:tcW w:w="390" w:type="pct"/>
            <w:vAlign w:val="center"/>
          </w:tcPr>
          <w:p w14:paraId="55BEA0D7" w14:textId="0C41B1F2" w:rsidR="00266EAA" w:rsidRPr="00F32F3E" w:rsidRDefault="00266EAA" w:rsidP="00266EAA">
            <w:pPr>
              <w:jc w:val="center"/>
              <w:rPr>
                <w:sz w:val="16"/>
                <w:szCs w:val="16"/>
                <w:lang w:val="es-ES"/>
              </w:rPr>
            </w:pPr>
          </w:p>
        </w:tc>
      </w:tr>
      <w:tr w:rsidR="00266EAA" w:rsidRPr="008B53E1" w14:paraId="5C419CE8"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1A7A3BBC" w14:textId="012F85F7" w:rsidR="00266EAA" w:rsidRPr="008B2A8A" w:rsidRDefault="00266EAA" w:rsidP="00266EAA">
            <w:pPr>
              <w:rPr>
                <w:sz w:val="16"/>
                <w:szCs w:val="16"/>
                <w:lang w:val="en-GB"/>
              </w:rPr>
            </w:pPr>
            <w:r>
              <w:rPr>
                <w:sz w:val="16"/>
                <w:szCs w:val="16"/>
                <w:lang w:val="en-GB"/>
              </w:rPr>
              <w:t>7.15</w:t>
            </w:r>
          </w:p>
        </w:tc>
        <w:tc>
          <w:tcPr>
            <w:tcW w:w="831" w:type="pct"/>
            <w:gridSpan w:val="3"/>
            <w:tcBorders>
              <w:left w:val="single" w:sz="4" w:space="0" w:color="auto"/>
            </w:tcBorders>
            <w:vAlign w:val="center"/>
          </w:tcPr>
          <w:p w14:paraId="5E525A16" w14:textId="4EC5CEC6" w:rsidR="00266EAA" w:rsidRPr="00FC64A5" w:rsidRDefault="00267545" w:rsidP="001370E2">
            <w:pPr>
              <w:rPr>
                <w:sz w:val="16"/>
                <w:szCs w:val="16"/>
                <w:lang w:val="es-ES"/>
              </w:rPr>
            </w:pPr>
            <w:r w:rsidRPr="00EE2710">
              <w:rPr>
                <w:sz w:val="16"/>
                <w:szCs w:val="16"/>
                <w:lang w:val="es-ES"/>
              </w:rPr>
              <w:t>Tasa de terminación de secundaria</w:t>
            </w:r>
            <w:r w:rsidR="00F32F3E" w:rsidRPr="00EF39C8">
              <w:rPr>
                <w:sz w:val="16"/>
                <w:szCs w:val="16"/>
                <w:lang w:val="es-ES"/>
              </w:rPr>
              <w:t xml:space="preserve"> </w:t>
            </w:r>
            <w:r w:rsidR="001370E2" w:rsidRPr="00FC64A5">
              <w:rPr>
                <w:sz w:val="16"/>
                <w:szCs w:val="16"/>
                <w:lang w:val="es-ES"/>
              </w:rPr>
              <w:t>alta</w:t>
            </w:r>
          </w:p>
        </w:tc>
        <w:tc>
          <w:tcPr>
            <w:tcW w:w="390" w:type="pct"/>
            <w:gridSpan w:val="2"/>
            <w:vAlign w:val="center"/>
          </w:tcPr>
          <w:p w14:paraId="1856E013"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2B343E0B" w14:textId="5CC74482" w:rsidR="00266EAA" w:rsidRPr="008B2A8A" w:rsidRDefault="00266EAA" w:rsidP="00266EAA">
            <w:pPr>
              <w:jc w:val="center"/>
              <w:rPr>
                <w:sz w:val="16"/>
                <w:szCs w:val="16"/>
                <w:lang w:val="en-GB"/>
              </w:rPr>
            </w:pPr>
          </w:p>
        </w:tc>
        <w:tc>
          <w:tcPr>
            <w:tcW w:w="1931" w:type="pct"/>
            <w:gridSpan w:val="2"/>
            <w:vAlign w:val="center"/>
          </w:tcPr>
          <w:p w14:paraId="57DF09D3" w14:textId="5C2FD837" w:rsidR="00F32F3E" w:rsidRPr="00F32F3E" w:rsidRDefault="00F32F3E" w:rsidP="001370E2">
            <w:pPr>
              <w:rPr>
                <w:sz w:val="16"/>
                <w:szCs w:val="16"/>
                <w:lang w:val="es-ES"/>
              </w:rPr>
            </w:pPr>
            <w:r w:rsidRPr="00F32F3E">
              <w:rPr>
                <w:sz w:val="16"/>
                <w:szCs w:val="16"/>
                <w:lang w:val="es-ES"/>
              </w:rPr>
              <w:t xml:space="preserve">Número de </w:t>
            </w:r>
            <w:r>
              <w:rPr>
                <w:sz w:val="16"/>
                <w:szCs w:val="16"/>
                <w:lang w:val="es-ES"/>
              </w:rPr>
              <w:t>jóvenes</w:t>
            </w:r>
            <w:r w:rsidRPr="00F32F3E">
              <w:rPr>
                <w:sz w:val="16"/>
                <w:szCs w:val="16"/>
                <w:lang w:val="es-ES"/>
              </w:rPr>
              <w:t xml:space="preserve"> de 3 a 5 años por encima de la edad prevista para el último grado de educación </w:t>
            </w:r>
            <w:r>
              <w:rPr>
                <w:sz w:val="16"/>
                <w:szCs w:val="16"/>
                <w:lang w:val="es-ES"/>
              </w:rPr>
              <w:t xml:space="preserve">secundaria </w:t>
            </w:r>
            <w:r w:rsidR="001370E2">
              <w:rPr>
                <w:sz w:val="16"/>
                <w:szCs w:val="16"/>
                <w:lang w:val="es-ES"/>
              </w:rPr>
              <w:t>alta</w:t>
            </w:r>
            <w:r w:rsidR="001370E2" w:rsidRPr="00F32F3E">
              <w:rPr>
                <w:sz w:val="16"/>
                <w:szCs w:val="16"/>
                <w:lang w:val="es-ES"/>
              </w:rPr>
              <w:t xml:space="preserve"> </w:t>
            </w:r>
            <w:r w:rsidRPr="00F32F3E">
              <w:rPr>
                <w:sz w:val="16"/>
                <w:szCs w:val="16"/>
                <w:lang w:val="es-ES"/>
              </w:rPr>
              <w:t>que hayan completado ese grado</w:t>
            </w:r>
          </w:p>
        </w:tc>
        <w:tc>
          <w:tcPr>
            <w:tcW w:w="1144" w:type="pct"/>
            <w:gridSpan w:val="2"/>
            <w:vAlign w:val="center"/>
          </w:tcPr>
          <w:p w14:paraId="2288C416" w14:textId="32868CC0" w:rsidR="00F32F3E" w:rsidRPr="00F32F3E" w:rsidRDefault="00F32F3E" w:rsidP="001370E2">
            <w:pPr>
              <w:rPr>
                <w:sz w:val="16"/>
                <w:szCs w:val="16"/>
                <w:lang w:val="es-ES"/>
              </w:rPr>
            </w:pPr>
            <w:r w:rsidRPr="00F32F3E">
              <w:rPr>
                <w:sz w:val="16"/>
                <w:szCs w:val="16"/>
                <w:lang w:val="es-ES"/>
              </w:rPr>
              <w:t xml:space="preserve">Número </w:t>
            </w:r>
            <w:r>
              <w:rPr>
                <w:sz w:val="16"/>
                <w:szCs w:val="16"/>
                <w:lang w:val="es-ES"/>
              </w:rPr>
              <w:t xml:space="preserve">total </w:t>
            </w:r>
            <w:r w:rsidRPr="00F32F3E">
              <w:rPr>
                <w:sz w:val="16"/>
                <w:szCs w:val="16"/>
                <w:lang w:val="es-ES"/>
              </w:rPr>
              <w:t xml:space="preserve">de </w:t>
            </w:r>
            <w:r>
              <w:rPr>
                <w:sz w:val="16"/>
                <w:szCs w:val="16"/>
                <w:lang w:val="es-ES"/>
              </w:rPr>
              <w:t>jóvenes</w:t>
            </w:r>
            <w:r w:rsidRPr="00F32F3E">
              <w:rPr>
                <w:sz w:val="16"/>
                <w:szCs w:val="16"/>
                <w:lang w:val="es-ES"/>
              </w:rPr>
              <w:t xml:space="preserve"> de 3 a 5 años por encima de la edad prevista para el último grado de educación </w:t>
            </w:r>
            <w:r>
              <w:rPr>
                <w:sz w:val="16"/>
                <w:szCs w:val="16"/>
                <w:lang w:val="es-ES"/>
              </w:rPr>
              <w:t xml:space="preserve">secundaria </w:t>
            </w:r>
            <w:r w:rsidR="001370E2">
              <w:rPr>
                <w:sz w:val="16"/>
                <w:szCs w:val="16"/>
                <w:lang w:val="es-ES"/>
              </w:rPr>
              <w:t>alta</w:t>
            </w:r>
          </w:p>
        </w:tc>
        <w:tc>
          <w:tcPr>
            <w:tcW w:w="390" w:type="pct"/>
            <w:vAlign w:val="center"/>
          </w:tcPr>
          <w:p w14:paraId="0FF8F0FC" w14:textId="4F543E3F" w:rsidR="00266EAA" w:rsidRPr="00F32F3E" w:rsidRDefault="00266EAA" w:rsidP="00266EAA">
            <w:pPr>
              <w:jc w:val="center"/>
              <w:rPr>
                <w:sz w:val="16"/>
                <w:szCs w:val="16"/>
                <w:lang w:val="es-ES"/>
              </w:rPr>
            </w:pPr>
          </w:p>
        </w:tc>
      </w:tr>
      <w:tr w:rsidR="00266EAA" w:rsidRPr="008B53E1" w14:paraId="11998A48"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C2D544F" w14:textId="1BA66CBD" w:rsidR="00266EAA" w:rsidRPr="008B2A8A" w:rsidRDefault="00266EAA" w:rsidP="00266EAA">
            <w:pPr>
              <w:rPr>
                <w:sz w:val="16"/>
                <w:szCs w:val="16"/>
                <w:lang w:val="en-GB"/>
              </w:rPr>
            </w:pPr>
            <w:r w:rsidRPr="008B2A8A">
              <w:rPr>
                <w:sz w:val="16"/>
                <w:szCs w:val="16"/>
                <w:lang w:val="en-GB"/>
              </w:rPr>
              <w:t>7.</w:t>
            </w:r>
            <w:r>
              <w:rPr>
                <w:sz w:val="16"/>
                <w:szCs w:val="16"/>
                <w:lang w:val="en-GB"/>
              </w:rPr>
              <w:t>16</w:t>
            </w:r>
          </w:p>
        </w:tc>
        <w:tc>
          <w:tcPr>
            <w:tcW w:w="831" w:type="pct"/>
            <w:gridSpan w:val="3"/>
            <w:tcBorders>
              <w:left w:val="single" w:sz="4" w:space="0" w:color="auto"/>
            </w:tcBorders>
            <w:vAlign w:val="center"/>
          </w:tcPr>
          <w:p w14:paraId="52084758" w14:textId="104054A5" w:rsidR="00266EAA" w:rsidRPr="00B14013" w:rsidRDefault="00703029" w:rsidP="00266EAA">
            <w:pPr>
              <w:rPr>
                <w:sz w:val="16"/>
                <w:szCs w:val="16"/>
                <w:lang w:val="es-ES"/>
              </w:rPr>
            </w:pPr>
            <w:r w:rsidRPr="00B14013">
              <w:rPr>
                <w:sz w:val="16"/>
                <w:szCs w:val="16"/>
                <w:lang w:val="es-ES"/>
              </w:rPr>
              <w:t xml:space="preserve">Tasa de transición </w:t>
            </w:r>
            <w:r w:rsidR="00F32F3E" w:rsidRPr="00B14013">
              <w:rPr>
                <w:sz w:val="16"/>
                <w:szCs w:val="16"/>
                <w:lang w:val="es-ES"/>
              </w:rPr>
              <w:t xml:space="preserve">efectiva </w:t>
            </w:r>
            <w:r w:rsidRPr="00B14013">
              <w:rPr>
                <w:sz w:val="16"/>
                <w:szCs w:val="16"/>
                <w:lang w:val="es-ES"/>
              </w:rPr>
              <w:t>a la escuela secundaria</w:t>
            </w:r>
          </w:p>
        </w:tc>
        <w:tc>
          <w:tcPr>
            <w:tcW w:w="390" w:type="pct"/>
            <w:gridSpan w:val="2"/>
            <w:vAlign w:val="center"/>
          </w:tcPr>
          <w:p w14:paraId="22A5E359"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635E98F7" w14:textId="639C284F" w:rsidR="00266EAA" w:rsidRPr="008B2A8A" w:rsidRDefault="00266EAA" w:rsidP="00266EAA">
            <w:pPr>
              <w:jc w:val="center"/>
              <w:rPr>
                <w:sz w:val="16"/>
                <w:szCs w:val="16"/>
                <w:lang w:val="en-GB"/>
              </w:rPr>
            </w:pPr>
          </w:p>
        </w:tc>
        <w:tc>
          <w:tcPr>
            <w:tcW w:w="1931" w:type="pct"/>
            <w:gridSpan w:val="2"/>
            <w:vAlign w:val="center"/>
          </w:tcPr>
          <w:p w14:paraId="510F81C8" w14:textId="076A9662" w:rsidR="00266EAA" w:rsidRPr="00BA61F7" w:rsidRDefault="00703029" w:rsidP="00BA61F7">
            <w:pPr>
              <w:rPr>
                <w:sz w:val="16"/>
                <w:szCs w:val="16"/>
                <w:lang w:val="es-ES"/>
              </w:rPr>
            </w:pPr>
            <w:r w:rsidRPr="00BA61F7">
              <w:rPr>
                <w:sz w:val="16"/>
                <w:szCs w:val="16"/>
                <w:lang w:val="es-ES"/>
              </w:rPr>
              <w:t xml:space="preserve">Número de </w:t>
            </w:r>
            <w:r w:rsidR="00BA61F7" w:rsidRPr="00BA61F7">
              <w:rPr>
                <w:sz w:val="16"/>
                <w:szCs w:val="16"/>
                <w:lang w:val="es-ES"/>
              </w:rPr>
              <w:t xml:space="preserve">niños/as </w:t>
            </w:r>
            <w:r w:rsidRPr="00BA61F7">
              <w:rPr>
                <w:sz w:val="16"/>
                <w:szCs w:val="16"/>
                <w:lang w:val="es-ES"/>
              </w:rPr>
              <w:t xml:space="preserve">que asisten al último grado de la escuela primaria durante el año escolar anterior que están en el primer año de escuela secundaria durante el año escolar </w:t>
            </w:r>
            <w:r w:rsidR="00BA61F7">
              <w:rPr>
                <w:sz w:val="16"/>
                <w:szCs w:val="16"/>
                <w:lang w:val="es-ES"/>
              </w:rPr>
              <w:t>en curso</w:t>
            </w:r>
          </w:p>
        </w:tc>
        <w:tc>
          <w:tcPr>
            <w:tcW w:w="1144" w:type="pct"/>
            <w:gridSpan w:val="2"/>
            <w:vAlign w:val="center"/>
          </w:tcPr>
          <w:p w14:paraId="5AF2B530" w14:textId="18D4C503" w:rsidR="00266EAA" w:rsidRPr="00BA61F7" w:rsidRDefault="00BA61F7" w:rsidP="00BA61F7">
            <w:pPr>
              <w:rPr>
                <w:sz w:val="16"/>
                <w:szCs w:val="16"/>
                <w:lang w:val="es-ES"/>
              </w:rPr>
            </w:pPr>
            <w:r w:rsidRPr="00BA61F7">
              <w:rPr>
                <w:sz w:val="16"/>
                <w:szCs w:val="16"/>
                <w:lang w:val="es-ES"/>
              </w:rPr>
              <w:t>Número total de niños/as que asisten al último grado de la escuela primaria durante el año escolar anterior y que no repiten el último grado de la escuela primaria en el año escolar en curso</w:t>
            </w:r>
          </w:p>
        </w:tc>
        <w:tc>
          <w:tcPr>
            <w:tcW w:w="390" w:type="pct"/>
            <w:vAlign w:val="center"/>
          </w:tcPr>
          <w:p w14:paraId="2C1DE2FB" w14:textId="77777777" w:rsidR="00266EAA" w:rsidRPr="00BA61F7" w:rsidRDefault="00266EAA" w:rsidP="00266EAA">
            <w:pPr>
              <w:jc w:val="center"/>
              <w:rPr>
                <w:sz w:val="16"/>
                <w:szCs w:val="16"/>
                <w:lang w:val="es-ES"/>
              </w:rPr>
            </w:pPr>
          </w:p>
        </w:tc>
      </w:tr>
      <w:tr w:rsidR="00266EAA" w:rsidRPr="008B53E1" w14:paraId="2EB1D1D2"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A5AB07E" w14:textId="1F507893" w:rsidR="00266EAA" w:rsidRPr="008B2A8A" w:rsidRDefault="00266EAA" w:rsidP="00266EAA">
            <w:pPr>
              <w:rPr>
                <w:sz w:val="16"/>
                <w:szCs w:val="16"/>
                <w:lang w:val="en-GB"/>
              </w:rPr>
            </w:pPr>
            <w:r>
              <w:rPr>
                <w:sz w:val="16"/>
                <w:szCs w:val="16"/>
                <w:lang w:val="en-GB"/>
              </w:rPr>
              <w:t>7.17</w:t>
            </w:r>
          </w:p>
        </w:tc>
        <w:tc>
          <w:tcPr>
            <w:tcW w:w="831" w:type="pct"/>
            <w:gridSpan w:val="3"/>
            <w:tcBorders>
              <w:left w:val="single" w:sz="4" w:space="0" w:color="auto"/>
            </w:tcBorders>
            <w:vAlign w:val="center"/>
          </w:tcPr>
          <w:p w14:paraId="14319E6E" w14:textId="6ED26243" w:rsidR="00266EAA" w:rsidRPr="00BA61F7" w:rsidRDefault="00DB1558" w:rsidP="00BA61F7">
            <w:pPr>
              <w:rPr>
                <w:sz w:val="16"/>
                <w:szCs w:val="16"/>
                <w:lang w:val="es-ES"/>
              </w:rPr>
            </w:pPr>
            <w:r>
              <w:rPr>
                <w:sz w:val="16"/>
                <w:szCs w:val="16"/>
                <w:lang w:val="es-ES"/>
              </w:rPr>
              <w:t xml:space="preserve">Sobreedad </w:t>
            </w:r>
            <w:r w:rsidR="00BA61F7" w:rsidRPr="00BA61F7">
              <w:rPr>
                <w:sz w:val="16"/>
                <w:szCs w:val="16"/>
                <w:lang w:val="es-ES"/>
              </w:rPr>
              <w:t xml:space="preserve"> para el grado</w:t>
            </w:r>
            <w:r w:rsidR="00266EAA" w:rsidRPr="00BA61F7">
              <w:rPr>
                <w:sz w:val="16"/>
                <w:szCs w:val="16"/>
                <w:lang w:val="es-ES"/>
              </w:rPr>
              <w:t xml:space="preserve"> (</w:t>
            </w:r>
            <w:r w:rsidR="00BA61F7">
              <w:rPr>
                <w:sz w:val="16"/>
                <w:szCs w:val="16"/>
                <w:lang w:val="es-ES"/>
              </w:rPr>
              <w:t>escuela primaria</w:t>
            </w:r>
            <w:r w:rsidR="00266EAA" w:rsidRPr="00BA61F7">
              <w:rPr>
                <w:sz w:val="16"/>
                <w:szCs w:val="16"/>
                <w:lang w:val="es-ES"/>
              </w:rPr>
              <w:t>)</w:t>
            </w:r>
          </w:p>
        </w:tc>
        <w:tc>
          <w:tcPr>
            <w:tcW w:w="390" w:type="pct"/>
            <w:gridSpan w:val="2"/>
            <w:vAlign w:val="center"/>
          </w:tcPr>
          <w:p w14:paraId="4E978E78"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1263E422" w14:textId="78C34CEA" w:rsidR="00266EAA" w:rsidRPr="008B2A8A" w:rsidRDefault="00266EAA" w:rsidP="00266EAA">
            <w:pPr>
              <w:jc w:val="center"/>
              <w:rPr>
                <w:sz w:val="16"/>
                <w:szCs w:val="16"/>
                <w:lang w:val="en-GB"/>
              </w:rPr>
            </w:pPr>
          </w:p>
        </w:tc>
        <w:tc>
          <w:tcPr>
            <w:tcW w:w="1931" w:type="pct"/>
            <w:gridSpan w:val="2"/>
            <w:vAlign w:val="center"/>
          </w:tcPr>
          <w:p w14:paraId="27416763" w14:textId="4B5099A4" w:rsidR="00266EAA" w:rsidRPr="00BA61F7" w:rsidRDefault="00BA61F7" w:rsidP="00BA61F7">
            <w:pPr>
              <w:rPr>
                <w:sz w:val="16"/>
                <w:szCs w:val="16"/>
                <w:lang w:val="es-ES"/>
              </w:rPr>
            </w:pPr>
            <w:r w:rsidRPr="00BA61F7">
              <w:rPr>
                <w:sz w:val="16"/>
                <w:szCs w:val="16"/>
                <w:lang w:val="es-ES"/>
              </w:rPr>
              <w:t>Número de estudiantes de todos los grados que asisten a la escuela primaria y que son 2 o más años mayores de la edad prevista</w:t>
            </w:r>
          </w:p>
        </w:tc>
        <w:tc>
          <w:tcPr>
            <w:tcW w:w="1144" w:type="pct"/>
            <w:gridSpan w:val="2"/>
            <w:vAlign w:val="center"/>
          </w:tcPr>
          <w:p w14:paraId="132819FC" w14:textId="7C370A21" w:rsidR="00266EAA" w:rsidRPr="00BA61F7" w:rsidRDefault="00BA61F7" w:rsidP="00BA61F7">
            <w:pPr>
              <w:rPr>
                <w:sz w:val="16"/>
                <w:szCs w:val="16"/>
                <w:lang w:val="es-ES"/>
              </w:rPr>
            </w:pPr>
            <w:r w:rsidRPr="00BA61F7">
              <w:rPr>
                <w:sz w:val="16"/>
                <w:szCs w:val="16"/>
                <w:lang w:val="es-ES"/>
              </w:rPr>
              <w:t xml:space="preserve">Número </w:t>
            </w:r>
            <w:r>
              <w:rPr>
                <w:sz w:val="16"/>
                <w:szCs w:val="16"/>
                <w:lang w:val="es-ES"/>
              </w:rPr>
              <w:t xml:space="preserve">total </w:t>
            </w:r>
            <w:r w:rsidRPr="00BA61F7">
              <w:rPr>
                <w:sz w:val="16"/>
                <w:szCs w:val="16"/>
                <w:lang w:val="es-ES"/>
              </w:rPr>
              <w:t>de estudiantes que asisten a la escuela</w:t>
            </w:r>
            <w:r>
              <w:rPr>
                <w:sz w:val="16"/>
                <w:szCs w:val="16"/>
                <w:lang w:val="es-ES"/>
              </w:rPr>
              <w:t xml:space="preserve"> primaria</w:t>
            </w:r>
          </w:p>
        </w:tc>
        <w:tc>
          <w:tcPr>
            <w:tcW w:w="390" w:type="pct"/>
            <w:vAlign w:val="center"/>
          </w:tcPr>
          <w:p w14:paraId="26693F65" w14:textId="6DE4CC9A" w:rsidR="00266EAA" w:rsidRPr="00BA61F7" w:rsidRDefault="00266EAA" w:rsidP="00266EAA">
            <w:pPr>
              <w:jc w:val="center"/>
              <w:rPr>
                <w:sz w:val="16"/>
                <w:szCs w:val="16"/>
                <w:lang w:val="es-ES"/>
              </w:rPr>
            </w:pPr>
          </w:p>
        </w:tc>
      </w:tr>
      <w:tr w:rsidR="00266EAA" w:rsidRPr="008B53E1" w14:paraId="439AA9AB" w14:textId="77777777" w:rsidTr="00EC13FD">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76CB2DBE" w14:textId="3C4F4A81" w:rsidR="00266EAA" w:rsidRPr="008B2A8A" w:rsidRDefault="00266EAA" w:rsidP="00266EAA">
            <w:pPr>
              <w:rPr>
                <w:sz w:val="16"/>
                <w:szCs w:val="16"/>
                <w:lang w:val="en-GB"/>
              </w:rPr>
            </w:pPr>
            <w:r>
              <w:rPr>
                <w:sz w:val="16"/>
                <w:szCs w:val="16"/>
                <w:lang w:val="en-GB"/>
              </w:rPr>
              <w:t>7.18</w:t>
            </w:r>
          </w:p>
        </w:tc>
        <w:tc>
          <w:tcPr>
            <w:tcW w:w="831" w:type="pct"/>
            <w:gridSpan w:val="3"/>
            <w:tcBorders>
              <w:left w:val="single" w:sz="4" w:space="0" w:color="auto"/>
            </w:tcBorders>
            <w:vAlign w:val="center"/>
          </w:tcPr>
          <w:p w14:paraId="6BA6C4A9" w14:textId="4E074263" w:rsidR="00266EAA" w:rsidRPr="00BA61F7" w:rsidRDefault="00DB1558" w:rsidP="001370E2">
            <w:pPr>
              <w:rPr>
                <w:sz w:val="16"/>
                <w:szCs w:val="16"/>
                <w:lang w:val="es-ES"/>
              </w:rPr>
            </w:pPr>
            <w:r>
              <w:rPr>
                <w:sz w:val="16"/>
                <w:szCs w:val="16"/>
                <w:lang w:val="es-ES"/>
              </w:rPr>
              <w:t>Sobreedad</w:t>
            </w:r>
            <w:r w:rsidR="00BA61F7" w:rsidRPr="00BA61F7">
              <w:rPr>
                <w:sz w:val="16"/>
                <w:szCs w:val="16"/>
                <w:lang w:val="es-ES"/>
              </w:rPr>
              <w:t xml:space="preserve"> para el grado (</w:t>
            </w:r>
            <w:r w:rsidR="00BA61F7">
              <w:rPr>
                <w:sz w:val="16"/>
                <w:szCs w:val="16"/>
                <w:lang w:val="es-ES"/>
              </w:rPr>
              <w:t xml:space="preserve">escuela secundaria </w:t>
            </w:r>
            <w:r w:rsidR="001370E2">
              <w:rPr>
                <w:sz w:val="16"/>
                <w:szCs w:val="16"/>
                <w:lang w:val="es-ES"/>
              </w:rPr>
              <w:t>baja</w:t>
            </w:r>
            <w:r w:rsidR="00BA61F7" w:rsidRPr="00BA61F7">
              <w:rPr>
                <w:sz w:val="16"/>
                <w:szCs w:val="16"/>
                <w:lang w:val="es-ES"/>
              </w:rPr>
              <w:t>)</w:t>
            </w:r>
          </w:p>
        </w:tc>
        <w:tc>
          <w:tcPr>
            <w:tcW w:w="390" w:type="pct"/>
            <w:gridSpan w:val="2"/>
            <w:vAlign w:val="center"/>
          </w:tcPr>
          <w:p w14:paraId="77D3844C"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06739E2A" w14:textId="776AB4A0" w:rsidR="00266EAA" w:rsidRPr="008B2A8A" w:rsidRDefault="00266EAA" w:rsidP="00266EAA">
            <w:pPr>
              <w:jc w:val="center"/>
              <w:rPr>
                <w:sz w:val="16"/>
                <w:szCs w:val="16"/>
                <w:lang w:val="en-GB"/>
              </w:rPr>
            </w:pPr>
          </w:p>
        </w:tc>
        <w:tc>
          <w:tcPr>
            <w:tcW w:w="1931" w:type="pct"/>
            <w:gridSpan w:val="2"/>
            <w:tcBorders>
              <w:bottom w:val="single" w:sz="4" w:space="0" w:color="auto"/>
            </w:tcBorders>
            <w:vAlign w:val="center"/>
          </w:tcPr>
          <w:p w14:paraId="08875006" w14:textId="03D54A3A" w:rsidR="00266EAA" w:rsidRPr="00BA61F7" w:rsidRDefault="00BA61F7" w:rsidP="00BA61F7">
            <w:pPr>
              <w:rPr>
                <w:sz w:val="16"/>
                <w:szCs w:val="16"/>
                <w:lang w:val="es-ES"/>
              </w:rPr>
            </w:pPr>
            <w:r w:rsidRPr="00BA61F7">
              <w:rPr>
                <w:sz w:val="16"/>
                <w:szCs w:val="16"/>
                <w:lang w:val="es-ES"/>
              </w:rPr>
              <w:t xml:space="preserve">Número de estudiantes de todos los grados que asisten a la escuela </w:t>
            </w:r>
            <w:r>
              <w:rPr>
                <w:sz w:val="16"/>
                <w:szCs w:val="16"/>
                <w:lang w:val="es-ES"/>
              </w:rPr>
              <w:t>secundaria inferior</w:t>
            </w:r>
            <w:r w:rsidRPr="00BA61F7">
              <w:rPr>
                <w:sz w:val="16"/>
                <w:szCs w:val="16"/>
                <w:lang w:val="es-ES"/>
              </w:rPr>
              <w:t xml:space="preserve"> y que son 2 o más años mayores de la edad prevista</w:t>
            </w:r>
          </w:p>
        </w:tc>
        <w:tc>
          <w:tcPr>
            <w:tcW w:w="1144" w:type="pct"/>
            <w:gridSpan w:val="2"/>
            <w:tcBorders>
              <w:bottom w:val="single" w:sz="4" w:space="0" w:color="auto"/>
            </w:tcBorders>
            <w:vAlign w:val="center"/>
          </w:tcPr>
          <w:p w14:paraId="4A15A5C2" w14:textId="078AB905" w:rsidR="00266EAA" w:rsidRPr="00BA61F7" w:rsidRDefault="00BA61F7" w:rsidP="001370E2">
            <w:pPr>
              <w:rPr>
                <w:sz w:val="16"/>
                <w:szCs w:val="16"/>
                <w:lang w:val="es-ES"/>
              </w:rPr>
            </w:pPr>
            <w:r w:rsidRPr="00BA61F7">
              <w:rPr>
                <w:sz w:val="16"/>
                <w:szCs w:val="16"/>
                <w:lang w:val="es-ES"/>
              </w:rPr>
              <w:t xml:space="preserve">Número </w:t>
            </w:r>
            <w:r>
              <w:rPr>
                <w:sz w:val="16"/>
                <w:szCs w:val="16"/>
                <w:lang w:val="es-ES"/>
              </w:rPr>
              <w:t xml:space="preserve">total </w:t>
            </w:r>
            <w:r w:rsidRPr="00BA61F7">
              <w:rPr>
                <w:sz w:val="16"/>
                <w:szCs w:val="16"/>
                <w:lang w:val="es-ES"/>
              </w:rPr>
              <w:t>de estudiantes que asisten a la escuela</w:t>
            </w:r>
            <w:r>
              <w:rPr>
                <w:sz w:val="16"/>
                <w:szCs w:val="16"/>
                <w:lang w:val="es-ES"/>
              </w:rPr>
              <w:t xml:space="preserve"> secundaria </w:t>
            </w:r>
            <w:r w:rsidR="001370E2">
              <w:rPr>
                <w:sz w:val="16"/>
                <w:szCs w:val="16"/>
                <w:lang w:val="es-ES"/>
              </w:rPr>
              <w:t>baja</w:t>
            </w:r>
          </w:p>
        </w:tc>
        <w:tc>
          <w:tcPr>
            <w:tcW w:w="390" w:type="pct"/>
            <w:vAlign w:val="center"/>
          </w:tcPr>
          <w:p w14:paraId="3F1C8157" w14:textId="7D8A285A" w:rsidR="00266EAA" w:rsidRPr="00BA61F7" w:rsidRDefault="00266EAA" w:rsidP="00266EAA">
            <w:pPr>
              <w:jc w:val="center"/>
              <w:rPr>
                <w:sz w:val="16"/>
                <w:szCs w:val="16"/>
                <w:lang w:val="es-ES"/>
              </w:rPr>
            </w:pPr>
          </w:p>
        </w:tc>
      </w:tr>
      <w:tr w:rsidR="00326E30" w:rsidRPr="008B2A8A" w14:paraId="28D8E496" w14:textId="77777777" w:rsidTr="00EC13FD">
        <w:tblPrEx>
          <w:jc w:val="left"/>
        </w:tblPrEx>
        <w:trPr>
          <w:cantSplit/>
        </w:trPr>
        <w:tc>
          <w:tcPr>
            <w:tcW w:w="217" w:type="pct"/>
            <w:vMerge w:val="restart"/>
            <w:tcBorders>
              <w:right w:val="single" w:sz="4" w:space="0" w:color="auto"/>
            </w:tcBorders>
            <w:shd w:val="clear" w:color="auto" w:fill="auto"/>
            <w:tcMar>
              <w:top w:w="72" w:type="dxa"/>
              <w:left w:w="72" w:type="dxa"/>
              <w:bottom w:w="72" w:type="dxa"/>
              <w:right w:w="72" w:type="dxa"/>
            </w:tcMar>
            <w:vAlign w:val="center"/>
          </w:tcPr>
          <w:p w14:paraId="254B0777" w14:textId="23C61FA4" w:rsidR="00326E30" w:rsidRPr="008B2A8A" w:rsidRDefault="00326E30" w:rsidP="00765050">
            <w:pPr>
              <w:rPr>
                <w:sz w:val="16"/>
                <w:szCs w:val="16"/>
                <w:lang w:val="en-GB"/>
              </w:rPr>
            </w:pPr>
            <w:r>
              <w:rPr>
                <w:sz w:val="16"/>
                <w:szCs w:val="16"/>
                <w:lang w:val="en-GB"/>
              </w:rPr>
              <w:t>7.19</w:t>
            </w:r>
          </w:p>
        </w:tc>
        <w:tc>
          <w:tcPr>
            <w:tcW w:w="831" w:type="pct"/>
            <w:gridSpan w:val="3"/>
            <w:vMerge w:val="restart"/>
            <w:tcBorders>
              <w:left w:val="single" w:sz="4" w:space="0" w:color="auto"/>
            </w:tcBorders>
            <w:vAlign w:val="center"/>
          </w:tcPr>
          <w:p w14:paraId="468150AC" w14:textId="6FE89B41" w:rsidR="00326E30" w:rsidRPr="00703029" w:rsidRDefault="00703029" w:rsidP="00765050">
            <w:pPr>
              <w:rPr>
                <w:sz w:val="16"/>
                <w:szCs w:val="16"/>
                <w:lang w:val="es-ES"/>
              </w:rPr>
            </w:pPr>
            <w:r w:rsidRPr="00BA61F7">
              <w:rPr>
                <w:sz w:val="16"/>
                <w:szCs w:val="16"/>
                <w:lang w:val="es-ES"/>
              </w:rPr>
              <w:t xml:space="preserve">Índice de paridad </w:t>
            </w:r>
            <w:r w:rsidR="001370E2">
              <w:rPr>
                <w:sz w:val="16"/>
                <w:szCs w:val="16"/>
                <w:lang w:val="es-ES"/>
              </w:rPr>
              <w:t>en e</w:t>
            </w:r>
            <w:r w:rsidR="00DB1558">
              <w:rPr>
                <w:sz w:val="16"/>
                <w:szCs w:val="16"/>
                <w:lang w:val="es-ES"/>
              </w:rPr>
              <w:t>ducación</w:t>
            </w:r>
            <w:r w:rsidR="00BA61F7">
              <w:rPr>
                <w:rFonts w:ascii="Arial" w:hAnsi="Arial" w:cs="Arial"/>
                <w:sz w:val="16"/>
                <w:szCs w:val="16"/>
                <w:lang w:val="es-PA"/>
              </w:rPr>
              <w:t xml:space="preserve"> </w:t>
            </w:r>
          </w:p>
          <w:p w14:paraId="02FF11ED" w14:textId="7689C582" w:rsidR="00326E30" w:rsidRDefault="00326E30" w:rsidP="00765050">
            <w:pPr>
              <w:pStyle w:val="ListParagraph"/>
              <w:numPr>
                <w:ilvl w:val="0"/>
                <w:numId w:val="32"/>
              </w:numPr>
              <w:rPr>
                <w:sz w:val="16"/>
                <w:szCs w:val="16"/>
                <w:lang w:val="en-GB"/>
              </w:rPr>
            </w:pPr>
            <w:r>
              <w:rPr>
                <w:sz w:val="16"/>
                <w:szCs w:val="16"/>
                <w:lang w:val="en-GB"/>
              </w:rPr>
              <w:t>Ge</w:t>
            </w:r>
            <w:r w:rsidR="00BA61F7">
              <w:rPr>
                <w:sz w:val="16"/>
                <w:szCs w:val="16"/>
                <w:lang w:val="en-GB"/>
              </w:rPr>
              <w:t>énero</w:t>
            </w:r>
          </w:p>
          <w:p w14:paraId="5F0784A8" w14:textId="08A98DAA" w:rsidR="00326E30" w:rsidRDefault="00BA61F7" w:rsidP="00765050">
            <w:pPr>
              <w:pStyle w:val="ListParagraph"/>
              <w:numPr>
                <w:ilvl w:val="0"/>
                <w:numId w:val="32"/>
              </w:numPr>
              <w:rPr>
                <w:sz w:val="16"/>
                <w:szCs w:val="16"/>
                <w:lang w:val="en-GB"/>
              </w:rPr>
            </w:pPr>
            <w:r>
              <w:rPr>
                <w:sz w:val="16"/>
                <w:szCs w:val="16"/>
                <w:lang w:val="en-GB"/>
              </w:rPr>
              <w:t>Riqueza</w:t>
            </w:r>
          </w:p>
          <w:p w14:paraId="4A6A2311" w14:textId="500BBB45" w:rsidR="00326E30" w:rsidRPr="00765050" w:rsidRDefault="00326E30" w:rsidP="00BA61F7">
            <w:pPr>
              <w:pStyle w:val="ListParagraph"/>
              <w:numPr>
                <w:ilvl w:val="0"/>
                <w:numId w:val="32"/>
              </w:numPr>
              <w:rPr>
                <w:sz w:val="16"/>
                <w:szCs w:val="16"/>
                <w:lang w:val="en-GB"/>
              </w:rPr>
            </w:pPr>
            <w:r>
              <w:rPr>
                <w:sz w:val="16"/>
                <w:szCs w:val="16"/>
                <w:lang w:val="en-GB"/>
              </w:rPr>
              <w:t>Residenc</w:t>
            </w:r>
            <w:r w:rsidR="00BA61F7">
              <w:rPr>
                <w:sz w:val="16"/>
                <w:szCs w:val="16"/>
                <w:lang w:val="en-GB"/>
              </w:rPr>
              <w:t>ia</w:t>
            </w:r>
          </w:p>
        </w:tc>
        <w:tc>
          <w:tcPr>
            <w:tcW w:w="390" w:type="pct"/>
            <w:gridSpan w:val="2"/>
            <w:vMerge w:val="restart"/>
            <w:vAlign w:val="center"/>
          </w:tcPr>
          <w:p w14:paraId="64D01DE9" w14:textId="6F3FC958" w:rsidR="00326E30" w:rsidRPr="008B2A8A" w:rsidRDefault="00326E30" w:rsidP="00765050">
            <w:pPr>
              <w:jc w:val="center"/>
              <w:rPr>
                <w:sz w:val="16"/>
                <w:szCs w:val="16"/>
                <w:lang w:val="en-GB"/>
              </w:rPr>
            </w:pPr>
            <w:r>
              <w:rPr>
                <w:sz w:val="16"/>
                <w:szCs w:val="16"/>
                <w:lang w:val="en-GB"/>
              </w:rPr>
              <w:t>ED</w:t>
            </w:r>
          </w:p>
        </w:tc>
        <w:tc>
          <w:tcPr>
            <w:tcW w:w="97" w:type="pct"/>
            <w:gridSpan w:val="2"/>
            <w:vMerge w:val="restart"/>
            <w:vAlign w:val="center"/>
          </w:tcPr>
          <w:p w14:paraId="1F187293" w14:textId="77777777" w:rsidR="00326E30" w:rsidRPr="008B2A8A" w:rsidRDefault="00326E30" w:rsidP="00765050">
            <w:pPr>
              <w:jc w:val="center"/>
              <w:rPr>
                <w:sz w:val="16"/>
                <w:szCs w:val="16"/>
                <w:lang w:val="en-GB"/>
              </w:rPr>
            </w:pPr>
          </w:p>
        </w:tc>
        <w:tc>
          <w:tcPr>
            <w:tcW w:w="1931" w:type="pct"/>
            <w:gridSpan w:val="2"/>
            <w:tcBorders>
              <w:bottom w:val="single" w:sz="4" w:space="0" w:color="auto"/>
            </w:tcBorders>
          </w:tcPr>
          <w:p w14:paraId="42FF4DCC" w14:textId="77777777" w:rsidR="00BA61F7" w:rsidRDefault="00BA61F7" w:rsidP="00BA61F7">
            <w:pPr>
              <w:pStyle w:val="ListParagraph"/>
              <w:rPr>
                <w:sz w:val="16"/>
                <w:szCs w:val="16"/>
                <w:lang w:val="en-GB"/>
              </w:rPr>
            </w:pPr>
          </w:p>
          <w:p w14:paraId="575858A9" w14:textId="0AD915CA" w:rsidR="00BA61F7" w:rsidRDefault="0050116B" w:rsidP="00BA61F7">
            <w:pPr>
              <w:rPr>
                <w:sz w:val="16"/>
                <w:szCs w:val="16"/>
                <w:lang w:val="es-ES"/>
              </w:rPr>
            </w:pPr>
            <w:r>
              <w:rPr>
                <w:sz w:val="16"/>
                <w:szCs w:val="16"/>
                <w:lang w:val="es-ES"/>
              </w:rPr>
              <w:t xml:space="preserve">Tasa </w:t>
            </w:r>
            <w:r w:rsidR="00BA61F7" w:rsidRPr="00BA61F7">
              <w:rPr>
                <w:sz w:val="16"/>
                <w:szCs w:val="16"/>
                <w:lang w:val="es-ES"/>
              </w:rPr>
              <w:t>de asistencia neta (ajustad</w:t>
            </w:r>
            <w:r w:rsidR="000951A2">
              <w:rPr>
                <w:sz w:val="16"/>
                <w:szCs w:val="16"/>
                <w:lang w:val="es-ES"/>
              </w:rPr>
              <w:t>a</w:t>
            </w:r>
            <w:r w:rsidR="00BA61F7" w:rsidRPr="00BA61F7">
              <w:rPr>
                <w:sz w:val="16"/>
                <w:szCs w:val="16"/>
                <w:lang w:val="es-ES"/>
              </w:rPr>
              <w:t xml:space="preserve">) para </w:t>
            </w:r>
            <w:r w:rsidR="00BA61F7">
              <w:rPr>
                <w:sz w:val="16"/>
                <w:szCs w:val="16"/>
                <w:lang w:val="es-ES"/>
              </w:rPr>
              <w:t>niñas</w:t>
            </w:r>
          </w:p>
          <w:p w14:paraId="734E2528" w14:textId="77777777" w:rsidR="00BA61F7" w:rsidRPr="00BA61F7" w:rsidRDefault="00BA61F7" w:rsidP="00BA61F7">
            <w:pPr>
              <w:rPr>
                <w:sz w:val="16"/>
                <w:szCs w:val="16"/>
                <w:lang w:val="es-ES"/>
              </w:rPr>
            </w:pPr>
          </w:p>
          <w:p w14:paraId="17F4609A" w14:textId="77777777" w:rsidR="00BA61F7" w:rsidRDefault="00BA61F7" w:rsidP="00BA61F7">
            <w:pPr>
              <w:pStyle w:val="ListParagraph"/>
              <w:numPr>
                <w:ilvl w:val="0"/>
                <w:numId w:val="39"/>
              </w:numPr>
              <w:rPr>
                <w:sz w:val="16"/>
                <w:szCs w:val="16"/>
                <w:lang w:val="en-GB"/>
              </w:rPr>
            </w:pPr>
            <w:r>
              <w:rPr>
                <w:sz w:val="16"/>
                <w:szCs w:val="16"/>
                <w:lang w:val="es-ES"/>
              </w:rPr>
              <w:t>escuela primaria</w:t>
            </w:r>
          </w:p>
          <w:p w14:paraId="152AAB2C" w14:textId="452599C9" w:rsidR="00BA61F7" w:rsidRDefault="00BA61F7" w:rsidP="00BA61F7">
            <w:pPr>
              <w:pStyle w:val="ListParagraph"/>
              <w:numPr>
                <w:ilvl w:val="0"/>
                <w:numId w:val="39"/>
              </w:numPr>
              <w:rPr>
                <w:sz w:val="16"/>
                <w:szCs w:val="16"/>
                <w:lang w:val="en-GB"/>
              </w:rPr>
            </w:pPr>
            <w:r w:rsidRPr="00BA61F7">
              <w:rPr>
                <w:sz w:val="16"/>
                <w:szCs w:val="16"/>
                <w:lang w:val="es-ES"/>
              </w:rPr>
              <w:t xml:space="preserve">escuela secundaria </w:t>
            </w:r>
            <w:r w:rsidR="001370E2">
              <w:rPr>
                <w:sz w:val="16"/>
                <w:szCs w:val="16"/>
                <w:lang w:val="es-ES"/>
              </w:rPr>
              <w:t>baja</w:t>
            </w:r>
          </w:p>
          <w:p w14:paraId="20F56571" w14:textId="4E897EB9" w:rsidR="00BA61F7" w:rsidRDefault="00BA61F7" w:rsidP="00BA61F7">
            <w:pPr>
              <w:pStyle w:val="ListParagraph"/>
              <w:numPr>
                <w:ilvl w:val="0"/>
                <w:numId w:val="39"/>
              </w:numPr>
              <w:rPr>
                <w:sz w:val="16"/>
                <w:szCs w:val="16"/>
                <w:lang w:val="en-GB"/>
              </w:rPr>
            </w:pPr>
            <w:r>
              <w:rPr>
                <w:sz w:val="16"/>
                <w:szCs w:val="16"/>
                <w:lang w:val="es-ES"/>
              </w:rPr>
              <w:t>escuela</w:t>
            </w:r>
            <w:r w:rsidRPr="00BA61F7">
              <w:rPr>
                <w:sz w:val="16"/>
                <w:szCs w:val="16"/>
                <w:lang w:val="es-ES"/>
              </w:rPr>
              <w:t xml:space="preserve"> secundaria </w:t>
            </w:r>
            <w:r w:rsidR="001370E2">
              <w:rPr>
                <w:sz w:val="16"/>
                <w:szCs w:val="16"/>
                <w:lang w:val="es-ES"/>
              </w:rPr>
              <w:t>alta</w:t>
            </w:r>
          </w:p>
          <w:p w14:paraId="07F03FB5" w14:textId="772E0B36" w:rsidR="00BA61F7" w:rsidRPr="00326E30" w:rsidRDefault="00BA61F7" w:rsidP="00BA61F7">
            <w:pPr>
              <w:pStyle w:val="ListParagraph"/>
              <w:rPr>
                <w:sz w:val="16"/>
                <w:szCs w:val="16"/>
                <w:lang w:val="en-GB"/>
              </w:rPr>
            </w:pPr>
          </w:p>
        </w:tc>
        <w:tc>
          <w:tcPr>
            <w:tcW w:w="1144" w:type="pct"/>
            <w:gridSpan w:val="2"/>
            <w:tcBorders>
              <w:bottom w:val="single" w:sz="4" w:space="0" w:color="auto"/>
            </w:tcBorders>
          </w:tcPr>
          <w:p w14:paraId="3CABF069" w14:textId="0BCF5CB9" w:rsidR="00BA61F7" w:rsidRDefault="000951A2" w:rsidP="00BA61F7">
            <w:pPr>
              <w:rPr>
                <w:sz w:val="16"/>
                <w:szCs w:val="16"/>
                <w:lang w:val="es-ES"/>
              </w:rPr>
            </w:pPr>
            <w:r>
              <w:rPr>
                <w:sz w:val="16"/>
                <w:szCs w:val="16"/>
                <w:lang w:val="es-ES"/>
              </w:rPr>
              <w:t xml:space="preserve">Tasa </w:t>
            </w:r>
            <w:r w:rsidR="00BA61F7" w:rsidRPr="00BA61F7">
              <w:rPr>
                <w:sz w:val="16"/>
                <w:szCs w:val="16"/>
                <w:lang w:val="es-ES"/>
              </w:rPr>
              <w:t xml:space="preserve">de asistencia neta (ajustado) para </w:t>
            </w:r>
            <w:r w:rsidR="00BA61F7">
              <w:rPr>
                <w:sz w:val="16"/>
                <w:szCs w:val="16"/>
                <w:lang w:val="es-ES"/>
              </w:rPr>
              <w:t>niños</w:t>
            </w:r>
          </w:p>
          <w:p w14:paraId="2B32CC0E" w14:textId="77777777" w:rsidR="00BA61F7" w:rsidRPr="00BA61F7" w:rsidRDefault="00BA61F7" w:rsidP="00BA61F7">
            <w:pPr>
              <w:rPr>
                <w:sz w:val="16"/>
                <w:szCs w:val="16"/>
                <w:lang w:val="es-ES"/>
              </w:rPr>
            </w:pPr>
          </w:p>
          <w:p w14:paraId="56CAFBBE" w14:textId="77777777" w:rsidR="00BA61F7" w:rsidRDefault="00BA61F7" w:rsidP="00BA61F7">
            <w:pPr>
              <w:pStyle w:val="ListParagraph"/>
              <w:numPr>
                <w:ilvl w:val="0"/>
                <w:numId w:val="27"/>
              </w:numPr>
              <w:rPr>
                <w:sz w:val="16"/>
                <w:szCs w:val="16"/>
                <w:lang w:val="en-GB"/>
              </w:rPr>
            </w:pPr>
            <w:r>
              <w:rPr>
                <w:sz w:val="16"/>
                <w:szCs w:val="16"/>
                <w:lang w:val="es-ES"/>
              </w:rPr>
              <w:t>escuela primaria</w:t>
            </w:r>
          </w:p>
          <w:p w14:paraId="44288CE1" w14:textId="2D24CCB2" w:rsidR="00BA61F7" w:rsidRDefault="00BA61F7" w:rsidP="00BA61F7">
            <w:pPr>
              <w:pStyle w:val="ListParagraph"/>
              <w:numPr>
                <w:ilvl w:val="0"/>
                <w:numId w:val="27"/>
              </w:numPr>
              <w:rPr>
                <w:sz w:val="16"/>
                <w:szCs w:val="16"/>
                <w:lang w:val="en-GB"/>
              </w:rPr>
            </w:pPr>
            <w:r w:rsidRPr="00BA61F7">
              <w:rPr>
                <w:sz w:val="16"/>
                <w:szCs w:val="16"/>
                <w:lang w:val="es-ES"/>
              </w:rPr>
              <w:t xml:space="preserve">escuela secundaria </w:t>
            </w:r>
            <w:r w:rsidR="001370E2">
              <w:rPr>
                <w:sz w:val="16"/>
                <w:szCs w:val="16"/>
                <w:lang w:val="es-ES"/>
              </w:rPr>
              <w:t>baja</w:t>
            </w:r>
          </w:p>
          <w:p w14:paraId="62B159F2" w14:textId="77CD97EF" w:rsidR="00BA61F7" w:rsidRDefault="00BA61F7" w:rsidP="00BA61F7">
            <w:pPr>
              <w:pStyle w:val="ListParagraph"/>
              <w:numPr>
                <w:ilvl w:val="0"/>
                <w:numId w:val="27"/>
              </w:numPr>
              <w:rPr>
                <w:sz w:val="16"/>
                <w:szCs w:val="16"/>
                <w:lang w:val="en-GB"/>
              </w:rPr>
            </w:pPr>
            <w:r>
              <w:rPr>
                <w:sz w:val="16"/>
                <w:szCs w:val="16"/>
                <w:lang w:val="es-ES"/>
              </w:rPr>
              <w:t>escuela</w:t>
            </w:r>
            <w:r w:rsidRPr="00BA61F7">
              <w:rPr>
                <w:sz w:val="16"/>
                <w:szCs w:val="16"/>
                <w:lang w:val="es-ES"/>
              </w:rPr>
              <w:t xml:space="preserve"> secundaria </w:t>
            </w:r>
            <w:r w:rsidR="001370E2">
              <w:rPr>
                <w:sz w:val="16"/>
                <w:szCs w:val="16"/>
                <w:lang w:val="es-ES"/>
              </w:rPr>
              <w:t>alta</w:t>
            </w:r>
          </w:p>
          <w:p w14:paraId="26C8AF1D" w14:textId="492F7518" w:rsidR="00326E30" w:rsidRPr="00326E30" w:rsidRDefault="00326E30" w:rsidP="00BA61F7">
            <w:pPr>
              <w:pStyle w:val="ListParagraph"/>
              <w:rPr>
                <w:sz w:val="16"/>
                <w:szCs w:val="16"/>
                <w:lang w:val="en-GB"/>
              </w:rPr>
            </w:pPr>
          </w:p>
        </w:tc>
        <w:tc>
          <w:tcPr>
            <w:tcW w:w="390" w:type="pct"/>
            <w:vMerge w:val="restart"/>
            <w:vAlign w:val="center"/>
          </w:tcPr>
          <w:p w14:paraId="7BF2B363" w14:textId="7D37AF07" w:rsidR="00326E30" w:rsidRPr="008B2A8A" w:rsidRDefault="00B24832" w:rsidP="00765050">
            <w:pPr>
              <w:jc w:val="center"/>
              <w:rPr>
                <w:sz w:val="16"/>
                <w:szCs w:val="16"/>
                <w:lang w:val="en-GB"/>
              </w:rPr>
            </w:pPr>
            <w:r>
              <w:rPr>
                <w:sz w:val="16"/>
                <w:szCs w:val="16"/>
                <w:lang w:val="en-GB"/>
              </w:rPr>
              <w:t xml:space="preserve">Indicador ODS </w:t>
            </w:r>
            <w:r w:rsidR="00326E30" w:rsidRPr="008B2A8A">
              <w:rPr>
                <w:sz w:val="16"/>
                <w:szCs w:val="16"/>
                <w:lang w:val="en-GB"/>
              </w:rPr>
              <w:t>4.5.1</w:t>
            </w:r>
          </w:p>
        </w:tc>
      </w:tr>
      <w:tr w:rsidR="00326E30" w:rsidRPr="008B2A8A" w14:paraId="16D91901" w14:textId="77777777" w:rsidTr="00EC13FD">
        <w:tblPrEx>
          <w:jc w:val="left"/>
        </w:tblPrEx>
        <w:trPr>
          <w:cantSplit/>
        </w:trPr>
        <w:tc>
          <w:tcPr>
            <w:tcW w:w="217" w:type="pct"/>
            <w:vMerge/>
            <w:tcBorders>
              <w:right w:val="single" w:sz="4" w:space="0" w:color="auto"/>
            </w:tcBorders>
            <w:shd w:val="clear" w:color="auto" w:fill="auto"/>
            <w:tcMar>
              <w:top w:w="72" w:type="dxa"/>
              <w:left w:w="72" w:type="dxa"/>
              <w:bottom w:w="72" w:type="dxa"/>
              <w:right w:w="72" w:type="dxa"/>
            </w:tcMar>
            <w:vAlign w:val="center"/>
          </w:tcPr>
          <w:p w14:paraId="39CBFC0A" w14:textId="77777777" w:rsidR="00326E30" w:rsidRDefault="00326E30" w:rsidP="00765050">
            <w:pPr>
              <w:rPr>
                <w:sz w:val="16"/>
                <w:szCs w:val="16"/>
                <w:lang w:val="en-GB"/>
              </w:rPr>
            </w:pPr>
          </w:p>
        </w:tc>
        <w:tc>
          <w:tcPr>
            <w:tcW w:w="831" w:type="pct"/>
            <w:gridSpan w:val="3"/>
            <w:vMerge/>
            <w:tcBorders>
              <w:left w:val="single" w:sz="4" w:space="0" w:color="auto"/>
            </w:tcBorders>
            <w:vAlign w:val="center"/>
          </w:tcPr>
          <w:p w14:paraId="6190F116" w14:textId="77777777" w:rsidR="00326E30" w:rsidRDefault="00326E30" w:rsidP="00765050">
            <w:pPr>
              <w:rPr>
                <w:sz w:val="16"/>
                <w:szCs w:val="16"/>
                <w:lang w:val="en-GB"/>
              </w:rPr>
            </w:pPr>
          </w:p>
        </w:tc>
        <w:tc>
          <w:tcPr>
            <w:tcW w:w="390" w:type="pct"/>
            <w:gridSpan w:val="2"/>
            <w:vMerge/>
            <w:vAlign w:val="center"/>
          </w:tcPr>
          <w:p w14:paraId="107DB096" w14:textId="77777777" w:rsidR="00326E30" w:rsidRDefault="00326E30" w:rsidP="00765050">
            <w:pPr>
              <w:jc w:val="center"/>
              <w:rPr>
                <w:sz w:val="16"/>
                <w:szCs w:val="16"/>
                <w:lang w:val="en-GB"/>
              </w:rPr>
            </w:pPr>
          </w:p>
        </w:tc>
        <w:tc>
          <w:tcPr>
            <w:tcW w:w="97" w:type="pct"/>
            <w:gridSpan w:val="2"/>
            <w:vMerge/>
            <w:vAlign w:val="center"/>
          </w:tcPr>
          <w:p w14:paraId="40EC2AEE" w14:textId="77777777" w:rsidR="00326E30" w:rsidRPr="008B2A8A" w:rsidRDefault="00326E30" w:rsidP="00765050">
            <w:pPr>
              <w:jc w:val="center"/>
              <w:rPr>
                <w:sz w:val="16"/>
                <w:szCs w:val="16"/>
                <w:lang w:val="en-GB"/>
              </w:rPr>
            </w:pPr>
          </w:p>
        </w:tc>
        <w:tc>
          <w:tcPr>
            <w:tcW w:w="1931" w:type="pct"/>
            <w:gridSpan w:val="2"/>
            <w:tcBorders>
              <w:top w:val="single" w:sz="4" w:space="0" w:color="auto"/>
              <w:bottom w:val="nil"/>
            </w:tcBorders>
          </w:tcPr>
          <w:p w14:paraId="242D60C7" w14:textId="3DB90EA7" w:rsidR="00BA61F7" w:rsidRDefault="000951A2" w:rsidP="00BA61F7">
            <w:pPr>
              <w:rPr>
                <w:sz w:val="16"/>
                <w:szCs w:val="16"/>
                <w:lang w:val="es-ES"/>
              </w:rPr>
            </w:pPr>
            <w:r>
              <w:rPr>
                <w:sz w:val="16"/>
                <w:szCs w:val="16"/>
                <w:lang w:val="es-ES"/>
              </w:rPr>
              <w:t xml:space="preserve">Tasa </w:t>
            </w:r>
            <w:r w:rsidR="00BA61F7" w:rsidRPr="00BA61F7">
              <w:rPr>
                <w:sz w:val="16"/>
                <w:szCs w:val="16"/>
                <w:lang w:val="es-ES"/>
              </w:rPr>
              <w:t>de asistencia neta (ajustad</w:t>
            </w:r>
            <w:r>
              <w:rPr>
                <w:sz w:val="16"/>
                <w:szCs w:val="16"/>
                <w:lang w:val="es-ES"/>
              </w:rPr>
              <w:t>a</w:t>
            </w:r>
            <w:r w:rsidR="00BA61F7" w:rsidRPr="00BA61F7">
              <w:rPr>
                <w:sz w:val="16"/>
                <w:szCs w:val="16"/>
                <w:lang w:val="es-ES"/>
              </w:rPr>
              <w:t xml:space="preserve">) para </w:t>
            </w:r>
            <w:r w:rsidR="00BA61F7">
              <w:rPr>
                <w:sz w:val="16"/>
                <w:szCs w:val="16"/>
                <w:lang w:val="es-ES"/>
              </w:rPr>
              <w:t>el quintil más pobre</w:t>
            </w:r>
          </w:p>
          <w:p w14:paraId="7BE675BA" w14:textId="77777777" w:rsidR="00BA61F7" w:rsidRPr="00BA61F7" w:rsidRDefault="00BA61F7" w:rsidP="00BA61F7">
            <w:pPr>
              <w:rPr>
                <w:sz w:val="16"/>
                <w:szCs w:val="16"/>
                <w:lang w:val="es-ES"/>
              </w:rPr>
            </w:pPr>
          </w:p>
          <w:p w14:paraId="533F4CB1" w14:textId="77777777" w:rsidR="00BA61F7" w:rsidRDefault="00BA61F7" w:rsidP="00BA61F7">
            <w:pPr>
              <w:pStyle w:val="ListParagraph"/>
              <w:numPr>
                <w:ilvl w:val="0"/>
                <w:numId w:val="41"/>
              </w:numPr>
              <w:rPr>
                <w:sz w:val="16"/>
                <w:szCs w:val="16"/>
                <w:lang w:val="en-GB"/>
              </w:rPr>
            </w:pPr>
            <w:r>
              <w:rPr>
                <w:sz w:val="16"/>
                <w:szCs w:val="16"/>
                <w:lang w:val="es-ES"/>
              </w:rPr>
              <w:t>escuela primaria</w:t>
            </w:r>
          </w:p>
          <w:p w14:paraId="3E6E0056" w14:textId="7F73E366" w:rsidR="00BA61F7" w:rsidRDefault="00BA61F7" w:rsidP="00BA61F7">
            <w:pPr>
              <w:pStyle w:val="ListParagraph"/>
              <w:numPr>
                <w:ilvl w:val="0"/>
                <w:numId w:val="41"/>
              </w:numPr>
              <w:rPr>
                <w:sz w:val="16"/>
                <w:szCs w:val="16"/>
                <w:lang w:val="en-GB"/>
              </w:rPr>
            </w:pPr>
            <w:r w:rsidRPr="00BA61F7">
              <w:rPr>
                <w:sz w:val="16"/>
                <w:szCs w:val="16"/>
                <w:lang w:val="es-ES"/>
              </w:rPr>
              <w:t xml:space="preserve">escuela secundaria </w:t>
            </w:r>
            <w:r w:rsidR="001370E2">
              <w:rPr>
                <w:sz w:val="16"/>
                <w:szCs w:val="16"/>
                <w:lang w:val="es-ES"/>
              </w:rPr>
              <w:t>baja</w:t>
            </w:r>
          </w:p>
          <w:p w14:paraId="3F37CE65" w14:textId="0EFEA68F" w:rsidR="00326E30" w:rsidRPr="00EC13FD" w:rsidRDefault="00BA61F7" w:rsidP="00EC13FD">
            <w:pPr>
              <w:pStyle w:val="ListParagraph"/>
              <w:numPr>
                <w:ilvl w:val="0"/>
                <w:numId w:val="41"/>
              </w:numPr>
              <w:rPr>
                <w:sz w:val="16"/>
                <w:szCs w:val="16"/>
                <w:lang w:val="en-GB"/>
              </w:rPr>
            </w:pPr>
            <w:r>
              <w:rPr>
                <w:sz w:val="16"/>
                <w:szCs w:val="16"/>
                <w:lang w:val="es-ES"/>
              </w:rPr>
              <w:t>escuela</w:t>
            </w:r>
            <w:r w:rsidRPr="00BA61F7">
              <w:rPr>
                <w:sz w:val="16"/>
                <w:szCs w:val="16"/>
                <w:lang w:val="es-ES"/>
              </w:rPr>
              <w:t xml:space="preserve"> secundaria </w:t>
            </w:r>
            <w:r w:rsidR="001370E2">
              <w:rPr>
                <w:sz w:val="16"/>
                <w:szCs w:val="16"/>
                <w:lang w:val="es-ES"/>
              </w:rPr>
              <w:t>alta</w:t>
            </w:r>
          </w:p>
        </w:tc>
        <w:tc>
          <w:tcPr>
            <w:tcW w:w="1144" w:type="pct"/>
            <w:gridSpan w:val="2"/>
            <w:tcBorders>
              <w:top w:val="single" w:sz="4" w:space="0" w:color="auto"/>
              <w:bottom w:val="nil"/>
            </w:tcBorders>
          </w:tcPr>
          <w:p w14:paraId="2A28E5DA" w14:textId="6B7EBFA0" w:rsidR="00BA61F7" w:rsidRDefault="00047721" w:rsidP="00BA61F7">
            <w:pPr>
              <w:rPr>
                <w:sz w:val="16"/>
                <w:szCs w:val="16"/>
                <w:lang w:val="es-ES"/>
              </w:rPr>
            </w:pPr>
            <w:r>
              <w:rPr>
                <w:sz w:val="16"/>
                <w:szCs w:val="16"/>
                <w:lang w:val="es-ES"/>
              </w:rPr>
              <w:t>Tasa</w:t>
            </w:r>
            <w:r w:rsidRPr="00BA61F7">
              <w:rPr>
                <w:sz w:val="16"/>
                <w:szCs w:val="16"/>
                <w:lang w:val="es-ES"/>
              </w:rPr>
              <w:t xml:space="preserve"> </w:t>
            </w:r>
            <w:r w:rsidR="00BA61F7" w:rsidRPr="00BA61F7">
              <w:rPr>
                <w:sz w:val="16"/>
                <w:szCs w:val="16"/>
                <w:lang w:val="es-ES"/>
              </w:rPr>
              <w:t>de asistencia neta (ajustad</w:t>
            </w:r>
            <w:r>
              <w:rPr>
                <w:sz w:val="16"/>
                <w:szCs w:val="16"/>
                <w:lang w:val="es-ES"/>
              </w:rPr>
              <w:t>a</w:t>
            </w:r>
            <w:r w:rsidR="00BA61F7" w:rsidRPr="00BA61F7">
              <w:rPr>
                <w:sz w:val="16"/>
                <w:szCs w:val="16"/>
                <w:lang w:val="es-ES"/>
              </w:rPr>
              <w:t xml:space="preserve">) para </w:t>
            </w:r>
            <w:r w:rsidR="00D55CCB">
              <w:rPr>
                <w:sz w:val="16"/>
                <w:szCs w:val="16"/>
                <w:lang w:val="es-ES"/>
              </w:rPr>
              <w:t>el quintil más rico</w:t>
            </w:r>
          </w:p>
          <w:p w14:paraId="7E069D88" w14:textId="77777777" w:rsidR="00BA61F7" w:rsidRPr="00BA61F7" w:rsidRDefault="00BA61F7" w:rsidP="00BA61F7">
            <w:pPr>
              <w:rPr>
                <w:sz w:val="16"/>
                <w:szCs w:val="16"/>
                <w:lang w:val="es-ES"/>
              </w:rPr>
            </w:pPr>
          </w:p>
          <w:p w14:paraId="5ED6533B" w14:textId="77777777" w:rsidR="00BA61F7" w:rsidRDefault="00BA61F7" w:rsidP="00BA61F7">
            <w:pPr>
              <w:pStyle w:val="ListParagraph"/>
              <w:numPr>
                <w:ilvl w:val="0"/>
                <w:numId w:val="29"/>
              </w:numPr>
              <w:rPr>
                <w:sz w:val="16"/>
                <w:szCs w:val="16"/>
                <w:lang w:val="en-GB"/>
              </w:rPr>
            </w:pPr>
            <w:r>
              <w:rPr>
                <w:sz w:val="16"/>
                <w:szCs w:val="16"/>
                <w:lang w:val="es-ES"/>
              </w:rPr>
              <w:t>escuela primaria</w:t>
            </w:r>
          </w:p>
          <w:p w14:paraId="5F43DCC4" w14:textId="788A4E6A" w:rsidR="00BA61F7" w:rsidRDefault="00BA61F7" w:rsidP="00BA61F7">
            <w:pPr>
              <w:pStyle w:val="ListParagraph"/>
              <w:numPr>
                <w:ilvl w:val="0"/>
                <w:numId w:val="29"/>
              </w:numPr>
              <w:rPr>
                <w:sz w:val="16"/>
                <w:szCs w:val="16"/>
                <w:lang w:val="en-GB"/>
              </w:rPr>
            </w:pPr>
            <w:r w:rsidRPr="00BA61F7">
              <w:rPr>
                <w:sz w:val="16"/>
                <w:szCs w:val="16"/>
                <w:lang w:val="es-ES"/>
              </w:rPr>
              <w:t xml:space="preserve">escuela secundaria </w:t>
            </w:r>
            <w:r w:rsidR="001370E2">
              <w:rPr>
                <w:sz w:val="16"/>
                <w:szCs w:val="16"/>
                <w:lang w:val="es-ES"/>
              </w:rPr>
              <w:t>baja</w:t>
            </w:r>
          </w:p>
          <w:p w14:paraId="49793F57" w14:textId="6CEF2AEC" w:rsidR="00BA61F7" w:rsidRDefault="00BA61F7" w:rsidP="00BA61F7">
            <w:pPr>
              <w:pStyle w:val="ListParagraph"/>
              <w:numPr>
                <w:ilvl w:val="0"/>
                <w:numId w:val="29"/>
              </w:numPr>
              <w:rPr>
                <w:sz w:val="16"/>
                <w:szCs w:val="16"/>
                <w:lang w:val="en-GB"/>
              </w:rPr>
            </w:pPr>
            <w:r>
              <w:rPr>
                <w:sz w:val="16"/>
                <w:szCs w:val="16"/>
                <w:lang w:val="es-ES"/>
              </w:rPr>
              <w:t>escuela</w:t>
            </w:r>
            <w:r w:rsidRPr="00BA61F7">
              <w:rPr>
                <w:sz w:val="16"/>
                <w:szCs w:val="16"/>
                <w:lang w:val="es-ES"/>
              </w:rPr>
              <w:t xml:space="preserve"> secundaria </w:t>
            </w:r>
            <w:r w:rsidR="001370E2">
              <w:rPr>
                <w:sz w:val="16"/>
                <w:szCs w:val="16"/>
                <w:lang w:val="es-ES"/>
              </w:rPr>
              <w:t>alta</w:t>
            </w:r>
          </w:p>
          <w:p w14:paraId="5AF5BBAD" w14:textId="4221EA5E" w:rsidR="00326E30" w:rsidRPr="00BA61F7" w:rsidRDefault="00326E30" w:rsidP="00BA61F7">
            <w:pPr>
              <w:ind w:left="360"/>
              <w:rPr>
                <w:sz w:val="16"/>
                <w:szCs w:val="16"/>
                <w:lang w:val="en-GB"/>
              </w:rPr>
            </w:pPr>
          </w:p>
        </w:tc>
        <w:tc>
          <w:tcPr>
            <w:tcW w:w="390" w:type="pct"/>
            <w:vMerge/>
            <w:vAlign w:val="center"/>
          </w:tcPr>
          <w:p w14:paraId="202DC486" w14:textId="77777777" w:rsidR="00326E30" w:rsidRPr="008B2A8A" w:rsidRDefault="00326E30" w:rsidP="00765050">
            <w:pPr>
              <w:jc w:val="center"/>
              <w:rPr>
                <w:sz w:val="16"/>
                <w:szCs w:val="16"/>
                <w:lang w:val="en-GB"/>
              </w:rPr>
            </w:pPr>
          </w:p>
        </w:tc>
      </w:tr>
      <w:tr w:rsidR="00326E30" w:rsidRPr="008B2A8A" w14:paraId="3B18C3E2" w14:textId="77777777" w:rsidTr="00326E30">
        <w:tblPrEx>
          <w:jc w:val="left"/>
        </w:tblPrEx>
        <w:trPr>
          <w:cantSplit/>
        </w:trPr>
        <w:tc>
          <w:tcPr>
            <w:tcW w:w="217" w:type="pct"/>
            <w:vMerge/>
            <w:tcBorders>
              <w:right w:val="single" w:sz="4" w:space="0" w:color="auto"/>
            </w:tcBorders>
            <w:shd w:val="clear" w:color="auto" w:fill="auto"/>
            <w:tcMar>
              <w:top w:w="72" w:type="dxa"/>
              <w:left w:w="72" w:type="dxa"/>
              <w:bottom w:w="72" w:type="dxa"/>
              <w:right w:w="72" w:type="dxa"/>
            </w:tcMar>
            <w:vAlign w:val="center"/>
          </w:tcPr>
          <w:p w14:paraId="1CDC6393" w14:textId="77777777" w:rsidR="00326E30" w:rsidRDefault="00326E30" w:rsidP="00765050">
            <w:pPr>
              <w:rPr>
                <w:sz w:val="16"/>
                <w:szCs w:val="16"/>
                <w:lang w:val="en-GB"/>
              </w:rPr>
            </w:pPr>
          </w:p>
        </w:tc>
        <w:tc>
          <w:tcPr>
            <w:tcW w:w="831" w:type="pct"/>
            <w:gridSpan w:val="3"/>
            <w:vMerge/>
            <w:tcBorders>
              <w:left w:val="single" w:sz="4" w:space="0" w:color="auto"/>
            </w:tcBorders>
            <w:vAlign w:val="center"/>
          </w:tcPr>
          <w:p w14:paraId="4DE4C79B" w14:textId="77777777" w:rsidR="00326E30" w:rsidRDefault="00326E30" w:rsidP="00765050">
            <w:pPr>
              <w:rPr>
                <w:sz w:val="16"/>
                <w:szCs w:val="16"/>
                <w:lang w:val="en-GB"/>
              </w:rPr>
            </w:pPr>
          </w:p>
        </w:tc>
        <w:tc>
          <w:tcPr>
            <w:tcW w:w="390" w:type="pct"/>
            <w:gridSpan w:val="2"/>
            <w:vMerge/>
            <w:vAlign w:val="center"/>
          </w:tcPr>
          <w:p w14:paraId="5CCA70E7" w14:textId="77777777" w:rsidR="00326E30" w:rsidRDefault="00326E30" w:rsidP="00765050">
            <w:pPr>
              <w:jc w:val="center"/>
              <w:rPr>
                <w:sz w:val="16"/>
                <w:szCs w:val="16"/>
                <w:lang w:val="en-GB"/>
              </w:rPr>
            </w:pPr>
          </w:p>
        </w:tc>
        <w:tc>
          <w:tcPr>
            <w:tcW w:w="97" w:type="pct"/>
            <w:gridSpan w:val="2"/>
            <w:vMerge/>
            <w:vAlign w:val="center"/>
          </w:tcPr>
          <w:p w14:paraId="5D5A47D3" w14:textId="77777777" w:rsidR="00326E30" w:rsidRPr="008B2A8A" w:rsidRDefault="00326E30" w:rsidP="00765050">
            <w:pPr>
              <w:jc w:val="center"/>
              <w:rPr>
                <w:sz w:val="16"/>
                <w:szCs w:val="16"/>
                <w:lang w:val="en-GB"/>
              </w:rPr>
            </w:pPr>
          </w:p>
        </w:tc>
        <w:tc>
          <w:tcPr>
            <w:tcW w:w="1931" w:type="pct"/>
            <w:gridSpan w:val="2"/>
            <w:tcBorders>
              <w:top w:val="nil"/>
            </w:tcBorders>
          </w:tcPr>
          <w:p w14:paraId="7D8622AF" w14:textId="15B735D7" w:rsidR="00326E30" w:rsidRDefault="00047721" w:rsidP="00326E30">
            <w:pPr>
              <w:rPr>
                <w:sz w:val="16"/>
                <w:szCs w:val="16"/>
                <w:lang w:val="es-ES"/>
              </w:rPr>
            </w:pPr>
            <w:r>
              <w:rPr>
                <w:sz w:val="16"/>
                <w:szCs w:val="16"/>
                <w:lang w:val="es-ES"/>
              </w:rPr>
              <w:t xml:space="preserve">Tasa </w:t>
            </w:r>
            <w:r w:rsidR="00BA61F7" w:rsidRPr="00BA61F7">
              <w:rPr>
                <w:sz w:val="16"/>
                <w:szCs w:val="16"/>
                <w:lang w:val="es-ES"/>
              </w:rPr>
              <w:t>de asistencia neta (ajustad</w:t>
            </w:r>
            <w:r>
              <w:rPr>
                <w:sz w:val="16"/>
                <w:szCs w:val="16"/>
                <w:lang w:val="es-ES"/>
              </w:rPr>
              <w:t>a</w:t>
            </w:r>
            <w:r w:rsidR="00BA61F7" w:rsidRPr="00BA61F7">
              <w:rPr>
                <w:sz w:val="16"/>
                <w:szCs w:val="16"/>
                <w:lang w:val="es-ES"/>
              </w:rPr>
              <w:t>) para residentes rurales</w:t>
            </w:r>
          </w:p>
          <w:p w14:paraId="7EBC40D9" w14:textId="77777777" w:rsidR="00BA61F7" w:rsidRPr="00BA61F7" w:rsidRDefault="00BA61F7" w:rsidP="00326E30">
            <w:pPr>
              <w:rPr>
                <w:sz w:val="16"/>
                <w:szCs w:val="16"/>
                <w:lang w:val="es-ES"/>
              </w:rPr>
            </w:pPr>
          </w:p>
          <w:p w14:paraId="1DED949A" w14:textId="0363043E" w:rsidR="00326E30" w:rsidRDefault="00BA61F7" w:rsidP="00326E30">
            <w:pPr>
              <w:pStyle w:val="ListParagraph"/>
              <w:numPr>
                <w:ilvl w:val="0"/>
                <w:numId w:val="39"/>
              </w:numPr>
              <w:rPr>
                <w:sz w:val="16"/>
                <w:szCs w:val="16"/>
                <w:lang w:val="en-GB"/>
              </w:rPr>
            </w:pPr>
            <w:r>
              <w:rPr>
                <w:sz w:val="16"/>
                <w:szCs w:val="16"/>
                <w:lang w:val="es-ES"/>
              </w:rPr>
              <w:t>escuela primaria</w:t>
            </w:r>
          </w:p>
          <w:p w14:paraId="404046C1" w14:textId="30992B9C" w:rsidR="00326E30" w:rsidRDefault="00BA61F7" w:rsidP="00326E30">
            <w:pPr>
              <w:pStyle w:val="ListParagraph"/>
              <w:numPr>
                <w:ilvl w:val="0"/>
                <w:numId w:val="39"/>
              </w:numPr>
              <w:rPr>
                <w:sz w:val="16"/>
                <w:szCs w:val="16"/>
                <w:lang w:val="en-GB"/>
              </w:rPr>
            </w:pPr>
            <w:r w:rsidRPr="00BA61F7">
              <w:rPr>
                <w:sz w:val="16"/>
                <w:szCs w:val="16"/>
                <w:lang w:val="es-ES"/>
              </w:rPr>
              <w:t xml:space="preserve">escuela secundaria </w:t>
            </w:r>
            <w:r w:rsidR="001370E2">
              <w:rPr>
                <w:sz w:val="16"/>
                <w:szCs w:val="16"/>
                <w:lang w:val="es-ES"/>
              </w:rPr>
              <w:t>baja</w:t>
            </w:r>
          </w:p>
          <w:p w14:paraId="55F0DD39" w14:textId="7F2AC37A" w:rsidR="00326E30" w:rsidRDefault="00BA61F7" w:rsidP="00326E30">
            <w:pPr>
              <w:pStyle w:val="ListParagraph"/>
              <w:numPr>
                <w:ilvl w:val="0"/>
                <w:numId w:val="39"/>
              </w:numPr>
              <w:rPr>
                <w:sz w:val="16"/>
                <w:szCs w:val="16"/>
                <w:lang w:val="en-GB"/>
              </w:rPr>
            </w:pPr>
            <w:r>
              <w:rPr>
                <w:sz w:val="16"/>
                <w:szCs w:val="16"/>
                <w:lang w:val="es-ES"/>
              </w:rPr>
              <w:t>escuela</w:t>
            </w:r>
            <w:r w:rsidRPr="00BA61F7">
              <w:rPr>
                <w:sz w:val="16"/>
                <w:szCs w:val="16"/>
                <w:lang w:val="es-ES"/>
              </w:rPr>
              <w:t xml:space="preserve"> secundaria </w:t>
            </w:r>
            <w:r w:rsidR="001370E2">
              <w:rPr>
                <w:sz w:val="16"/>
                <w:szCs w:val="16"/>
                <w:lang w:val="es-ES"/>
              </w:rPr>
              <w:t>alta</w:t>
            </w:r>
          </w:p>
          <w:p w14:paraId="6B8257CB" w14:textId="045CB0DE" w:rsidR="00BA61F7" w:rsidRPr="00BA61F7" w:rsidRDefault="00BA61F7" w:rsidP="00BA61F7">
            <w:pPr>
              <w:rPr>
                <w:sz w:val="16"/>
                <w:szCs w:val="16"/>
                <w:lang w:val="es-ES"/>
              </w:rPr>
            </w:pPr>
          </w:p>
        </w:tc>
        <w:tc>
          <w:tcPr>
            <w:tcW w:w="1144" w:type="pct"/>
            <w:gridSpan w:val="2"/>
            <w:tcBorders>
              <w:top w:val="nil"/>
            </w:tcBorders>
          </w:tcPr>
          <w:p w14:paraId="51C8F5BA" w14:textId="785944A6" w:rsidR="00BA61F7" w:rsidRDefault="00047721" w:rsidP="00BA61F7">
            <w:pPr>
              <w:rPr>
                <w:sz w:val="16"/>
                <w:szCs w:val="16"/>
                <w:lang w:val="es-ES"/>
              </w:rPr>
            </w:pPr>
            <w:r>
              <w:rPr>
                <w:sz w:val="16"/>
                <w:szCs w:val="16"/>
                <w:lang w:val="es-ES"/>
              </w:rPr>
              <w:t>Tasa</w:t>
            </w:r>
            <w:r w:rsidRPr="00BA61F7">
              <w:rPr>
                <w:sz w:val="16"/>
                <w:szCs w:val="16"/>
                <w:lang w:val="es-ES"/>
              </w:rPr>
              <w:t xml:space="preserve"> </w:t>
            </w:r>
            <w:r w:rsidR="00BA61F7" w:rsidRPr="00BA61F7">
              <w:rPr>
                <w:sz w:val="16"/>
                <w:szCs w:val="16"/>
                <w:lang w:val="es-ES"/>
              </w:rPr>
              <w:t>de asistencia neta (ajustad</w:t>
            </w:r>
            <w:r>
              <w:rPr>
                <w:sz w:val="16"/>
                <w:szCs w:val="16"/>
                <w:lang w:val="es-ES"/>
              </w:rPr>
              <w:t>a</w:t>
            </w:r>
            <w:r w:rsidR="00BA61F7" w:rsidRPr="00BA61F7">
              <w:rPr>
                <w:sz w:val="16"/>
                <w:szCs w:val="16"/>
                <w:lang w:val="es-ES"/>
              </w:rPr>
              <w:t xml:space="preserve">) para residentes </w:t>
            </w:r>
            <w:r w:rsidR="00BA61F7">
              <w:rPr>
                <w:sz w:val="16"/>
                <w:szCs w:val="16"/>
                <w:lang w:val="es-ES"/>
              </w:rPr>
              <w:t>urbanos</w:t>
            </w:r>
          </w:p>
          <w:p w14:paraId="2587CF17" w14:textId="77777777" w:rsidR="00BA61F7" w:rsidRPr="00BA61F7" w:rsidRDefault="00BA61F7" w:rsidP="00BA61F7">
            <w:pPr>
              <w:rPr>
                <w:sz w:val="16"/>
                <w:szCs w:val="16"/>
                <w:lang w:val="es-ES"/>
              </w:rPr>
            </w:pPr>
          </w:p>
          <w:p w14:paraId="66207C1F" w14:textId="77777777" w:rsidR="00BA61F7" w:rsidRDefault="00BA61F7" w:rsidP="00BA61F7">
            <w:pPr>
              <w:pStyle w:val="ListParagraph"/>
              <w:numPr>
                <w:ilvl w:val="0"/>
                <w:numId w:val="40"/>
              </w:numPr>
              <w:rPr>
                <w:sz w:val="16"/>
                <w:szCs w:val="16"/>
                <w:lang w:val="en-GB"/>
              </w:rPr>
            </w:pPr>
            <w:r>
              <w:rPr>
                <w:sz w:val="16"/>
                <w:szCs w:val="16"/>
                <w:lang w:val="es-ES"/>
              </w:rPr>
              <w:t>escuela primaria</w:t>
            </w:r>
          </w:p>
          <w:p w14:paraId="07469824" w14:textId="13AB7F88" w:rsidR="00BA61F7" w:rsidRDefault="00BA61F7" w:rsidP="00BA61F7">
            <w:pPr>
              <w:pStyle w:val="ListParagraph"/>
              <w:numPr>
                <w:ilvl w:val="0"/>
                <w:numId w:val="40"/>
              </w:numPr>
              <w:rPr>
                <w:sz w:val="16"/>
                <w:szCs w:val="16"/>
                <w:lang w:val="en-GB"/>
              </w:rPr>
            </w:pPr>
            <w:r w:rsidRPr="00BA61F7">
              <w:rPr>
                <w:sz w:val="16"/>
                <w:szCs w:val="16"/>
                <w:lang w:val="es-ES"/>
              </w:rPr>
              <w:t xml:space="preserve">escuela secundaria </w:t>
            </w:r>
            <w:r w:rsidR="001370E2">
              <w:rPr>
                <w:sz w:val="16"/>
                <w:szCs w:val="16"/>
                <w:lang w:val="es-ES"/>
              </w:rPr>
              <w:t>baja</w:t>
            </w:r>
          </w:p>
          <w:p w14:paraId="3A475F9D" w14:textId="35483530" w:rsidR="00BA61F7" w:rsidRDefault="00BA61F7" w:rsidP="00BA61F7">
            <w:pPr>
              <w:pStyle w:val="ListParagraph"/>
              <w:numPr>
                <w:ilvl w:val="0"/>
                <w:numId w:val="40"/>
              </w:numPr>
              <w:rPr>
                <w:sz w:val="16"/>
                <w:szCs w:val="16"/>
                <w:lang w:val="en-GB"/>
              </w:rPr>
            </w:pPr>
            <w:r>
              <w:rPr>
                <w:sz w:val="16"/>
                <w:szCs w:val="16"/>
                <w:lang w:val="es-ES"/>
              </w:rPr>
              <w:t>escuela</w:t>
            </w:r>
            <w:r w:rsidRPr="00BA61F7">
              <w:rPr>
                <w:sz w:val="16"/>
                <w:szCs w:val="16"/>
                <w:lang w:val="es-ES"/>
              </w:rPr>
              <w:t xml:space="preserve"> secundaria </w:t>
            </w:r>
            <w:r w:rsidR="001370E2">
              <w:rPr>
                <w:sz w:val="16"/>
                <w:szCs w:val="16"/>
                <w:lang w:val="es-ES"/>
              </w:rPr>
              <w:t>alta</w:t>
            </w:r>
          </w:p>
          <w:p w14:paraId="026F0767" w14:textId="7D5C1CC7" w:rsidR="00326E30" w:rsidRDefault="00326E30" w:rsidP="00BA61F7">
            <w:pPr>
              <w:pStyle w:val="ListParagraph"/>
              <w:rPr>
                <w:sz w:val="16"/>
                <w:szCs w:val="16"/>
                <w:lang w:val="en-GB"/>
              </w:rPr>
            </w:pPr>
          </w:p>
        </w:tc>
        <w:tc>
          <w:tcPr>
            <w:tcW w:w="390" w:type="pct"/>
            <w:vMerge/>
            <w:vAlign w:val="center"/>
          </w:tcPr>
          <w:p w14:paraId="787BA93F" w14:textId="77777777" w:rsidR="00326E30" w:rsidRPr="008B2A8A" w:rsidRDefault="00326E30" w:rsidP="00765050">
            <w:pPr>
              <w:jc w:val="center"/>
              <w:rPr>
                <w:sz w:val="16"/>
                <w:szCs w:val="16"/>
                <w:lang w:val="en-GB"/>
              </w:rPr>
            </w:pPr>
          </w:p>
        </w:tc>
      </w:tr>
      <w:tr w:rsidR="00765050" w:rsidRPr="008B53E1" w14:paraId="4517E871"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D35100B" w14:textId="7FE0699C" w:rsidR="00765050" w:rsidRPr="00591F67" w:rsidRDefault="00765050" w:rsidP="00765050">
            <w:pPr>
              <w:rPr>
                <w:sz w:val="16"/>
                <w:szCs w:val="16"/>
                <w:lang w:val="en-GB"/>
              </w:rPr>
            </w:pPr>
            <w:r w:rsidRPr="00591F67">
              <w:rPr>
                <w:sz w:val="16"/>
                <w:szCs w:val="16"/>
                <w:lang w:val="en-GB"/>
              </w:rPr>
              <w:t>7.20</w:t>
            </w:r>
          </w:p>
        </w:tc>
        <w:tc>
          <w:tcPr>
            <w:tcW w:w="831" w:type="pct"/>
            <w:gridSpan w:val="3"/>
            <w:tcBorders>
              <w:left w:val="single" w:sz="4" w:space="0" w:color="auto"/>
              <w:bottom w:val="single" w:sz="4" w:space="0" w:color="auto"/>
            </w:tcBorders>
            <w:shd w:val="clear" w:color="auto" w:fill="auto"/>
            <w:vAlign w:val="center"/>
          </w:tcPr>
          <w:p w14:paraId="77B56C01" w14:textId="430EC0FA" w:rsidR="00765050" w:rsidRPr="008A030A" w:rsidRDefault="008A030A" w:rsidP="00924698">
            <w:pPr>
              <w:rPr>
                <w:sz w:val="16"/>
                <w:szCs w:val="16"/>
                <w:lang w:val="es-ES"/>
              </w:rPr>
            </w:pPr>
            <w:r w:rsidRPr="00924698">
              <w:rPr>
                <w:sz w:val="16"/>
                <w:szCs w:val="16"/>
                <w:lang w:val="es-ES"/>
              </w:rPr>
              <w:t xml:space="preserve">Disponibilidad de información sobre el rendimiento escolar de los </w:t>
            </w:r>
            <w:r w:rsidR="00691860" w:rsidRPr="00924698">
              <w:rPr>
                <w:sz w:val="16"/>
                <w:szCs w:val="16"/>
                <w:lang w:val="es-ES"/>
              </w:rPr>
              <w:t>niños/as</w:t>
            </w:r>
          </w:p>
        </w:tc>
        <w:tc>
          <w:tcPr>
            <w:tcW w:w="390" w:type="pct"/>
            <w:gridSpan w:val="2"/>
            <w:tcBorders>
              <w:bottom w:val="single" w:sz="4" w:space="0" w:color="auto"/>
            </w:tcBorders>
            <w:shd w:val="clear" w:color="auto" w:fill="auto"/>
            <w:vAlign w:val="center"/>
          </w:tcPr>
          <w:p w14:paraId="05FD65DE" w14:textId="6674283C" w:rsidR="00765050" w:rsidRPr="008B2A8A" w:rsidRDefault="00765050" w:rsidP="00765050">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6539A0BB" w14:textId="5D34C53F" w:rsidR="00765050" w:rsidRPr="008B2A8A"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6ED810C7" w14:textId="46E49DCF" w:rsidR="00765050" w:rsidRPr="008B53E1" w:rsidRDefault="008A030A" w:rsidP="008B53E1">
            <w:pPr>
              <w:rPr>
                <w:sz w:val="16"/>
                <w:szCs w:val="16"/>
                <w:lang w:val="es-ES"/>
              </w:rPr>
            </w:pPr>
            <w:r w:rsidRPr="008B53E1">
              <w:rPr>
                <w:sz w:val="16"/>
                <w:szCs w:val="16"/>
                <w:lang w:val="es-ES"/>
              </w:rPr>
              <w:t xml:space="preserve">Número de </w:t>
            </w:r>
            <w:r w:rsidR="00691860" w:rsidRPr="008B53E1">
              <w:rPr>
                <w:sz w:val="16"/>
                <w:szCs w:val="16"/>
                <w:lang w:val="es-ES"/>
              </w:rPr>
              <w:t>niños/as</w:t>
            </w:r>
            <w:r w:rsidRPr="008B53E1">
              <w:rPr>
                <w:sz w:val="16"/>
                <w:szCs w:val="16"/>
                <w:lang w:val="es-ES"/>
              </w:rPr>
              <w:t xml:space="preserve"> de 7 a 14 años matriculados en escuelas que proporcionan </w:t>
            </w:r>
            <w:r w:rsidR="008B53E1" w:rsidRPr="008B53E1">
              <w:rPr>
                <w:sz w:val="16"/>
                <w:szCs w:val="16"/>
                <w:lang w:val="es-ES"/>
              </w:rPr>
              <w:t>tarjetas</w:t>
            </w:r>
            <w:r w:rsidRPr="008B53E1">
              <w:rPr>
                <w:sz w:val="16"/>
                <w:szCs w:val="16"/>
                <w:lang w:val="es-ES"/>
              </w:rPr>
              <w:t xml:space="preserve"> de calificaciones a los padres</w:t>
            </w:r>
          </w:p>
        </w:tc>
        <w:tc>
          <w:tcPr>
            <w:tcW w:w="1144" w:type="pct"/>
            <w:gridSpan w:val="2"/>
            <w:tcBorders>
              <w:bottom w:val="single" w:sz="4" w:space="0" w:color="auto"/>
            </w:tcBorders>
            <w:shd w:val="clear" w:color="auto" w:fill="auto"/>
            <w:vAlign w:val="center"/>
          </w:tcPr>
          <w:p w14:paraId="7208A33E" w14:textId="16816342" w:rsidR="00765050" w:rsidRPr="00A30B3F" w:rsidRDefault="00A30B3F" w:rsidP="008C4BA7">
            <w:pPr>
              <w:rPr>
                <w:sz w:val="16"/>
                <w:szCs w:val="16"/>
                <w:lang w:val="es-ES"/>
              </w:rPr>
            </w:pPr>
            <w:r w:rsidRPr="00451717">
              <w:rPr>
                <w:sz w:val="16"/>
                <w:szCs w:val="16"/>
                <w:lang w:val="es-ES"/>
              </w:rPr>
              <w:t xml:space="preserve">Número </w:t>
            </w:r>
            <w:r>
              <w:rPr>
                <w:sz w:val="16"/>
                <w:szCs w:val="16"/>
                <w:lang w:val="es-ES"/>
              </w:rPr>
              <w:t xml:space="preserve">total </w:t>
            </w:r>
            <w:r w:rsidRPr="00451717">
              <w:rPr>
                <w:sz w:val="16"/>
                <w:szCs w:val="16"/>
                <w:lang w:val="es-ES"/>
              </w:rPr>
              <w:t>de niños/as de</w:t>
            </w:r>
            <w:r w:rsidR="00545C14">
              <w:rPr>
                <w:sz w:val="16"/>
                <w:szCs w:val="16"/>
                <w:lang w:val="es-ES"/>
              </w:rPr>
              <w:t xml:space="preserve"> </w:t>
            </w:r>
            <w:r w:rsidRPr="00451717">
              <w:rPr>
                <w:sz w:val="16"/>
                <w:szCs w:val="16"/>
                <w:lang w:val="es-ES"/>
              </w:rPr>
              <w:t xml:space="preserve"> </w:t>
            </w:r>
            <w:r>
              <w:rPr>
                <w:sz w:val="16"/>
                <w:szCs w:val="16"/>
                <w:lang w:val="es-ES"/>
              </w:rPr>
              <w:t>7</w:t>
            </w:r>
            <w:r w:rsidRPr="00451717">
              <w:rPr>
                <w:sz w:val="16"/>
                <w:szCs w:val="16"/>
                <w:lang w:val="es-ES"/>
              </w:rPr>
              <w:t xml:space="preserve"> </w:t>
            </w:r>
            <w:r w:rsidR="00545C14">
              <w:rPr>
                <w:sz w:val="16"/>
                <w:szCs w:val="16"/>
                <w:lang w:val="es-ES"/>
              </w:rPr>
              <w:t>a</w:t>
            </w:r>
            <w:r w:rsidRPr="00451717">
              <w:rPr>
                <w:sz w:val="16"/>
                <w:szCs w:val="16"/>
                <w:lang w:val="es-ES"/>
              </w:rPr>
              <w:t xml:space="preserve"> 1</w:t>
            </w:r>
            <w:r>
              <w:rPr>
                <w:sz w:val="16"/>
                <w:szCs w:val="16"/>
                <w:lang w:val="es-ES"/>
              </w:rPr>
              <w:t>4</w:t>
            </w:r>
            <w:r w:rsidRPr="00451717">
              <w:rPr>
                <w:sz w:val="16"/>
                <w:szCs w:val="16"/>
                <w:lang w:val="es-ES"/>
              </w:rPr>
              <w:t xml:space="preserve"> años</w:t>
            </w:r>
            <w:r>
              <w:rPr>
                <w:sz w:val="16"/>
                <w:szCs w:val="16"/>
                <w:lang w:val="es-ES"/>
              </w:rPr>
              <w:t xml:space="preserve"> que asisten a la escuela</w:t>
            </w:r>
          </w:p>
        </w:tc>
        <w:tc>
          <w:tcPr>
            <w:tcW w:w="390" w:type="pct"/>
            <w:tcBorders>
              <w:bottom w:val="single" w:sz="4" w:space="0" w:color="auto"/>
            </w:tcBorders>
            <w:shd w:val="clear" w:color="auto" w:fill="auto"/>
            <w:vAlign w:val="center"/>
          </w:tcPr>
          <w:p w14:paraId="506B7297" w14:textId="77777777" w:rsidR="00765050" w:rsidRPr="00A30B3F" w:rsidRDefault="00765050" w:rsidP="00765050">
            <w:pPr>
              <w:jc w:val="center"/>
              <w:rPr>
                <w:sz w:val="16"/>
                <w:szCs w:val="16"/>
                <w:lang w:val="es-ES"/>
              </w:rPr>
            </w:pPr>
          </w:p>
        </w:tc>
      </w:tr>
      <w:tr w:rsidR="008C4BA7" w:rsidRPr="008B53E1" w14:paraId="6A0AF888"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F983590" w14:textId="47ECC4AD" w:rsidR="008C4BA7" w:rsidRPr="00591F67" w:rsidRDefault="008C4BA7" w:rsidP="008C4BA7">
            <w:pPr>
              <w:rPr>
                <w:sz w:val="16"/>
                <w:szCs w:val="16"/>
                <w:lang w:val="en-GB"/>
              </w:rPr>
            </w:pPr>
            <w:r w:rsidRPr="00591F67">
              <w:rPr>
                <w:sz w:val="16"/>
                <w:szCs w:val="16"/>
                <w:lang w:val="en-GB"/>
              </w:rPr>
              <w:t>7.21</w:t>
            </w:r>
          </w:p>
        </w:tc>
        <w:tc>
          <w:tcPr>
            <w:tcW w:w="831" w:type="pct"/>
            <w:gridSpan w:val="3"/>
            <w:tcBorders>
              <w:left w:val="single" w:sz="4" w:space="0" w:color="auto"/>
              <w:bottom w:val="single" w:sz="4" w:space="0" w:color="auto"/>
            </w:tcBorders>
            <w:shd w:val="clear" w:color="auto" w:fill="auto"/>
            <w:vAlign w:val="center"/>
          </w:tcPr>
          <w:p w14:paraId="0D4BE062" w14:textId="7CC99BB6" w:rsidR="008C4BA7" w:rsidRPr="00924698" w:rsidRDefault="00C628C1" w:rsidP="00924698">
            <w:pPr>
              <w:rPr>
                <w:sz w:val="16"/>
                <w:szCs w:val="16"/>
                <w:lang w:val="es-ES"/>
              </w:rPr>
            </w:pPr>
            <w:r w:rsidRPr="00924698">
              <w:rPr>
                <w:sz w:val="16"/>
                <w:szCs w:val="16"/>
                <w:lang w:val="es-ES"/>
              </w:rPr>
              <w:t xml:space="preserve">Oportunidad de participar en la </w:t>
            </w:r>
            <w:r w:rsidR="00924698" w:rsidRPr="00924698">
              <w:rPr>
                <w:sz w:val="16"/>
                <w:szCs w:val="16"/>
                <w:lang w:val="es-ES"/>
              </w:rPr>
              <w:t>g</w:t>
            </w:r>
            <w:r w:rsidRPr="00924698">
              <w:rPr>
                <w:sz w:val="16"/>
                <w:szCs w:val="16"/>
                <w:lang w:val="es-ES"/>
              </w:rPr>
              <w:t xml:space="preserve">estión </w:t>
            </w:r>
            <w:r w:rsidR="00047721">
              <w:rPr>
                <w:sz w:val="16"/>
                <w:szCs w:val="16"/>
                <w:lang w:val="es-ES"/>
              </w:rPr>
              <w:t>e</w:t>
            </w:r>
            <w:r w:rsidRPr="00924698">
              <w:rPr>
                <w:sz w:val="16"/>
                <w:szCs w:val="16"/>
                <w:lang w:val="es-ES"/>
              </w:rPr>
              <w:t>scolar</w:t>
            </w:r>
          </w:p>
        </w:tc>
        <w:tc>
          <w:tcPr>
            <w:tcW w:w="390" w:type="pct"/>
            <w:gridSpan w:val="2"/>
            <w:tcBorders>
              <w:bottom w:val="single" w:sz="4" w:space="0" w:color="auto"/>
            </w:tcBorders>
            <w:shd w:val="clear" w:color="auto" w:fill="auto"/>
            <w:vAlign w:val="center"/>
          </w:tcPr>
          <w:p w14:paraId="32EBC7E0" w14:textId="53DF1486" w:rsidR="008C4BA7" w:rsidRPr="008B2A8A" w:rsidRDefault="008C4BA7" w:rsidP="008C4BA7">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1A5F9FAA" w14:textId="4C7FEF35" w:rsidR="008C4BA7" w:rsidRPr="008B2A8A" w:rsidRDefault="008C4BA7" w:rsidP="008C4BA7">
            <w:pPr>
              <w:jc w:val="center"/>
              <w:rPr>
                <w:sz w:val="16"/>
                <w:szCs w:val="16"/>
                <w:lang w:val="en-GB"/>
              </w:rPr>
            </w:pPr>
          </w:p>
        </w:tc>
        <w:tc>
          <w:tcPr>
            <w:tcW w:w="1931" w:type="pct"/>
            <w:gridSpan w:val="2"/>
            <w:tcBorders>
              <w:bottom w:val="single" w:sz="4" w:space="0" w:color="auto"/>
            </w:tcBorders>
            <w:shd w:val="clear" w:color="auto" w:fill="auto"/>
            <w:vAlign w:val="center"/>
          </w:tcPr>
          <w:p w14:paraId="617CF494" w14:textId="1DF8DE59" w:rsidR="008C4BA7" w:rsidRPr="008B53E1" w:rsidRDefault="00C628C1" w:rsidP="008C4BA7">
            <w:pPr>
              <w:rPr>
                <w:sz w:val="16"/>
                <w:szCs w:val="16"/>
                <w:lang w:val="es-ES"/>
              </w:rPr>
            </w:pPr>
            <w:r w:rsidRPr="008B53E1">
              <w:rPr>
                <w:sz w:val="16"/>
                <w:szCs w:val="16"/>
                <w:lang w:val="es-ES"/>
              </w:rPr>
              <w:t xml:space="preserve">Número de </w:t>
            </w:r>
            <w:r w:rsidR="00691860" w:rsidRPr="008B53E1">
              <w:rPr>
                <w:sz w:val="16"/>
                <w:szCs w:val="16"/>
                <w:lang w:val="es-ES"/>
              </w:rPr>
              <w:t>niños/as</w:t>
            </w:r>
            <w:r w:rsidRPr="008B53E1">
              <w:rPr>
                <w:sz w:val="16"/>
                <w:szCs w:val="16"/>
                <w:lang w:val="es-ES"/>
              </w:rPr>
              <w:t xml:space="preserve"> de 7 a 14 años matriculados en escuelas cuyo órgano rector incluye </w:t>
            </w:r>
            <w:r w:rsidR="008B53E1" w:rsidRPr="008B53E1">
              <w:rPr>
                <w:sz w:val="16"/>
                <w:szCs w:val="16"/>
                <w:lang w:val="es-ES"/>
              </w:rPr>
              <w:t xml:space="preserve">a </w:t>
            </w:r>
            <w:r w:rsidRPr="008B53E1">
              <w:rPr>
                <w:sz w:val="16"/>
                <w:szCs w:val="16"/>
                <w:lang w:val="es-ES"/>
              </w:rPr>
              <w:t>padres</w:t>
            </w:r>
          </w:p>
        </w:tc>
        <w:tc>
          <w:tcPr>
            <w:tcW w:w="1144" w:type="pct"/>
            <w:gridSpan w:val="2"/>
            <w:tcBorders>
              <w:bottom w:val="single" w:sz="4" w:space="0" w:color="auto"/>
            </w:tcBorders>
            <w:shd w:val="clear" w:color="auto" w:fill="auto"/>
            <w:vAlign w:val="center"/>
          </w:tcPr>
          <w:p w14:paraId="11BFB7F9" w14:textId="697C40AC" w:rsidR="008C4BA7" w:rsidRPr="00C628C1" w:rsidRDefault="00A30B3F" w:rsidP="008C4BA7">
            <w:pPr>
              <w:rPr>
                <w:sz w:val="16"/>
                <w:szCs w:val="16"/>
                <w:lang w:val="es-ES"/>
              </w:rPr>
            </w:pPr>
            <w:r w:rsidRPr="00451717">
              <w:rPr>
                <w:sz w:val="16"/>
                <w:szCs w:val="16"/>
                <w:lang w:val="es-ES"/>
              </w:rPr>
              <w:t xml:space="preserve">Número </w:t>
            </w:r>
            <w:r>
              <w:rPr>
                <w:sz w:val="16"/>
                <w:szCs w:val="16"/>
                <w:lang w:val="es-ES"/>
              </w:rPr>
              <w:t xml:space="preserve">total </w:t>
            </w:r>
            <w:r w:rsidRPr="00451717">
              <w:rPr>
                <w:sz w:val="16"/>
                <w:szCs w:val="16"/>
                <w:lang w:val="es-ES"/>
              </w:rPr>
              <w:t xml:space="preserve">de niños/as de </w:t>
            </w:r>
            <w:r>
              <w:rPr>
                <w:sz w:val="16"/>
                <w:szCs w:val="16"/>
                <w:lang w:val="es-ES"/>
              </w:rPr>
              <w:t>7</w:t>
            </w:r>
            <w:r w:rsidRPr="00451717">
              <w:rPr>
                <w:sz w:val="16"/>
                <w:szCs w:val="16"/>
                <w:lang w:val="es-ES"/>
              </w:rPr>
              <w:t xml:space="preserve"> </w:t>
            </w:r>
            <w:r w:rsidR="00545C14">
              <w:rPr>
                <w:sz w:val="16"/>
                <w:szCs w:val="16"/>
                <w:lang w:val="es-ES"/>
              </w:rPr>
              <w:t>a</w:t>
            </w:r>
            <w:r w:rsidRPr="00451717">
              <w:rPr>
                <w:sz w:val="16"/>
                <w:szCs w:val="16"/>
                <w:lang w:val="es-ES"/>
              </w:rPr>
              <w:t xml:space="preserve"> 1</w:t>
            </w:r>
            <w:r>
              <w:rPr>
                <w:sz w:val="16"/>
                <w:szCs w:val="16"/>
                <w:lang w:val="es-ES"/>
              </w:rPr>
              <w:t>4</w:t>
            </w:r>
            <w:r w:rsidRPr="00451717">
              <w:rPr>
                <w:sz w:val="16"/>
                <w:szCs w:val="16"/>
                <w:lang w:val="es-ES"/>
              </w:rPr>
              <w:t xml:space="preserve"> años</w:t>
            </w:r>
            <w:r>
              <w:rPr>
                <w:sz w:val="16"/>
                <w:szCs w:val="16"/>
                <w:lang w:val="es-ES"/>
              </w:rPr>
              <w:t xml:space="preserve"> que asisten a la escuela</w:t>
            </w:r>
          </w:p>
        </w:tc>
        <w:tc>
          <w:tcPr>
            <w:tcW w:w="390" w:type="pct"/>
            <w:tcBorders>
              <w:bottom w:val="single" w:sz="4" w:space="0" w:color="auto"/>
            </w:tcBorders>
            <w:shd w:val="clear" w:color="auto" w:fill="auto"/>
            <w:vAlign w:val="center"/>
          </w:tcPr>
          <w:p w14:paraId="030175A5" w14:textId="77777777" w:rsidR="008C4BA7" w:rsidRPr="00C628C1" w:rsidRDefault="008C4BA7" w:rsidP="008C4BA7">
            <w:pPr>
              <w:jc w:val="center"/>
              <w:rPr>
                <w:sz w:val="16"/>
                <w:szCs w:val="16"/>
                <w:lang w:val="es-ES"/>
              </w:rPr>
            </w:pPr>
          </w:p>
        </w:tc>
      </w:tr>
      <w:tr w:rsidR="008C4BA7" w:rsidRPr="008B53E1" w14:paraId="2A41148D"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3279BD8" w14:textId="3AC528EA" w:rsidR="008C4BA7" w:rsidRPr="00591F67" w:rsidRDefault="008C4BA7" w:rsidP="008C4BA7">
            <w:pPr>
              <w:rPr>
                <w:sz w:val="16"/>
                <w:szCs w:val="16"/>
                <w:lang w:val="en-GB"/>
              </w:rPr>
            </w:pPr>
            <w:r w:rsidRPr="00591F67">
              <w:rPr>
                <w:sz w:val="16"/>
                <w:szCs w:val="16"/>
                <w:lang w:val="en-GB"/>
              </w:rPr>
              <w:t>7.22</w:t>
            </w:r>
          </w:p>
        </w:tc>
        <w:tc>
          <w:tcPr>
            <w:tcW w:w="831" w:type="pct"/>
            <w:gridSpan w:val="3"/>
            <w:tcBorders>
              <w:left w:val="single" w:sz="4" w:space="0" w:color="auto"/>
              <w:bottom w:val="single" w:sz="4" w:space="0" w:color="auto"/>
            </w:tcBorders>
            <w:shd w:val="clear" w:color="auto" w:fill="auto"/>
            <w:vAlign w:val="center"/>
          </w:tcPr>
          <w:p w14:paraId="41927A7F" w14:textId="3E811CF7" w:rsidR="008C4BA7" w:rsidRPr="00924698" w:rsidRDefault="00C628C1" w:rsidP="008C4BA7">
            <w:pPr>
              <w:rPr>
                <w:sz w:val="16"/>
                <w:szCs w:val="16"/>
                <w:lang w:val="es-ES"/>
              </w:rPr>
            </w:pPr>
            <w:r w:rsidRPr="00924698">
              <w:rPr>
                <w:sz w:val="16"/>
                <w:szCs w:val="16"/>
                <w:lang w:val="es-ES"/>
              </w:rPr>
              <w:t>Participación en la gestión escolar</w:t>
            </w:r>
          </w:p>
        </w:tc>
        <w:tc>
          <w:tcPr>
            <w:tcW w:w="390" w:type="pct"/>
            <w:gridSpan w:val="2"/>
            <w:tcBorders>
              <w:bottom w:val="single" w:sz="4" w:space="0" w:color="auto"/>
            </w:tcBorders>
            <w:shd w:val="clear" w:color="auto" w:fill="auto"/>
            <w:vAlign w:val="center"/>
          </w:tcPr>
          <w:p w14:paraId="2B72297D" w14:textId="51074FE0" w:rsidR="008C4BA7" w:rsidRPr="008B2A8A" w:rsidRDefault="008C4BA7" w:rsidP="008C4BA7">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55AE6199" w14:textId="63089E9E" w:rsidR="008C4BA7" w:rsidRPr="008B2A8A" w:rsidRDefault="008C4BA7" w:rsidP="008C4BA7">
            <w:pPr>
              <w:jc w:val="center"/>
              <w:rPr>
                <w:sz w:val="16"/>
                <w:szCs w:val="16"/>
                <w:lang w:val="en-GB"/>
              </w:rPr>
            </w:pPr>
          </w:p>
        </w:tc>
        <w:tc>
          <w:tcPr>
            <w:tcW w:w="1931" w:type="pct"/>
            <w:gridSpan w:val="2"/>
            <w:tcBorders>
              <w:bottom w:val="single" w:sz="4" w:space="0" w:color="auto"/>
            </w:tcBorders>
            <w:shd w:val="clear" w:color="auto" w:fill="auto"/>
            <w:vAlign w:val="center"/>
          </w:tcPr>
          <w:p w14:paraId="1DE30579" w14:textId="416A990A" w:rsidR="008C4BA7" w:rsidRPr="00C628C1" w:rsidRDefault="00C628C1" w:rsidP="00B104D1">
            <w:pPr>
              <w:rPr>
                <w:sz w:val="16"/>
                <w:szCs w:val="16"/>
                <w:lang w:val="es-ES"/>
              </w:rPr>
            </w:pPr>
            <w:r w:rsidRPr="008B53E1">
              <w:rPr>
                <w:sz w:val="16"/>
                <w:szCs w:val="16"/>
                <w:lang w:val="es-ES"/>
              </w:rPr>
              <w:t xml:space="preserve">Número de </w:t>
            </w:r>
            <w:r w:rsidR="00691860" w:rsidRPr="008B53E1">
              <w:rPr>
                <w:sz w:val="16"/>
                <w:szCs w:val="16"/>
                <w:lang w:val="es-ES"/>
              </w:rPr>
              <w:t>niños/as</w:t>
            </w:r>
            <w:r w:rsidRPr="008B53E1">
              <w:rPr>
                <w:sz w:val="16"/>
                <w:szCs w:val="16"/>
                <w:lang w:val="es-ES"/>
              </w:rPr>
              <w:t xml:space="preserve"> de 7 a 14 años que asisten a la escuela </w:t>
            </w:r>
            <w:r w:rsidR="008B53E1" w:rsidRPr="008B53E1">
              <w:rPr>
                <w:sz w:val="16"/>
                <w:szCs w:val="16"/>
                <w:lang w:val="es-ES"/>
              </w:rPr>
              <w:t xml:space="preserve">y </w:t>
            </w:r>
            <w:r w:rsidR="00B104D1">
              <w:rPr>
                <w:sz w:val="16"/>
                <w:szCs w:val="16"/>
                <w:lang w:val="es-ES"/>
              </w:rPr>
              <w:t xml:space="preserve">que pertenecen a hogares en los que algún miembro </w:t>
            </w:r>
            <w:r w:rsidRPr="008B53E1">
              <w:rPr>
                <w:sz w:val="16"/>
                <w:szCs w:val="16"/>
                <w:lang w:val="es-ES"/>
              </w:rPr>
              <w:t>particip</w:t>
            </w:r>
            <w:r w:rsidR="00B104D1">
              <w:rPr>
                <w:sz w:val="16"/>
                <w:szCs w:val="16"/>
                <w:lang w:val="es-ES"/>
              </w:rPr>
              <w:t xml:space="preserve">ó </w:t>
            </w:r>
            <w:r w:rsidRPr="008B53E1">
              <w:rPr>
                <w:sz w:val="16"/>
                <w:szCs w:val="16"/>
                <w:lang w:val="es-ES"/>
              </w:rPr>
              <w:t xml:space="preserve"> en las reuniones del </w:t>
            </w:r>
            <w:r w:rsidR="008B53E1" w:rsidRPr="008B53E1">
              <w:rPr>
                <w:sz w:val="16"/>
                <w:szCs w:val="16"/>
                <w:lang w:val="es-ES"/>
              </w:rPr>
              <w:t>órgano rector</w:t>
            </w:r>
            <w:r w:rsidRPr="008B53E1">
              <w:rPr>
                <w:sz w:val="16"/>
                <w:szCs w:val="16"/>
                <w:lang w:val="es-ES"/>
              </w:rPr>
              <w:t xml:space="preserve"> de la escuela</w:t>
            </w:r>
          </w:p>
        </w:tc>
        <w:tc>
          <w:tcPr>
            <w:tcW w:w="1144" w:type="pct"/>
            <w:gridSpan w:val="2"/>
            <w:tcBorders>
              <w:bottom w:val="single" w:sz="4" w:space="0" w:color="auto"/>
            </w:tcBorders>
            <w:shd w:val="clear" w:color="auto" w:fill="auto"/>
            <w:vAlign w:val="center"/>
          </w:tcPr>
          <w:p w14:paraId="2955B319" w14:textId="45AB7B38" w:rsidR="008C4BA7" w:rsidRPr="00A30B3F" w:rsidRDefault="00A30B3F" w:rsidP="00545C14">
            <w:pPr>
              <w:rPr>
                <w:sz w:val="16"/>
                <w:szCs w:val="16"/>
                <w:lang w:val="es-ES"/>
              </w:rPr>
            </w:pPr>
            <w:r w:rsidRPr="00451717">
              <w:rPr>
                <w:sz w:val="16"/>
                <w:szCs w:val="16"/>
                <w:lang w:val="es-ES"/>
              </w:rPr>
              <w:t xml:space="preserve">Número </w:t>
            </w:r>
            <w:r>
              <w:rPr>
                <w:sz w:val="16"/>
                <w:szCs w:val="16"/>
                <w:lang w:val="es-ES"/>
              </w:rPr>
              <w:t xml:space="preserve">total </w:t>
            </w:r>
            <w:r w:rsidRPr="00451717">
              <w:rPr>
                <w:sz w:val="16"/>
                <w:szCs w:val="16"/>
                <w:lang w:val="es-ES"/>
              </w:rPr>
              <w:t>de niños/as de</w:t>
            </w:r>
            <w:r w:rsidR="00545C14">
              <w:rPr>
                <w:sz w:val="16"/>
                <w:szCs w:val="16"/>
                <w:lang w:val="es-ES"/>
              </w:rPr>
              <w:t xml:space="preserve"> </w:t>
            </w:r>
            <w:r w:rsidRPr="00451717">
              <w:rPr>
                <w:sz w:val="16"/>
                <w:szCs w:val="16"/>
                <w:lang w:val="es-ES"/>
              </w:rPr>
              <w:t xml:space="preserve"> </w:t>
            </w:r>
            <w:r>
              <w:rPr>
                <w:sz w:val="16"/>
                <w:szCs w:val="16"/>
                <w:lang w:val="es-ES"/>
              </w:rPr>
              <w:t>7</w:t>
            </w:r>
            <w:r w:rsidRPr="00451717">
              <w:rPr>
                <w:sz w:val="16"/>
                <w:szCs w:val="16"/>
                <w:lang w:val="es-ES"/>
              </w:rPr>
              <w:t xml:space="preserve"> </w:t>
            </w:r>
            <w:r w:rsidR="00545C14">
              <w:rPr>
                <w:sz w:val="16"/>
                <w:szCs w:val="16"/>
                <w:lang w:val="es-ES"/>
              </w:rPr>
              <w:t>a</w:t>
            </w:r>
            <w:r w:rsidRPr="00451717">
              <w:rPr>
                <w:sz w:val="16"/>
                <w:szCs w:val="16"/>
                <w:lang w:val="es-ES"/>
              </w:rPr>
              <w:t xml:space="preserve"> 1</w:t>
            </w:r>
            <w:r>
              <w:rPr>
                <w:sz w:val="16"/>
                <w:szCs w:val="16"/>
                <w:lang w:val="es-ES"/>
              </w:rPr>
              <w:t>4</w:t>
            </w:r>
            <w:r w:rsidRPr="00451717">
              <w:rPr>
                <w:sz w:val="16"/>
                <w:szCs w:val="16"/>
                <w:lang w:val="es-ES"/>
              </w:rPr>
              <w:t xml:space="preserve"> años</w:t>
            </w:r>
            <w:r>
              <w:rPr>
                <w:sz w:val="16"/>
                <w:szCs w:val="16"/>
                <w:lang w:val="es-ES"/>
              </w:rPr>
              <w:t xml:space="preserve"> que asisten a la escuela</w:t>
            </w:r>
          </w:p>
        </w:tc>
        <w:tc>
          <w:tcPr>
            <w:tcW w:w="390" w:type="pct"/>
            <w:tcBorders>
              <w:bottom w:val="single" w:sz="4" w:space="0" w:color="auto"/>
            </w:tcBorders>
            <w:shd w:val="clear" w:color="auto" w:fill="auto"/>
            <w:vAlign w:val="center"/>
          </w:tcPr>
          <w:p w14:paraId="57C48C24" w14:textId="77777777" w:rsidR="008C4BA7" w:rsidRPr="00A30B3F" w:rsidRDefault="008C4BA7" w:rsidP="008C4BA7">
            <w:pPr>
              <w:jc w:val="center"/>
              <w:rPr>
                <w:sz w:val="16"/>
                <w:szCs w:val="16"/>
                <w:lang w:val="es-ES"/>
              </w:rPr>
            </w:pPr>
          </w:p>
        </w:tc>
      </w:tr>
      <w:tr w:rsidR="008C4BA7" w:rsidRPr="008B53E1" w14:paraId="1197425C"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7D4174C" w14:textId="2027C8BA" w:rsidR="008C4BA7" w:rsidRPr="00591F67" w:rsidRDefault="008C4BA7" w:rsidP="008C4BA7">
            <w:pPr>
              <w:rPr>
                <w:sz w:val="16"/>
                <w:szCs w:val="16"/>
                <w:lang w:val="en-GB"/>
              </w:rPr>
            </w:pPr>
            <w:r w:rsidRPr="00591F67">
              <w:rPr>
                <w:sz w:val="16"/>
                <w:szCs w:val="16"/>
                <w:lang w:val="en-GB"/>
              </w:rPr>
              <w:t>7.23</w:t>
            </w:r>
          </w:p>
        </w:tc>
        <w:tc>
          <w:tcPr>
            <w:tcW w:w="831" w:type="pct"/>
            <w:gridSpan w:val="3"/>
            <w:tcBorders>
              <w:left w:val="single" w:sz="4" w:space="0" w:color="auto"/>
              <w:bottom w:val="single" w:sz="4" w:space="0" w:color="auto"/>
            </w:tcBorders>
            <w:shd w:val="clear" w:color="auto" w:fill="auto"/>
            <w:vAlign w:val="center"/>
          </w:tcPr>
          <w:p w14:paraId="3E8E6D37" w14:textId="56820582" w:rsidR="008C4BA7" w:rsidRPr="00924698" w:rsidRDefault="00C628C1" w:rsidP="008C4BA7">
            <w:pPr>
              <w:rPr>
                <w:sz w:val="16"/>
                <w:szCs w:val="16"/>
                <w:lang w:val="es-ES"/>
              </w:rPr>
            </w:pPr>
            <w:r w:rsidRPr="00924698">
              <w:rPr>
                <w:sz w:val="16"/>
                <w:szCs w:val="16"/>
                <w:lang w:val="es-ES"/>
              </w:rPr>
              <w:t>Participación efectiva en la gestión escolar</w:t>
            </w:r>
          </w:p>
        </w:tc>
        <w:tc>
          <w:tcPr>
            <w:tcW w:w="390" w:type="pct"/>
            <w:gridSpan w:val="2"/>
            <w:tcBorders>
              <w:bottom w:val="single" w:sz="4" w:space="0" w:color="auto"/>
            </w:tcBorders>
            <w:shd w:val="clear" w:color="auto" w:fill="auto"/>
            <w:vAlign w:val="center"/>
          </w:tcPr>
          <w:p w14:paraId="7900B011" w14:textId="4DF2D030" w:rsidR="008C4BA7" w:rsidRPr="008B2A8A" w:rsidRDefault="008C4BA7" w:rsidP="008C4BA7">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2A6F7B41" w14:textId="5CB9EF7C" w:rsidR="008C4BA7" w:rsidRPr="008B2A8A" w:rsidRDefault="008C4BA7" w:rsidP="008C4BA7">
            <w:pPr>
              <w:jc w:val="center"/>
              <w:rPr>
                <w:sz w:val="16"/>
                <w:szCs w:val="16"/>
                <w:lang w:val="en-GB"/>
              </w:rPr>
            </w:pPr>
          </w:p>
        </w:tc>
        <w:tc>
          <w:tcPr>
            <w:tcW w:w="1931" w:type="pct"/>
            <w:gridSpan w:val="2"/>
            <w:tcBorders>
              <w:bottom w:val="single" w:sz="4" w:space="0" w:color="auto"/>
            </w:tcBorders>
            <w:shd w:val="clear" w:color="auto" w:fill="auto"/>
            <w:vAlign w:val="center"/>
          </w:tcPr>
          <w:p w14:paraId="11D848DA" w14:textId="2921D064" w:rsidR="008C4BA7" w:rsidRPr="00C628C1" w:rsidRDefault="00C628C1" w:rsidP="00B104D1">
            <w:pPr>
              <w:rPr>
                <w:sz w:val="16"/>
                <w:szCs w:val="16"/>
                <w:lang w:val="es-ES"/>
              </w:rPr>
            </w:pPr>
            <w:r w:rsidRPr="008B53E1">
              <w:rPr>
                <w:sz w:val="16"/>
                <w:szCs w:val="16"/>
                <w:lang w:val="es-ES"/>
              </w:rPr>
              <w:t xml:space="preserve">Número de </w:t>
            </w:r>
            <w:r w:rsidR="00691860" w:rsidRPr="008B53E1">
              <w:rPr>
                <w:sz w:val="16"/>
                <w:szCs w:val="16"/>
                <w:lang w:val="es-ES"/>
              </w:rPr>
              <w:t>niños/as</w:t>
            </w:r>
            <w:r w:rsidRPr="008B53E1">
              <w:rPr>
                <w:sz w:val="16"/>
                <w:szCs w:val="16"/>
                <w:lang w:val="es-ES"/>
              </w:rPr>
              <w:t xml:space="preserve"> de 7 a 14 años que asisten a la escuela </w:t>
            </w:r>
            <w:r w:rsidR="008B53E1" w:rsidRPr="008B53E1">
              <w:rPr>
                <w:sz w:val="16"/>
                <w:szCs w:val="16"/>
                <w:lang w:val="es-ES"/>
              </w:rPr>
              <w:t xml:space="preserve">y </w:t>
            </w:r>
            <w:r w:rsidR="00B104D1">
              <w:rPr>
                <w:sz w:val="16"/>
                <w:szCs w:val="16"/>
                <w:lang w:val="es-ES"/>
              </w:rPr>
              <w:t xml:space="preserve">que pertenecen a hogares en los que algún miembro </w:t>
            </w:r>
            <w:r w:rsidRPr="008B53E1">
              <w:rPr>
                <w:sz w:val="16"/>
                <w:szCs w:val="16"/>
                <w:lang w:val="es-ES"/>
              </w:rPr>
              <w:t xml:space="preserve"> discuti</w:t>
            </w:r>
            <w:r w:rsidR="008B53E1" w:rsidRPr="008B53E1">
              <w:rPr>
                <w:sz w:val="16"/>
                <w:szCs w:val="16"/>
                <w:lang w:val="es-ES"/>
              </w:rPr>
              <w:t>ó</w:t>
            </w:r>
            <w:r w:rsidRPr="008B53E1">
              <w:rPr>
                <w:sz w:val="16"/>
                <w:szCs w:val="16"/>
                <w:lang w:val="es-ES"/>
              </w:rPr>
              <w:t xml:space="preserve"> temas clave</w:t>
            </w:r>
            <w:r w:rsidR="008B53E1" w:rsidRPr="008B53E1">
              <w:rPr>
                <w:sz w:val="16"/>
                <w:szCs w:val="16"/>
                <w:lang w:val="es-ES"/>
              </w:rPr>
              <w:t xml:space="preserve"> de educación</w:t>
            </w:r>
            <w:r w:rsidRPr="008B53E1">
              <w:rPr>
                <w:sz w:val="16"/>
                <w:szCs w:val="16"/>
                <w:lang w:val="es-ES"/>
              </w:rPr>
              <w:t>/ financiamiento</w:t>
            </w:r>
            <w:r w:rsidR="00B104D1">
              <w:rPr>
                <w:sz w:val="16"/>
                <w:szCs w:val="16"/>
                <w:lang w:val="es-ES"/>
              </w:rPr>
              <w:t>,</w:t>
            </w:r>
            <w:r w:rsidRPr="008B53E1">
              <w:rPr>
                <w:sz w:val="16"/>
                <w:szCs w:val="16"/>
                <w:lang w:val="es-ES"/>
              </w:rPr>
              <w:t xml:space="preserve"> durante las reuniones del </w:t>
            </w:r>
            <w:r w:rsidR="008B53E1" w:rsidRPr="008B53E1">
              <w:rPr>
                <w:sz w:val="16"/>
                <w:szCs w:val="16"/>
                <w:lang w:val="es-ES"/>
              </w:rPr>
              <w:t>órgano rector de la escuela</w:t>
            </w:r>
          </w:p>
        </w:tc>
        <w:tc>
          <w:tcPr>
            <w:tcW w:w="1144" w:type="pct"/>
            <w:gridSpan w:val="2"/>
            <w:tcBorders>
              <w:bottom w:val="single" w:sz="4" w:space="0" w:color="auto"/>
            </w:tcBorders>
            <w:shd w:val="clear" w:color="auto" w:fill="auto"/>
            <w:vAlign w:val="center"/>
          </w:tcPr>
          <w:p w14:paraId="316F9DAD" w14:textId="02FD0BC1" w:rsidR="008C4BA7" w:rsidRPr="00A30B3F" w:rsidRDefault="00A30B3F" w:rsidP="008C4BA7">
            <w:pPr>
              <w:rPr>
                <w:sz w:val="16"/>
                <w:szCs w:val="16"/>
                <w:lang w:val="es-ES"/>
              </w:rPr>
            </w:pPr>
            <w:r w:rsidRPr="00451717">
              <w:rPr>
                <w:sz w:val="16"/>
                <w:szCs w:val="16"/>
                <w:lang w:val="es-ES"/>
              </w:rPr>
              <w:t xml:space="preserve">Número </w:t>
            </w:r>
            <w:r>
              <w:rPr>
                <w:sz w:val="16"/>
                <w:szCs w:val="16"/>
                <w:lang w:val="es-ES"/>
              </w:rPr>
              <w:t xml:space="preserve">total </w:t>
            </w:r>
            <w:r w:rsidRPr="00451717">
              <w:rPr>
                <w:sz w:val="16"/>
                <w:szCs w:val="16"/>
                <w:lang w:val="es-ES"/>
              </w:rPr>
              <w:t xml:space="preserve">de niños/as de </w:t>
            </w:r>
            <w:r>
              <w:rPr>
                <w:sz w:val="16"/>
                <w:szCs w:val="16"/>
                <w:lang w:val="es-ES"/>
              </w:rPr>
              <w:t>7</w:t>
            </w:r>
            <w:r w:rsidRPr="00451717">
              <w:rPr>
                <w:sz w:val="16"/>
                <w:szCs w:val="16"/>
                <w:lang w:val="es-ES"/>
              </w:rPr>
              <w:t xml:space="preserve"> </w:t>
            </w:r>
            <w:r w:rsidR="00545C14">
              <w:rPr>
                <w:sz w:val="16"/>
                <w:szCs w:val="16"/>
                <w:lang w:val="es-ES"/>
              </w:rPr>
              <w:t>a</w:t>
            </w:r>
            <w:r w:rsidRPr="00451717">
              <w:rPr>
                <w:sz w:val="16"/>
                <w:szCs w:val="16"/>
                <w:lang w:val="es-ES"/>
              </w:rPr>
              <w:t xml:space="preserve"> 1</w:t>
            </w:r>
            <w:r>
              <w:rPr>
                <w:sz w:val="16"/>
                <w:szCs w:val="16"/>
                <w:lang w:val="es-ES"/>
              </w:rPr>
              <w:t>4</w:t>
            </w:r>
            <w:r w:rsidRPr="00451717">
              <w:rPr>
                <w:sz w:val="16"/>
                <w:szCs w:val="16"/>
                <w:lang w:val="es-ES"/>
              </w:rPr>
              <w:t xml:space="preserve"> años</w:t>
            </w:r>
            <w:r>
              <w:rPr>
                <w:sz w:val="16"/>
                <w:szCs w:val="16"/>
                <w:lang w:val="es-ES"/>
              </w:rPr>
              <w:t xml:space="preserve"> que asisten a la escuela</w:t>
            </w:r>
          </w:p>
        </w:tc>
        <w:tc>
          <w:tcPr>
            <w:tcW w:w="390" w:type="pct"/>
            <w:tcBorders>
              <w:bottom w:val="single" w:sz="4" w:space="0" w:color="auto"/>
            </w:tcBorders>
            <w:shd w:val="clear" w:color="auto" w:fill="auto"/>
            <w:vAlign w:val="center"/>
          </w:tcPr>
          <w:p w14:paraId="2200BE75" w14:textId="77777777" w:rsidR="008C4BA7" w:rsidRPr="00A30B3F" w:rsidRDefault="008C4BA7" w:rsidP="008C4BA7">
            <w:pPr>
              <w:jc w:val="center"/>
              <w:rPr>
                <w:sz w:val="16"/>
                <w:szCs w:val="16"/>
                <w:lang w:val="es-ES"/>
              </w:rPr>
            </w:pPr>
          </w:p>
        </w:tc>
      </w:tr>
      <w:tr w:rsidR="008C4BA7" w:rsidRPr="008B53E1" w14:paraId="1AF13649"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DB70E15" w14:textId="56C992C7" w:rsidR="008C4BA7" w:rsidRPr="00591F67" w:rsidRDefault="008C4BA7" w:rsidP="008C4BA7">
            <w:pPr>
              <w:rPr>
                <w:sz w:val="16"/>
                <w:szCs w:val="16"/>
                <w:lang w:val="en-GB"/>
              </w:rPr>
            </w:pPr>
            <w:r w:rsidRPr="00591F67">
              <w:rPr>
                <w:sz w:val="16"/>
                <w:szCs w:val="16"/>
                <w:lang w:val="en-GB"/>
              </w:rPr>
              <w:t>7.24</w:t>
            </w:r>
          </w:p>
        </w:tc>
        <w:tc>
          <w:tcPr>
            <w:tcW w:w="831" w:type="pct"/>
            <w:gridSpan w:val="3"/>
            <w:tcBorders>
              <w:left w:val="single" w:sz="4" w:space="0" w:color="auto"/>
              <w:bottom w:val="single" w:sz="4" w:space="0" w:color="auto"/>
            </w:tcBorders>
            <w:shd w:val="clear" w:color="auto" w:fill="auto"/>
            <w:vAlign w:val="center"/>
          </w:tcPr>
          <w:p w14:paraId="72A429EC" w14:textId="030836CC" w:rsidR="008C4BA7" w:rsidRPr="00C628C1" w:rsidRDefault="00C628C1" w:rsidP="00B104D1">
            <w:pPr>
              <w:rPr>
                <w:sz w:val="16"/>
                <w:szCs w:val="16"/>
                <w:lang w:val="es-ES"/>
              </w:rPr>
            </w:pPr>
            <w:r w:rsidRPr="00924698">
              <w:rPr>
                <w:sz w:val="16"/>
                <w:szCs w:val="16"/>
                <w:lang w:val="es-ES"/>
              </w:rPr>
              <w:t xml:space="preserve">Discusión con maestros sobre </w:t>
            </w:r>
            <w:r w:rsidR="00B104D1">
              <w:rPr>
                <w:sz w:val="16"/>
                <w:szCs w:val="16"/>
                <w:lang w:val="es-ES"/>
              </w:rPr>
              <w:t>el progreso</w:t>
            </w:r>
            <w:r w:rsidR="00924698" w:rsidRPr="00924698">
              <w:rPr>
                <w:sz w:val="16"/>
                <w:szCs w:val="16"/>
                <w:lang w:val="es-ES"/>
              </w:rPr>
              <w:t xml:space="preserve"> </w:t>
            </w:r>
            <w:r w:rsidRPr="00924698">
              <w:rPr>
                <w:sz w:val="16"/>
                <w:szCs w:val="16"/>
                <w:lang w:val="es-ES"/>
              </w:rPr>
              <w:t xml:space="preserve">de los </w:t>
            </w:r>
            <w:r w:rsidR="00691860" w:rsidRPr="00924698">
              <w:rPr>
                <w:sz w:val="16"/>
                <w:szCs w:val="16"/>
                <w:lang w:val="es-ES"/>
              </w:rPr>
              <w:t>niños/as</w:t>
            </w:r>
          </w:p>
        </w:tc>
        <w:tc>
          <w:tcPr>
            <w:tcW w:w="390" w:type="pct"/>
            <w:gridSpan w:val="2"/>
            <w:tcBorders>
              <w:bottom w:val="single" w:sz="4" w:space="0" w:color="auto"/>
            </w:tcBorders>
            <w:shd w:val="clear" w:color="auto" w:fill="auto"/>
            <w:vAlign w:val="center"/>
          </w:tcPr>
          <w:p w14:paraId="1EE92AF6" w14:textId="64035035" w:rsidR="008C4BA7" w:rsidRPr="008B2A8A" w:rsidRDefault="008C4BA7" w:rsidP="008C4BA7">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7221EC51" w14:textId="64254AF3" w:rsidR="008C4BA7" w:rsidRPr="008B2A8A" w:rsidRDefault="008C4BA7" w:rsidP="008C4BA7">
            <w:pPr>
              <w:jc w:val="center"/>
              <w:rPr>
                <w:sz w:val="16"/>
                <w:szCs w:val="16"/>
                <w:lang w:val="en-GB"/>
              </w:rPr>
            </w:pPr>
          </w:p>
        </w:tc>
        <w:tc>
          <w:tcPr>
            <w:tcW w:w="1931" w:type="pct"/>
            <w:gridSpan w:val="2"/>
            <w:tcBorders>
              <w:bottom w:val="single" w:sz="4" w:space="0" w:color="auto"/>
            </w:tcBorders>
            <w:shd w:val="clear" w:color="auto" w:fill="auto"/>
            <w:vAlign w:val="center"/>
          </w:tcPr>
          <w:p w14:paraId="1A73CE2C" w14:textId="1FD47567" w:rsidR="008C4BA7" w:rsidRPr="008B53E1" w:rsidRDefault="00C628C1" w:rsidP="00B104D1">
            <w:pPr>
              <w:rPr>
                <w:sz w:val="16"/>
                <w:szCs w:val="16"/>
                <w:lang w:val="es-ES"/>
              </w:rPr>
            </w:pPr>
            <w:r w:rsidRPr="008B53E1">
              <w:rPr>
                <w:sz w:val="16"/>
                <w:szCs w:val="16"/>
                <w:lang w:val="es-ES"/>
              </w:rPr>
              <w:t xml:space="preserve">Número de </w:t>
            </w:r>
            <w:r w:rsidR="00691860" w:rsidRPr="008B53E1">
              <w:rPr>
                <w:sz w:val="16"/>
                <w:szCs w:val="16"/>
                <w:lang w:val="es-ES"/>
              </w:rPr>
              <w:t>niños/as</w:t>
            </w:r>
            <w:r w:rsidRPr="008B53E1">
              <w:rPr>
                <w:sz w:val="16"/>
                <w:szCs w:val="16"/>
                <w:lang w:val="es-ES"/>
              </w:rPr>
              <w:t xml:space="preserve"> de 7 a 14 años que asisten a la escuela </w:t>
            </w:r>
            <w:r w:rsidR="008B53E1" w:rsidRPr="008B53E1">
              <w:rPr>
                <w:sz w:val="16"/>
                <w:szCs w:val="16"/>
                <w:lang w:val="es-ES"/>
              </w:rPr>
              <w:t xml:space="preserve">y </w:t>
            </w:r>
            <w:r w:rsidR="00B104D1">
              <w:rPr>
                <w:sz w:val="16"/>
                <w:szCs w:val="16"/>
                <w:lang w:val="es-ES"/>
              </w:rPr>
              <w:t>que pertenecen a hogares en los que algún miembro</w:t>
            </w:r>
            <w:r w:rsidR="00B104D1" w:rsidRPr="008B53E1">
              <w:rPr>
                <w:sz w:val="16"/>
                <w:szCs w:val="16"/>
                <w:lang w:val="es-ES"/>
              </w:rPr>
              <w:t xml:space="preserve"> </w:t>
            </w:r>
            <w:r w:rsidR="008B53E1" w:rsidRPr="008B53E1">
              <w:rPr>
                <w:sz w:val="16"/>
                <w:szCs w:val="16"/>
                <w:lang w:val="es-ES"/>
              </w:rPr>
              <w:t>discute</w:t>
            </w:r>
            <w:r w:rsidRPr="008B53E1">
              <w:rPr>
                <w:sz w:val="16"/>
                <w:szCs w:val="16"/>
                <w:lang w:val="es-ES"/>
              </w:rPr>
              <w:t xml:space="preserve"> </w:t>
            </w:r>
            <w:r w:rsidR="00B104D1">
              <w:rPr>
                <w:sz w:val="16"/>
                <w:szCs w:val="16"/>
                <w:lang w:val="es-ES"/>
              </w:rPr>
              <w:t>el progreso</w:t>
            </w:r>
            <w:r w:rsidRPr="008B53E1">
              <w:rPr>
                <w:sz w:val="16"/>
                <w:szCs w:val="16"/>
                <w:lang w:val="es-ES"/>
              </w:rPr>
              <w:t xml:space="preserve"> del niño</w:t>
            </w:r>
            <w:r w:rsidR="008B53E1" w:rsidRPr="008B53E1">
              <w:rPr>
                <w:sz w:val="16"/>
                <w:szCs w:val="16"/>
                <w:lang w:val="es-ES"/>
              </w:rPr>
              <w:t>/a</w:t>
            </w:r>
            <w:r w:rsidRPr="008B53E1">
              <w:rPr>
                <w:sz w:val="16"/>
                <w:szCs w:val="16"/>
                <w:lang w:val="es-ES"/>
              </w:rPr>
              <w:t xml:space="preserve"> con los maestros</w:t>
            </w:r>
            <w:r w:rsidR="008B53E1" w:rsidRPr="008B53E1">
              <w:rPr>
                <w:sz w:val="16"/>
                <w:szCs w:val="16"/>
                <w:lang w:val="es-ES"/>
              </w:rPr>
              <w:t>/as</w:t>
            </w:r>
          </w:p>
        </w:tc>
        <w:tc>
          <w:tcPr>
            <w:tcW w:w="1144" w:type="pct"/>
            <w:gridSpan w:val="2"/>
            <w:tcBorders>
              <w:bottom w:val="single" w:sz="4" w:space="0" w:color="auto"/>
            </w:tcBorders>
            <w:shd w:val="clear" w:color="auto" w:fill="auto"/>
            <w:vAlign w:val="center"/>
          </w:tcPr>
          <w:p w14:paraId="67B93371" w14:textId="48DD293D" w:rsidR="008C4BA7" w:rsidRPr="00A30B3F" w:rsidRDefault="00A30B3F" w:rsidP="008C4BA7">
            <w:pPr>
              <w:rPr>
                <w:sz w:val="16"/>
                <w:szCs w:val="16"/>
                <w:lang w:val="es-ES"/>
              </w:rPr>
            </w:pPr>
            <w:r w:rsidRPr="00451717">
              <w:rPr>
                <w:sz w:val="16"/>
                <w:szCs w:val="16"/>
                <w:lang w:val="es-ES"/>
              </w:rPr>
              <w:t xml:space="preserve">Número </w:t>
            </w:r>
            <w:r>
              <w:rPr>
                <w:sz w:val="16"/>
                <w:szCs w:val="16"/>
                <w:lang w:val="es-ES"/>
              </w:rPr>
              <w:t xml:space="preserve">total </w:t>
            </w:r>
            <w:r w:rsidRPr="00451717">
              <w:rPr>
                <w:sz w:val="16"/>
                <w:szCs w:val="16"/>
                <w:lang w:val="es-ES"/>
              </w:rPr>
              <w:t xml:space="preserve">de niños/as de </w:t>
            </w:r>
            <w:r>
              <w:rPr>
                <w:sz w:val="16"/>
                <w:szCs w:val="16"/>
                <w:lang w:val="es-ES"/>
              </w:rPr>
              <w:t>7</w:t>
            </w:r>
            <w:r w:rsidRPr="00451717">
              <w:rPr>
                <w:sz w:val="16"/>
                <w:szCs w:val="16"/>
                <w:lang w:val="es-ES"/>
              </w:rPr>
              <w:t xml:space="preserve"> </w:t>
            </w:r>
            <w:r w:rsidR="00545C14">
              <w:rPr>
                <w:sz w:val="16"/>
                <w:szCs w:val="16"/>
                <w:lang w:val="es-ES"/>
              </w:rPr>
              <w:t>a</w:t>
            </w:r>
            <w:r w:rsidRPr="00451717">
              <w:rPr>
                <w:sz w:val="16"/>
                <w:szCs w:val="16"/>
                <w:lang w:val="es-ES"/>
              </w:rPr>
              <w:t xml:space="preserve"> 1</w:t>
            </w:r>
            <w:r>
              <w:rPr>
                <w:sz w:val="16"/>
                <w:szCs w:val="16"/>
                <w:lang w:val="es-ES"/>
              </w:rPr>
              <w:t>4</w:t>
            </w:r>
            <w:r w:rsidRPr="00451717">
              <w:rPr>
                <w:sz w:val="16"/>
                <w:szCs w:val="16"/>
                <w:lang w:val="es-ES"/>
              </w:rPr>
              <w:t xml:space="preserve"> años</w:t>
            </w:r>
            <w:r>
              <w:rPr>
                <w:sz w:val="16"/>
                <w:szCs w:val="16"/>
                <w:lang w:val="es-ES"/>
              </w:rPr>
              <w:t xml:space="preserve"> que asisten a la escuela</w:t>
            </w:r>
          </w:p>
        </w:tc>
        <w:tc>
          <w:tcPr>
            <w:tcW w:w="390" w:type="pct"/>
            <w:tcBorders>
              <w:bottom w:val="single" w:sz="4" w:space="0" w:color="auto"/>
            </w:tcBorders>
            <w:shd w:val="clear" w:color="auto" w:fill="auto"/>
            <w:vAlign w:val="center"/>
          </w:tcPr>
          <w:p w14:paraId="46F75E80" w14:textId="77777777" w:rsidR="008C4BA7" w:rsidRPr="00A30B3F" w:rsidRDefault="008C4BA7" w:rsidP="008C4BA7">
            <w:pPr>
              <w:jc w:val="center"/>
              <w:rPr>
                <w:sz w:val="16"/>
                <w:szCs w:val="16"/>
                <w:lang w:val="es-ES"/>
              </w:rPr>
            </w:pPr>
          </w:p>
        </w:tc>
      </w:tr>
      <w:tr w:rsidR="00765050" w:rsidRPr="008B53E1" w14:paraId="6D8FADE5"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B1C3678" w14:textId="33335BFF" w:rsidR="00765050" w:rsidRPr="00591F67" w:rsidRDefault="00765050" w:rsidP="00765050">
            <w:pPr>
              <w:rPr>
                <w:sz w:val="16"/>
                <w:szCs w:val="16"/>
                <w:lang w:val="en-GB"/>
              </w:rPr>
            </w:pPr>
            <w:r w:rsidRPr="00591F67">
              <w:rPr>
                <w:sz w:val="16"/>
                <w:szCs w:val="16"/>
                <w:lang w:val="en-GB"/>
              </w:rPr>
              <w:t>7.25</w:t>
            </w:r>
          </w:p>
        </w:tc>
        <w:tc>
          <w:tcPr>
            <w:tcW w:w="831" w:type="pct"/>
            <w:gridSpan w:val="3"/>
            <w:tcBorders>
              <w:left w:val="single" w:sz="4" w:space="0" w:color="auto"/>
              <w:bottom w:val="single" w:sz="4" w:space="0" w:color="auto"/>
            </w:tcBorders>
            <w:shd w:val="clear" w:color="auto" w:fill="auto"/>
            <w:vAlign w:val="center"/>
          </w:tcPr>
          <w:p w14:paraId="74625861" w14:textId="47582350" w:rsidR="00765050" w:rsidRPr="00C628C1" w:rsidRDefault="00C628C1" w:rsidP="00B104D1">
            <w:pPr>
              <w:rPr>
                <w:sz w:val="16"/>
                <w:szCs w:val="16"/>
                <w:lang w:val="es-ES"/>
              </w:rPr>
            </w:pPr>
            <w:r w:rsidRPr="00924698">
              <w:rPr>
                <w:sz w:val="16"/>
                <w:szCs w:val="16"/>
                <w:lang w:val="es-ES"/>
              </w:rPr>
              <w:t>Contacto con la esc</w:t>
            </w:r>
            <w:r w:rsidR="00924698" w:rsidRPr="00924698">
              <w:rPr>
                <w:sz w:val="16"/>
                <w:szCs w:val="16"/>
                <w:lang w:val="es-ES"/>
              </w:rPr>
              <w:t xml:space="preserve">uela con respecto a </w:t>
            </w:r>
            <w:r w:rsidR="00B104D1">
              <w:rPr>
                <w:sz w:val="16"/>
                <w:szCs w:val="16"/>
                <w:lang w:val="es-ES"/>
              </w:rPr>
              <w:t xml:space="preserve">ausentismo </w:t>
            </w:r>
            <w:r w:rsidRPr="00924698">
              <w:rPr>
                <w:sz w:val="16"/>
                <w:szCs w:val="16"/>
                <w:lang w:val="es-ES"/>
              </w:rPr>
              <w:t>/ huelga del maestro</w:t>
            </w:r>
            <w:r w:rsidR="00B104D1">
              <w:rPr>
                <w:sz w:val="16"/>
                <w:szCs w:val="16"/>
                <w:lang w:val="es-ES"/>
              </w:rPr>
              <w:t>s</w:t>
            </w:r>
          </w:p>
        </w:tc>
        <w:tc>
          <w:tcPr>
            <w:tcW w:w="390" w:type="pct"/>
            <w:gridSpan w:val="2"/>
            <w:tcBorders>
              <w:bottom w:val="single" w:sz="4" w:space="0" w:color="auto"/>
            </w:tcBorders>
            <w:shd w:val="clear" w:color="auto" w:fill="auto"/>
            <w:vAlign w:val="center"/>
          </w:tcPr>
          <w:p w14:paraId="7BE589AE" w14:textId="3D5EEDF4" w:rsidR="00765050" w:rsidRPr="008B2A8A" w:rsidRDefault="00765050" w:rsidP="00765050">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2FDFCF93" w14:textId="05B9437E" w:rsidR="00765050" w:rsidRPr="008B2A8A"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382AFB84" w14:textId="56B020D4" w:rsidR="00765050" w:rsidRPr="00C628C1" w:rsidRDefault="00C628C1" w:rsidP="00CE5E12">
            <w:pPr>
              <w:rPr>
                <w:sz w:val="16"/>
                <w:szCs w:val="16"/>
                <w:lang w:val="es-ES"/>
              </w:rPr>
            </w:pPr>
            <w:r w:rsidRPr="00422D35">
              <w:rPr>
                <w:sz w:val="16"/>
                <w:szCs w:val="16"/>
                <w:lang w:val="es-ES"/>
              </w:rPr>
              <w:t xml:space="preserve">Número de </w:t>
            </w:r>
            <w:r w:rsidR="00691860" w:rsidRPr="00422D35">
              <w:rPr>
                <w:sz w:val="16"/>
                <w:szCs w:val="16"/>
                <w:lang w:val="es-ES"/>
              </w:rPr>
              <w:t>niños/as</w:t>
            </w:r>
            <w:r w:rsidRPr="00422D35">
              <w:rPr>
                <w:sz w:val="16"/>
                <w:szCs w:val="16"/>
                <w:lang w:val="es-ES"/>
              </w:rPr>
              <w:t xml:space="preserve"> de 7 a 14 años que asisten a la escuela </w:t>
            </w:r>
            <w:r w:rsidR="00422D35" w:rsidRPr="00422D35">
              <w:rPr>
                <w:sz w:val="16"/>
                <w:szCs w:val="16"/>
                <w:lang w:val="es-ES"/>
              </w:rPr>
              <w:t xml:space="preserve">y </w:t>
            </w:r>
            <w:r w:rsidR="00CE5E12">
              <w:rPr>
                <w:sz w:val="16"/>
                <w:szCs w:val="16"/>
                <w:lang w:val="es-ES"/>
              </w:rPr>
              <w:t>que pertenecen a hogares en los que algún miembro</w:t>
            </w:r>
            <w:r w:rsidR="00CE5E12" w:rsidRPr="00422D35">
              <w:rPr>
                <w:sz w:val="16"/>
                <w:szCs w:val="16"/>
                <w:lang w:val="es-ES"/>
              </w:rPr>
              <w:t xml:space="preserve"> </w:t>
            </w:r>
            <w:r w:rsidRPr="00422D35">
              <w:rPr>
                <w:sz w:val="16"/>
                <w:szCs w:val="16"/>
                <w:lang w:val="es-ES"/>
              </w:rPr>
              <w:t xml:space="preserve">se comunicó con los representantes de la escuela </w:t>
            </w:r>
            <w:r w:rsidR="00422D35" w:rsidRPr="00422D35">
              <w:rPr>
                <w:sz w:val="16"/>
                <w:szCs w:val="16"/>
                <w:lang w:val="es-ES"/>
              </w:rPr>
              <w:t>cuando se cerró la escuela y/</w:t>
            </w:r>
            <w:r w:rsidRPr="00422D35">
              <w:rPr>
                <w:sz w:val="16"/>
                <w:szCs w:val="16"/>
                <w:lang w:val="es-ES"/>
              </w:rPr>
              <w:t xml:space="preserve">o la clase no </w:t>
            </w:r>
            <w:r w:rsidR="00422D35" w:rsidRPr="00422D35">
              <w:rPr>
                <w:sz w:val="16"/>
                <w:szCs w:val="16"/>
                <w:lang w:val="es-ES"/>
              </w:rPr>
              <w:t>tuvo lugar debido a la ausencia</w:t>
            </w:r>
            <w:r w:rsidRPr="00422D35">
              <w:rPr>
                <w:sz w:val="16"/>
                <w:szCs w:val="16"/>
                <w:lang w:val="es-ES"/>
              </w:rPr>
              <w:t>/ huelga del maestro</w:t>
            </w:r>
            <w:r w:rsidR="00CE5E12">
              <w:rPr>
                <w:sz w:val="16"/>
                <w:szCs w:val="16"/>
                <w:lang w:val="es-ES"/>
              </w:rPr>
              <w:t>s</w:t>
            </w:r>
          </w:p>
        </w:tc>
        <w:tc>
          <w:tcPr>
            <w:tcW w:w="1144" w:type="pct"/>
            <w:gridSpan w:val="2"/>
            <w:tcBorders>
              <w:bottom w:val="single" w:sz="4" w:space="0" w:color="auto"/>
            </w:tcBorders>
            <w:shd w:val="clear" w:color="auto" w:fill="auto"/>
            <w:vAlign w:val="center"/>
          </w:tcPr>
          <w:p w14:paraId="63FFCADF" w14:textId="338A6CE7" w:rsidR="00765050" w:rsidRPr="00C628C1" w:rsidRDefault="00C628C1" w:rsidP="00422D35">
            <w:pPr>
              <w:rPr>
                <w:sz w:val="16"/>
                <w:szCs w:val="16"/>
                <w:lang w:val="es-ES"/>
              </w:rPr>
            </w:pPr>
            <w:r w:rsidRPr="00422D35">
              <w:rPr>
                <w:sz w:val="16"/>
                <w:szCs w:val="16"/>
                <w:lang w:val="es-ES"/>
              </w:rPr>
              <w:t xml:space="preserve">Número total de </w:t>
            </w:r>
            <w:r w:rsidR="00691860" w:rsidRPr="00422D35">
              <w:rPr>
                <w:sz w:val="16"/>
                <w:szCs w:val="16"/>
                <w:lang w:val="es-ES"/>
              </w:rPr>
              <w:t>niños/as</w:t>
            </w:r>
            <w:r w:rsidRPr="00422D35">
              <w:rPr>
                <w:sz w:val="16"/>
                <w:szCs w:val="16"/>
                <w:lang w:val="es-ES"/>
              </w:rPr>
              <w:t xml:space="preserve"> de 7 a 14 años que asist</w:t>
            </w:r>
            <w:r w:rsidR="00422D35" w:rsidRPr="00422D35">
              <w:rPr>
                <w:sz w:val="16"/>
                <w:szCs w:val="16"/>
                <w:lang w:val="es-ES"/>
              </w:rPr>
              <w:t>en</w:t>
            </w:r>
            <w:r w:rsidRPr="00422D35">
              <w:rPr>
                <w:sz w:val="16"/>
                <w:szCs w:val="16"/>
                <w:lang w:val="es-ES"/>
              </w:rPr>
              <w:t xml:space="preserve"> a la escuela </w:t>
            </w:r>
            <w:r w:rsidR="00422D35" w:rsidRPr="00422D35">
              <w:rPr>
                <w:sz w:val="16"/>
                <w:szCs w:val="16"/>
                <w:lang w:val="es-ES"/>
              </w:rPr>
              <w:t xml:space="preserve">y </w:t>
            </w:r>
            <w:r w:rsidRPr="00422D35">
              <w:rPr>
                <w:sz w:val="16"/>
                <w:szCs w:val="16"/>
                <w:lang w:val="es-ES"/>
              </w:rPr>
              <w:t>qu</w:t>
            </w:r>
            <w:r w:rsidR="00422D35" w:rsidRPr="00422D35">
              <w:rPr>
                <w:sz w:val="16"/>
                <w:szCs w:val="16"/>
                <w:lang w:val="es-ES"/>
              </w:rPr>
              <w:t>e no pudieron asistir a clase y/</w:t>
            </w:r>
            <w:r w:rsidRPr="00422D35">
              <w:rPr>
                <w:sz w:val="16"/>
                <w:szCs w:val="16"/>
                <w:lang w:val="es-ES"/>
              </w:rPr>
              <w:t>o cuya e</w:t>
            </w:r>
            <w:r w:rsidR="00422D35" w:rsidRPr="00422D35">
              <w:rPr>
                <w:sz w:val="16"/>
                <w:szCs w:val="16"/>
                <w:lang w:val="es-ES"/>
              </w:rPr>
              <w:t>scuela fue cerrada por ausencia</w:t>
            </w:r>
            <w:r w:rsidRPr="00422D35">
              <w:rPr>
                <w:sz w:val="16"/>
                <w:szCs w:val="16"/>
                <w:lang w:val="es-ES"/>
              </w:rPr>
              <w:t>/ huelga del maestro</w:t>
            </w:r>
            <w:r w:rsidR="00422D35" w:rsidRPr="00422D35">
              <w:rPr>
                <w:sz w:val="16"/>
                <w:szCs w:val="16"/>
                <w:lang w:val="es-ES"/>
              </w:rPr>
              <w:t>/a</w:t>
            </w:r>
          </w:p>
        </w:tc>
        <w:tc>
          <w:tcPr>
            <w:tcW w:w="390" w:type="pct"/>
            <w:tcBorders>
              <w:bottom w:val="single" w:sz="4" w:space="0" w:color="auto"/>
            </w:tcBorders>
            <w:shd w:val="clear" w:color="auto" w:fill="auto"/>
            <w:vAlign w:val="center"/>
          </w:tcPr>
          <w:p w14:paraId="6716B7A2" w14:textId="77777777" w:rsidR="00765050" w:rsidRPr="00C628C1" w:rsidRDefault="00765050" w:rsidP="00765050">
            <w:pPr>
              <w:jc w:val="center"/>
              <w:rPr>
                <w:sz w:val="16"/>
                <w:szCs w:val="16"/>
                <w:lang w:val="es-ES"/>
              </w:rPr>
            </w:pPr>
          </w:p>
        </w:tc>
      </w:tr>
      <w:tr w:rsidR="00765050" w:rsidRPr="00422D35" w14:paraId="294708F4"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D17A1DD" w14:textId="138A7D20" w:rsidR="00765050" w:rsidRPr="00591F67" w:rsidRDefault="00765050" w:rsidP="00765050">
            <w:pPr>
              <w:rPr>
                <w:sz w:val="16"/>
                <w:szCs w:val="16"/>
                <w:lang w:val="en-GB"/>
              </w:rPr>
            </w:pPr>
            <w:r w:rsidRPr="00591F67">
              <w:rPr>
                <w:sz w:val="16"/>
                <w:szCs w:val="16"/>
                <w:lang w:val="en-GB"/>
              </w:rPr>
              <w:t>7.26</w:t>
            </w:r>
          </w:p>
        </w:tc>
        <w:tc>
          <w:tcPr>
            <w:tcW w:w="831" w:type="pct"/>
            <w:gridSpan w:val="3"/>
            <w:tcBorders>
              <w:left w:val="single" w:sz="4" w:space="0" w:color="auto"/>
              <w:bottom w:val="single" w:sz="4" w:space="0" w:color="auto"/>
            </w:tcBorders>
            <w:shd w:val="clear" w:color="auto" w:fill="auto"/>
            <w:vAlign w:val="center"/>
          </w:tcPr>
          <w:p w14:paraId="2EA95E1F" w14:textId="599D8389" w:rsidR="00765050" w:rsidRPr="00924698" w:rsidRDefault="00C628C1" w:rsidP="00765050">
            <w:pPr>
              <w:rPr>
                <w:sz w:val="16"/>
                <w:szCs w:val="16"/>
                <w:lang w:val="es-ES"/>
              </w:rPr>
            </w:pPr>
            <w:r w:rsidRPr="00924698">
              <w:rPr>
                <w:sz w:val="16"/>
                <w:szCs w:val="16"/>
                <w:lang w:val="es-ES"/>
              </w:rPr>
              <w:t>Apoyo con la</w:t>
            </w:r>
            <w:r w:rsidR="00924698" w:rsidRPr="00924698">
              <w:rPr>
                <w:sz w:val="16"/>
                <w:szCs w:val="16"/>
                <w:lang w:val="es-ES"/>
              </w:rPr>
              <w:t>s</w:t>
            </w:r>
            <w:r w:rsidRPr="00924698">
              <w:rPr>
                <w:sz w:val="16"/>
                <w:szCs w:val="16"/>
                <w:lang w:val="es-ES"/>
              </w:rPr>
              <w:t xml:space="preserve"> tarea</w:t>
            </w:r>
            <w:r w:rsidR="00924698" w:rsidRPr="00924698">
              <w:rPr>
                <w:sz w:val="16"/>
                <w:szCs w:val="16"/>
                <w:lang w:val="es-ES"/>
              </w:rPr>
              <w:t>s escolares</w:t>
            </w:r>
            <w:r w:rsidR="00422D35">
              <w:rPr>
                <w:sz w:val="16"/>
                <w:szCs w:val="16"/>
                <w:lang w:val="es-ES"/>
              </w:rPr>
              <w:t xml:space="preserve"> en casa</w:t>
            </w:r>
          </w:p>
        </w:tc>
        <w:tc>
          <w:tcPr>
            <w:tcW w:w="390" w:type="pct"/>
            <w:gridSpan w:val="2"/>
            <w:tcBorders>
              <w:bottom w:val="single" w:sz="4" w:space="0" w:color="auto"/>
            </w:tcBorders>
            <w:shd w:val="clear" w:color="auto" w:fill="auto"/>
            <w:vAlign w:val="center"/>
          </w:tcPr>
          <w:p w14:paraId="328CA600" w14:textId="26F6717A" w:rsidR="00765050" w:rsidRPr="008B2A8A" w:rsidRDefault="00765050" w:rsidP="00765050">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58C92690" w14:textId="2F5EEBE0" w:rsidR="00765050" w:rsidRPr="008B2A8A"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37D956FA" w14:textId="53BD1E6A" w:rsidR="00765050" w:rsidRPr="00422D35" w:rsidRDefault="00C628C1" w:rsidP="00765050">
            <w:pPr>
              <w:rPr>
                <w:sz w:val="16"/>
                <w:szCs w:val="16"/>
                <w:lang w:val="es-ES"/>
              </w:rPr>
            </w:pPr>
            <w:r w:rsidRPr="00422D35">
              <w:rPr>
                <w:sz w:val="16"/>
                <w:szCs w:val="16"/>
                <w:lang w:val="es-ES"/>
              </w:rPr>
              <w:t xml:space="preserve">Número de </w:t>
            </w:r>
            <w:r w:rsidR="00691860" w:rsidRPr="00422D35">
              <w:rPr>
                <w:sz w:val="16"/>
                <w:szCs w:val="16"/>
                <w:lang w:val="es-ES"/>
              </w:rPr>
              <w:t>niños/as</w:t>
            </w:r>
            <w:r w:rsidRPr="00422D35">
              <w:rPr>
                <w:sz w:val="16"/>
                <w:szCs w:val="16"/>
                <w:lang w:val="es-ES"/>
              </w:rPr>
              <w:t xml:space="preserve"> de 7 a 14 años que asisten a la escuela </w:t>
            </w:r>
            <w:r w:rsidR="00422D35" w:rsidRPr="00422D35">
              <w:rPr>
                <w:sz w:val="16"/>
                <w:szCs w:val="16"/>
                <w:lang w:val="es-ES"/>
              </w:rPr>
              <w:t xml:space="preserve">y </w:t>
            </w:r>
            <w:r w:rsidRPr="00422D35">
              <w:rPr>
                <w:sz w:val="16"/>
                <w:szCs w:val="16"/>
                <w:lang w:val="es-ES"/>
              </w:rPr>
              <w:t>que reciben ayuda con la</w:t>
            </w:r>
            <w:r w:rsidR="00422D35" w:rsidRPr="00422D35">
              <w:rPr>
                <w:sz w:val="16"/>
                <w:szCs w:val="16"/>
                <w:lang w:val="es-ES"/>
              </w:rPr>
              <w:t>s</w:t>
            </w:r>
            <w:r w:rsidRPr="00422D35">
              <w:rPr>
                <w:sz w:val="16"/>
                <w:szCs w:val="16"/>
                <w:lang w:val="es-ES"/>
              </w:rPr>
              <w:t xml:space="preserve"> tarea</w:t>
            </w:r>
            <w:r w:rsidR="00422D35" w:rsidRPr="00422D35">
              <w:rPr>
                <w:sz w:val="16"/>
                <w:szCs w:val="16"/>
                <w:lang w:val="es-ES"/>
              </w:rPr>
              <w:t>s escolares en casa</w:t>
            </w:r>
            <w:r w:rsidR="00765050" w:rsidRPr="00422D35">
              <w:rPr>
                <w:sz w:val="16"/>
                <w:szCs w:val="16"/>
                <w:lang w:val="es-ES"/>
              </w:rPr>
              <w:t xml:space="preserve"> </w:t>
            </w:r>
          </w:p>
        </w:tc>
        <w:tc>
          <w:tcPr>
            <w:tcW w:w="1144" w:type="pct"/>
            <w:gridSpan w:val="2"/>
            <w:tcBorders>
              <w:bottom w:val="single" w:sz="4" w:space="0" w:color="auto"/>
            </w:tcBorders>
            <w:shd w:val="clear" w:color="auto" w:fill="auto"/>
            <w:vAlign w:val="center"/>
          </w:tcPr>
          <w:p w14:paraId="27EA878B" w14:textId="76A6A57F" w:rsidR="00765050" w:rsidRPr="00422D35" w:rsidRDefault="00C628C1" w:rsidP="008C4BA7">
            <w:pPr>
              <w:rPr>
                <w:sz w:val="16"/>
                <w:szCs w:val="16"/>
                <w:lang w:val="es-ES"/>
              </w:rPr>
            </w:pPr>
            <w:r w:rsidRPr="00422D35">
              <w:rPr>
                <w:sz w:val="16"/>
                <w:szCs w:val="16"/>
                <w:lang w:val="es-ES"/>
              </w:rPr>
              <w:t xml:space="preserve">Número total de </w:t>
            </w:r>
            <w:r w:rsidR="00691860" w:rsidRPr="00422D35">
              <w:rPr>
                <w:sz w:val="16"/>
                <w:szCs w:val="16"/>
                <w:lang w:val="es-ES"/>
              </w:rPr>
              <w:t>niños/as</w:t>
            </w:r>
            <w:r w:rsidRPr="00422D35">
              <w:rPr>
                <w:sz w:val="16"/>
                <w:szCs w:val="16"/>
                <w:lang w:val="es-ES"/>
              </w:rPr>
              <w:t xml:space="preserve"> de 7 a 14 años que asisten a la escuela </w:t>
            </w:r>
            <w:r w:rsidR="00422D35" w:rsidRPr="00422D35">
              <w:rPr>
                <w:sz w:val="16"/>
                <w:szCs w:val="16"/>
                <w:lang w:val="es-ES"/>
              </w:rPr>
              <w:t xml:space="preserve">y </w:t>
            </w:r>
            <w:r w:rsidRPr="00422D35">
              <w:rPr>
                <w:sz w:val="16"/>
                <w:szCs w:val="16"/>
                <w:lang w:val="es-ES"/>
              </w:rPr>
              <w:t>que tienen tarea</w:t>
            </w:r>
            <w:r w:rsidR="00422D35" w:rsidRPr="00422D35">
              <w:rPr>
                <w:sz w:val="16"/>
                <w:szCs w:val="16"/>
                <w:lang w:val="es-ES"/>
              </w:rPr>
              <w:t>s escolares en casa</w:t>
            </w:r>
          </w:p>
        </w:tc>
        <w:tc>
          <w:tcPr>
            <w:tcW w:w="390" w:type="pct"/>
            <w:tcBorders>
              <w:bottom w:val="single" w:sz="4" w:space="0" w:color="auto"/>
            </w:tcBorders>
            <w:shd w:val="clear" w:color="auto" w:fill="auto"/>
            <w:vAlign w:val="center"/>
          </w:tcPr>
          <w:p w14:paraId="6B5EA75A" w14:textId="77777777" w:rsidR="00765050" w:rsidRPr="00422D35" w:rsidRDefault="00765050" w:rsidP="00765050">
            <w:pPr>
              <w:jc w:val="center"/>
              <w:rPr>
                <w:sz w:val="16"/>
                <w:szCs w:val="16"/>
                <w:lang w:val="es-ES"/>
              </w:rPr>
            </w:pPr>
          </w:p>
        </w:tc>
      </w:tr>
      <w:tr w:rsidR="00765050" w:rsidRPr="008B53E1" w14:paraId="310C27FF"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EAB8B6A" w14:textId="0DA43FEF" w:rsidR="00765050" w:rsidRPr="00591F67" w:rsidRDefault="00765050" w:rsidP="00765050">
            <w:pPr>
              <w:rPr>
                <w:sz w:val="16"/>
                <w:szCs w:val="16"/>
                <w:lang w:val="en-GB"/>
              </w:rPr>
            </w:pPr>
            <w:r w:rsidRPr="00591F67">
              <w:rPr>
                <w:sz w:val="16"/>
                <w:szCs w:val="16"/>
                <w:lang w:val="en-GB"/>
              </w:rPr>
              <w:t>7.27</w:t>
            </w:r>
          </w:p>
        </w:tc>
        <w:tc>
          <w:tcPr>
            <w:tcW w:w="831" w:type="pct"/>
            <w:gridSpan w:val="3"/>
            <w:tcBorders>
              <w:left w:val="single" w:sz="4" w:space="0" w:color="auto"/>
              <w:bottom w:val="single" w:sz="4" w:space="0" w:color="auto"/>
            </w:tcBorders>
            <w:shd w:val="clear" w:color="auto" w:fill="auto"/>
            <w:vAlign w:val="center"/>
          </w:tcPr>
          <w:p w14:paraId="46104B3B" w14:textId="7FEA024C" w:rsidR="00765050" w:rsidRPr="00924698" w:rsidRDefault="00C628C1" w:rsidP="00765050">
            <w:pPr>
              <w:rPr>
                <w:sz w:val="16"/>
                <w:szCs w:val="16"/>
                <w:lang w:val="es-ES"/>
              </w:rPr>
            </w:pPr>
            <w:r w:rsidRPr="00924698">
              <w:rPr>
                <w:sz w:val="16"/>
                <w:szCs w:val="16"/>
                <w:lang w:val="es-ES"/>
              </w:rPr>
              <w:t>Disponibilidad de libros en casa</w:t>
            </w:r>
          </w:p>
        </w:tc>
        <w:tc>
          <w:tcPr>
            <w:tcW w:w="390" w:type="pct"/>
            <w:gridSpan w:val="2"/>
            <w:tcBorders>
              <w:bottom w:val="single" w:sz="4" w:space="0" w:color="auto"/>
            </w:tcBorders>
            <w:shd w:val="clear" w:color="auto" w:fill="auto"/>
            <w:vAlign w:val="center"/>
          </w:tcPr>
          <w:p w14:paraId="7A22FBA9" w14:textId="266CFEA9" w:rsidR="00765050" w:rsidRPr="008B2A8A" w:rsidRDefault="00765050" w:rsidP="00765050">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2B1D6B72" w14:textId="678BC591" w:rsidR="00765050" w:rsidRPr="008B2A8A"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22AFC15E" w14:textId="5F712E3F" w:rsidR="00765050" w:rsidRPr="000641FD" w:rsidRDefault="00C628C1" w:rsidP="00765050">
            <w:pPr>
              <w:rPr>
                <w:rFonts w:ascii="Arial" w:hAnsi="Arial" w:cs="Arial"/>
                <w:color w:val="222222"/>
                <w:lang w:val="es-ES"/>
              </w:rPr>
            </w:pPr>
            <w:r w:rsidRPr="000641FD">
              <w:rPr>
                <w:sz w:val="16"/>
                <w:szCs w:val="16"/>
                <w:lang w:val="es-ES"/>
              </w:rPr>
              <w:t xml:space="preserve">Número de </w:t>
            </w:r>
            <w:r w:rsidR="00691860" w:rsidRPr="000641FD">
              <w:rPr>
                <w:sz w:val="16"/>
                <w:szCs w:val="16"/>
                <w:lang w:val="es-ES"/>
              </w:rPr>
              <w:t>niños/as</w:t>
            </w:r>
            <w:r w:rsidRPr="000641FD">
              <w:rPr>
                <w:sz w:val="16"/>
                <w:szCs w:val="16"/>
                <w:lang w:val="es-ES"/>
              </w:rPr>
              <w:t xml:space="preserve"> de 7 a 14 años que tienen tres o más libros para leer en casa</w:t>
            </w:r>
          </w:p>
        </w:tc>
        <w:tc>
          <w:tcPr>
            <w:tcW w:w="1144" w:type="pct"/>
            <w:gridSpan w:val="2"/>
            <w:tcBorders>
              <w:bottom w:val="single" w:sz="4" w:space="0" w:color="auto"/>
            </w:tcBorders>
            <w:shd w:val="clear" w:color="auto" w:fill="auto"/>
            <w:vAlign w:val="center"/>
          </w:tcPr>
          <w:p w14:paraId="4B99FB87" w14:textId="14DF4548" w:rsidR="00765050" w:rsidRPr="00A30B3F" w:rsidRDefault="00A30B3F" w:rsidP="00CE5E12">
            <w:pPr>
              <w:rPr>
                <w:sz w:val="16"/>
                <w:szCs w:val="16"/>
                <w:lang w:val="es-ES"/>
              </w:rPr>
            </w:pPr>
            <w:r w:rsidRPr="00451717">
              <w:rPr>
                <w:sz w:val="16"/>
                <w:szCs w:val="16"/>
                <w:lang w:val="es-ES"/>
              </w:rPr>
              <w:t xml:space="preserve">Número </w:t>
            </w:r>
            <w:r>
              <w:rPr>
                <w:sz w:val="16"/>
                <w:szCs w:val="16"/>
                <w:lang w:val="es-ES"/>
              </w:rPr>
              <w:t xml:space="preserve">total </w:t>
            </w:r>
            <w:r w:rsidRPr="00451717">
              <w:rPr>
                <w:sz w:val="16"/>
                <w:szCs w:val="16"/>
                <w:lang w:val="es-ES"/>
              </w:rPr>
              <w:t xml:space="preserve">de niños/as de </w:t>
            </w:r>
            <w:r>
              <w:rPr>
                <w:sz w:val="16"/>
                <w:szCs w:val="16"/>
                <w:lang w:val="es-ES"/>
              </w:rPr>
              <w:t>7</w:t>
            </w:r>
            <w:r w:rsidRPr="00451717">
              <w:rPr>
                <w:sz w:val="16"/>
                <w:szCs w:val="16"/>
                <w:lang w:val="es-ES"/>
              </w:rPr>
              <w:t xml:space="preserve"> </w:t>
            </w:r>
            <w:r w:rsidR="00CE5E12">
              <w:rPr>
                <w:sz w:val="16"/>
                <w:szCs w:val="16"/>
                <w:lang w:val="es-ES"/>
              </w:rPr>
              <w:t>a</w:t>
            </w:r>
            <w:r w:rsidRPr="00451717">
              <w:rPr>
                <w:sz w:val="16"/>
                <w:szCs w:val="16"/>
                <w:lang w:val="es-ES"/>
              </w:rPr>
              <w:t>1</w:t>
            </w:r>
            <w:r>
              <w:rPr>
                <w:sz w:val="16"/>
                <w:szCs w:val="16"/>
                <w:lang w:val="es-ES"/>
              </w:rPr>
              <w:t>4</w:t>
            </w:r>
            <w:r w:rsidRPr="00451717">
              <w:rPr>
                <w:sz w:val="16"/>
                <w:szCs w:val="16"/>
                <w:lang w:val="es-ES"/>
              </w:rPr>
              <w:t xml:space="preserve"> años</w:t>
            </w:r>
          </w:p>
        </w:tc>
        <w:tc>
          <w:tcPr>
            <w:tcW w:w="390" w:type="pct"/>
            <w:tcBorders>
              <w:bottom w:val="single" w:sz="4" w:space="0" w:color="auto"/>
            </w:tcBorders>
            <w:shd w:val="clear" w:color="auto" w:fill="auto"/>
            <w:vAlign w:val="center"/>
          </w:tcPr>
          <w:p w14:paraId="6D5355B6" w14:textId="77777777" w:rsidR="00765050" w:rsidRPr="00A30B3F" w:rsidRDefault="00765050" w:rsidP="00765050">
            <w:pPr>
              <w:jc w:val="center"/>
              <w:rPr>
                <w:sz w:val="16"/>
                <w:szCs w:val="16"/>
                <w:lang w:val="es-ES"/>
              </w:rPr>
            </w:pPr>
          </w:p>
        </w:tc>
      </w:tr>
      <w:tr w:rsidR="00765050" w:rsidRPr="008B53E1" w14:paraId="2422821B"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CA2C33F" w14:textId="29CB7B02" w:rsidR="00765050" w:rsidRPr="00591F67" w:rsidRDefault="00765050" w:rsidP="00765050">
            <w:pPr>
              <w:rPr>
                <w:sz w:val="16"/>
                <w:szCs w:val="16"/>
                <w:lang w:val="en-GB"/>
              </w:rPr>
            </w:pPr>
            <w:r w:rsidRPr="00591F67">
              <w:rPr>
                <w:sz w:val="16"/>
                <w:szCs w:val="16"/>
                <w:lang w:val="en-GB"/>
              </w:rPr>
              <w:t>7.28</w:t>
            </w:r>
          </w:p>
        </w:tc>
        <w:tc>
          <w:tcPr>
            <w:tcW w:w="831" w:type="pct"/>
            <w:gridSpan w:val="3"/>
            <w:tcBorders>
              <w:left w:val="single" w:sz="4" w:space="0" w:color="auto"/>
              <w:bottom w:val="single" w:sz="4" w:space="0" w:color="auto"/>
            </w:tcBorders>
            <w:shd w:val="clear" w:color="auto" w:fill="auto"/>
            <w:vAlign w:val="center"/>
          </w:tcPr>
          <w:p w14:paraId="0B2947DE" w14:textId="58892577" w:rsidR="00765050" w:rsidRPr="00C628C1" w:rsidRDefault="00C628C1" w:rsidP="00765050">
            <w:pPr>
              <w:rPr>
                <w:sz w:val="16"/>
                <w:szCs w:val="16"/>
                <w:lang w:val="es-ES"/>
              </w:rPr>
            </w:pPr>
            <w:r w:rsidRPr="00A30B3F">
              <w:rPr>
                <w:sz w:val="16"/>
                <w:szCs w:val="16"/>
                <w:lang w:val="es-ES"/>
              </w:rPr>
              <w:t>Hábito de lectura en casa</w:t>
            </w:r>
          </w:p>
        </w:tc>
        <w:tc>
          <w:tcPr>
            <w:tcW w:w="390" w:type="pct"/>
            <w:gridSpan w:val="2"/>
            <w:tcBorders>
              <w:bottom w:val="single" w:sz="4" w:space="0" w:color="auto"/>
            </w:tcBorders>
            <w:shd w:val="clear" w:color="auto" w:fill="auto"/>
            <w:vAlign w:val="center"/>
          </w:tcPr>
          <w:p w14:paraId="49B6CC6A" w14:textId="2B5977EA" w:rsidR="00765050" w:rsidRPr="008B2A8A" w:rsidRDefault="00765050" w:rsidP="00765050">
            <w:pPr>
              <w:jc w:val="center"/>
              <w:rPr>
                <w:sz w:val="16"/>
                <w:szCs w:val="16"/>
                <w:lang w:val="en-GB"/>
              </w:rPr>
            </w:pPr>
            <w:r>
              <w:rPr>
                <w:sz w:val="16"/>
                <w:szCs w:val="16"/>
                <w:lang w:val="en-GB"/>
              </w:rPr>
              <w:t>FL</w:t>
            </w:r>
          </w:p>
        </w:tc>
        <w:tc>
          <w:tcPr>
            <w:tcW w:w="97" w:type="pct"/>
            <w:gridSpan w:val="2"/>
            <w:tcBorders>
              <w:bottom w:val="single" w:sz="4" w:space="0" w:color="auto"/>
            </w:tcBorders>
            <w:shd w:val="clear" w:color="auto" w:fill="auto"/>
            <w:vAlign w:val="center"/>
          </w:tcPr>
          <w:p w14:paraId="04CCE444" w14:textId="782739AB" w:rsidR="00765050" w:rsidRPr="008B2A8A"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435DAB71" w14:textId="03B66965" w:rsidR="00765050" w:rsidRPr="000641FD" w:rsidRDefault="00C628C1" w:rsidP="00765050">
            <w:pPr>
              <w:rPr>
                <w:sz w:val="16"/>
                <w:szCs w:val="16"/>
                <w:lang w:val="es-ES"/>
              </w:rPr>
            </w:pPr>
            <w:r w:rsidRPr="000641FD">
              <w:rPr>
                <w:sz w:val="16"/>
                <w:szCs w:val="16"/>
                <w:lang w:val="es-ES"/>
              </w:rPr>
              <w:t xml:space="preserve">Número de </w:t>
            </w:r>
            <w:r w:rsidR="00691860" w:rsidRPr="000641FD">
              <w:rPr>
                <w:sz w:val="16"/>
                <w:szCs w:val="16"/>
                <w:lang w:val="es-ES"/>
              </w:rPr>
              <w:t>niños/as</w:t>
            </w:r>
            <w:r w:rsidRPr="000641FD">
              <w:rPr>
                <w:sz w:val="16"/>
                <w:szCs w:val="16"/>
                <w:lang w:val="es-ES"/>
              </w:rPr>
              <w:t xml:space="preserve"> de 7 a 14 años que leen libros o </w:t>
            </w:r>
            <w:r w:rsidR="000641FD" w:rsidRPr="000641FD">
              <w:rPr>
                <w:sz w:val="16"/>
                <w:szCs w:val="16"/>
                <w:lang w:val="es-ES"/>
              </w:rPr>
              <w:t xml:space="preserve">a los que </w:t>
            </w:r>
            <w:r w:rsidRPr="000641FD">
              <w:rPr>
                <w:sz w:val="16"/>
                <w:szCs w:val="16"/>
                <w:lang w:val="es-ES"/>
              </w:rPr>
              <w:t>se</w:t>
            </w:r>
            <w:r w:rsidR="000641FD" w:rsidRPr="000641FD">
              <w:rPr>
                <w:sz w:val="16"/>
                <w:szCs w:val="16"/>
                <w:lang w:val="es-ES"/>
              </w:rPr>
              <w:t xml:space="preserve"> le</w:t>
            </w:r>
            <w:r w:rsidRPr="000641FD">
              <w:rPr>
                <w:sz w:val="16"/>
                <w:szCs w:val="16"/>
                <w:lang w:val="es-ES"/>
              </w:rPr>
              <w:t xml:space="preserve"> leen en casa</w:t>
            </w:r>
          </w:p>
        </w:tc>
        <w:tc>
          <w:tcPr>
            <w:tcW w:w="1144" w:type="pct"/>
            <w:gridSpan w:val="2"/>
            <w:tcBorders>
              <w:bottom w:val="single" w:sz="4" w:space="0" w:color="auto"/>
            </w:tcBorders>
            <w:shd w:val="clear" w:color="auto" w:fill="auto"/>
            <w:vAlign w:val="center"/>
          </w:tcPr>
          <w:p w14:paraId="7B86E45D" w14:textId="2431A640" w:rsidR="00765050" w:rsidRPr="00A30B3F" w:rsidRDefault="00A30B3F" w:rsidP="00765050">
            <w:pPr>
              <w:rPr>
                <w:sz w:val="16"/>
                <w:szCs w:val="16"/>
                <w:lang w:val="es-ES"/>
              </w:rPr>
            </w:pPr>
            <w:r w:rsidRPr="00451717">
              <w:rPr>
                <w:sz w:val="16"/>
                <w:szCs w:val="16"/>
                <w:lang w:val="es-ES"/>
              </w:rPr>
              <w:t xml:space="preserve">Número </w:t>
            </w:r>
            <w:r>
              <w:rPr>
                <w:sz w:val="16"/>
                <w:szCs w:val="16"/>
                <w:lang w:val="es-ES"/>
              </w:rPr>
              <w:t xml:space="preserve">total </w:t>
            </w:r>
            <w:r w:rsidRPr="00451717">
              <w:rPr>
                <w:sz w:val="16"/>
                <w:szCs w:val="16"/>
                <w:lang w:val="es-ES"/>
              </w:rPr>
              <w:t xml:space="preserve">de niños/as de </w:t>
            </w:r>
            <w:r>
              <w:rPr>
                <w:sz w:val="16"/>
                <w:szCs w:val="16"/>
                <w:lang w:val="es-ES"/>
              </w:rPr>
              <w:t>7</w:t>
            </w:r>
            <w:r w:rsidRPr="00451717">
              <w:rPr>
                <w:sz w:val="16"/>
                <w:szCs w:val="16"/>
                <w:lang w:val="es-ES"/>
              </w:rPr>
              <w:t xml:space="preserve"> </w:t>
            </w:r>
            <w:r w:rsidR="00CE5E12">
              <w:rPr>
                <w:sz w:val="16"/>
                <w:szCs w:val="16"/>
                <w:lang w:val="es-ES"/>
              </w:rPr>
              <w:t>a</w:t>
            </w:r>
            <w:r w:rsidRPr="00451717">
              <w:rPr>
                <w:sz w:val="16"/>
                <w:szCs w:val="16"/>
                <w:lang w:val="es-ES"/>
              </w:rPr>
              <w:t xml:space="preserve"> 1</w:t>
            </w:r>
            <w:r>
              <w:rPr>
                <w:sz w:val="16"/>
                <w:szCs w:val="16"/>
                <w:lang w:val="es-ES"/>
              </w:rPr>
              <w:t>4</w:t>
            </w:r>
            <w:r w:rsidRPr="00451717">
              <w:rPr>
                <w:sz w:val="16"/>
                <w:szCs w:val="16"/>
                <w:lang w:val="es-ES"/>
              </w:rPr>
              <w:t xml:space="preserve"> años</w:t>
            </w:r>
          </w:p>
        </w:tc>
        <w:tc>
          <w:tcPr>
            <w:tcW w:w="390" w:type="pct"/>
            <w:tcBorders>
              <w:bottom w:val="single" w:sz="4" w:space="0" w:color="auto"/>
            </w:tcBorders>
            <w:shd w:val="clear" w:color="auto" w:fill="auto"/>
            <w:vAlign w:val="center"/>
          </w:tcPr>
          <w:p w14:paraId="00F3CD95" w14:textId="77777777" w:rsidR="00765050" w:rsidRPr="00A30B3F" w:rsidRDefault="00765050" w:rsidP="00765050">
            <w:pPr>
              <w:jc w:val="center"/>
              <w:rPr>
                <w:sz w:val="16"/>
                <w:szCs w:val="16"/>
                <w:lang w:val="es-ES"/>
              </w:rPr>
            </w:pPr>
          </w:p>
        </w:tc>
      </w:tr>
      <w:tr w:rsidR="00765050" w:rsidRPr="000641FD" w14:paraId="7D9F7523"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789BB07" w14:textId="2E379A5B" w:rsidR="00765050" w:rsidRPr="00591F67" w:rsidRDefault="00765050" w:rsidP="00765050">
            <w:pPr>
              <w:rPr>
                <w:sz w:val="16"/>
                <w:szCs w:val="16"/>
                <w:lang w:val="en-GB"/>
              </w:rPr>
            </w:pPr>
            <w:r w:rsidRPr="00591F67">
              <w:rPr>
                <w:sz w:val="16"/>
                <w:szCs w:val="16"/>
                <w:lang w:val="en-GB"/>
              </w:rPr>
              <w:lastRenderedPageBreak/>
              <w:t>7.29</w:t>
            </w:r>
          </w:p>
        </w:tc>
        <w:tc>
          <w:tcPr>
            <w:tcW w:w="831" w:type="pct"/>
            <w:gridSpan w:val="3"/>
            <w:tcBorders>
              <w:left w:val="single" w:sz="4" w:space="0" w:color="auto"/>
              <w:bottom w:val="single" w:sz="4" w:space="0" w:color="auto"/>
            </w:tcBorders>
            <w:shd w:val="clear" w:color="auto" w:fill="auto"/>
            <w:vAlign w:val="center"/>
          </w:tcPr>
          <w:p w14:paraId="19D8B1A5" w14:textId="6DF027E9" w:rsidR="00765050" w:rsidRPr="00C628C1" w:rsidRDefault="00C628C1" w:rsidP="00765050">
            <w:pPr>
              <w:rPr>
                <w:sz w:val="16"/>
                <w:szCs w:val="16"/>
                <w:lang w:val="es-ES"/>
              </w:rPr>
            </w:pPr>
            <w:r w:rsidRPr="00A30B3F">
              <w:rPr>
                <w:sz w:val="16"/>
                <w:szCs w:val="16"/>
                <w:lang w:val="es-ES"/>
              </w:rPr>
              <w:t>Idiomas de la escuela y del hogar</w:t>
            </w:r>
          </w:p>
        </w:tc>
        <w:tc>
          <w:tcPr>
            <w:tcW w:w="390" w:type="pct"/>
            <w:gridSpan w:val="2"/>
            <w:tcBorders>
              <w:bottom w:val="single" w:sz="4" w:space="0" w:color="auto"/>
            </w:tcBorders>
            <w:shd w:val="clear" w:color="auto" w:fill="auto"/>
            <w:vAlign w:val="center"/>
          </w:tcPr>
          <w:p w14:paraId="2923BFF7" w14:textId="0830107A" w:rsidR="00765050" w:rsidRPr="008B2A8A" w:rsidRDefault="00765050" w:rsidP="00765050">
            <w:pPr>
              <w:jc w:val="center"/>
              <w:rPr>
                <w:sz w:val="16"/>
                <w:szCs w:val="16"/>
                <w:lang w:val="en-GB"/>
              </w:rPr>
            </w:pPr>
            <w:r>
              <w:rPr>
                <w:sz w:val="16"/>
                <w:szCs w:val="16"/>
                <w:lang w:val="en-GB"/>
              </w:rPr>
              <w:t>FL</w:t>
            </w:r>
          </w:p>
        </w:tc>
        <w:tc>
          <w:tcPr>
            <w:tcW w:w="97" w:type="pct"/>
            <w:gridSpan w:val="2"/>
            <w:tcBorders>
              <w:bottom w:val="single" w:sz="4" w:space="0" w:color="auto"/>
            </w:tcBorders>
            <w:shd w:val="clear" w:color="auto" w:fill="auto"/>
            <w:vAlign w:val="center"/>
          </w:tcPr>
          <w:p w14:paraId="5B8822F9" w14:textId="13DC47D7" w:rsidR="00765050" w:rsidRPr="008B2A8A"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10B285CC" w14:textId="0E03D436" w:rsidR="00765050" w:rsidRPr="000641FD" w:rsidRDefault="00C628C1" w:rsidP="00765050">
            <w:pPr>
              <w:rPr>
                <w:sz w:val="16"/>
                <w:szCs w:val="16"/>
                <w:lang w:val="es-ES"/>
              </w:rPr>
            </w:pPr>
            <w:r w:rsidRPr="000641FD">
              <w:rPr>
                <w:sz w:val="16"/>
                <w:szCs w:val="16"/>
                <w:lang w:val="es-ES"/>
              </w:rPr>
              <w:t xml:space="preserve">Número de </w:t>
            </w:r>
            <w:r w:rsidR="00691860" w:rsidRPr="000641FD">
              <w:rPr>
                <w:sz w:val="16"/>
                <w:szCs w:val="16"/>
                <w:lang w:val="es-ES"/>
              </w:rPr>
              <w:t>niños/as</w:t>
            </w:r>
            <w:r w:rsidRPr="000641FD">
              <w:rPr>
                <w:sz w:val="16"/>
                <w:szCs w:val="16"/>
                <w:lang w:val="es-ES"/>
              </w:rPr>
              <w:t xml:space="preserve"> de 7 a 14 años que asisten a la escuela </w:t>
            </w:r>
            <w:r w:rsidR="000641FD" w:rsidRPr="000641FD">
              <w:rPr>
                <w:sz w:val="16"/>
                <w:szCs w:val="16"/>
                <w:lang w:val="es-ES"/>
              </w:rPr>
              <w:t xml:space="preserve">y </w:t>
            </w:r>
            <w:r w:rsidRPr="000641FD">
              <w:rPr>
                <w:sz w:val="16"/>
                <w:szCs w:val="16"/>
                <w:lang w:val="es-ES"/>
              </w:rPr>
              <w:t>cuyo idioma materno se utiliza en la escuela</w:t>
            </w:r>
          </w:p>
        </w:tc>
        <w:tc>
          <w:tcPr>
            <w:tcW w:w="1144" w:type="pct"/>
            <w:gridSpan w:val="2"/>
            <w:tcBorders>
              <w:bottom w:val="single" w:sz="4" w:space="0" w:color="auto"/>
            </w:tcBorders>
            <w:shd w:val="clear" w:color="auto" w:fill="auto"/>
            <w:vAlign w:val="center"/>
          </w:tcPr>
          <w:p w14:paraId="2BC3A6B2" w14:textId="2E6DA1BE" w:rsidR="00765050" w:rsidRPr="000641FD" w:rsidRDefault="000641FD" w:rsidP="008C4BA7">
            <w:pPr>
              <w:rPr>
                <w:sz w:val="16"/>
                <w:szCs w:val="16"/>
                <w:lang w:val="es-ES"/>
              </w:rPr>
            </w:pPr>
            <w:r w:rsidRPr="00451717">
              <w:rPr>
                <w:sz w:val="16"/>
                <w:szCs w:val="16"/>
                <w:lang w:val="es-ES"/>
              </w:rPr>
              <w:t xml:space="preserve">Número </w:t>
            </w:r>
            <w:r>
              <w:rPr>
                <w:sz w:val="16"/>
                <w:szCs w:val="16"/>
                <w:lang w:val="es-ES"/>
              </w:rPr>
              <w:t xml:space="preserve">total </w:t>
            </w:r>
            <w:r w:rsidRPr="00451717">
              <w:rPr>
                <w:sz w:val="16"/>
                <w:szCs w:val="16"/>
                <w:lang w:val="es-ES"/>
              </w:rPr>
              <w:t xml:space="preserve">de niños/as de </w:t>
            </w:r>
            <w:r>
              <w:rPr>
                <w:sz w:val="16"/>
                <w:szCs w:val="16"/>
                <w:lang w:val="es-ES"/>
              </w:rPr>
              <w:t>7</w:t>
            </w:r>
            <w:r w:rsidRPr="00451717">
              <w:rPr>
                <w:sz w:val="16"/>
                <w:szCs w:val="16"/>
                <w:lang w:val="es-ES"/>
              </w:rPr>
              <w:t xml:space="preserve"> </w:t>
            </w:r>
            <w:r w:rsidR="00C00125">
              <w:rPr>
                <w:sz w:val="16"/>
                <w:szCs w:val="16"/>
                <w:lang w:val="es-ES"/>
              </w:rPr>
              <w:t>a</w:t>
            </w:r>
            <w:r w:rsidRPr="00451717">
              <w:rPr>
                <w:sz w:val="16"/>
                <w:szCs w:val="16"/>
                <w:lang w:val="es-ES"/>
              </w:rPr>
              <w:t xml:space="preserve"> 1</w:t>
            </w:r>
            <w:r>
              <w:rPr>
                <w:sz w:val="16"/>
                <w:szCs w:val="16"/>
                <w:lang w:val="es-ES"/>
              </w:rPr>
              <w:t>4</w:t>
            </w:r>
            <w:r w:rsidRPr="00451717">
              <w:rPr>
                <w:sz w:val="16"/>
                <w:szCs w:val="16"/>
                <w:lang w:val="es-ES"/>
              </w:rPr>
              <w:t xml:space="preserve"> años</w:t>
            </w:r>
            <w:r>
              <w:rPr>
                <w:sz w:val="16"/>
                <w:szCs w:val="16"/>
                <w:lang w:val="es-ES"/>
              </w:rPr>
              <w:t xml:space="preserve"> que asisten a la escuela</w:t>
            </w:r>
          </w:p>
        </w:tc>
        <w:tc>
          <w:tcPr>
            <w:tcW w:w="390" w:type="pct"/>
            <w:tcBorders>
              <w:bottom w:val="single" w:sz="4" w:space="0" w:color="auto"/>
            </w:tcBorders>
            <w:shd w:val="clear" w:color="auto" w:fill="auto"/>
            <w:vAlign w:val="center"/>
          </w:tcPr>
          <w:p w14:paraId="0BDECE5D" w14:textId="4679298B" w:rsidR="00765050" w:rsidRPr="000641FD" w:rsidRDefault="00765050" w:rsidP="00765050">
            <w:pPr>
              <w:jc w:val="center"/>
              <w:rPr>
                <w:sz w:val="16"/>
                <w:szCs w:val="16"/>
                <w:lang w:val="es-ES"/>
              </w:rPr>
            </w:pPr>
          </w:p>
        </w:tc>
      </w:tr>
      <w:tr w:rsidR="00765050" w:rsidRPr="008B2A8A" w14:paraId="0D391475"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210F0FD" w14:textId="1AF8689D" w:rsidR="00765050" w:rsidRPr="00591F67" w:rsidRDefault="00765050" w:rsidP="00765050">
            <w:pPr>
              <w:rPr>
                <w:sz w:val="16"/>
                <w:szCs w:val="16"/>
                <w:lang w:val="en-GB"/>
              </w:rPr>
            </w:pPr>
            <w:r w:rsidRPr="00591F67">
              <w:rPr>
                <w:sz w:val="16"/>
                <w:szCs w:val="16"/>
                <w:lang w:val="en-GB"/>
              </w:rPr>
              <w:t>7.30</w:t>
            </w:r>
          </w:p>
        </w:tc>
        <w:tc>
          <w:tcPr>
            <w:tcW w:w="831" w:type="pct"/>
            <w:gridSpan w:val="3"/>
            <w:tcBorders>
              <w:left w:val="single" w:sz="4" w:space="0" w:color="auto"/>
              <w:bottom w:val="single" w:sz="4" w:space="0" w:color="auto"/>
            </w:tcBorders>
            <w:shd w:val="clear" w:color="auto" w:fill="auto"/>
            <w:vAlign w:val="center"/>
          </w:tcPr>
          <w:p w14:paraId="5EF9D0E8" w14:textId="26279FF4" w:rsidR="00765050" w:rsidRPr="00C628C1" w:rsidRDefault="00A30B3F" w:rsidP="00765050">
            <w:pPr>
              <w:rPr>
                <w:sz w:val="16"/>
                <w:szCs w:val="16"/>
                <w:lang w:val="es-ES"/>
              </w:rPr>
            </w:pPr>
            <w:r w:rsidRPr="00A30B3F">
              <w:rPr>
                <w:sz w:val="16"/>
                <w:szCs w:val="16"/>
                <w:lang w:val="es-ES"/>
              </w:rPr>
              <w:t>N</w:t>
            </w:r>
            <w:r w:rsidR="00691860" w:rsidRPr="00A30B3F">
              <w:rPr>
                <w:sz w:val="16"/>
                <w:szCs w:val="16"/>
                <w:lang w:val="es-ES"/>
              </w:rPr>
              <w:t>iños/as</w:t>
            </w:r>
            <w:r w:rsidR="00C628C1" w:rsidRPr="00A30B3F">
              <w:rPr>
                <w:sz w:val="16"/>
                <w:szCs w:val="16"/>
                <w:lang w:val="es-ES"/>
              </w:rPr>
              <w:t xml:space="preserve"> con </w:t>
            </w:r>
            <w:r w:rsidR="00EE2710">
              <w:rPr>
                <w:sz w:val="16"/>
                <w:szCs w:val="16"/>
              </w:rPr>
              <w:t>c</w:t>
            </w:r>
            <w:r w:rsidR="00EE2710" w:rsidRPr="00EE2710">
              <w:rPr>
                <w:sz w:val="16"/>
                <w:szCs w:val="16"/>
              </w:rPr>
              <w:t>ompetencias fundacionales en lectura y números</w:t>
            </w:r>
          </w:p>
        </w:tc>
        <w:tc>
          <w:tcPr>
            <w:tcW w:w="390" w:type="pct"/>
            <w:gridSpan w:val="2"/>
            <w:tcBorders>
              <w:bottom w:val="single" w:sz="4" w:space="0" w:color="auto"/>
            </w:tcBorders>
            <w:shd w:val="clear" w:color="auto" w:fill="auto"/>
            <w:vAlign w:val="center"/>
          </w:tcPr>
          <w:p w14:paraId="30D03A90" w14:textId="78D446AE" w:rsidR="00765050" w:rsidRPr="00591F67" w:rsidRDefault="00765050" w:rsidP="00765050">
            <w:pPr>
              <w:jc w:val="center"/>
              <w:rPr>
                <w:sz w:val="16"/>
                <w:szCs w:val="16"/>
                <w:lang w:val="en-GB"/>
              </w:rPr>
            </w:pPr>
            <w:r w:rsidRPr="00591F67">
              <w:rPr>
                <w:sz w:val="16"/>
                <w:szCs w:val="16"/>
                <w:lang w:val="en-GB"/>
              </w:rPr>
              <w:t>FL</w:t>
            </w:r>
          </w:p>
        </w:tc>
        <w:tc>
          <w:tcPr>
            <w:tcW w:w="97" w:type="pct"/>
            <w:gridSpan w:val="2"/>
            <w:tcBorders>
              <w:bottom w:val="single" w:sz="4" w:space="0" w:color="auto"/>
            </w:tcBorders>
            <w:shd w:val="clear" w:color="auto" w:fill="auto"/>
            <w:vAlign w:val="center"/>
          </w:tcPr>
          <w:p w14:paraId="3F636E78" w14:textId="04BCBA2F" w:rsidR="00765050" w:rsidRPr="00591F67"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1A46D736" w14:textId="1BB2B7A6" w:rsidR="00765050" w:rsidRPr="000641FD" w:rsidRDefault="000641FD" w:rsidP="00765050">
            <w:pPr>
              <w:rPr>
                <w:sz w:val="16"/>
                <w:szCs w:val="16"/>
                <w:lang w:val="es-ES"/>
              </w:rPr>
            </w:pPr>
            <w:r w:rsidRPr="000641FD">
              <w:rPr>
                <w:sz w:val="16"/>
                <w:szCs w:val="16"/>
                <w:lang w:val="es-ES"/>
              </w:rPr>
              <w:t>Número de niños/as de 7 a 14 años que completaron con éxito</w:t>
            </w:r>
          </w:p>
          <w:p w14:paraId="384F2BE9" w14:textId="79AA4833" w:rsidR="00765050" w:rsidRPr="000641FD" w:rsidRDefault="000641FD" w:rsidP="00765050">
            <w:pPr>
              <w:pStyle w:val="ListParagraph"/>
              <w:numPr>
                <w:ilvl w:val="0"/>
                <w:numId w:val="25"/>
              </w:numPr>
              <w:rPr>
                <w:sz w:val="16"/>
                <w:szCs w:val="16"/>
                <w:lang w:val="es-ES"/>
              </w:rPr>
            </w:pPr>
            <w:r w:rsidRPr="000641FD">
              <w:rPr>
                <w:sz w:val="16"/>
                <w:szCs w:val="16"/>
                <w:lang w:val="es-ES"/>
              </w:rPr>
              <w:t>tres tare</w:t>
            </w:r>
            <w:r>
              <w:rPr>
                <w:sz w:val="16"/>
                <w:szCs w:val="16"/>
                <w:lang w:val="es-ES"/>
              </w:rPr>
              <w:t xml:space="preserve">as </w:t>
            </w:r>
            <w:r w:rsidR="00EE2710">
              <w:rPr>
                <w:sz w:val="16"/>
                <w:szCs w:val="16"/>
                <w:lang w:val="es-ES"/>
              </w:rPr>
              <w:t>fundacionales</w:t>
            </w:r>
            <w:r w:rsidR="00CE5E12">
              <w:rPr>
                <w:sz w:val="16"/>
                <w:szCs w:val="16"/>
                <w:lang w:val="es-ES"/>
              </w:rPr>
              <w:t xml:space="preserve"> </w:t>
            </w:r>
            <w:r>
              <w:rPr>
                <w:sz w:val="16"/>
                <w:szCs w:val="16"/>
                <w:lang w:val="es-ES"/>
              </w:rPr>
              <w:t>de lectura</w:t>
            </w:r>
          </w:p>
          <w:p w14:paraId="614499C5" w14:textId="7898AB24" w:rsidR="00765050" w:rsidRPr="000641FD" w:rsidRDefault="000641FD" w:rsidP="00765050">
            <w:pPr>
              <w:pStyle w:val="ListParagraph"/>
              <w:numPr>
                <w:ilvl w:val="0"/>
                <w:numId w:val="25"/>
              </w:numPr>
              <w:rPr>
                <w:sz w:val="16"/>
                <w:szCs w:val="16"/>
                <w:lang w:val="es-ES"/>
              </w:rPr>
            </w:pPr>
            <w:r w:rsidRPr="000641FD">
              <w:rPr>
                <w:sz w:val="16"/>
                <w:szCs w:val="16"/>
                <w:lang w:val="es-ES"/>
              </w:rPr>
              <w:t xml:space="preserve">cuatro tareas </w:t>
            </w:r>
            <w:r w:rsidR="00EE2710">
              <w:rPr>
                <w:sz w:val="16"/>
                <w:szCs w:val="16"/>
                <w:lang w:val="es-ES"/>
              </w:rPr>
              <w:t>fundacionales</w:t>
            </w:r>
            <w:r w:rsidR="00CE5E12">
              <w:rPr>
                <w:sz w:val="16"/>
                <w:szCs w:val="16"/>
                <w:lang w:val="es-ES"/>
              </w:rPr>
              <w:t xml:space="preserve"> </w:t>
            </w:r>
            <w:r w:rsidR="00C00125">
              <w:rPr>
                <w:sz w:val="16"/>
                <w:szCs w:val="16"/>
                <w:lang w:val="es-ES"/>
              </w:rPr>
              <w:t>relacionada</w:t>
            </w:r>
            <w:r w:rsidR="00CE5E12">
              <w:rPr>
                <w:sz w:val="16"/>
                <w:szCs w:val="16"/>
                <w:lang w:val="es-ES"/>
              </w:rPr>
              <w:t xml:space="preserve">s con </w:t>
            </w:r>
            <w:r w:rsidRPr="000641FD">
              <w:rPr>
                <w:sz w:val="16"/>
                <w:szCs w:val="16"/>
                <w:lang w:val="es-ES"/>
              </w:rPr>
              <w:t>número</w:t>
            </w:r>
            <w:r w:rsidR="00CE5E12">
              <w:rPr>
                <w:sz w:val="16"/>
                <w:szCs w:val="16"/>
                <w:lang w:val="es-ES"/>
              </w:rPr>
              <w:t>s</w:t>
            </w:r>
          </w:p>
          <w:p w14:paraId="6491C85C" w14:textId="13EA875B" w:rsidR="00C628C1" w:rsidRPr="00FC64A5" w:rsidRDefault="00C628C1" w:rsidP="00FC64A5">
            <w:pPr>
              <w:rPr>
                <w:sz w:val="16"/>
                <w:szCs w:val="16"/>
                <w:lang w:val="es-ES"/>
              </w:rPr>
            </w:pPr>
          </w:p>
        </w:tc>
        <w:tc>
          <w:tcPr>
            <w:tcW w:w="1144" w:type="pct"/>
            <w:gridSpan w:val="2"/>
            <w:tcBorders>
              <w:bottom w:val="single" w:sz="4" w:space="0" w:color="auto"/>
            </w:tcBorders>
            <w:shd w:val="clear" w:color="auto" w:fill="auto"/>
            <w:vAlign w:val="center"/>
          </w:tcPr>
          <w:p w14:paraId="47C0584C" w14:textId="5F9E86EC" w:rsidR="00765050" w:rsidRPr="00A30B3F" w:rsidRDefault="00A30B3F" w:rsidP="00A30B3F">
            <w:pPr>
              <w:rPr>
                <w:sz w:val="16"/>
                <w:szCs w:val="16"/>
                <w:lang w:val="es-ES"/>
              </w:rPr>
            </w:pPr>
            <w:r w:rsidRPr="00451717">
              <w:rPr>
                <w:sz w:val="16"/>
                <w:szCs w:val="16"/>
                <w:lang w:val="es-ES"/>
              </w:rPr>
              <w:t xml:space="preserve">Número </w:t>
            </w:r>
            <w:r>
              <w:rPr>
                <w:sz w:val="16"/>
                <w:szCs w:val="16"/>
                <w:lang w:val="es-ES"/>
              </w:rPr>
              <w:t xml:space="preserve">total </w:t>
            </w:r>
            <w:r w:rsidRPr="00451717">
              <w:rPr>
                <w:sz w:val="16"/>
                <w:szCs w:val="16"/>
                <w:lang w:val="es-ES"/>
              </w:rPr>
              <w:t xml:space="preserve">de niños/as de </w:t>
            </w:r>
            <w:r>
              <w:rPr>
                <w:sz w:val="16"/>
                <w:szCs w:val="16"/>
                <w:lang w:val="es-ES"/>
              </w:rPr>
              <w:t>7</w:t>
            </w:r>
            <w:r w:rsidRPr="00451717">
              <w:rPr>
                <w:sz w:val="16"/>
                <w:szCs w:val="16"/>
                <w:lang w:val="es-ES"/>
              </w:rPr>
              <w:t xml:space="preserve"> </w:t>
            </w:r>
            <w:r w:rsidR="00C00125">
              <w:rPr>
                <w:sz w:val="16"/>
                <w:szCs w:val="16"/>
                <w:lang w:val="es-ES"/>
              </w:rPr>
              <w:t>a</w:t>
            </w:r>
            <w:r w:rsidRPr="00451717">
              <w:rPr>
                <w:sz w:val="16"/>
                <w:szCs w:val="16"/>
                <w:lang w:val="es-ES"/>
              </w:rPr>
              <w:t xml:space="preserve"> 1</w:t>
            </w:r>
            <w:r>
              <w:rPr>
                <w:sz w:val="16"/>
                <w:szCs w:val="16"/>
                <w:lang w:val="es-ES"/>
              </w:rPr>
              <w:t>4</w:t>
            </w:r>
            <w:r w:rsidRPr="00451717">
              <w:rPr>
                <w:sz w:val="16"/>
                <w:szCs w:val="16"/>
                <w:lang w:val="es-ES"/>
              </w:rPr>
              <w:t xml:space="preserve"> años</w:t>
            </w:r>
          </w:p>
        </w:tc>
        <w:tc>
          <w:tcPr>
            <w:tcW w:w="390" w:type="pct"/>
            <w:tcBorders>
              <w:bottom w:val="single" w:sz="4" w:space="0" w:color="auto"/>
            </w:tcBorders>
            <w:shd w:val="clear" w:color="auto" w:fill="auto"/>
            <w:vAlign w:val="center"/>
          </w:tcPr>
          <w:p w14:paraId="39084482" w14:textId="5C42ABE2" w:rsidR="00765050" w:rsidRPr="00591F67" w:rsidRDefault="00B24832" w:rsidP="00765050">
            <w:pPr>
              <w:jc w:val="center"/>
              <w:rPr>
                <w:sz w:val="16"/>
                <w:szCs w:val="16"/>
                <w:lang w:val="en-GB"/>
              </w:rPr>
            </w:pPr>
            <w:r>
              <w:rPr>
                <w:sz w:val="16"/>
                <w:szCs w:val="16"/>
                <w:lang w:val="en-GB"/>
              </w:rPr>
              <w:t xml:space="preserve">Indicador ODS </w:t>
            </w:r>
            <w:r w:rsidR="00765050" w:rsidRPr="00591F67">
              <w:rPr>
                <w:sz w:val="16"/>
                <w:szCs w:val="16"/>
                <w:lang w:val="en-GB"/>
              </w:rPr>
              <w:t>4.1.1</w:t>
            </w:r>
          </w:p>
        </w:tc>
      </w:tr>
      <w:tr w:rsidR="00765050" w:rsidRPr="008B2A8A" w14:paraId="31C995FF" w14:textId="77777777" w:rsidTr="00326E30">
        <w:tblPrEx>
          <w:jc w:val="left"/>
        </w:tblPrEx>
        <w:trPr>
          <w:cantSplit/>
        </w:trPr>
        <w:tc>
          <w:tcPr>
            <w:tcW w:w="217" w:type="pct"/>
            <w:tcBorders>
              <w:left w:val="nil"/>
              <w:bottom w:val="single" w:sz="4" w:space="0" w:color="auto"/>
              <w:right w:val="nil"/>
            </w:tcBorders>
            <w:tcMar>
              <w:top w:w="72" w:type="dxa"/>
              <w:left w:w="72" w:type="dxa"/>
              <w:bottom w:w="72" w:type="dxa"/>
              <w:right w:w="72" w:type="dxa"/>
            </w:tcMar>
            <w:vAlign w:val="center"/>
          </w:tcPr>
          <w:p w14:paraId="57E75379" w14:textId="77777777" w:rsidR="00765050" w:rsidRPr="008B2A8A" w:rsidRDefault="00765050" w:rsidP="00765050">
            <w:pPr>
              <w:rPr>
                <w:sz w:val="16"/>
                <w:szCs w:val="16"/>
                <w:lang w:val="en-GB"/>
              </w:rPr>
            </w:pPr>
          </w:p>
        </w:tc>
        <w:tc>
          <w:tcPr>
            <w:tcW w:w="831" w:type="pct"/>
            <w:gridSpan w:val="3"/>
            <w:tcBorders>
              <w:left w:val="nil"/>
              <w:bottom w:val="single" w:sz="4" w:space="0" w:color="auto"/>
              <w:right w:val="nil"/>
            </w:tcBorders>
            <w:vAlign w:val="center"/>
          </w:tcPr>
          <w:p w14:paraId="607A40D7" w14:textId="77777777" w:rsidR="00765050" w:rsidRPr="008B2A8A" w:rsidRDefault="00765050" w:rsidP="00765050">
            <w:pPr>
              <w:rPr>
                <w:sz w:val="16"/>
                <w:szCs w:val="16"/>
                <w:lang w:val="en-GB"/>
              </w:rPr>
            </w:pPr>
          </w:p>
        </w:tc>
        <w:tc>
          <w:tcPr>
            <w:tcW w:w="390" w:type="pct"/>
            <w:gridSpan w:val="2"/>
            <w:tcBorders>
              <w:left w:val="nil"/>
              <w:bottom w:val="single" w:sz="4" w:space="0" w:color="auto"/>
              <w:right w:val="nil"/>
            </w:tcBorders>
            <w:vAlign w:val="center"/>
          </w:tcPr>
          <w:p w14:paraId="4D1669EC" w14:textId="77777777" w:rsidR="00765050" w:rsidRPr="008B2A8A" w:rsidRDefault="00765050" w:rsidP="00765050">
            <w:pPr>
              <w:jc w:val="center"/>
              <w:rPr>
                <w:sz w:val="16"/>
                <w:szCs w:val="16"/>
                <w:lang w:val="en-GB"/>
              </w:rPr>
            </w:pPr>
          </w:p>
        </w:tc>
        <w:tc>
          <w:tcPr>
            <w:tcW w:w="97" w:type="pct"/>
            <w:gridSpan w:val="2"/>
            <w:tcBorders>
              <w:left w:val="nil"/>
              <w:bottom w:val="single" w:sz="4" w:space="0" w:color="auto"/>
              <w:right w:val="nil"/>
            </w:tcBorders>
            <w:vAlign w:val="center"/>
          </w:tcPr>
          <w:p w14:paraId="6FEA5933" w14:textId="77777777" w:rsidR="00765050" w:rsidRPr="008B2A8A" w:rsidRDefault="00765050" w:rsidP="00765050">
            <w:pPr>
              <w:jc w:val="center"/>
              <w:rPr>
                <w:sz w:val="16"/>
                <w:szCs w:val="16"/>
                <w:lang w:val="en-GB"/>
              </w:rPr>
            </w:pPr>
          </w:p>
        </w:tc>
        <w:tc>
          <w:tcPr>
            <w:tcW w:w="1931" w:type="pct"/>
            <w:gridSpan w:val="2"/>
            <w:tcBorders>
              <w:left w:val="nil"/>
              <w:bottom w:val="single" w:sz="4" w:space="0" w:color="auto"/>
              <w:right w:val="nil"/>
            </w:tcBorders>
            <w:vAlign w:val="center"/>
          </w:tcPr>
          <w:p w14:paraId="0C6CEAE6" w14:textId="77777777" w:rsidR="00765050" w:rsidRPr="008B2A8A" w:rsidRDefault="00765050" w:rsidP="00765050">
            <w:pPr>
              <w:rPr>
                <w:sz w:val="16"/>
                <w:szCs w:val="16"/>
                <w:lang w:val="en-GB"/>
              </w:rPr>
            </w:pPr>
          </w:p>
        </w:tc>
        <w:tc>
          <w:tcPr>
            <w:tcW w:w="1144" w:type="pct"/>
            <w:gridSpan w:val="2"/>
            <w:tcBorders>
              <w:left w:val="nil"/>
              <w:bottom w:val="single" w:sz="4" w:space="0" w:color="auto"/>
              <w:right w:val="nil"/>
            </w:tcBorders>
            <w:vAlign w:val="center"/>
          </w:tcPr>
          <w:p w14:paraId="497C2649" w14:textId="77777777" w:rsidR="00765050" w:rsidRPr="008B2A8A" w:rsidRDefault="00765050" w:rsidP="00765050">
            <w:pPr>
              <w:rPr>
                <w:sz w:val="16"/>
                <w:szCs w:val="16"/>
                <w:lang w:val="en-GB"/>
              </w:rPr>
            </w:pPr>
          </w:p>
        </w:tc>
        <w:tc>
          <w:tcPr>
            <w:tcW w:w="390" w:type="pct"/>
            <w:tcBorders>
              <w:left w:val="nil"/>
              <w:bottom w:val="single" w:sz="4" w:space="0" w:color="auto"/>
              <w:right w:val="nil"/>
            </w:tcBorders>
            <w:vAlign w:val="center"/>
          </w:tcPr>
          <w:p w14:paraId="3AD5A938" w14:textId="77777777" w:rsidR="00765050" w:rsidRPr="008B2A8A" w:rsidRDefault="00765050" w:rsidP="00765050">
            <w:pPr>
              <w:jc w:val="center"/>
              <w:rPr>
                <w:sz w:val="16"/>
                <w:szCs w:val="16"/>
                <w:lang w:val="en-GB"/>
              </w:rPr>
            </w:pPr>
          </w:p>
        </w:tc>
      </w:tr>
      <w:tr w:rsidR="00765050" w:rsidRPr="008B2A8A" w14:paraId="1C4873ED" w14:textId="77777777" w:rsidTr="00326E30">
        <w:trPr>
          <w:cantSplit/>
          <w:jc w:val="center"/>
        </w:trPr>
        <w:tc>
          <w:tcPr>
            <w:tcW w:w="1488" w:type="pct"/>
            <w:gridSpan w:val="7"/>
            <w:shd w:val="clear" w:color="auto" w:fill="000000"/>
          </w:tcPr>
          <w:p w14:paraId="44BF0811" w14:textId="2D923175" w:rsidR="00765050" w:rsidRPr="008B2A8A" w:rsidRDefault="00C628C1" w:rsidP="00765050">
            <w:pPr>
              <w:rPr>
                <w:b/>
                <w:color w:val="FFFFFF"/>
                <w:sz w:val="18"/>
                <w:szCs w:val="18"/>
                <w:lang w:val="en-GB"/>
              </w:rPr>
            </w:pPr>
            <w:r>
              <w:rPr>
                <w:b/>
                <w:color w:val="FFFFFF"/>
                <w:sz w:val="18"/>
                <w:szCs w:val="18"/>
                <w:lang w:val="en-GB"/>
              </w:rPr>
              <w:t>PROTECCIÓN INFANTIL</w:t>
            </w:r>
          </w:p>
        </w:tc>
        <w:tc>
          <w:tcPr>
            <w:tcW w:w="3512" w:type="pct"/>
            <w:gridSpan w:val="6"/>
            <w:shd w:val="clear" w:color="auto" w:fill="000000"/>
            <w:tcMar>
              <w:top w:w="72" w:type="dxa"/>
              <w:left w:w="72" w:type="dxa"/>
              <w:bottom w:w="72" w:type="dxa"/>
              <w:right w:w="72" w:type="dxa"/>
            </w:tcMar>
            <w:vAlign w:val="center"/>
          </w:tcPr>
          <w:p w14:paraId="57741B4E" w14:textId="647E5C97" w:rsidR="00765050" w:rsidRPr="008B2A8A" w:rsidRDefault="00765050" w:rsidP="00765050">
            <w:pPr>
              <w:rPr>
                <w:b/>
                <w:color w:val="FFFFFF"/>
                <w:sz w:val="18"/>
                <w:szCs w:val="18"/>
                <w:lang w:val="en-GB"/>
              </w:rPr>
            </w:pPr>
          </w:p>
        </w:tc>
      </w:tr>
      <w:tr w:rsidR="00765050" w:rsidRPr="008B2A8A" w14:paraId="77C086A4"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29416DA" w14:textId="77777777" w:rsidR="00765050" w:rsidRPr="008B2A8A" w:rsidRDefault="00765050" w:rsidP="00765050">
            <w:pPr>
              <w:rPr>
                <w:sz w:val="16"/>
                <w:szCs w:val="16"/>
                <w:lang w:val="en-GB"/>
              </w:rPr>
            </w:pPr>
            <w:r w:rsidRPr="008B2A8A">
              <w:rPr>
                <w:sz w:val="16"/>
                <w:szCs w:val="16"/>
                <w:lang w:val="en-GB"/>
              </w:rPr>
              <w:t>8.1</w:t>
            </w:r>
          </w:p>
        </w:tc>
        <w:tc>
          <w:tcPr>
            <w:tcW w:w="823" w:type="pct"/>
            <w:gridSpan w:val="2"/>
            <w:tcBorders>
              <w:left w:val="single" w:sz="4" w:space="0" w:color="auto"/>
            </w:tcBorders>
            <w:vAlign w:val="center"/>
          </w:tcPr>
          <w:p w14:paraId="263D752D" w14:textId="337A7A4F" w:rsidR="00765050" w:rsidRPr="00703029" w:rsidRDefault="00703029" w:rsidP="00765050">
            <w:pPr>
              <w:rPr>
                <w:sz w:val="16"/>
                <w:szCs w:val="16"/>
                <w:lang w:val="es-ES"/>
              </w:rPr>
            </w:pPr>
            <w:r w:rsidRPr="00E43359">
              <w:rPr>
                <w:sz w:val="16"/>
                <w:szCs w:val="16"/>
                <w:lang w:val="es-ES"/>
              </w:rPr>
              <w:t>Registro de nacimiento</w:t>
            </w:r>
          </w:p>
        </w:tc>
        <w:tc>
          <w:tcPr>
            <w:tcW w:w="390" w:type="pct"/>
            <w:gridSpan w:val="2"/>
            <w:vAlign w:val="center"/>
          </w:tcPr>
          <w:p w14:paraId="1EC4F9DE" w14:textId="77777777" w:rsidR="00765050" w:rsidRPr="008B2A8A" w:rsidRDefault="00765050" w:rsidP="00765050">
            <w:pPr>
              <w:jc w:val="center"/>
              <w:rPr>
                <w:sz w:val="16"/>
                <w:szCs w:val="16"/>
                <w:lang w:val="en-GB"/>
              </w:rPr>
            </w:pPr>
            <w:r w:rsidRPr="008B2A8A">
              <w:rPr>
                <w:sz w:val="16"/>
                <w:szCs w:val="16"/>
                <w:lang w:val="en-GB"/>
              </w:rPr>
              <w:t>BR</w:t>
            </w:r>
          </w:p>
        </w:tc>
        <w:tc>
          <w:tcPr>
            <w:tcW w:w="97" w:type="pct"/>
            <w:gridSpan w:val="2"/>
            <w:vAlign w:val="center"/>
          </w:tcPr>
          <w:p w14:paraId="350D7159" w14:textId="302AC39D" w:rsidR="00765050" w:rsidRPr="008B2A8A" w:rsidRDefault="00765050" w:rsidP="00765050">
            <w:pPr>
              <w:jc w:val="center"/>
              <w:rPr>
                <w:sz w:val="16"/>
                <w:szCs w:val="16"/>
                <w:lang w:val="en-GB"/>
              </w:rPr>
            </w:pPr>
          </w:p>
        </w:tc>
        <w:tc>
          <w:tcPr>
            <w:tcW w:w="1931" w:type="pct"/>
            <w:gridSpan w:val="2"/>
            <w:vAlign w:val="center"/>
          </w:tcPr>
          <w:p w14:paraId="05B28E2C" w14:textId="3012A130" w:rsidR="00765050" w:rsidRPr="00451717" w:rsidRDefault="00703029" w:rsidP="00451717">
            <w:pPr>
              <w:rPr>
                <w:sz w:val="16"/>
                <w:szCs w:val="16"/>
                <w:lang w:val="es-ES"/>
              </w:rPr>
            </w:pPr>
            <w:r w:rsidRPr="00451717">
              <w:rPr>
                <w:sz w:val="16"/>
                <w:szCs w:val="16"/>
                <w:lang w:val="es-ES"/>
              </w:rPr>
              <w:t xml:space="preserve">Número de </w:t>
            </w:r>
            <w:r w:rsidR="00691860" w:rsidRPr="00451717">
              <w:rPr>
                <w:sz w:val="16"/>
                <w:szCs w:val="16"/>
                <w:lang w:val="es-ES"/>
              </w:rPr>
              <w:t>niños/as</w:t>
            </w:r>
            <w:r w:rsidRPr="00451717">
              <w:rPr>
                <w:sz w:val="16"/>
                <w:szCs w:val="16"/>
                <w:lang w:val="es-ES"/>
              </w:rPr>
              <w:t xml:space="preserve"> menores de 5 años cuyo nacimiento fue registrado</w:t>
            </w:r>
            <w:r w:rsidR="00451717" w:rsidRPr="00451717">
              <w:rPr>
                <w:sz w:val="16"/>
                <w:szCs w:val="16"/>
                <w:lang w:val="es-ES"/>
              </w:rPr>
              <w:t xml:space="preserve"> ante una autoridad civil</w:t>
            </w:r>
          </w:p>
        </w:tc>
        <w:tc>
          <w:tcPr>
            <w:tcW w:w="1144" w:type="pct"/>
            <w:gridSpan w:val="2"/>
            <w:vAlign w:val="center"/>
          </w:tcPr>
          <w:p w14:paraId="2E04DD44" w14:textId="5F7CF48C" w:rsidR="00765050" w:rsidRPr="00451717" w:rsidRDefault="00451717" w:rsidP="00765050">
            <w:pPr>
              <w:rPr>
                <w:sz w:val="16"/>
                <w:szCs w:val="16"/>
                <w:lang w:val="es-ES"/>
              </w:rPr>
            </w:pPr>
            <w:r w:rsidRPr="00451717">
              <w:rPr>
                <w:sz w:val="16"/>
                <w:szCs w:val="16"/>
                <w:lang w:val="es-ES"/>
              </w:rPr>
              <w:t>Número</w:t>
            </w:r>
            <w:r>
              <w:rPr>
                <w:sz w:val="16"/>
                <w:szCs w:val="16"/>
                <w:lang w:val="es-ES"/>
              </w:rPr>
              <w:t xml:space="preserve"> total</w:t>
            </w:r>
            <w:r w:rsidRPr="00451717">
              <w:rPr>
                <w:sz w:val="16"/>
                <w:szCs w:val="16"/>
                <w:lang w:val="es-ES"/>
              </w:rPr>
              <w:t xml:space="preserve"> de niños/as menores de 5 años</w:t>
            </w:r>
          </w:p>
        </w:tc>
        <w:tc>
          <w:tcPr>
            <w:tcW w:w="390" w:type="pct"/>
            <w:vAlign w:val="center"/>
          </w:tcPr>
          <w:p w14:paraId="0BA944C9" w14:textId="2926DF00" w:rsidR="00765050" w:rsidRPr="008B2A8A" w:rsidRDefault="00B24832" w:rsidP="00765050">
            <w:pPr>
              <w:jc w:val="center"/>
              <w:rPr>
                <w:sz w:val="16"/>
                <w:szCs w:val="16"/>
                <w:lang w:val="en-GB"/>
              </w:rPr>
            </w:pPr>
            <w:r>
              <w:rPr>
                <w:sz w:val="16"/>
                <w:szCs w:val="16"/>
                <w:lang w:val="en-GB"/>
              </w:rPr>
              <w:t xml:space="preserve">Indicador ODS </w:t>
            </w:r>
            <w:r w:rsidR="00765050" w:rsidRPr="008B2A8A">
              <w:rPr>
                <w:sz w:val="16"/>
                <w:szCs w:val="16"/>
                <w:lang w:val="en-GB"/>
              </w:rPr>
              <w:t>16.9.1</w:t>
            </w:r>
          </w:p>
        </w:tc>
      </w:tr>
      <w:tr w:rsidR="00765050" w:rsidRPr="008B2A8A" w14:paraId="31222A90"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FFA478D" w14:textId="77777777" w:rsidR="00765050" w:rsidRPr="008B2A8A" w:rsidRDefault="00765050" w:rsidP="00765050">
            <w:pPr>
              <w:rPr>
                <w:sz w:val="16"/>
                <w:szCs w:val="16"/>
                <w:lang w:val="en-GB"/>
              </w:rPr>
            </w:pPr>
            <w:r w:rsidRPr="008B2A8A">
              <w:rPr>
                <w:sz w:val="16"/>
                <w:szCs w:val="16"/>
                <w:lang w:val="en-GB"/>
              </w:rPr>
              <w:t>8.2</w:t>
            </w:r>
          </w:p>
        </w:tc>
        <w:tc>
          <w:tcPr>
            <w:tcW w:w="823" w:type="pct"/>
            <w:gridSpan w:val="2"/>
            <w:tcBorders>
              <w:left w:val="single" w:sz="4" w:space="0" w:color="auto"/>
            </w:tcBorders>
            <w:vAlign w:val="center"/>
          </w:tcPr>
          <w:p w14:paraId="2F97BD5F" w14:textId="33CCD949" w:rsidR="00765050" w:rsidRPr="008B2A8A" w:rsidRDefault="00703029" w:rsidP="00765050">
            <w:pPr>
              <w:rPr>
                <w:sz w:val="16"/>
                <w:szCs w:val="16"/>
                <w:lang w:val="en-GB"/>
              </w:rPr>
            </w:pPr>
            <w:r w:rsidRPr="00E43359">
              <w:rPr>
                <w:sz w:val="16"/>
                <w:szCs w:val="16"/>
                <w:lang w:val="es-ES"/>
              </w:rPr>
              <w:t>Trabajo infantil</w:t>
            </w:r>
          </w:p>
        </w:tc>
        <w:tc>
          <w:tcPr>
            <w:tcW w:w="390" w:type="pct"/>
            <w:gridSpan w:val="2"/>
            <w:vAlign w:val="center"/>
          </w:tcPr>
          <w:p w14:paraId="6B48B47C" w14:textId="77777777" w:rsidR="00765050" w:rsidRPr="008B2A8A" w:rsidRDefault="00765050" w:rsidP="00765050">
            <w:pPr>
              <w:jc w:val="center"/>
              <w:rPr>
                <w:sz w:val="16"/>
                <w:szCs w:val="16"/>
                <w:lang w:val="en-GB"/>
              </w:rPr>
            </w:pPr>
            <w:r w:rsidRPr="008B2A8A">
              <w:rPr>
                <w:sz w:val="16"/>
                <w:szCs w:val="16"/>
                <w:lang w:val="en-GB"/>
              </w:rPr>
              <w:t>CL</w:t>
            </w:r>
          </w:p>
        </w:tc>
        <w:tc>
          <w:tcPr>
            <w:tcW w:w="97" w:type="pct"/>
            <w:gridSpan w:val="2"/>
            <w:vAlign w:val="center"/>
          </w:tcPr>
          <w:p w14:paraId="39051A6B" w14:textId="739F3E3E" w:rsidR="00765050" w:rsidRPr="008B2A8A" w:rsidRDefault="00765050" w:rsidP="00765050">
            <w:pPr>
              <w:jc w:val="center"/>
              <w:rPr>
                <w:sz w:val="16"/>
                <w:szCs w:val="16"/>
                <w:lang w:val="en-GB"/>
              </w:rPr>
            </w:pPr>
          </w:p>
        </w:tc>
        <w:tc>
          <w:tcPr>
            <w:tcW w:w="1931" w:type="pct"/>
            <w:gridSpan w:val="2"/>
            <w:vAlign w:val="center"/>
          </w:tcPr>
          <w:p w14:paraId="5F40E41E" w14:textId="5FAAE951" w:rsidR="00765050" w:rsidRPr="00451717" w:rsidRDefault="007A4CE4" w:rsidP="00451717">
            <w:pPr>
              <w:rPr>
                <w:sz w:val="16"/>
                <w:szCs w:val="16"/>
                <w:lang w:val="es-ES"/>
              </w:rPr>
            </w:pPr>
            <w:r w:rsidRPr="00451717">
              <w:rPr>
                <w:sz w:val="16"/>
                <w:szCs w:val="16"/>
                <w:lang w:val="es-ES"/>
              </w:rPr>
              <w:t xml:space="preserve">Número de </w:t>
            </w:r>
            <w:r w:rsidR="00691860" w:rsidRPr="00451717">
              <w:rPr>
                <w:sz w:val="16"/>
                <w:szCs w:val="16"/>
                <w:lang w:val="es-ES"/>
              </w:rPr>
              <w:t>niños/as</w:t>
            </w:r>
            <w:r w:rsidRPr="00451717">
              <w:rPr>
                <w:sz w:val="16"/>
                <w:szCs w:val="16"/>
                <w:lang w:val="es-ES"/>
              </w:rPr>
              <w:t xml:space="preserve"> entre 5 y 17 años que realizan trabajo infantil</w:t>
            </w:r>
            <w:r w:rsidR="00765050" w:rsidRPr="008B2A8A">
              <w:rPr>
                <w:rStyle w:val="FootnoteReference"/>
                <w:sz w:val="16"/>
                <w:szCs w:val="16"/>
                <w:lang w:val="en-GB"/>
              </w:rPr>
              <w:footnoteReference w:id="18"/>
            </w:r>
          </w:p>
        </w:tc>
        <w:tc>
          <w:tcPr>
            <w:tcW w:w="1144" w:type="pct"/>
            <w:gridSpan w:val="2"/>
            <w:vAlign w:val="center"/>
          </w:tcPr>
          <w:p w14:paraId="577C4277" w14:textId="3AC5C39C" w:rsidR="00765050" w:rsidRPr="00451717" w:rsidRDefault="00451717" w:rsidP="00765050">
            <w:pPr>
              <w:rPr>
                <w:sz w:val="16"/>
                <w:szCs w:val="16"/>
                <w:lang w:val="es-ES"/>
              </w:rPr>
            </w:pPr>
            <w:r w:rsidRPr="00451717">
              <w:rPr>
                <w:sz w:val="16"/>
                <w:szCs w:val="16"/>
                <w:lang w:val="es-ES"/>
              </w:rPr>
              <w:t xml:space="preserve">Número </w:t>
            </w:r>
            <w:r>
              <w:rPr>
                <w:sz w:val="16"/>
                <w:szCs w:val="16"/>
                <w:lang w:val="es-ES"/>
              </w:rPr>
              <w:t xml:space="preserve">total </w:t>
            </w:r>
            <w:r w:rsidRPr="00451717">
              <w:rPr>
                <w:sz w:val="16"/>
                <w:szCs w:val="16"/>
                <w:lang w:val="es-ES"/>
              </w:rPr>
              <w:t>de niños/as entre 5 y 17 años</w:t>
            </w:r>
          </w:p>
        </w:tc>
        <w:tc>
          <w:tcPr>
            <w:tcW w:w="390" w:type="pct"/>
            <w:vAlign w:val="center"/>
          </w:tcPr>
          <w:p w14:paraId="550EBAD4" w14:textId="35732C9D" w:rsidR="00765050" w:rsidRPr="008B2A8A" w:rsidRDefault="00B24832" w:rsidP="00765050">
            <w:pPr>
              <w:jc w:val="center"/>
              <w:rPr>
                <w:sz w:val="16"/>
                <w:szCs w:val="16"/>
                <w:lang w:val="en-GB"/>
              </w:rPr>
            </w:pPr>
            <w:r>
              <w:rPr>
                <w:sz w:val="16"/>
                <w:szCs w:val="16"/>
                <w:lang w:val="en-GB"/>
              </w:rPr>
              <w:t xml:space="preserve">Indicador ODS </w:t>
            </w:r>
            <w:r w:rsidR="00765050" w:rsidRPr="008B2A8A">
              <w:rPr>
                <w:sz w:val="16"/>
                <w:szCs w:val="16"/>
                <w:lang w:val="en-GB"/>
              </w:rPr>
              <w:t>8.7.1</w:t>
            </w:r>
          </w:p>
        </w:tc>
      </w:tr>
      <w:tr w:rsidR="00765050" w:rsidRPr="008B2A8A" w14:paraId="07398ED5"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883B436" w14:textId="4FF4A20C" w:rsidR="00765050" w:rsidRPr="008B2A8A" w:rsidRDefault="00765050" w:rsidP="00765050">
            <w:pPr>
              <w:rPr>
                <w:sz w:val="16"/>
                <w:szCs w:val="16"/>
                <w:lang w:val="en-GB"/>
              </w:rPr>
            </w:pPr>
            <w:r>
              <w:rPr>
                <w:sz w:val="16"/>
                <w:szCs w:val="16"/>
                <w:lang w:val="en-GB"/>
              </w:rPr>
              <w:t>8.3</w:t>
            </w:r>
          </w:p>
        </w:tc>
        <w:tc>
          <w:tcPr>
            <w:tcW w:w="823" w:type="pct"/>
            <w:gridSpan w:val="2"/>
            <w:tcBorders>
              <w:left w:val="single" w:sz="4" w:space="0" w:color="auto"/>
            </w:tcBorders>
            <w:vAlign w:val="center"/>
          </w:tcPr>
          <w:p w14:paraId="2FA53D2E" w14:textId="5D89BF1C" w:rsidR="00765050" w:rsidRPr="008B2A8A" w:rsidRDefault="007A4CE4" w:rsidP="00765050">
            <w:pPr>
              <w:rPr>
                <w:sz w:val="16"/>
                <w:szCs w:val="16"/>
                <w:lang w:val="en-GB"/>
              </w:rPr>
            </w:pPr>
            <w:r w:rsidRPr="00E43359">
              <w:rPr>
                <w:sz w:val="16"/>
                <w:szCs w:val="16"/>
                <w:lang w:val="es-ES"/>
              </w:rPr>
              <w:t>Disciplina violenta</w:t>
            </w:r>
          </w:p>
        </w:tc>
        <w:tc>
          <w:tcPr>
            <w:tcW w:w="390" w:type="pct"/>
            <w:gridSpan w:val="2"/>
            <w:vAlign w:val="center"/>
          </w:tcPr>
          <w:p w14:paraId="7128E513" w14:textId="45AF37E3" w:rsidR="00765050" w:rsidRPr="008B2A8A" w:rsidRDefault="00765050" w:rsidP="00765050">
            <w:pPr>
              <w:jc w:val="center"/>
              <w:rPr>
                <w:sz w:val="16"/>
                <w:szCs w:val="16"/>
                <w:lang w:val="en-GB"/>
              </w:rPr>
            </w:pPr>
            <w:r>
              <w:rPr>
                <w:sz w:val="16"/>
                <w:szCs w:val="16"/>
                <w:lang w:val="en-GB"/>
              </w:rPr>
              <w:t>U</w:t>
            </w:r>
            <w:r w:rsidRPr="008B2A8A">
              <w:rPr>
                <w:sz w:val="16"/>
                <w:szCs w:val="16"/>
                <w:lang w:val="en-GB"/>
              </w:rPr>
              <w:t>CD</w:t>
            </w:r>
            <w:r>
              <w:rPr>
                <w:sz w:val="16"/>
                <w:szCs w:val="16"/>
                <w:lang w:val="en-GB"/>
              </w:rPr>
              <w:t>, FCD</w:t>
            </w:r>
          </w:p>
        </w:tc>
        <w:tc>
          <w:tcPr>
            <w:tcW w:w="97" w:type="pct"/>
            <w:gridSpan w:val="2"/>
            <w:vAlign w:val="center"/>
          </w:tcPr>
          <w:p w14:paraId="48E90229" w14:textId="3F23B30E" w:rsidR="00765050" w:rsidRPr="009D3CFB" w:rsidRDefault="00765050" w:rsidP="00765050">
            <w:pPr>
              <w:jc w:val="center"/>
              <w:rPr>
                <w:sz w:val="16"/>
                <w:szCs w:val="16"/>
                <w:lang w:val="en-GB"/>
              </w:rPr>
            </w:pPr>
          </w:p>
        </w:tc>
        <w:tc>
          <w:tcPr>
            <w:tcW w:w="1931" w:type="pct"/>
            <w:gridSpan w:val="2"/>
            <w:vAlign w:val="center"/>
          </w:tcPr>
          <w:p w14:paraId="2E04CD44" w14:textId="4FEE02D3" w:rsidR="00765050" w:rsidRPr="00320320" w:rsidRDefault="007A4CE4" w:rsidP="00320320">
            <w:pPr>
              <w:rPr>
                <w:sz w:val="16"/>
                <w:szCs w:val="16"/>
                <w:lang w:val="es-ES"/>
              </w:rPr>
            </w:pPr>
            <w:r w:rsidRPr="00320320">
              <w:rPr>
                <w:sz w:val="16"/>
                <w:szCs w:val="16"/>
                <w:lang w:val="es-ES"/>
              </w:rPr>
              <w:t xml:space="preserve">Número de </w:t>
            </w:r>
            <w:r w:rsidR="00691860" w:rsidRPr="00320320">
              <w:rPr>
                <w:sz w:val="16"/>
                <w:szCs w:val="16"/>
                <w:lang w:val="es-ES"/>
              </w:rPr>
              <w:t>niños/as</w:t>
            </w:r>
            <w:r w:rsidRPr="00320320">
              <w:rPr>
                <w:sz w:val="16"/>
                <w:szCs w:val="16"/>
                <w:lang w:val="es-ES"/>
              </w:rPr>
              <w:t xml:space="preserve"> entre 1 y 14 años que experimentaron agresión psicológica </w:t>
            </w:r>
            <w:r w:rsidR="00320320" w:rsidRPr="00320320">
              <w:rPr>
                <w:sz w:val="16"/>
                <w:szCs w:val="16"/>
                <w:lang w:val="es-ES"/>
              </w:rPr>
              <w:t>y/</w:t>
            </w:r>
            <w:r w:rsidRPr="00320320">
              <w:rPr>
                <w:sz w:val="16"/>
                <w:szCs w:val="16"/>
                <w:lang w:val="es-ES"/>
              </w:rPr>
              <w:t xml:space="preserve">o castigo físico </w:t>
            </w:r>
            <w:r w:rsidR="00320320" w:rsidRPr="00320320">
              <w:rPr>
                <w:sz w:val="16"/>
                <w:szCs w:val="16"/>
                <w:lang w:val="es-ES"/>
              </w:rPr>
              <w:t xml:space="preserve">de sus cuidadores </w:t>
            </w:r>
            <w:r w:rsidRPr="00320320">
              <w:rPr>
                <w:sz w:val="16"/>
                <w:szCs w:val="16"/>
                <w:lang w:val="es-ES"/>
              </w:rPr>
              <w:t>durante el último mes</w:t>
            </w:r>
            <w:r w:rsidRPr="00320320">
              <w:rPr>
                <w:rFonts w:ascii="Arial" w:hAnsi="Arial" w:cs="Arial"/>
                <w:sz w:val="16"/>
                <w:szCs w:val="16"/>
                <w:lang w:val="es-ES"/>
              </w:rPr>
              <w:t xml:space="preserve"> </w:t>
            </w:r>
          </w:p>
        </w:tc>
        <w:tc>
          <w:tcPr>
            <w:tcW w:w="1144" w:type="pct"/>
            <w:gridSpan w:val="2"/>
            <w:vAlign w:val="center"/>
          </w:tcPr>
          <w:p w14:paraId="09437289" w14:textId="78EF399B" w:rsidR="00765050" w:rsidRPr="00451717" w:rsidRDefault="00451717" w:rsidP="00451717">
            <w:pPr>
              <w:rPr>
                <w:sz w:val="16"/>
                <w:szCs w:val="16"/>
                <w:lang w:val="es-ES"/>
              </w:rPr>
            </w:pPr>
            <w:r w:rsidRPr="00451717">
              <w:rPr>
                <w:sz w:val="16"/>
                <w:szCs w:val="16"/>
                <w:lang w:val="es-ES"/>
              </w:rPr>
              <w:t xml:space="preserve">Número </w:t>
            </w:r>
            <w:r>
              <w:rPr>
                <w:sz w:val="16"/>
                <w:szCs w:val="16"/>
                <w:lang w:val="es-ES"/>
              </w:rPr>
              <w:t xml:space="preserve">total </w:t>
            </w:r>
            <w:r w:rsidRPr="00451717">
              <w:rPr>
                <w:sz w:val="16"/>
                <w:szCs w:val="16"/>
                <w:lang w:val="es-ES"/>
              </w:rPr>
              <w:t xml:space="preserve">de niños/as entre </w:t>
            </w:r>
            <w:r>
              <w:rPr>
                <w:sz w:val="16"/>
                <w:szCs w:val="16"/>
                <w:lang w:val="es-ES"/>
              </w:rPr>
              <w:t>1</w:t>
            </w:r>
            <w:r w:rsidRPr="00451717">
              <w:rPr>
                <w:sz w:val="16"/>
                <w:szCs w:val="16"/>
                <w:lang w:val="es-ES"/>
              </w:rPr>
              <w:t xml:space="preserve"> y 1</w:t>
            </w:r>
            <w:r>
              <w:rPr>
                <w:sz w:val="16"/>
                <w:szCs w:val="16"/>
                <w:lang w:val="es-ES"/>
              </w:rPr>
              <w:t>4</w:t>
            </w:r>
            <w:r w:rsidRPr="00451717">
              <w:rPr>
                <w:sz w:val="16"/>
                <w:szCs w:val="16"/>
                <w:lang w:val="es-ES"/>
              </w:rPr>
              <w:t xml:space="preserve"> años</w:t>
            </w:r>
          </w:p>
        </w:tc>
        <w:tc>
          <w:tcPr>
            <w:tcW w:w="390" w:type="pct"/>
            <w:vAlign w:val="center"/>
          </w:tcPr>
          <w:p w14:paraId="7B8DBA86" w14:textId="2DE2ADD4" w:rsidR="00765050" w:rsidRPr="008B2A8A" w:rsidRDefault="00B24832" w:rsidP="00765050">
            <w:pPr>
              <w:jc w:val="center"/>
              <w:rPr>
                <w:sz w:val="16"/>
                <w:szCs w:val="16"/>
                <w:highlight w:val="yellow"/>
                <w:lang w:val="en-GB"/>
              </w:rPr>
            </w:pPr>
            <w:r>
              <w:rPr>
                <w:sz w:val="16"/>
                <w:szCs w:val="16"/>
                <w:lang w:val="en-GB"/>
              </w:rPr>
              <w:t xml:space="preserve">Indicador ODS </w:t>
            </w:r>
            <w:r w:rsidR="00765050" w:rsidRPr="008B2A8A">
              <w:rPr>
                <w:sz w:val="16"/>
                <w:szCs w:val="16"/>
                <w:lang w:val="en-GB"/>
              </w:rPr>
              <w:t>16.2.1</w:t>
            </w:r>
          </w:p>
        </w:tc>
      </w:tr>
      <w:tr w:rsidR="00765050" w:rsidRPr="008B53E1" w14:paraId="507C55A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3B82F57" w14:textId="3FDC7D77" w:rsidR="00765050" w:rsidRPr="004A2026" w:rsidRDefault="00765050" w:rsidP="00765050">
            <w:pPr>
              <w:rPr>
                <w:sz w:val="16"/>
                <w:szCs w:val="16"/>
                <w:lang w:val="en-GB"/>
              </w:rPr>
            </w:pPr>
            <w:r w:rsidRPr="004A2026">
              <w:rPr>
                <w:sz w:val="16"/>
                <w:szCs w:val="16"/>
                <w:lang w:val="en-GB"/>
              </w:rPr>
              <w:t>8.4a</w:t>
            </w:r>
          </w:p>
        </w:tc>
        <w:tc>
          <w:tcPr>
            <w:tcW w:w="823" w:type="pct"/>
            <w:gridSpan w:val="2"/>
            <w:tcBorders>
              <w:left w:val="single" w:sz="4" w:space="0" w:color="auto"/>
            </w:tcBorders>
            <w:vAlign w:val="center"/>
          </w:tcPr>
          <w:p w14:paraId="3BFCF70B" w14:textId="06F30D77" w:rsidR="00765050" w:rsidRPr="007A4CE4" w:rsidRDefault="007A4CE4" w:rsidP="00765050">
            <w:pPr>
              <w:rPr>
                <w:sz w:val="16"/>
                <w:szCs w:val="16"/>
                <w:lang w:val="es-ES"/>
              </w:rPr>
            </w:pPr>
            <w:r w:rsidRPr="00E43359">
              <w:rPr>
                <w:sz w:val="16"/>
                <w:szCs w:val="16"/>
                <w:lang w:val="es-ES"/>
              </w:rPr>
              <w:t>Matrimonio antes de los 15 años</w:t>
            </w:r>
            <w:r w:rsidR="00765050" w:rsidRPr="007A4CE4">
              <w:rPr>
                <w:sz w:val="16"/>
                <w:szCs w:val="16"/>
                <w:vertAlign w:val="superscript"/>
                <w:lang w:val="es-ES"/>
              </w:rPr>
              <w:t>[M]</w:t>
            </w:r>
          </w:p>
        </w:tc>
        <w:tc>
          <w:tcPr>
            <w:tcW w:w="390" w:type="pct"/>
            <w:gridSpan w:val="2"/>
            <w:vAlign w:val="center"/>
          </w:tcPr>
          <w:p w14:paraId="729E440C" w14:textId="77777777" w:rsidR="00765050" w:rsidRPr="004A2026" w:rsidRDefault="00765050" w:rsidP="00765050">
            <w:pPr>
              <w:jc w:val="center"/>
              <w:rPr>
                <w:sz w:val="16"/>
                <w:szCs w:val="16"/>
                <w:lang w:val="en-GB"/>
              </w:rPr>
            </w:pPr>
            <w:r w:rsidRPr="004A2026">
              <w:rPr>
                <w:sz w:val="16"/>
                <w:szCs w:val="16"/>
                <w:lang w:val="en-GB"/>
              </w:rPr>
              <w:t>MA</w:t>
            </w:r>
          </w:p>
        </w:tc>
        <w:tc>
          <w:tcPr>
            <w:tcW w:w="97" w:type="pct"/>
            <w:gridSpan w:val="2"/>
            <w:vAlign w:val="center"/>
          </w:tcPr>
          <w:p w14:paraId="710B385A" w14:textId="77777777" w:rsidR="00765050" w:rsidRPr="004A2026" w:rsidRDefault="00765050" w:rsidP="00765050">
            <w:pPr>
              <w:jc w:val="center"/>
              <w:rPr>
                <w:sz w:val="16"/>
                <w:szCs w:val="16"/>
                <w:lang w:val="en-GB"/>
              </w:rPr>
            </w:pPr>
          </w:p>
        </w:tc>
        <w:tc>
          <w:tcPr>
            <w:tcW w:w="1931" w:type="pct"/>
            <w:gridSpan w:val="2"/>
            <w:vAlign w:val="center"/>
          </w:tcPr>
          <w:p w14:paraId="3CA58582" w14:textId="0C81F12A" w:rsidR="00765050" w:rsidRPr="007A4CE4" w:rsidRDefault="007A4CE4" w:rsidP="00320320">
            <w:pPr>
              <w:rPr>
                <w:sz w:val="16"/>
                <w:szCs w:val="16"/>
                <w:lang w:val="es-ES"/>
              </w:rPr>
            </w:pPr>
            <w:r w:rsidRPr="00320320">
              <w:rPr>
                <w:sz w:val="16"/>
                <w:szCs w:val="16"/>
                <w:lang w:val="es-ES"/>
              </w:rPr>
              <w:t xml:space="preserve">Número de mujeres entre 15 y 49 años que </w:t>
            </w:r>
            <w:r w:rsidR="00320320">
              <w:rPr>
                <w:sz w:val="16"/>
                <w:szCs w:val="16"/>
                <w:lang w:val="es-ES"/>
              </w:rPr>
              <w:t>se casaron</w:t>
            </w:r>
            <w:r w:rsidRPr="00320320">
              <w:rPr>
                <w:sz w:val="16"/>
                <w:szCs w:val="16"/>
                <w:lang w:val="es-ES"/>
              </w:rPr>
              <w:t xml:space="preserve">/unión </w:t>
            </w:r>
            <w:r w:rsidR="00320320">
              <w:rPr>
                <w:sz w:val="16"/>
                <w:szCs w:val="16"/>
                <w:lang w:val="es-ES"/>
              </w:rPr>
              <w:t xml:space="preserve">por primera vez </w:t>
            </w:r>
            <w:r w:rsidR="00320320" w:rsidRPr="00320320">
              <w:rPr>
                <w:sz w:val="16"/>
                <w:szCs w:val="16"/>
                <w:lang w:val="es-ES"/>
              </w:rPr>
              <w:t>antes de los</w:t>
            </w:r>
            <w:r w:rsidRPr="00320320">
              <w:rPr>
                <w:sz w:val="16"/>
                <w:szCs w:val="16"/>
                <w:lang w:val="es-ES"/>
              </w:rPr>
              <w:t xml:space="preserve"> 15 años</w:t>
            </w:r>
            <w:r w:rsidRPr="007A4CE4">
              <w:rPr>
                <w:sz w:val="16"/>
                <w:szCs w:val="16"/>
                <w:lang w:val="es-ES"/>
              </w:rPr>
              <w:t xml:space="preserve"> </w:t>
            </w:r>
            <w:r w:rsidR="00320320">
              <w:rPr>
                <w:sz w:val="16"/>
                <w:szCs w:val="16"/>
                <w:lang w:val="es-ES"/>
              </w:rPr>
              <w:t>de edad</w:t>
            </w:r>
          </w:p>
        </w:tc>
        <w:tc>
          <w:tcPr>
            <w:tcW w:w="1144" w:type="pct"/>
            <w:gridSpan w:val="2"/>
            <w:vAlign w:val="center"/>
          </w:tcPr>
          <w:p w14:paraId="34FF9D86" w14:textId="700D837D" w:rsidR="00765050" w:rsidRPr="00451717" w:rsidRDefault="00451717" w:rsidP="00765050">
            <w:pPr>
              <w:rPr>
                <w:sz w:val="16"/>
                <w:szCs w:val="16"/>
                <w:lang w:val="es-ES"/>
              </w:rPr>
            </w:pPr>
            <w:r w:rsidRPr="008C250F">
              <w:rPr>
                <w:sz w:val="16"/>
                <w:szCs w:val="16"/>
                <w:lang w:val="es-ES"/>
              </w:rPr>
              <w:t xml:space="preserve">Número total de mujeres </w:t>
            </w:r>
            <w:r w:rsidR="00C00125">
              <w:rPr>
                <w:sz w:val="16"/>
                <w:szCs w:val="16"/>
                <w:lang w:val="es-ES"/>
              </w:rPr>
              <w:t>entre</w:t>
            </w:r>
            <w:r w:rsidRPr="008C250F">
              <w:rPr>
                <w:sz w:val="16"/>
                <w:szCs w:val="16"/>
                <w:lang w:val="es-ES"/>
              </w:rPr>
              <w:t>15-</w:t>
            </w:r>
            <w:r>
              <w:rPr>
                <w:sz w:val="16"/>
                <w:szCs w:val="16"/>
                <w:lang w:val="es-ES"/>
              </w:rPr>
              <w:t>49</w:t>
            </w:r>
            <w:r w:rsidRPr="008C250F">
              <w:rPr>
                <w:sz w:val="16"/>
                <w:szCs w:val="16"/>
                <w:lang w:val="es-ES"/>
              </w:rPr>
              <w:t xml:space="preserve"> </w:t>
            </w:r>
            <w:r>
              <w:rPr>
                <w:sz w:val="16"/>
                <w:szCs w:val="16"/>
                <w:lang w:val="es-ES"/>
              </w:rPr>
              <w:t>años</w:t>
            </w:r>
          </w:p>
        </w:tc>
        <w:tc>
          <w:tcPr>
            <w:tcW w:w="390" w:type="pct"/>
            <w:vAlign w:val="center"/>
          </w:tcPr>
          <w:p w14:paraId="4D4AFA97" w14:textId="622D7E7E" w:rsidR="00765050" w:rsidRPr="00451717" w:rsidRDefault="00765050" w:rsidP="00765050">
            <w:pPr>
              <w:jc w:val="center"/>
              <w:rPr>
                <w:sz w:val="16"/>
                <w:szCs w:val="16"/>
                <w:lang w:val="es-ES"/>
              </w:rPr>
            </w:pPr>
          </w:p>
        </w:tc>
      </w:tr>
      <w:tr w:rsidR="00765050" w:rsidRPr="008B53E1" w14:paraId="5A2674DA"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CF00AD1" w14:textId="34C9A2DD" w:rsidR="00765050" w:rsidRPr="004A2026" w:rsidRDefault="00765050" w:rsidP="00765050">
            <w:pPr>
              <w:rPr>
                <w:sz w:val="16"/>
                <w:szCs w:val="16"/>
                <w:lang w:val="en-GB"/>
              </w:rPr>
            </w:pPr>
            <w:r w:rsidRPr="004A2026">
              <w:rPr>
                <w:sz w:val="16"/>
                <w:szCs w:val="16"/>
                <w:lang w:val="en-GB"/>
              </w:rPr>
              <w:t>8.4b</w:t>
            </w:r>
          </w:p>
        </w:tc>
        <w:tc>
          <w:tcPr>
            <w:tcW w:w="823" w:type="pct"/>
            <w:gridSpan w:val="2"/>
            <w:tcBorders>
              <w:left w:val="single" w:sz="4" w:space="0" w:color="auto"/>
            </w:tcBorders>
            <w:vAlign w:val="center"/>
          </w:tcPr>
          <w:p w14:paraId="2FDBD183" w14:textId="76763627" w:rsidR="00765050" w:rsidRPr="007A4CE4" w:rsidRDefault="007A4CE4" w:rsidP="007A4CE4">
            <w:pPr>
              <w:rPr>
                <w:sz w:val="16"/>
                <w:szCs w:val="16"/>
                <w:lang w:val="es-ES"/>
              </w:rPr>
            </w:pPr>
            <w:r w:rsidRPr="00E43359">
              <w:rPr>
                <w:sz w:val="16"/>
                <w:szCs w:val="16"/>
                <w:lang w:val="es-ES"/>
              </w:rPr>
              <w:t>Matrimonio antes de los 18 años</w:t>
            </w:r>
            <w:r w:rsidR="00765050" w:rsidRPr="007A4CE4">
              <w:rPr>
                <w:sz w:val="16"/>
                <w:szCs w:val="16"/>
                <w:vertAlign w:val="superscript"/>
                <w:lang w:val="es-ES"/>
              </w:rPr>
              <w:t>[M]</w:t>
            </w:r>
          </w:p>
        </w:tc>
        <w:tc>
          <w:tcPr>
            <w:tcW w:w="390" w:type="pct"/>
            <w:gridSpan w:val="2"/>
            <w:vAlign w:val="center"/>
          </w:tcPr>
          <w:p w14:paraId="1F016369" w14:textId="77777777" w:rsidR="00765050" w:rsidRPr="004A2026" w:rsidRDefault="00765050" w:rsidP="00765050">
            <w:pPr>
              <w:jc w:val="center"/>
              <w:rPr>
                <w:sz w:val="16"/>
                <w:szCs w:val="16"/>
                <w:lang w:val="en-GB"/>
              </w:rPr>
            </w:pPr>
            <w:r w:rsidRPr="004A2026">
              <w:rPr>
                <w:sz w:val="16"/>
                <w:szCs w:val="16"/>
                <w:lang w:val="en-GB"/>
              </w:rPr>
              <w:t>MA</w:t>
            </w:r>
          </w:p>
        </w:tc>
        <w:tc>
          <w:tcPr>
            <w:tcW w:w="97" w:type="pct"/>
            <w:gridSpan w:val="2"/>
            <w:vAlign w:val="center"/>
          </w:tcPr>
          <w:p w14:paraId="30133EB5" w14:textId="77777777" w:rsidR="00765050" w:rsidRPr="004A2026" w:rsidRDefault="00765050" w:rsidP="00765050">
            <w:pPr>
              <w:jc w:val="center"/>
              <w:rPr>
                <w:sz w:val="16"/>
                <w:szCs w:val="16"/>
                <w:lang w:val="en-GB"/>
              </w:rPr>
            </w:pPr>
          </w:p>
        </w:tc>
        <w:tc>
          <w:tcPr>
            <w:tcW w:w="1931" w:type="pct"/>
            <w:gridSpan w:val="2"/>
            <w:vAlign w:val="center"/>
          </w:tcPr>
          <w:p w14:paraId="134F7E4D" w14:textId="517A4B32" w:rsidR="00765050" w:rsidRPr="007A4CE4" w:rsidRDefault="007A4CE4" w:rsidP="00320320">
            <w:pPr>
              <w:rPr>
                <w:sz w:val="16"/>
                <w:szCs w:val="16"/>
                <w:lang w:val="es-ES"/>
              </w:rPr>
            </w:pPr>
            <w:r w:rsidRPr="00320320">
              <w:rPr>
                <w:sz w:val="16"/>
                <w:szCs w:val="16"/>
                <w:lang w:val="es-ES"/>
              </w:rPr>
              <w:t xml:space="preserve">Número de mujeres entre 20 y 49 años que </w:t>
            </w:r>
            <w:r w:rsidR="00320320">
              <w:rPr>
                <w:sz w:val="16"/>
                <w:szCs w:val="16"/>
                <w:lang w:val="es-ES"/>
              </w:rPr>
              <w:t>se casaron</w:t>
            </w:r>
            <w:r w:rsidRPr="00320320">
              <w:rPr>
                <w:sz w:val="16"/>
                <w:szCs w:val="16"/>
                <w:lang w:val="es-ES"/>
              </w:rPr>
              <w:t xml:space="preserve">/unión </w:t>
            </w:r>
            <w:r w:rsidR="00320320">
              <w:rPr>
                <w:sz w:val="16"/>
                <w:szCs w:val="16"/>
                <w:lang w:val="es-ES"/>
              </w:rPr>
              <w:t xml:space="preserve">por primera vez </w:t>
            </w:r>
            <w:r w:rsidR="00320320" w:rsidRPr="00320320">
              <w:rPr>
                <w:sz w:val="16"/>
                <w:szCs w:val="16"/>
                <w:lang w:val="es-ES"/>
              </w:rPr>
              <w:t>antes</w:t>
            </w:r>
            <w:r w:rsidRPr="00320320">
              <w:rPr>
                <w:sz w:val="16"/>
                <w:szCs w:val="16"/>
                <w:lang w:val="es-ES"/>
              </w:rPr>
              <w:t xml:space="preserve"> de </w:t>
            </w:r>
            <w:r w:rsidR="00320320" w:rsidRPr="00320320">
              <w:rPr>
                <w:sz w:val="16"/>
                <w:szCs w:val="16"/>
                <w:lang w:val="es-ES"/>
              </w:rPr>
              <w:t xml:space="preserve">los </w:t>
            </w:r>
            <w:r w:rsidRPr="00320320">
              <w:rPr>
                <w:sz w:val="16"/>
                <w:szCs w:val="16"/>
                <w:lang w:val="es-ES"/>
              </w:rPr>
              <w:t>18 años</w:t>
            </w:r>
            <w:r w:rsidRPr="007A4CE4">
              <w:rPr>
                <w:sz w:val="16"/>
                <w:szCs w:val="16"/>
                <w:lang w:val="es-ES"/>
              </w:rPr>
              <w:t xml:space="preserve"> </w:t>
            </w:r>
            <w:r w:rsidR="00320320">
              <w:rPr>
                <w:sz w:val="16"/>
                <w:szCs w:val="16"/>
                <w:lang w:val="es-ES"/>
              </w:rPr>
              <w:t xml:space="preserve">de edad </w:t>
            </w:r>
          </w:p>
        </w:tc>
        <w:tc>
          <w:tcPr>
            <w:tcW w:w="1144" w:type="pct"/>
            <w:gridSpan w:val="2"/>
            <w:vAlign w:val="center"/>
          </w:tcPr>
          <w:p w14:paraId="6BAD0A90" w14:textId="5BA38F82" w:rsidR="00765050" w:rsidRPr="00451717" w:rsidRDefault="00451717" w:rsidP="00C00125">
            <w:pPr>
              <w:rPr>
                <w:sz w:val="16"/>
                <w:szCs w:val="16"/>
                <w:lang w:val="es-ES"/>
              </w:rPr>
            </w:pPr>
            <w:r w:rsidRPr="008C250F">
              <w:rPr>
                <w:sz w:val="16"/>
                <w:szCs w:val="16"/>
                <w:lang w:val="es-ES"/>
              </w:rPr>
              <w:t xml:space="preserve">Número total de mujeres </w:t>
            </w:r>
            <w:r w:rsidR="00EF0C0F">
              <w:rPr>
                <w:sz w:val="16"/>
                <w:szCs w:val="16"/>
                <w:lang w:val="es-ES"/>
              </w:rPr>
              <w:t xml:space="preserve">entre </w:t>
            </w:r>
            <w:r>
              <w:rPr>
                <w:sz w:val="16"/>
                <w:szCs w:val="16"/>
                <w:lang w:val="es-ES"/>
              </w:rPr>
              <w:t>20</w:t>
            </w:r>
            <w:r w:rsidRPr="008C250F">
              <w:rPr>
                <w:sz w:val="16"/>
                <w:szCs w:val="16"/>
                <w:lang w:val="es-ES"/>
              </w:rPr>
              <w:t>-</w:t>
            </w:r>
            <w:r>
              <w:rPr>
                <w:sz w:val="16"/>
                <w:szCs w:val="16"/>
                <w:lang w:val="es-ES"/>
              </w:rPr>
              <w:t>49</w:t>
            </w:r>
            <w:r w:rsidRPr="008C250F">
              <w:rPr>
                <w:sz w:val="16"/>
                <w:szCs w:val="16"/>
                <w:lang w:val="es-ES"/>
              </w:rPr>
              <w:t xml:space="preserve"> </w:t>
            </w:r>
            <w:r>
              <w:rPr>
                <w:sz w:val="16"/>
                <w:szCs w:val="16"/>
                <w:lang w:val="es-ES"/>
              </w:rPr>
              <w:t>años</w:t>
            </w:r>
          </w:p>
        </w:tc>
        <w:tc>
          <w:tcPr>
            <w:tcW w:w="390" w:type="pct"/>
            <w:vAlign w:val="center"/>
          </w:tcPr>
          <w:p w14:paraId="687B3829" w14:textId="065A989F" w:rsidR="00765050" w:rsidRPr="00451717" w:rsidRDefault="00765050" w:rsidP="00765050">
            <w:pPr>
              <w:jc w:val="center"/>
              <w:rPr>
                <w:sz w:val="16"/>
                <w:szCs w:val="16"/>
                <w:lang w:val="es-ES"/>
              </w:rPr>
            </w:pPr>
          </w:p>
        </w:tc>
      </w:tr>
      <w:tr w:rsidR="00765050" w:rsidRPr="00320320" w14:paraId="351AC5C0"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D954266" w14:textId="222124FD" w:rsidR="00765050" w:rsidRDefault="00765050" w:rsidP="00765050">
            <w:pPr>
              <w:rPr>
                <w:sz w:val="16"/>
                <w:szCs w:val="16"/>
                <w:lang w:val="en-GB"/>
              </w:rPr>
            </w:pPr>
            <w:r w:rsidRPr="004A2026">
              <w:rPr>
                <w:sz w:val="16"/>
                <w:szCs w:val="16"/>
                <w:lang w:val="en-GB"/>
              </w:rPr>
              <w:t>8.5</w:t>
            </w:r>
            <w:r w:rsidR="00E87393">
              <w:rPr>
                <w:sz w:val="16"/>
                <w:szCs w:val="16"/>
                <w:lang w:val="en-GB"/>
              </w:rPr>
              <w:t>a</w:t>
            </w:r>
          </w:p>
          <w:p w14:paraId="0E511386" w14:textId="6C94C0E5" w:rsidR="00E87393" w:rsidRPr="004A2026" w:rsidRDefault="00E87393" w:rsidP="00765050">
            <w:pPr>
              <w:rPr>
                <w:sz w:val="16"/>
                <w:szCs w:val="16"/>
                <w:lang w:val="en-GB"/>
              </w:rPr>
            </w:pPr>
            <w:r>
              <w:rPr>
                <w:sz w:val="16"/>
                <w:szCs w:val="16"/>
                <w:lang w:val="en-GB"/>
              </w:rPr>
              <w:t>8.5b</w:t>
            </w:r>
          </w:p>
        </w:tc>
        <w:tc>
          <w:tcPr>
            <w:tcW w:w="823" w:type="pct"/>
            <w:gridSpan w:val="2"/>
            <w:tcBorders>
              <w:left w:val="single" w:sz="4" w:space="0" w:color="auto"/>
            </w:tcBorders>
            <w:vAlign w:val="center"/>
          </w:tcPr>
          <w:p w14:paraId="5766BFF0" w14:textId="4C7BD13F" w:rsidR="00765050" w:rsidRPr="004A2026" w:rsidRDefault="00E43359" w:rsidP="00765050">
            <w:pPr>
              <w:rPr>
                <w:sz w:val="16"/>
                <w:szCs w:val="16"/>
                <w:lang w:val="en-GB"/>
              </w:rPr>
            </w:pPr>
            <w:r>
              <w:rPr>
                <w:sz w:val="16"/>
                <w:szCs w:val="16"/>
                <w:lang w:val="en-GB"/>
              </w:rPr>
              <w:t>Matrimonio precoz</w:t>
            </w:r>
            <w:r w:rsidR="00765050" w:rsidRPr="004A2026">
              <w:rPr>
                <w:sz w:val="16"/>
                <w:szCs w:val="16"/>
                <w:lang w:val="en-GB"/>
              </w:rPr>
              <w:t xml:space="preserve"> </w:t>
            </w:r>
            <w:r w:rsidR="00765050" w:rsidRPr="004A2026">
              <w:rPr>
                <w:sz w:val="16"/>
                <w:szCs w:val="16"/>
                <w:vertAlign w:val="superscript"/>
                <w:lang w:val="en-GB"/>
              </w:rPr>
              <w:t>[M]</w:t>
            </w:r>
          </w:p>
        </w:tc>
        <w:tc>
          <w:tcPr>
            <w:tcW w:w="390" w:type="pct"/>
            <w:gridSpan w:val="2"/>
            <w:vAlign w:val="center"/>
          </w:tcPr>
          <w:p w14:paraId="1BDE463D" w14:textId="5FE88BA4" w:rsidR="00765050" w:rsidRPr="004A2026" w:rsidRDefault="00765050" w:rsidP="00765050">
            <w:pPr>
              <w:jc w:val="center"/>
              <w:rPr>
                <w:sz w:val="16"/>
                <w:szCs w:val="16"/>
                <w:lang w:val="en-GB"/>
              </w:rPr>
            </w:pPr>
            <w:r w:rsidRPr="004A2026">
              <w:rPr>
                <w:sz w:val="16"/>
                <w:szCs w:val="16"/>
                <w:lang w:val="en-GB"/>
              </w:rPr>
              <w:t>MA</w:t>
            </w:r>
          </w:p>
        </w:tc>
        <w:tc>
          <w:tcPr>
            <w:tcW w:w="97" w:type="pct"/>
            <w:gridSpan w:val="2"/>
            <w:vAlign w:val="center"/>
          </w:tcPr>
          <w:p w14:paraId="393942CA" w14:textId="77777777" w:rsidR="00765050" w:rsidRPr="004A2026" w:rsidRDefault="00765050" w:rsidP="00765050">
            <w:pPr>
              <w:jc w:val="center"/>
              <w:rPr>
                <w:sz w:val="16"/>
                <w:szCs w:val="16"/>
                <w:lang w:val="en-GB"/>
              </w:rPr>
            </w:pPr>
          </w:p>
        </w:tc>
        <w:tc>
          <w:tcPr>
            <w:tcW w:w="1931" w:type="pct"/>
            <w:gridSpan w:val="2"/>
            <w:vAlign w:val="center"/>
          </w:tcPr>
          <w:p w14:paraId="52B4F215" w14:textId="2AFF7C98" w:rsidR="00E87393" w:rsidRPr="00320320" w:rsidRDefault="00320320" w:rsidP="00765050">
            <w:pPr>
              <w:rPr>
                <w:sz w:val="16"/>
                <w:szCs w:val="16"/>
                <w:lang w:val="es-ES"/>
              </w:rPr>
            </w:pPr>
            <w:r w:rsidRPr="00320320">
              <w:rPr>
                <w:sz w:val="16"/>
                <w:szCs w:val="16"/>
                <w:lang w:val="es-ES"/>
              </w:rPr>
              <w:t xml:space="preserve">Número de mujeres </w:t>
            </w:r>
            <w:r w:rsidR="00EF0C0F">
              <w:rPr>
                <w:sz w:val="16"/>
                <w:szCs w:val="16"/>
                <w:lang w:val="es-ES"/>
              </w:rPr>
              <w:t xml:space="preserve">entre </w:t>
            </w:r>
            <w:r w:rsidRPr="00320320">
              <w:rPr>
                <w:sz w:val="16"/>
                <w:szCs w:val="16"/>
                <w:lang w:val="es-ES"/>
              </w:rPr>
              <w:t xml:space="preserve"> 20 </w:t>
            </w:r>
            <w:r w:rsidR="00EF0C0F">
              <w:rPr>
                <w:sz w:val="16"/>
                <w:szCs w:val="16"/>
                <w:lang w:val="es-ES"/>
              </w:rPr>
              <w:t>y</w:t>
            </w:r>
            <w:r w:rsidRPr="00320320">
              <w:rPr>
                <w:sz w:val="16"/>
                <w:szCs w:val="16"/>
                <w:lang w:val="es-ES"/>
              </w:rPr>
              <w:t xml:space="preserve"> 24 años que se casaron por primera vez o en unión</w:t>
            </w:r>
          </w:p>
          <w:p w14:paraId="4B5420C3" w14:textId="1D301DA9" w:rsidR="00E87393" w:rsidRPr="00320320" w:rsidRDefault="00320320" w:rsidP="00E87393">
            <w:pPr>
              <w:pStyle w:val="ListParagraph"/>
              <w:numPr>
                <w:ilvl w:val="0"/>
                <w:numId w:val="33"/>
              </w:numPr>
              <w:rPr>
                <w:sz w:val="16"/>
                <w:szCs w:val="16"/>
                <w:lang w:val="es-ES"/>
              </w:rPr>
            </w:pPr>
            <w:r>
              <w:rPr>
                <w:sz w:val="16"/>
                <w:szCs w:val="16"/>
                <w:lang w:val="es-ES"/>
              </w:rPr>
              <w:t>antes de los 15 años</w:t>
            </w:r>
            <w:r w:rsidR="00E87393" w:rsidRPr="00320320">
              <w:rPr>
                <w:sz w:val="16"/>
                <w:szCs w:val="16"/>
                <w:lang w:val="es-ES"/>
              </w:rPr>
              <w:t>,</w:t>
            </w:r>
            <w:r w:rsidR="00765050" w:rsidRPr="00320320">
              <w:rPr>
                <w:sz w:val="16"/>
                <w:szCs w:val="16"/>
                <w:lang w:val="es-ES"/>
              </w:rPr>
              <w:t xml:space="preserve"> </w:t>
            </w:r>
          </w:p>
          <w:p w14:paraId="64C414CD" w14:textId="02C16524" w:rsidR="002473AE" w:rsidRPr="00320320" w:rsidRDefault="002473AE" w:rsidP="00320320">
            <w:pPr>
              <w:pStyle w:val="ListParagraph"/>
              <w:numPr>
                <w:ilvl w:val="0"/>
                <w:numId w:val="33"/>
              </w:numPr>
              <w:rPr>
                <w:sz w:val="16"/>
                <w:szCs w:val="16"/>
                <w:lang w:val="en-GB"/>
              </w:rPr>
            </w:pPr>
            <w:r w:rsidRPr="00320320">
              <w:rPr>
                <w:sz w:val="16"/>
                <w:szCs w:val="16"/>
                <w:lang w:val="es-ES"/>
              </w:rPr>
              <w:t>antes de los 18 años</w:t>
            </w:r>
          </w:p>
        </w:tc>
        <w:tc>
          <w:tcPr>
            <w:tcW w:w="1144" w:type="pct"/>
            <w:gridSpan w:val="2"/>
            <w:vAlign w:val="center"/>
          </w:tcPr>
          <w:p w14:paraId="515ED902" w14:textId="265BA258" w:rsidR="00765050" w:rsidRPr="00451717" w:rsidRDefault="00451717" w:rsidP="00451717">
            <w:pPr>
              <w:rPr>
                <w:sz w:val="16"/>
                <w:szCs w:val="16"/>
                <w:lang w:val="es-ES"/>
              </w:rPr>
            </w:pPr>
            <w:r w:rsidRPr="008C250F">
              <w:rPr>
                <w:sz w:val="16"/>
                <w:szCs w:val="16"/>
                <w:lang w:val="es-ES"/>
              </w:rPr>
              <w:t xml:space="preserve">Número total de mujeres </w:t>
            </w:r>
            <w:r w:rsidR="00EF0C0F">
              <w:rPr>
                <w:sz w:val="16"/>
                <w:szCs w:val="16"/>
                <w:lang w:val="es-ES"/>
              </w:rPr>
              <w:t>entre</w:t>
            </w:r>
            <w:r w:rsidRPr="008C250F">
              <w:rPr>
                <w:sz w:val="16"/>
                <w:szCs w:val="16"/>
                <w:lang w:val="es-ES"/>
              </w:rPr>
              <w:t xml:space="preserve"> </w:t>
            </w:r>
            <w:r>
              <w:rPr>
                <w:sz w:val="16"/>
                <w:szCs w:val="16"/>
                <w:lang w:val="es-ES"/>
              </w:rPr>
              <w:t>20</w:t>
            </w:r>
            <w:r w:rsidRPr="008C250F">
              <w:rPr>
                <w:sz w:val="16"/>
                <w:szCs w:val="16"/>
                <w:lang w:val="es-ES"/>
              </w:rPr>
              <w:t>-</w:t>
            </w:r>
            <w:r>
              <w:rPr>
                <w:sz w:val="16"/>
                <w:szCs w:val="16"/>
                <w:lang w:val="es-ES"/>
              </w:rPr>
              <w:t>24</w:t>
            </w:r>
            <w:r w:rsidRPr="008C250F">
              <w:rPr>
                <w:sz w:val="16"/>
                <w:szCs w:val="16"/>
                <w:lang w:val="es-ES"/>
              </w:rPr>
              <w:t xml:space="preserve"> </w:t>
            </w:r>
            <w:r>
              <w:rPr>
                <w:sz w:val="16"/>
                <w:szCs w:val="16"/>
                <w:lang w:val="es-ES"/>
              </w:rPr>
              <w:t>años</w:t>
            </w:r>
          </w:p>
        </w:tc>
        <w:tc>
          <w:tcPr>
            <w:tcW w:w="390" w:type="pct"/>
            <w:vAlign w:val="center"/>
          </w:tcPr>
          <w:p w14:paraId="3EB80814" w14:textId="0AFA7BB8" w:rsidR="00765050" w:rsidRPr="00320320" w:rsidRDefault="00B24832" w:rsidP="00765050">
            <w:pPr>
              <w:jc w:val="center"/>
              <w:rPr>
                <w:sz w:val="16"/>
                <w:szCs w:val="16"/>
                <w:lang w:val="es-ES"/>
              </w:rPr>
            </w:pPr>
            <w:r w:rsidRPr="00320320">
              <w:rPr>
                <w:sz w:val="16"/>
                <w:szCs w:val="16"/>
                <w:lang w:val="es-ES"/>
              </w:rPr>
              <w:t xml:space="preserve">Indicador ODS </w:t>
            </w:r>
            <w:r w:rsidR="00765050" w:rsidRPr="00320320">
              <w:rPr>
                <w:sz w:val="16"/>
                <w:szCs w:val="16"/>
                <w:lang w:val="es-ES"/>
              </w:rPr>
              <w:t>5.3.1</w:t>
            </w:r>
          </w:p>
        </w:tc>
      </w:tr>
      <w:tr w:rsidR="00765050" w:rsidRPr="008B53E1" w14:paraId="730F7A51"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05DC7FC" w14:textId="77777777" w:rsidR="00765050" w:rsidRPr="00320320" w:rsidRDefault="00765050" w:rsidP="00765050">
            <w:pPr>
              <w:rPr>
                <w:sz w:val="16"/>
                <w:szCs w:val="16"/>
                <w:lang w:val="es-ES"/>
              </w:rPr>
            </w:pPr>
            <w:r w:rsidRPr="00320320">
              <w:rPr>
                <w:sz w:val="16"/>
                <w:szCs w:val="16"/>
                <w:lang w:val="es-ES"/>
              </w:rPr>
              <w:t>8.6</w:t>
            </w:r>
          </w:p>
        </w:tc>
        <w:tc>
          <w:tcPr>
            <w:tcW w:w="823" w:type="pct"/>
            <w:gridSpan w:val="2"/>
            <w:tcBorders>
              <w:left w:val="single" w:sz="4" w:space="0" w:color="auto"/>
            </w:tcBorders>
            <w:vAlign w:val="center"/>
          </w:tcPr>
          <w:p w14:paraId="78CDBA87" w14:textId="246FDC9E" w:rsidR="00765050" w:rsidRPr="007A4CE4" w:rsidRDefault="007A4CE4" w:rsidP="00765050">
            <w:pPr>
              <w:rPr>
                <w:sz w:val="16"/>
                <w:szCs w:val="16"/>
                <w:lang w:val="es-ES"/>
              </w:rPr>
            </w:pPr>
            <w:r w:rsidRPr="00E43359">
              <w:rPr>
                <w:sz w:val="16"/>
                <w:szCs w:val="16"/>
                <w:lang w:val="es-ES"/>
              </w:rPr>
              <w:t>Mujeres jóvenes entre 15 y 19 años que están actualmente casadas o en unión</w:t>
            </w:r>
            <w:r w:rsidR="00765050" w:rsidRPr="007A4CE4">
              <w:rPr>
                <w:sz w:val="16"/>
                <w:szCs w:val="16"/>
                <w:vertAlign w:val="superscript"/>
                <w:lang w:val="es-ES"/>
              </w:rPr>
              <w:t>[M]</w:t>
            </w:r>
          </w:p>
        </w:tc>
        <w:tc>
          <w:tcPr>
            <w:tcW w:w="390" w:type="pct"/>
            <w:gridSpan w:val="2"/>
            <w:vAlign w:val="center"/>
          </w:tcPr>
          <w:p w14:paraId="0779BECA" w14:textId="77777777" w:rsidR="00765050" w:rsidRPr="008B2A8A" w:rsidRDefault="00765050" w:rsidP="00765050">
            <w:pPr>
              <w:jc w:val="center"/>
              <w:rPr>
                <w:sz w:val="16"/>
                <w:szCs w:val="16"/>
                <w:lang w:val="en-GB"/>
              </w:rPr>
            </w:pPr>
            <w:r w:rsidRPr="008B2A8A">
              <w:rPr>
                <w:sz w:val="16"/>
                <w:szCs w:val="16"/>
                <w:lang w:val="en-GB"/>
              </w:rPr>
              <w:t>MA</w:t>
            </w:r>
          </w:p>
        </w:tc>
        <w:tc>
          <w:tcPr>
            <w:tcW w:w="97" w:type="pct"/>
            <w:gridSpan w:val="2"/>
            <w:vAlign w:val="center"/>
          </w:tcPr>
          <w:p w14:paraId="18EED087" w14:textId="77777777" w:rsidR="00765050" w:rsidRPr="008B2A8A" w:rsidRDefault="00765050" w:rsidP="00765050">
            <w:pPr>
              <w:jc w:val="center"/>
              <w:rPr>
                <w:sz w:val="16"/>
                <w:szCs w:val="16"/>
                <w:lang w:val="en-GB"/>
              </w:rPr>
            </w:pPr>
          </w:p>
        </w:tc>
        <w:tc>
          <w:tcPr>
            <w:tcW w:w="1931" w:type="pct"/>
            <w:gridSpan w:val="2"/>
            <w:vAlign w:val="center"/>
          </w:tcPr>
          <w:p w14:paraId="6498F4AB" w14:textId="34E787E6" w:rsidR="00765050" w:rsidRPr="007A4CE4" w:rsidRDefault="007A4CE4" w:rsidP="00320320">
            <w:pPr>
              <w:rPr>
                <w:sz w:val="16"/>
                <w:szCs w:val="16"/>
                <w:lang w:val="es-ES"/>
              </w:rPr>
            </w:pPr>
            <w:r w:rsidRPr="00320320">
              <w:rPr>
                <w:sz w:val="16"/>
                <w:szCs w:val="16"/>
                <w:lang w:val="es-ES"/>
              </w:rPr>
              <w:t xml:space="preserve">Número total de mujeres entre 15 </w:t>
            </w:r>
            <w:r w:rsidR="00EF0C0F">
              <w:rPr>
                <w:sz w:val="16"/>
                <w:szCs w:val="16"/>
                <w:lang w:val="es-ES"/>
              </w:rPr>
              <w:t xml:space="preserve">y </w:t>
            </w:r>
            <w:r w:rsidRPr="00320320">
              <w:rPr>
                <w:sz w:val="16"/>
                <w:szCs w:val="16"/>
                <w:lang w:val="es-ES"/>
              </w:rPr>
              <w:t>19 años actualmente casadas o en unión</w:t>
            </w:r>
            <w:r w:rsidRPr="007A4CE4">
              <w:rPr>
                <w:sz w:val="16"/>
                <w:szCs w:val="16"/>
                <w:lang w:val="es-ES"/>
              </w:rPr>
              <w:t xml:space="preserve"> </w:t>
            </w:r>
          </w:p>
        </w:tc>
        <w:tc>
          <w:tcPr>
            <w:tcW w:w="1144" w:type="pct"/>
            <w:gridSpan w:val="2"/>
            <w:vAlign w:val="center"/>
          </w:tcPr>
          <w:p w14:paraId="5AEF212E" w14:textId="31555341" w:rsidR="00765050" w:rsidRPr="00451717" w:rsidRDefault="00451717" w:rsidP="00765050">
            <w:pPr>
              <w:rPr>
                <w:sz w:val="16"/>
                <w:szCs w:val="16"/>
                <w:lang w:val="es-ES"/>
              </w:rPr>
            </w:pPr>
            <w:r w:rsidRPr="008C250F">
              <w:rPr>
                <w:sz w:val="16"/>
                <w:szCs w:val="16"/>
                <w:lang w:val="es-ES"/>
              </w:rPr>
              <w:t xml:space="preserve">Número total de mujeres </w:t>
            </w:r>
            <w:r w:rsidR="00EF0C0F">
              <w:rPr>
                <w:sz w:val="16"/>
                <w:szCs w:val="16"/>
                <w:lang w:val="es-ES"/>
              </w:rPr>
              <w:t>entre</w:t>
            </w:r>
            <w:r w:rsidRPr="008C250F">
              <w:rPr>
                <w:sz w:val="16"/>
                <w:szCs w:val="16"/>
                <w:lang w:val="es-ES"/>
              </w:rPr>
              <w:t xml:space="preserve"> 15-</w:t>
            </w:r>
            <w:r>
              <w:rPr>
                <w:sz w:val="16"/>
                <w:szCs w:val="16"/>
                <w:lang w:val="es-ES"/>
              </w:rPr>
              <w:t>19</w:t>
            </w:r>
            <w:r w:rsidRPr="008C250F">
              <w:rPr>
                <w:sz w:val="16"/>
                <w:szCs w:val="16"/>
                <w:lang w:val="es-ES"/>
              </w:rPr>
              <w:t xml:space="preserve"> </w:t>
            </w:r>
            <w:r>
              <w:rPr>
                <w:sz w:val="16"/>
                <w:szCs w:val="16"/>
                <w:lang w:val="es-ES"/>
              </w:rPr>
              <w:t>años</w:t>
            </w:r>
          </w:p>
        </w:tc>
        <w:tc>
          <w:tcPr>
            <w:tcW w:w="390" w:type="pct"/>
            <w:vAlign w:val="center"/>
          </w:tcPr>
          <w:p w14:paraId="22D8D27B" w14:textId="77777777" w:rsidR="00765050" w:rsidRPr="00451717" w:rsidRDefault="00765050" w:rsidP="00765050">
            <w:pPr>
              <w:rPr>
                <w:sz w:val="16"/>
                <w:szCs w:val="16"/>
                <w:lang w:val="es-ES"/>
              </w:rPr>
            </w:pPr>
          </w:p>
        </w:tc>
      </w:tr>
      <w:tr w:rsidR="00765050" w:rsidRPr="00EE6139" w14:paraId="6BA6418C"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3D47A20" w14:textId="77777777" w:rsidR="00765050" w:rsidRPr="008B2A8A" w:rsidRDefault="00765050" w:rsidP="00765050">
            <w:pPr>
              <w:rPr>
                <w:sz w:val="16"/>
                <w:szCs w:val="16"/>
                <w:lang w:val="en-GB"/>
              </w:rPr>
            </w:pPr>
            <w:r w:rsidRPr="008B2A8A">
              <w:rPr>
                <w:sz w:val="16"/>
                <w:szCs w:val="16"/>
                <w:lang w:val="en-GB"/>
              </w:rPr>
              <w:t>8.7</w:t>
            </w:r>
          </w:p>
        </w:tc>
        <w:tc>
          <w:tcPr>
            <w:tcW w:w="823" w:type="pct"/>
            <w:gridSpan w:val="2"/>
            <w:tcBorders>
              <w:left w:val="single" w:sz="4" w:space="0" w:color="auto"/>
            </w:tcBorders>
            <w:vAlign w:val="center"/>
          </w:tcPr>
          <w:p w14:paraId="795DEB79" w14:textId="35ABFF0B" w:rsidR="00765050" w:rsidRPr="008B2A8A" w:rsidRDefault="00765050" w:rsidP="00E43359">
            <w:pPr>
              <w:rPr>
                <w:sz w:val="16"/>
                <w:szCs w:val="16"/>
                <w:lang w:val="en-GB"/>
              </w:rPr>
            </w:pPr>
            <w:r w:rsidRPr="008B2A8A">
              <w:rPr>
                <w:sz w:val="16"/>
                <w:szCs w:val="16"/>
                <w:lang w:val="en-GB"/>
              </w:rPr>
              <w:t>Pol</w:t>
            </w:r>
            <w:r w:rsidR="00E43359">
              <w:rPr>
                <w:sz w:val="16"/>
                <w:szCs w:val="16"/>
                <w:lang w:val="en-GB"/>
              </w:rPr>
              <w:t>igamia</w:t>
            </w:r>
            <w:r w:rsidRPr="008B2A8A">
              <w:rPr>
                <w:sz w:val="16"/>
                <w:szCs w:val="16"/>
                <w:lang w:val="en-GB"/>
              </w:rPr>
              <w:t xml:space="preserve"> </w:t>
            </w:r>
            <w:r w:rsidRPr="008B2A8A">
              <w:rPr>
                <w:sz w:val="16"/>
                <w:szCs w:val="16"/>
                <w:vertAlign w:val="superscript"/>
                <w:lang w:val="en-GB"/>
              </w:rPr>
              <w:t>[M]</w:t>
            </w:r>
          </w:p>
        </w:tc>
        <w:tc>
          <w:tcPr>
            <w:tcW w:w="390" w:type="pct"/>
            <w:gridSpan w:val="2"/>
            <w:vAlign w:val="center"/>
          </w:tcPr>
          <w:p w14:paraId="231F7699" w14:textId="77777777" w:rsidR="00765050" w:rsidRPr="008B2A8A" w:rsidRDefault="00765050" w:rsidP="00765050">
            <w:pPr>
              <w:jc w:val="center"/>
              <w:rPr>
                <w:sz w:val="16"/>
                <w:szCs w:val="16"/>
                <w:lang w:val="en-GB"/>
              </w:rPr>
            </w:pPr>
            <w:r w:rsidRPr="008B2A8A">
              <w:rPr>
                <w:sz w:val="16"/>
                <w:szCs w:val="16"/>
                <w:lang w:val="en-GB"/>
              </w:rPr>
              <w:t>MA</w:t>
            </w:r>
          </w:p>
        </w:tc>
        <w:tc>
          <w:tcPr>
            <w:tcW w:w="97" w:type="pct"/>
            <w:gridSpan w:val="2"/>
            <w:vAlign w:val="center"/>
          </w:tcPr>
          <w:p w14:paraId="7092D6E9" w14:textId="77777777" w:rsidR="00765050" w:rsidRPr="008B2A8A" w:rsidRDefault="00765050" w:rsidP="00765050">
            <w:pPr>
              <w:jc w:val="center"/>
              <w:rPr>
                <w:sz w:val="16"/>
                <w:szCs w:val="16"/>
                <w:lang w:val="en-GB"/>
              </w:rPr>
            </w:pPr>
          </w:p>
        </w:tc>
        <w:tc>
          <w:tcPr>
            <w:tcW w:w="1931" w:type="pct"/>
            <w:gridSpan w:val="2"/>
            <w:vAlign w:val="center"/>
          </w:tcPr>
          <w:p w14:paraId="091585F4" w14:textId="3167B024" w:rsidR="00765050" w:rsidRPr="007A4CE4" w:rsidRDefault="007A4CE4" w:rsidP="00765050">
            <w:pPr>
              <w:rPr>
                <w:sz w:val="16"/>
                <w:szCs w:val="16"/>
                <w:lang w:val="es-ES"/>
              </w:rPr>
            </w:pPr>
            <w:r w:rsidRPr="00320320">
              <w:rPr>
                <w:sz w:val="16"/>
                <w:szCs w:val="16"/>
                <w:lang w:val="es-ES"/>
              </w:rPr>
              <w:t>Número de mujeres entre 15 y 49 años en una unión polígama</w:t>
            </w:r>
          </w:p>
        </w:tc>
        <w:tc>
          <w:tcPr>
            <w:tcW w:w="1144" w:type="pct"/>
            <w:gridSpan w:val="2"/>
            <w:vAlign w:val="center"/>
          </w:tcPr>
          <w:p w14:paraId="19C0A83A" w14:textId="138EE0B2" w:rsidR="00765050" w:rsidRPr="00EE6139" w:rsidRDefault="00451717" w:rsidP="00EE6139">
            <w:pPr>
              <w:rPr>
                <w:sz w:val="16"/>
                <w:szCs w:val="16"/>
                <w:lang w:val="es-ES"/>
              </w:rPr>
            </w:pPr>
            <w:r w:rsidRPr="008C250F">
              <w:rPr>
                <w:sz w:val="16"/>
                <w:szCs w:val="16"/>
                <w:lang w:val="es-ES"/>
              </w:rPr>
              <w:t>Número total de mujeres de 15-</w:t>
            </w:r>
            <w:r>
              <w:rPr>
                <w:sz w:val="16"/>
                <w:szCs w:val="16"/>
                <w:lang w:val="es-ES"/>
              </w:rPr>
              <w:t>49</w:t>
            </w:r>
            <w:r w:rsidRPr="008C250F">
              <w:rPr>
                <w:sz w:val="16"/>
                <w:szCs w:val="16"/>
                <w:lang w:val="es-ES"/>
              </w:rPr>
              <w:t xml:space="preserve"> </w:t>
            </w:r>
            <w:r>
              <w:rPr>
                <w:sz w:val="16"/>
                <w:szCs w:val="16"/>
                <w:lang w:val="es-ES"/>
              </w:rPr>
              <w:t>años</w:t>
            </w:r>
            <w:r w:rsidRPr="00EE6139">
              <w:rPr>
                <w:sz w:val="16"/>
                <w:szCs w:val="16"/>
                <w:lang w:val="es-ES"/>
              </w:rPr>
              <w:t xml:space="preserve"> </w:t>
            </w:r>
            <w:r w:rsidR="00EE6139" w:rsidRPr="00EE6139">
              <w:rPr>
                <w:sz w:val="16"/>
                <w:szCs w:val="16"/>
                <w:lang w:val="es-ES"/>
              </w:rPr>
              <w:t>que est</w:t>
            </w:r>
            <w:r w:rsidR="00EE6139">
              <w:rPr>
                <w:sz w:val="16"/>
                <w:szCs w:val="16"/>
                <w:lang w:val="es-ES"/>
              </w:rPr>
              <w:t>án casadas o en unión</w:t>
            </w:r>
          </w:p>
        </w:tc>
        <w:tc>
          <w:tcPr>
            <w:tcW w:w="390" w:type="pct"/>
            <w:vAlign w:val="center"/>
          </w:tcPr>
          <w:p w14:paraId="0F027098" w14:textId="77777777" w:rsidR="00765050" w:rsidRPr="00EE6139" w:rsidRDefault="00765050" w:rsidP="00765050">
            <w:pPr>
              <w:rPr>
                <w:sz w:val="16"/>
                <w:szCs w:val="16"/>
                <w:lang w:val="es-ES"/>
              </w:rPr>
            </w:pPr>
          </w:p>
        </w:tc>
      </w:tr>
      <w:tr w:rsidR="00765050" w:rsidRPr="008B2A8A" w14:paraId="5D2132A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42D78E4" w14:textId="77777777" w:rsidR="00765050" w:rsidRPr="008B2A8A" w:rsidRDefault="00765050" w:rsidP="00765050">
            <w:pPr>
              <w:rPr>
                <w:sz w:val="16"/>
                <w:szCs w:val="16"/>
                <w:lang w:val="en-GB"/>
              </w:rPr>
            </w:pPr>
            <w:r w:rsidRPr="008B2A8A">
              <w:rPr>
                <w:sz w:val="16"/>
                <w:szCs w:val="16"/>
                <w:lang w:val="en-GB"/>
              </w:rPr>
              <w:t>8.8a</w:t>
            </w:r>
          </w:p>
          <w:p w14:paraId="3F83A55C" w14:textId="77777777" w:rsidR="00765050" w:rsidRPr="008B2A8A" w:rsidRDefault="00765050" w:rsidP="00765050">
            <w:pPr>
              <w:rPr>
                <w:sz w:val="16"/>
                <w:szCs w:val="16"/>
                <w:lang w:val="en-GB"/>
              </w:rPr>
            </w:pPr>
            <w:r w:rsidRPr="008B2A8A">
              <w:rPr>
                <w:sz w:val="16"/>
                <w:szCs w:val="16"/>
                <w:lang w:val="en-GB"/>
              </w:rPr>
              <w:t>8.8b</w:t>
            </w:r>
          </w:p>
        </w:tc>
        <w:tc>
          <w:tcPr>
            <w:tcW w:w="823" w:type="pct"/>
            <w:gridSpan w:val="2"/>
            <w:tcBorders>
              <w:left w:val="single" w:sz="4" w:space="0" w:color="auto"/>
            </w:tcBorders>
            <w:vAlign w:val="center"/>
          </w:tcPr>
          <w:p w14:paraId="386B8ECB" w14:textId="6781AD7D" w:rsidR="00765050" w:rsidRPr="007A4CE4" w:rsidRDefault="007A4CE4" w:rsidP="00E43359">
            <w:pPr>
              <w:rPr>
                <w:sz w:val="16"/>
                <w:szCs w:val="16"/>
                <w:lang w:val="es-ES"/>
              </w:rPr>
            </w:pPr>
            <w:r w:rsidRPr="00E43359">
              <w:rPr>
                <w:sz w:val="16"/>
                <w:szCs w:val="16"/>
                <w:lang w:val="es-ES"/>
              </w:rPr>
              <w:t>Diferencia de edad entre los esposos</w:t>
            </w:r>
            <w:r w:rsidRPr="007A4CE4">
              <w:rPr>
                <w:sz w:val="16"/>
                <w:szCs w:val="16"/>
                <w:lang w:val="es-ES"/>
              </w:rPr>
              <w:t xml:space="preserve"> </w:t>
            </w:r>
          </w:p>
        </w:tc>
        <w:tc>
          <w:tcPr>
            <w:tcW w:w="390" w:type="pct"/>
            <w:gridSpan w:val="2"/>
            <w:vAlign w:val="center"/>
          </w:tcPr>
          <w:p w14:paraId="1151C975" w14:textId="77777777" w:rsidR="00765050" w:rsidRPr="008B2A8A" w:rsidRDefault="00765050" w:rsidP="00765050">
            <w:pPr>
              <w:jc w:val="center"/>
              <w:rPr>
                <w:sz w:val="16"/>
                <w:szCs w:val="16"/>
                <w:lang w:val="en-GB"/>
              </w:rPr>
            </w:pPr>
            <w:r w:rsidRPr="008B2A8A">
              <w:rPr>
                <w:sz w:val="16"/>
                <w:szCs w:val="16"/>
                <w:lang w:val="en-GB"/>
              </w:rPr>
              <w:t>MA</w:t>
            </w:r>
          </w:p>
        </w:tc>
        <w:tc>
          <w:tcPr>
            <w:tcW w:w="97" w:type="pct"/>
            <w:gridSpan w:val="2"/>
            <w:vAlign w:val="center"/>
          </w:tcPr>
          <w:p w14:paraId="0CF2A615" w14:textId="77777777" w:rsidR="00765050" w:rsidRPr="008B2A8A" w:rsidRDefault="00765050" w:rsidP="00765050">
            <w:pPr>
              <w:jc w:val="center"/>
              <w:rPr>
                <w:sz w:val="16"/>
                <w:szCs w:val="16"/>
                <w:lang w:val="en-GB"/>
              </w:rPr>
            </w:pPr>
          </w:p>
        </w:tc>
        <w:tc>
          <w:tcPr>
            <w:tcW w:w="1931" w:type="pct"/>
            <w:gridSpan w:val="2"/>
            <w:vAlign w:val="center"/>
          </w:tcPr>
          <w:p w14:paraId="366932D6" w14:textId="77777777" w:rsidR="00320320" w:rsidRPr="00320320" w:rsidRDefault="00320320" w:rsidP="00320320">
            <w:pPr>
              <w:rPr>
                <w:sz w:val="16"/>
                <w:szCs w:val="16"/>
                <w:lang w:val="es-ES"/>
              </w:rPr>
            </w:pPr>
            <w:r w:rsidRPr="00320320">
              <w:rPr>
                <w:sz w:val="16"/>
                <w:szCs w:val="16"/>
                <w:lang w:val="es-ES"/>
              </w:rPr>
              <w:t xml:space="preserve">Número de mujeres actualmente casadas o en unión cuyos esposos son 10 años o más mayores que ellas </w:t>
            </w:r>
          </w:p>
          <w:p w14:paraId="62919A1B" w14:textId="71DD3283" w:rsidR="00765050" w:rsidRPr="00320320" w:rsidRDefault="00320320" w:rsidP="00765050">
            <w:pPr>
              <w:pStyle w:val="ListParagraph"/>
              <w:numPr>
                <w:ilvl w:val="0"/>
                <w:numId w:val="12"/>
              </w:numPr>
              <w:ind w:firstLine="16"/>
              <w:rPr>
                <w:sz w:val="16"/>
                <w:szCs w:val="16"/>
                <w:lang w:val="es-ES"/>
              </w:rPr>
            </w:pPr>
            <w:r w:rsidRPr="00320320">
              <w:rPr>
                <w:sz w:val="16"/>
                <w:szCs w:val="16"/>
                <w:lang w:val="es-ES"/>
              </w:rPr>
              <w:t>en mujeres entre 15 y 19 años,</w:t>
            </w:r>
          </w:p>
          <w:p w14:paraId="4E983923" w14:textId="4DE7B8D6" w:rsidR="00765050" w:rsidRPr="00320320" w:rsidRDefault="00320320" w:rsidP="00765050">
            <w:pPr>
              <w:pStyle w:val="ListParagraph"/>
              <w:numPr>
                <w:ilvl w:val="0"/>
                <w:numId w:val="12"/>
              </w:numPr>
              <w:ind w:firstLine="16"/>
              <w:rPr>
                <w:sz w:val="16"/>
                <w:szCs w:val="16"/>
                <w:lang w:val="es-ES"/>
              </w:rPr>
            </w:pPr>
            <w:r w:rsidRPr="00320320">
              <w:rPr>
                <w:sz w:val="16"/>
                <w:szCs w:val="16"/>
                <w:lang w:val="es-ES"/>
              </w:rPr>
              <w:t>en mujeres entre 20 y 24 años</w:t>
            </w:r>
          </w:p>
          <w:p w14:paraId="06D1E477" w14:textId="4D5D41F8" w:rsidR="007A4CE4" w:rsidRPr="007A4CE4" w:rsidRDefault="007A4CE4" w:rsidP="00320320">
            <w:pPr>
              <w:pStyle w:val="ListParagraph"/>
              <w:ind w:left="376"/>
              <w:rPr>
                <w:sz w:val="16"/>
                <w:szCs w:val="16"/>
                <w:lang w:val="es-ES"/>
              </w:rPr>
            </w:pPr>
            <w:r w:rsidRPr="008B53E1">
              <w:rPr>
                <w:sz w:val="16"/>
                <w:szCs w:val="16"/>
                <w:lang w:val="es-ES"/>
              </w:rPr>
              <w:t xml:space="preserve"> </w:t>
            </w:r>
          </w:p>
        </w:tc>
        <w:tc>
          <w:tcPr>
            <w:tcW w:w="1144" w:type="pct"/>
            <w:gridSpan w:val="2"/>
            <w:vAlign w:val="center"/>
          </w:tcPr>
          <w:p w14:paraId="57AA3728" w14:textId="3812EBA6" w:rsidR="00320320" w:rsidRPr="00320320" w:rsidRDefault="00320320" w:rsidP="00765050">
            <w:pPr>
              <w:rPr>
                <w:sz w:val="16"/>
                <w:szCs w:val="16"/>
                <w:lang w:val="es-ES"/>
              </w:rPr>
            </w:pPr>
            <w:r w:rsidRPr="00320320">
              <w:rPr>
                <w:sz w:val="16"/>
                <w:szCs w:val="16"/>
                <w:lang w:val="es-ES"/>
              </w:rPr>
              <w:t>Número de mujeres actualmente casadas o en unión</w:t>
            </w:r>
          </w:p>
          <w:p w14:paraId="68AF2783" w14:textId="17531A2E" w:rsidR="00765050" w:rsidRPr="008B2A8A" w:rsidRDefault="00765050" w:rsidP="00765050">
            <w:pPr>
              <w:pStyle w:val="ListParagraph"/>
              <w:numPr>
                <w:ilvl w:val="0"/>
                <w:numId w:val="13"/>
              </w:numPr>
              <w:rPr>
                <w:sz w:val="16"/>
                <w:szCs w:val="16"/>
                <w:lang w:val="en-GB"/>
              </w:rPr>
            </w:pPr>
            <w:r w:rsidRPr="008B2A8A">
              <w:rPr>
                <w:sz w:val="16"/>
                <w:szCs w:val="16"/>
                <w:lang w:val="en-GB"/>
              </w:rPr>
              <w:t xml:space="preserve">15-19 </w:t>
            </w:r>
            <w:r w:rsidR="00320320">
              <w:rPr>
                <w:sz w:val="16"/>
                <w:szCs w:val="16"/>
                <w:lang w:val="en-GB"/>
              </w:rPr>
              <w:t>años de edad</w:t>
            </w:r>
            <w:r w:rsidRPr="008B2A8A">
              <w:rPr>
                <w:sz w:val="16"/>
                <w:szCs w:val="16"/>
                <w:lang w:val="en-GB"/>
              </w:rPr>
              <w:t>,</w:t>
            </w:r>
          </w:p>
          <w:p w14:paraId="228BB484" w14:textId="6A2001DE" w:rsidR="00765050" w:rsidRPr="008B2A8A" w:rsidRDefault="00765050" w:rsidP="00320320">
            <w:pPr>
              <w:pStyle w:val="ListParagraph"/>
              <w:numPr>
                <w:ilvl w:val="0"/>
                <w:numId w:val="13"/>
              </w:numPr>
              <w:rPr>
                <w:sz w:val="16"/>
                <w:szCs w:val="16"/>
                <w:lang w:val="en-GB"/>
              </w:rPr>
            </w:pPr>
            <w:r w:rsidRPr="008B2A8A">
              <w:rPr>
                <w:sz w:val="16"/>
                <w:szCs w:val="16"/>
                <w:lang w:val="en-GB"/>
              </w:rPr>
              <w:t xml:space="preserve">20-24 </w:t>
            </w:r>
            <w:r w:rsidR="00320320">
              <w:rPr>
                <w:sz w:val="16"/>
                <w:szCs w:val="16"/>
                <w:lang w:val="en-GB"/>
              </w:rPr>
              <w:t>años de edad</w:t>
            </w:r>
          </w:p>
        </w:tc>
        <w:tc>
          <w:tcPr>
            <w:tcW w:w="390" w:type="pct"/>
            <w:vAlign w:val="center"/>
          </w:tcPr>
          <w:p w14:paraId="64990351" w14:textId="77777777" w:rsidR="00765050" w:rsidRPr="008B2A8A" w:rsidRDefault="00765050" w:rsidP="00765050">
            <w:pPr>
              <w:rPr>
                <w:sz w:val="16"/>
                <w:szCs w:val="16"/>
                <w:lang w:val="en-GB"/>
              </w:rPr>
            </w:pPr>
          </w:p>
        </w:tc>
      </w:tr>
      <w:tr w:rsidR="00765050" w:rsidRPr="008B53E1" w14:paraId="43C411C4"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DA251DE" w14:textId="77777777" w:rsidR="00765050" w:rsidRPr="008B2A8A" w:rsidRDefault="00765050" w:rsidP="00765050">
            <w:pPr>
              <w:rPr>
                <w:sz w:val="16"/>
                <w:szCs w:val="16"/>
                <w:lang w:val="en-GB"/>
              </w:rPr>
            </w:pPr>
            <w:r w:rsidRPr="008B2A8A">
              <w:rPr>
                <w:sz w:val="16"/>
                <w:szCs w:val="16"/>
                <w:lang w:val="en-GB"/>
              </w:rPr>
              <w:lastRenderedPageBreak/>
              <w:t>8.9</w:t>
            </w:r>
          </w:p>
        </w:tc>
        <w:tc>
          <w:tcPr>
            <w:tcW w:w="823" w:type="pct"/>
            <w:gridSpan w:val="2"/>
            <w:tcBorders>
              <w:left w:val="single" w:sz="4" w:space="0" w:color="auto"/>
            </w:tcBorders>
            <w:vAlign w:val="center"/>
          </w:tcPr>
          <w:p w14:paraId="372B99E0" w14:textId="45C84359" w:rsidR="007A4CE4" w:rsidRPr="007A4CE4" w:rsidRDefault="007A4CE4" w:rsidP="00F13BA0">
            <w:pPr>
              <w:rPr>
                <w:sz w:val="16"/>
                <w:szCs w:val="16"/>
                <w:lang w:val="es-ES"/>
              </w:rPr>
            </w:pPr>
            <w:r w:rsidRPr="00451717">
              <w:rPr>
                <w:sz w:val="16"/>
                <w:szCs w:val="16"/>
                <w:lang w:val="es-ES"/>
              </w:rPr>
              <w:t xml:space="preserve">Aprobación de </w:t>
            </w:r>
            <w:r w:rsidR="00F13BA0">
              <w:rPr>
                <w:sz w:val="16"/>
                <w:szCs w:val="16"/>
                <w:lang w:val="es-ES"/>
              </w:rPr>
              <w:t>la m</w:t>
            </w:r>
            <w:r w:rsidRPr="00451717">
              <w:rPr>
                <w:sz w:val="16"/>
                <w:szCs w:val="16"/>
                <w:lang w:val="es-ES"/>
              </w:rPr>
              <w:t xml:space="preserve">utilación </w:t>
            </w:r>
            <w:r w:rsidR="00F13BA0">
              <w:rPr>
                <w:sz w:val="16"/>
                <w:szCs w:val="16"/>
                <w:lang w:val="es-ES"/>
              </w:rPr>
              <w:t>g</w:t>
            </w:r>
            <w:r w:rsidRPr="00451717">
              <w:rPr>
                <w:sz w:val="16"/>
                <w:szCs w:val="16"/>
                <w:lang w:val="es-ES"/>
              </w:rPr>
              <w:t xml:space="preserve">enital </w:t>
            </w:r>
            <w:r w:rsidR="00F13BA0">
              <w:rPr>
                <w:sz w:val="16"/>
                <w:szCs w:val="16"/>
                <w:lang w:val="es-ES"/>
              </w:rPr>
              <w:t>f</w:t>
            </w:r>
            <w:r w:rsidRPr="00451717">
              <w:rPr>
                <w:sz w:val="16"/>
                <w:szCs w:val="16"/>
                <w:lang w:val="es-ES"/>
              </w:rPr>
              <w:t xml:space="preserve">emenina/ </w:t>
            </w:r>
            <w:r w:rsidR="00F13BA0">
              <w:rPr>
                <w:sz w:val="16"/>
                <w:szCs w:val="16"/>
                <w:lang w:val="es-ES"/>
              </w:rPr>
              <w:t xml:space="preserve">ablación </w:t>
            </w:r>
            <w:r w:rsidRPr="00451717">
              <w:rPr>
                <w:sz w:val="16"/>
                <w:szCs w:val="16"/>
                <w:lang w:val="es-ES"/>
              </w:rPr>
              <w:t>(MGF/</w:t>
            </w:r>
            <w:r w:rsidR="00F13BA0">
              <w:rPr>
                <w:sz w:val="16"/>
                <w:szCs w:val="16"/>
                <w:lang w:val="es-ES"/>
              </w:rPr>
              <w:t>A</w:t>
            </w:r>
            <w:r w:rsidRPr="00451717">
              <w:rPr>
                <w:sz w:val="16"/>
                <w:szCs w:val="16"/>
                <w:lang w:val="es-ES"/>
              </w:rPr>
              <w:t>)</w:t>
            </w:r>
          </w:p>
        </w:tc>
        <w:tc>
          <w:tcPr>
            <w:tcW w:w="390" w:type="pct"/>
            <w:gridSpan w:val="2"/>
            <w:vAlign w:val="center"/>
          </w:tcPr>
          <w:p w14:paraId="1EBAF341" w14:textId="77777777" w:rsidR="00765050" w:rsidRPr="008B2A8A" w:rsidRDefault="00765050" w:rsidP="00765050">
            <w:pPr>
              <w:jc w:val="center"/>
              <w:rPr>
                <w:sz w:val="16"/>
                <w:szCs w:val="16"/>
                <w:lang w:val="en-GB"/>
              </w:rPr>
            </w:pPr>
            <w:r w:rsidRPr="008B2A8A">
              <w:rPr>
                <w:sz w:val="16"/>
                <w:szCs w:val="16"/>
                <w:lang w:val="en-GB"/>
              </w:rPr>
              <w:t>FG</w:t>
            </w:r>
          </w:p>
        </w:tc>
        <w:tc>
          <w:tcPr>
            <w:tcW w:w="97" w:type="pct"/>
            <w:gridSpan w:val="2"/>
            <w:vAlign w:val="center"/>
          </w:tcPr>
          <w:p w14:paraId="75684DF7" w14:textId="77777777" w:rsidR="00765050" w:rsidRPr="008B2A8A" w:rsidRDefault="00765050" w:rsidP="00765050">
            <w:pPr>
              <w:jc w:val="center"/>
              <w:rPr>
                <w:sz w:val="16"/>
                <w:szCs w:val="16"/>
                <w:lang w:val="en-GB"/>
              </w:rPr>
            </w:pPr>
          </w:p>
        </w:tc>
        <w:tc>
          <w:tcPr>
            <w:tcW w:w="1931" w:type="pct"/>
            <w:gridSpan w:val="2"/>
            <w:vAlign w:val="center"/>
          </w:tcPr>
          <w:p w14:paraId="0512C608" w14:textId="2ECC7DCE" w:rsidR="00765050" w:rsidRPr="007A4CE4" w:rsidRDefault="007A4CE4" w:rsidP="00320320">
            <w:pPr>
              <w:rPr>
                <w:sz w:val="16"/>
                <w:szCs w:val="16"/>
                <w:lang w:val="es-ES"/>
              </w:rPr>
            </w:pPr>
            <w:r w:rsidRPr="00320320">
              <w:rPr>
                <w:sz w:val="16"/>
                <w:szCs w:val="16"/>
                <w:lang w:val="es-ES"/>
              </w:rPr>
              <w:t>Número de mujeres entre 15 y 49 años que están a favor de la continuación de la MGF/C</w:t>
            </w:r>
            <w:r w:rsidRPr="007A4CE4">
              <w:rPr>
                <w:sz w:val="16"/>
                <w:szCs w:val="16"/>
                <w:lang w:val="es-ES"/>
              </w:rPr>
              <w:t xml:space="preserve"> </w:t>
            </w:r>
          </w:p>
        </w:tc>
        <w:tc>
          <w:tcPr>
            <w:tcW w:w="1144" w:type="pct"/>
            <w:gridSpan w:val="2"/>
            <w:vAlign w:val="center"/>
          </w:tcPr>
          <w:p w14:paraId="3C43C3F9" w14:textId="5E84710C" w:rsidR="00765050" w:rsidRPr="00320320" w:rsidRDefault="00320320" w:rsidP="00320320">
            <w:pPr>
              <w:rPr>
                <w:sz w:val="16"/>
                <w:szCs w:val="16"/>
                <w:lang w:val="es-ES"/>
              </w:rPr>
            </w:pPr>
            <w:r w:rsidRPr="00320320">
              <w:rPr>
                <w:sz w:val="16"/>
                <w:szCs w:val="16"/>
                <w:lang w:val="es-ES"/>
              </w:rPr>
              <w:t xml:space="preserve">Número </w:t>
            </w:r>
            <w:r>
              <w:rPr>
                <w:sz w:val="16"/>
                <w:szCs w:val="16"/>
                <w:lang w:val="es-ES"/>
              </w:rPr>
              <w:t xml:space="preserve">total </w:t>
            </w:r>
            <w:r w:rsidRPr="00320320">
              <w:rPr>
                <w:sz w:val="16"/>
                <w:szCs w:val="16"/>
                <w:lang w:val="es-ES"/>
              </w:rPr>
              <w:t xml:space="preserve">de mujeres de entre 15 y 49 años que </w:t>
            </w:r>
            <w:r>
              <w:rPr>
                <w:sz w:val="16"/>
                <w:szCs w:val="16"/>
                <w:lang w:val="es-ES"/>
              </w:rPr>
              <w:t>han oído hablar</w:t>
            </w:r>
            <w:r w:rsidRPr="00320320">
              <w:rPr>
                <w:sz w:val="16"/>
                <w:szCs w:val="16"/>
                <w:lang w:val="es-ES"/>
              </w:rPr>
              <w:t xml:space="preserve"> de la MGF/C</w:t>
            </w:r>
          </w:p>
        </w:tc>
        <w:tc>
          <w:tcPr>
            <w:tcW w:w="390" w:type="pct"/>
            <w:vAlign w:val="center"/>
          </w:tcPr>
          <w:p w14:paraId="0EC20199" w14:textId="77777777" w:rsidR="00765050" w:rsidRPr="00320320" w:rsidRDefault="00765050" w:rsidP="00765050">
            <w:pPr>
              <w:rPr>
                <w:sz w:val="16"/>
                <w:szCs w:val="16"/>
                <w:lang w:val="es-ES"/>
              </w:rPr>
            </w:pPr>
          </w:p>
        </w:tc>
      </w:tr>
      <w:tr w:rsidR="00765050" w:rsidRPr="008B2A8A" w14:paraId="70054C69"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3EA551C" w14:textId="77777777" w:rsidR="00765050" w:rsidRPr="008B2A8A" w:rsidRDefault="00765050" w:rsidP="00765050">
            <w:pPr>
              <w:rPr>
                <w:sz w:val="16"/>
                <w:szCs w:val="16"/>
                <w:lang w:val="en-GB"/>
              </w:rPr>
            </w:pPr>
            <w:r w:rsidRPr="008B2A8A">
              <w:rPr>
                <w:sz w:val="16"/>
                <w:szCs w:val="16"/>
                <w:lang w:val="en-GB"/>
              </w:rPr>
              <w:t>8.10</w:t>
            </w:r>
          </w:p>
        </w:tc>
        <w:tc>
          <w:tcPr>
            <w:tcW w:w="823" w:type="pct"/>
            <w:gridSpan w:val="2"/>
            <w:tcBorders>
              <w:left w:val="single" w:sz="4" w:space="0" w:color="auto"/>
            </w:tcBorders>
            <w:vAlign w:val="center"/>
          </w:tcPr>
          <w:p w14:paraId="5FCFE2E5" w14:textId="15F59D4F" w:rsidR="00765050" w:rsidRPr="007A4CE4" w:rsidRDefault="007A4CE4" w:rsidP="00F13BA0">
            <w:pPr>
              <w:rPr>
                <w:sz w:val="16"/>
                <w:szCs w:val="16"/>
                <w:lang w:val="es-ES"/>
              </w:rPr>
            </w:pPr>
            <w:r w:rsidRPr="00451717">
              <w:rPr>
                <w:sz w:val="16"/>
                <w:szCs w:val="16"/>
                <w:lang w:val="es-ES"/>
              </w:rPr>
              <w:t xml:space="preserve">Prevalencia de </w:t>
            </w:r>
            <w:r w:rsidR="00F13BA0">
              <w:rPr>
                <w:sz w:val="16"/>
                <w:szCs w:val="16"/>
                <w:lang w:val="es-ES"/>
              </w:rPr>
              <w:t>m</w:t>
            </w:r>
            <w:r w:rsidRPr="00451717">
              <w:rPr>
                <w:sz w:val="16"/>
                <w:szCs w:val="16"/>
                <w:lang w:val="es-ES"/>
              </w:rPr>
              <w:t xml:space="preserve">utilación </w:t>
            </w:r>
            <w:r w:rsidR="00F13BA0">
              <w:rPr>
                <w:sz w:val="16"/>
                <w:szCs w:val="16"/>
                <w:lang w:val="es-ES"/>
              </w:rPr>
              <w:t>g</w:t>
            </w:r>
            <w:r w:rsidRPr="00451717">
              <w:rPr>
                <w:sz w:val="16"/>
                <w:szCs w:val="16"/>
                <w:lang w:val="es-ES"/>
              </w:rPr>
              <w:t xml:space="preserve">enital </w:t>
            </w:r>
            <w:r w:rsidR="00F13BA0">
              <w:rPr>
                <w:sz w:val="16"/>
                <w:szCs w:val="16"/>
                <w:lang w:val="es-ES"/>
              </w:rPr>
              <w:t>f</w:t>
            </w:r>
            <w:r w:rsidRPr="00451717">
              <w:rPr>
                <w:sz w:val="16"/>
                <w:szCs w:val="16"/>
                <w:lang w:val="es-ES"/>
              </w:rPr>
              <w:t>emenina/</w:t>
            </w:r>
            <w:r w:rsidR="00F13BA0">
              <w:rPr>
                <w:sz w:val="16"/>
                <w:szCs w:val="16"/>
                <w:lang w:val="es-ES"/>
              </w:rPr>
              <w:t>ablación</w:t>
            </w:r>
            <w:r w:rsidRPr="00451717">
              <w:rPr>
                <w:sz w:val="16"/>
                <w:szCs w:val="16"/>
                <w:lang w:val="es-ES"/>
              </w:rPr>
              <w:t>(MGF/</w:t>
            </w:r>
            <w:r w:rsidR="00F13BA0">
              <w:rPr>
                <w:sz w:val="16"/>
                <w:szCs w:val="16"/>
                <w:lang w:val="es-ES"/>
              </w:rPr>
              <w:t>A</w:t>
            </w:r>
            <w:r w:rsidRPr="00451717">
              <w:rPr>
                <w:sz w:val="16"/>
                <w:szCs w:val="16"/>
                <w:lang w:val="es-ES"/>
              </w:rPr>
              <w:t>) entre mujeres</w:t>
            </w:r>
          </w:p>
        </w:tc>
        <w:tc>
          <w:tcPr>
            <w:tcW w:w="390" w:type="pct"/>
            <w:gridSpan w:val="2"/>
            <w:vAlign w:val="center"/>
          </w:tcPr>
          <w:p w14:paraId="45404F38" w14:textId="77777777" w:rsidR="00765050" w:rsidRPr="008B2A8A" w:rsidRDefault="00765050" w:rsidP="00765050">
            <w:pPr>
              <w:jc w:val="center"/>
              <w:rPr>
                <w:sz w:val="16"/>
                <w:szCs w:val="16"/>
                <w:lang w:val="en-GB"/>
              </w:rPr>
            </w:pPr>
            <w:r w:rsidRPr="008B2A8A">
              <w:rPr>
                <w:sz w:val="16"/>
                <w:szCs w:val="16"/>
                <w:lang w:val="en-GB"/>
              </w:rPr>
              <w:t>FG</w:t>
            </w:r>
          </w:p>
        </w:tc>
        <w:tc>
          <w:tcPr>
            <w:tcW w:w="97" w:type="pct"/>
            <w:gridSpan w:val="2"/>
            <w:vAlign w:val="center"/>
          </w:tcPr>
          <w:p w14:paraId="0B5A50D9" w14:textId="77777777" w:rsidR="00765050" w:rsidRPr="008B2A8A" w:rsidRDefault="00765050" w:rsidP="00765050">
            <w:pPr>
              <w:jc w:val="center"/>
              <w:rPr>
                <w:sz w:val="16"/>
                <w:szCs w:val="16"/>
                <w:lang w:val="en-GB"/>
              </w:rPr>
            </w:pPr>
          </w:p>
        </w:tc>
        <w:tc>
          <w:tcPr>
            <w:tcW w:w="1931" w:type="pct"/>
            <w:gridSpan w:val="2"/>
            <w:vAlign w:val="center"/>
          </w:tcPr>
          <w:p w14:paraId="4F2C03FD" w14:textId="4D187892" w:rsidR="00765050" w:rsidRPr="00320320" w:rsidRDefault="007A4CE4" w:rsidP="00F13BA0">
            <w:pPr>
              <w:rPr>
                <w:sz w:val="16"/>
                <w:szCs w:val="16"/>
                <w:lang w:val="es-ES"/>
              </w:rPr>
            </w:pPr>
            <w:r w:rsidRPr="00320320">
              <w:rPr>
                <w:sz w:val="16"/>
                <w:szCs w:val="16"/>
                <w:lang w:val="es-ES"/>
              </w:rPr>
              <w:t xml:space="preserve">Número de mujeres entre 15 y 49 años que </w:t>
            </w:r>
            <w:r w:rsidR="00F13BA0">
              <w:rPr>
                <w:sz w:val="16"/>
                <w:szCs w:val="16"/>
                <w:lang w:val="es-ES"/>
              </w:rPr>
              <w:t>declaran</w:t>
            </w:r>
            <w:r w:rsidR="00F13BA0" w:rsidRPr="00320320">
              <w:rPr>
                <w:sz w:val="16"/>
                <w:szCs w:val="16"/>
                <w:lang w:val="es-ES"/>
              </w:rPr>
              <w:t xml:space="preserve"> </w:t>
            </w:r>
            <w:r w:rsidRPr="00320320">
              <w:rPr>
                <w:sz w:val="16"/>
                <w:szCs w:val="16"/>
                <w:lang w:val="es-ES"/>
              </w:rPr>
              <w:t>haber sido sometidas a alguna forma de MGF/C</w:t>
            </w:r>
          </w:p>
        </w:tc>
        <w:tc>
          <w:tcPr>
            <w:tcW w:w="1144" w:type="pct"/>
            <w:gridSpan w:val="2"/>
            <w:vAlign w:val="center"/>
          </w:tcPr>
          <w:p w14:paraId="66A1E949" w14:textId="3169FD58" w:rsidR="00765050" w:rsidRPr="00451717" w:rsidRDefault="00451717" w:rsidP="00765050">
            <w:pPr>
              <w:rPr>
                <w:sz w:val="16"/>
                <w:szCs w:val="16"/>
                <w:lang w:val="es-ES"/>
              </w:rPr>
            </w:pPr>
            <w:r w:rsidRPr="008C250F">
              <w:rPr>
                <w:sz w:val="16"/>
                <w:szCs w:val="16"/>
                <w:lang w:val="es-ES"/>
              </w:rPr>
              <w:t>Número total de mujeres de 15-</w:t>
            </w:r>
            <w:r>
              <w:rPr>
                <w:sz w:val="16"/>
                <w:szCs w:val="16"/>
                <w:lang w:val="es-ES"/>
              </w:rPr>
              <w:t>49</w:t>
            </w:r>
            <w:r w:rsidRPr="008C250F">
              <w:rPr>
                <w:sz w:val="16"/>
                <w:szCs w:val="16"/>
                <w:lang w:val="es-ES"/>
              </w:rPr>
              <w:t xml:space="preserve"> </w:t>
            </w:r>
            <w:r>
              <w:rPr>
                <w:sz w:val="16"/>
                <w:szCs w:val="16"/>
                <w:lang w:val="es-ES"/>
              </w:rPr>
              <w:t>años</w:t>
            </w:r>
          </w:p>
        </w:tc>
        <w:tc>
          <w:tcPr>
            <w:tcW w:w="390" w:type="pct"/>
            <w:vAlign w:val="center"/>
          </w:tcPr>
          <w:p w14:paraId="6C7F7055" w14:textId="4660FC63" w:rsidR="00765050" w:rsidRPr="008B2A8A" w:rsidRDefault="00B24832" w:rsidP="00765050">
            <w:pPr>
              <w:jc w:val="center"/>
              <w:rPr>
                <w:sz w:val="16"/>
                <w:szCs w:val="16"/>
                <w:lang w:val="en-GB"/>
              </w:rPr>
            </w:pPr>
            <w:r>
              <w:rPr>
                <w:sz w:val="16"/>
                <w:szCs w:val="16"/>
                <w:lang w:val="en-GB"/>
              </w:rPr>
              <w:t xml:space="preserve">Indicador ODS </w:t>
            </w:r>
            <w:r w:rsidR="00765050" w:rsidRPr="008B2A8A">
              <w:rPr>
                <w:sz w:val="16"/>
                <w:szCs w:val="16"/>
                <w:lang w:val="en-GB"/>
              </w:rPr>
              <w:t>5.3.2</w:t>
            </w:r>
          </w:p>
        </w:tc>
      </w:tr>
      <w:tr w:rsidR="00765050" w:rsidRPr="008B53E1" w14:paraId="799A859B"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65148C4" w14:textId="77777777" w:rsidR="00765050" w:rsidRPr="008B2A8A" w:rsidRDefault="00765050" w:rsidP="00765050">
            <w:pPr>
              <w:rPr>
                <w:sz w:val="16"/>
                <w:szCs w:val="16"/>
                <w:lang w:val="en-GB"/>
              </w:rPr>
            </w:pPr>
            <w:r w:rsidRPr="008B2A8A">
              <w:rPr>
                <w:sz w:val="16"/>
                <w:szCs w:val="16"/>
                <w:lang w:val="en-GB"/>
              </w:rPr>
              <w:t>8.11</w:t>
            </w:r>
          </w:p>
        </w:tc>
        <w:tc>
          <w:tcPr>
            <w:tcW w:w="823" w:type="pct"/>
            <w:gridSpan w:val="2"/>
            <w:tcBorders>
              <w:left w:val="single" w:sz="4" w:space="0" w:color="auto"/>
            </w:tcBorders>
            <w:vAlign w:val="center"/>
          </w:tcPr>
          <w:p w14:paraId="47613AFA" w14:textId="3A7DF5CA" w:rsidR="00765050" w:rsidRPr="007A4CE4" w:rsidRDefault="007A4CE4" w:rsidP="00F13BA0">
            <w:pPr>
              <w:rPr>
                <w:sz w:val="16"/>
                <w:szCs w:val="16"/>
                <w:lang w:val="es-ES"/>
              </w:rPr>
            </w:pPr>
            <w:r w:rsidRPr="00451717">
              <w:rPr>
                <w:sz w:val="16"/>
                <w:szCs w:val="16"/>
                <w:lang w:val="es-ES"/>
              </w:rPr>
              <w:t xml:space="preserve">Prevalencia de </w:t>
            </w:r>
            <w:r w:rsidR="00F13BA0">
              <w:rPr>
                <w:sz w:val="16"/>
                <w:szCs w:val="16"/>
                <w:lang w:val="es-ES"/>
              </w:rPr>
              <w:t>m</w:t>
            </w:r>
            <w:r w:rsidRPr="00451717">
              <w:rPr>
                <w:sz w:val="16"/>
                <w:szCs w:val="16"/>
                <w:lang w:val="es-ES"/>
              </w:rPr>
              <w:t xml:space="preserve">utilación </w:t>
            </w:r>
            <w:r w:rsidR="00F13BA0">
              <w:rPr>
                <w:sz w:val="16"/>
                <w:szCs w:val="16"/>
                <w:lang w:val="es-ES"/>
              </w:rPr>
              <w:t>g</w:t>
            </w:r>
            <w:r w:rsidRPr="00451717">
              <w:rPr>
                <w:sz w:val="16"/>
                <w:szCs w:val="16"/>
                <w:lang w:val="es-ES"/>
              </w:rPr>
              <w:t xml:space="preserve">enital </w:t>
            </w:r>
            <w:r w:rsidR="00F13BA0">
              <w:rPr>
                <w:sz w:val="16"/>
                <w:szCs w:val="16"/>
                <w:lang w:val="es-ES"/>
              </w:rPr>
              <w:t>f</w:t>
            </w:r>
            <w:r w:rsidRPr="00451717">
              <w:rPr>
                <w:sz w:val="16"/>
                <w:szCs w:val="16"/>
                <w:lang w:val="es-ES"/>
              </w:rPr>
              <w:t>emenina/</w:t>
            </w:r>
            <w:r w:rsidR="00F13BA0">
              <w:rPr>
                <w:sz w:val="16"/>
                <w:szCs w:val="16"/>
                <w:lang w:val="es-ES"/>
              </w:rPr>
              <w:t>ablación</w:t>
            </w:r>
            <w:r w:rsidRPr="00451717">
              <w:rPr>
                <w:sz w:val="16"/>
                <w:szCs w:val="16"/>
                <w:lang w:val="es-ES"/>
              </w:rPr>
              <w:t xml:space="preserve">  (MGF/</w:t>
            </w:r>
            <w:r w:rsidR="00F13BA0">
              <w:rPr>
                <w:sz w:val="16"/>
                <w:szCs w:val="16"/>
                <w:lang w:val="es-ES"/>
              </w:rPr>
              <w:t>A</w:t>
            </w:r>
            <w:r w:rsidRPr="00451717">
              <w:rPr>
                <w:sz w:val="16"/>
                <w:szCs w:val="16"/>
                <w:lang w:val="es-ES"/>
              </w:rPr>
              <w:t>) entre niñas</w:t>
            </w:r>
          </w:p>
        </w:tc>
        <w:tc>
          <w:tcPr>
            <w:tcW w:w="390" w:type="pct"/>
            <w:gridSpan w:val="2"/>
            <w:vAlign w:val="center"/>
          </w:tcPr>
          <w:p w14:paraId="7820765D" w14:textId="77777777" w:rsidR="00765050" w:rsidRPr="008B2A8A" w:rsidRDefault="00765050" w:rsidP="00765050">
            <w:pPr>
              <w:jc w:val="center"/>
              <w:rPr>
                <w:sz w:val="16"/>
                <w:szCs w:val="16"/>
                <w:lang w:val="en-GB"/>
              </w:rPr>
            </w:pPr>
            <w:r w:rsidRPr="008B2A8A">
              <w:rPr>
                <w:sz w:val="16"/>
                <w:szCs w:val="16"/>
                <w:lang w:val="en-GB"/>
              </w:rPr>
              <w:t>FG</w:t>
            </w:r>
          </w:p>
        </w:tc>
        <w:tc>
          <w:tcPr>
            <w:tcW w:w="97" w:type="pct"/>
            <w:gridSpan w:val="2"/>
            <w:vAlign w:val="center"/>
          </w:tcPr>
          <w:p w14:paraId="78D46499" w14:textId="77777777" w:rsidR="00765050" w:rsidRPr="008B2A8A" w:rsidRDefault="00765050" w:rsidP="00765050">
            <w:pPr>
              <w:jc w:val="center"/>
              <w:rPr>
                <w:sz w:val="16"/>
                <w:szCs w:val="16"/>
                <w:lang w:val="en-GB"/>
              </w:rPr>
            </w:pPr>
          </w:p>
        </w:tc>
        <w:tc>
          <w:tcPr>
            <w:tcW w:w="1931" w:type="pct"/>
            <w:gridSpan w:val="2"/>
            <w:vAlign w:val="center"/>
          </w:tcPr>
          <w:p w14:paraId="1069BD0F" w14:textId="0D4B0806" w:rsidR="00765050" w:rsidRPr="00320320" w:rsidRDefault="007A4CE4" w:rsidP="00765050">
            <w:pPr>
              <w:rPr>
                <w:sz w:val="16"/>
                <w:szCs w:val="16"/>
                <w:lang w:val="es-ES"/>
              </w:rPr>
            </w:pPr>
            <w:r w:rsidRPr="00320320">
              <w:rPr>
                <w:sz w:val="16"/>
                <w:szCs w:val="16"/>
                <w:lang w:val="es-ES"/>
              </w:rPr>
              <w:t>Número de niñas entre 0 y 14 años que han sido sometidas a alguna forma de MGF/C, tal y como lo informan las madres</w:t>
            </w:r>
          </w:p>
        </w:tc>
        <w:tc>
          <w:tcPr>
            <w:tcW w:w="1144" w:type="pct"/>
            <w:gridSpan w:val="2"/>
            <w:vAlign w:val="center"/>
          </w:tcPr>
          <w:p w14:paraId="438691E2" w14:textId="414A53F2" w:rsidR="00765050" w:rsidRPr="00320320" w:rsidRDefault="00320320" w:rsidP="00F13BA0">
            <w:pPr>
              <w:rPr>
                <w:sz w:val="16"/>
                <w:szCs w:val="16"/>
                <w:lang w:val="es-ES"/>
              </w:rPr>
            </w:pPr>
            <w:r w:rsidRPr="00320320">
              <w:rPr>
                <w:sz w:val="16"/>
                <w:szCs w:val="16"/>
                <w:lang w:val="es-ES"/>
              </w:rPr>
              <w:t xml:space="preserve">Número </w:t>
            </w:r>
            <w:r>
              <w:rPr>
                <w:sz w:val="16"/>
                <w:szCs w:val="16"/>
                <w:lang w:val="es-ES"/>
              </w:rPr>
              <w:t xml:space="preserve">total </w:t>
            </w:r>
            <w:r w:rsidRPr="00320320">
              <w:rPr>
                <w:sz w:val="16"/>
                <w:szCs w:val="16"/>
                <w:lang w:val="es-ES"/>
              </w:rPr>
              <w:t>de niñas de</w:t>
            </w:r>
            <w:r w:rsidR="00F13BA0">
              <w:rPr>
                <w:sz w:val="16"/>
                <w:szCs w:val="16"/>
                <w:lang w:val="es-ES"/>
              </w:rPr>
              <w:t xml:space="preserve"> </w:t>
            </w:r>
            <w:r w:rsidRPr="00320320">
              <w:rPr>
                <w:sz w:val="16"/>
                <w:szCs w:val="16"/>
                <w:lang w:val="es-ES"/>
              </w:rPr>
              <w:t xml:space="preserve"> 0 </w:t>
            </w:r>
            <w:r w:rsidR="00F13BA0">
              <w:rPr>
                <w:sz w:val="16"/>
                <w:szCs w:val="16"/>
                <w:lang w:val="es-ES"/>
              </w:rPr>
              <w:t>a</w:t>
            </w:r>
            <w:r w:rsidRPr="00320320">
              <w:rPr>
                <w:sz w:val="16"/>
                <w:szCs w:val="16"/>
                <w:lang w:val="es-ES"/>
              </w:rPr>
              <w:t xml:space="preserve"> 14 años </w:t>
            </w:r>
            <w:r>
              <w:rPr>
                <w:sz w:val="16"/>
                <w:szCs w:val="16"/>
                <w:lang w:val="es-ES"/>
              </w:rPr>
              <w:t xml:space="preserve">de madres </w:t>
            </w:r>
            <w:r w:rsidRPr="008C250F">
              <w:rPr>
                <w:sz w:val="16"/>
                <w:szCs w:val="16"/>
                <w:lang w:val="es-ES"/>
              </w:rPr>
              <w:t>de 15-</w:t>
            </w:r>
            <w:r>
              <w:rPr>
                <w:sz w:val="16"/>
                <w:szCs w:val="16"/>
                <w:lang w:val="es-ES"/>
              </w:rPr>
              <w:t>49</w:t>
            </w:r>
            <w:r w:rsidRPr="008C250F">
              <w:rPr>
                <w:sz w:val="16"/>
                <w:szCs w:val="16"/>
                <w:lang w:val="es-ES"/>
              </w:rPr>
              <w:t xml:space="preserve"> </w:t>
            </w:r>
            <w:r>
              <w:rPr>
                <w:sz w:val="16"/>
                <w:szCs w:val="16"/>
                <w:lang w:val="es-ES"/>
              </w:rPr>
              <w:t>años</w:t>
            </w:r>
          </w:p>
        </w:tc>
        <w:tc>
          <w:tcPr>
            <w:tcW w:w="390" w:type="pct"/>
            <w:vAlign w:val="center"/>
          </w:tcPr>
          <w:p w14:paraId="1C97761A" w14:textId="77777777" w:rsidR="00765050" w:rsidRPr="00320320" w:rsidRDefault="00765050" w:rsidP="00765050">
            <w:pPr>
              <w:rPr>
                <w:sz w:val="16"/>
                <w:szCs w:val="16"/>
                <w:lang w:val="es-ES"/>
              </w:rPr>
            </w:pPr>
          </w:p>
        </w:tc>
      </w:tr>
      <w:tr w:rsidR="00765050" w:rsidRPr="008B53E1" w14:paraId="3764F745" w14:textId="77777777" w:rsidTr="00326E30">
        <w:trPr>
          <w:cantSplit/>
          <w:jc w:val="center"/>
        </w:trPr>
        <w:tc>
          <w:tcPr>
            <w:tcW w:w="225" w:type="pct"/>
            <w:gridSpan w:val="2"/>
            <w:tcMar>
              <w:top w:w="72" w:type="dxa"/>
              <w:left w:w="72" w:type="dxa"/>
              <w:bottom w:w="72" w:type="dxa"/>
              <w:right w:w="72" w:type="dxa"/>
            </w:tcMar>
            <w:vAlign w:val="center"/>
          </w:tcPr>
          <w:p w14:paraId="3804740F" w14:textId="77777777" w:rsidR="00765050" w:rsidRPr="008B2A8A" w:rsidRDefault="00765050" w:rsidP="00765050">
            <w:pPr>
              <w:rPr>
                <w:sz w:val="16"/>
                <w:szCs w:val="16"/>
                <w:lang w:val="en-GB"/>
              </w:rPr>
            </w:pPr>
            <w:r w:rsidRPr="008B2A8A">
              <w:rPr>
                <w:sz w:val="16"/>
                <w:szCs w:val="16"/>
                <w:lang w:val="en-GB"/>
              </w:rPr>
              <w:t>8.12</w:t>
            </w:r>
          </w:p>
        </w:tc>
        <w:tc>
          <w:tcPr>
            <w:tcW w:w="823" w:type="pct"/>
            <w:gridSpan w:val="2"/>
            <w:vAlign w:val="center"/>
          </w:tcPr>
          <w:p w14:paraId="1DE53AE5" w14:textId="6AA28F3D" w:rsidR="00765050" w:rsidRPr="007A4CE4" w:rsidRDefault="007A4CE4" w:rsidP="00451717">
            <w:pPr>
              <w:rPr>
                <w:sz w:val="16"/>
                <w:szCs w:val="16"/>
                <w:lang w:val="es-ES"/>
              </w:rPr>
            </w:pPr>
            <w:r w:rsidRPr="00451717">
              <w:rPr>
                <w:sz w:val="16"/>
                <w:szCs w:val="16"/>
                <w:lang w:val="es-ES"/>
              </w:rPr>
              <w:t xml:space="preserve">Actitudes </w:t>
            </w:r>
            <w:r w:rsidR="00451717" w:rsidRPr="00451717">
              <w:rPr>
                <w:sz w:val="16"/>
                <w:szCs w:val="16"/>
                <w:lang w:val="es-ES"/>
              </w:rPr>
              <w:t>frente a</w:t>
            </w:r>
            <w:r w:rsidR="00451717">
              <w:rPr>
                <w:sz w:val="16"/>
                <w:szCs w:val="16"/>
                <w:lang w:val="es-ES"/>
              </w:rPr>
              <w:t xml:space="preserve"> la violencia domé</w:t>
            </w:r>
            <w:r w:rsidRPr="00451717">
              <w:rPr>
                <w:sz w:val="16"/>
                <w:szCs w:val="16"/>
                <w:lang w:val="es-ES"/>
              </w:rPr>
              <w:t>stica</w:t>
            </w:r>
            <w:r w:rsidR="00765050" w:rsidRPr="007A4CE4">
              <w:rPr>
                <w:sz w:val="16"/>
                <w:szCs w:val="16"/>
                <w:vertAlign w:val="superscript"/>
                <w:lang w:val="es-ES"/>
              </w:rPr>
              <w:t>[M]</w:t>
            </w:r>
          </w:p>
        </w:tc>
        <w:tc>
          <w:tcPr>
            <w:tcW w:w="390" w:type="pct"/>
            <w:gridSpan w:val="2"/>
            <w:vAlign w:val="center"/>
          </w:tcPr>
          <w:p w14:paraId="7E1115B1" w14:textId="77777777" w:rsidR="00765050" w:rsidRPr="008B2A8A" w:rsidRDefault="00765050" w:rsidP="00765050">
            <w:pPr>
              <w:jc w:val="center"/>
              <w:rPr>
                <w:sz w:val="16"/>
                <w:szCs w:val="16"/>
                <w:lang w:val="en-GB"/>
              </w:rPr>
            </w:pPr>
            <w:r w:rsidRPr="008B2A8A">
              <w:rPr>
                <w:sz w:val="16"/>
                <w:szCs w:val="16"/>
                <w:lang w:val="en-GB"/>
              </w:rPr>
              <w:t>DV</w:t>
            </w:r>
          </w:p>
        </w:tc>
        <w:tc>
          <w:tcPr>
            <w:tcW w:w="97" w:type="pct"/>
            <w:gridSpan w:val="2"/>
            <w:vAlign w:val="center"/>
          </w:tcPr>
          <w:p w14:paraId="1635DF99" w14:textId="77777777" w:rsidR="00765050" w:rsidRPr="008B2A8A" w:rsidRDefault="00765050" w:rsidP="00765050">
            <w:pPr>
              <w:jc w:val="center"/>
              <w:rPr>
                <w:sz w:val="16"/>
                <w:szCs w:val="16"/>
                <w:lang w:val="en-GB"/>
              </w:rPr>
            </w:pPr>
          </w:p>
        </w:tc>
        <w:tc>
          <w:tcPr>
            <w:tcW w:w="1931" w:type="pct"/>
            <w:gridSpan w:val="2"/>
            <w:vAlign w:val="center"/>
          </w:tcPr>
          <w:p w14:paraId="707A1179" w14:textId="5B833338" w:rsidR="00765050" w:rsidRPr="00320320" w:rsidRDefault="007A4CE4" w:rsidP="00F13BA0">
            <w:pPr>
              <w:rPr>
                <w:sz w:val="16"/>
                <w:szCs w:val="16"/>
                <w:lang w:val="es-ES"/>
              </w:rPr>
            </w:pPr>
            <w:r w:rsidRPr="00320320">
              <w:rPr>
                <w:sz w:val="16"/>
                <w:szCs w:val="16"/>
                <w:lang w:val="es-ES"/>
              </w:rPr>
              <w:t xml:space="preserve">Número de mujeres que declaran que está justificado que el esposo/pareja golpee o pegue </w:t>
            </w:r>
            <w:r w:rsidR="00F13BA0">
              <w:rPr>
                <w:sz w:val="16"/>
                <w:szCs w:val="16"/>
                <w:lang w:val="es-ES"/>
              </w:rPr>
              <w:t>su esposa/pareja</w:t>
            </w:r>
            <w:r w:rsidRPr="00320320">
              <w:rPr>
                <w:sz w:val="16"/>
                <w:szCs w:val="16"/>
                <w:lang w:val="es-ES"/>
              </w:rPr>
              <w:t xml:space="preserve"> en al menos una de las siguientes circunstancias: (1) sale sin avisarle, (2) descuida a los </w:t>
            </w:r>
            <w:r w:rsidR="00691860" w:rsidRPr="00320320">
              <w:rPr>
                <w:sz w:val="16"/>
                <w:szCs w:val="16"/>
                <w:lang w:val="es-ES"/>
              </w:rPr>
              <w:t>niños/as</w:t>
            </w:r>
            <w:r w:rsidRPr="00320320">
              <w:rPr>
                <w:sz w:val="16"/>
                <w:szCs w:val="16"/>
                <w:lang w:val="es-ES"/>
              </w:rPr>
              <w:t xml:space="preserve">, </w:t>
            </w:r>
            <w:r w:rsidR="00320320" w:rsidRPr="00320320">
              <w:rPr>
                <w:sz w:val="16"/>
                <w:szCs w:val="16"/>
                <w:lang w:val="es-ES"/>
              </w:rPr>
              <w:t>(3) discute con él, (4) rehúsa</w:t>
            </w:r>
            <w:r w:rsidRPr="00320320">
              <w:rPr>
                <w:sz w:val="16"/>
                <w:szCs w:val="16"/>
                <w:lang w:val="es-ES"/>
              </w:rPr>
              <w:t xml:space="preserve"> mantener relaciones sexuales con él, (5) quema la comida</w:t>
            </w:r>
          </w:p>
        </w:tc>
        <w:tc>
          <w:tcPr>
            <w:tcW w:w="1144" w:type="pct"/>
            <w:gridSpan w:val="2"/>
            <w:vAlign w:val="center"/>
          </w:tcPr>
          <w:p w14:paraId="15FD37A2" w14:textId="5350D00C" w:rsidR="00765050" w:rsidRPr="00451717" w:rsidRDefault="00451717" w:rsidP="00765050">
            <w:pPr>
              <w:rPr>
                <w:sz w:val="16"/>
                <w:szCs w:val="16"/>
                <w:lang w:val="es-ES"/>
              </w:rPr>
            </w:pPr>
            <w:r w:rsidRPr="008C250F">
              <w:rPr>
                <w:sz w:val="16"/>
                <w:szCs w:val="16"/>
                <w:lang w:val="es-ES"/>
              </w:rPr>
              <w:t>Número total de mujeres de 15</w:t>
            </w:r>
            <w:r w:rsidR="00F13BA0">
              <w:rPr>
                <w:sz w:val="16"/>
                <w:szCs w:val="16"/>
                <w:lang w:val="es-ES"/>
              </w:rPr>
              <w:t xml:space="preserve"> a </w:t>
            </w:r>
            <w:r>
              <w:rPr>
                <w:sz w:val="16"/>
                <w:szCs w:val="16"/>
                <w:lang w:val="es-ES"/>
              </w:rPr>
              <w:t>49</w:t>
            </w:r>
            <w:r w:rsidRPr="008C250F">
              <w:rPr>
                <w:sz w:val="16"/>
                <w:szCs w:val="16"/>
                <w:lang w:val="es-ES"/>
              </w:rPr>
              <w:t xml:space="preserve"> </w:t>
            </w:r>
            <w:r>
              <w:rPr>
                <w:sz w:val="16"/>
                <w:szCs w:val="16"/>
                <w:lang w:val="es-ES"/>
              </w:rPr>
              <w:t>años</w:t>
            </w:r>
          </w:p>
        </w:tc>
        <w:tc>
          <w:tcPr>
            <w:tcW w:w="390" w:type="pct"/>
            <w:vAlign w:val="center"/>
          </w:tcPr>
          <w:p w14:paraId="2E4C1240" w14:textId="77777777" w:rsidR="00765050" w:rsidRPr="00451717" w:rsidRDefault="00765050" w:rsidP="00765050">
            <w:pPr>
              <w:rPr>
                <w:sz w:val="16"/>
                <w:szCs w:val="16"/>
                <w:lang w:val="es-ES"/>
              </w:rPr>
            </w:pPr>
          </w:p>
        </w:tc>
      </w:tr>
      <w:tr w:rsidR="00765050" w:rsidRPr="008B53E1" w14:paraId="55156C37"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376ED9A0" w14:textId="77777777" w:rsidR="00765050" w:rsidRPr="008B2A8A" w:rsidRDefault="00765050" w:rsidP="00765050">
            <w:pPr>
              <w:rPr>
                <w:sz w:val="16"/>
                <w:szCs w:val="16"/>
                <w:lang w:val="en-GB"/>
              </w:rPr>
            </w:pPr>
            <w:r w:rsidRPr="008B2A8A">
              <w:rPr>
                <w:sz w:val="16"/>
                <w:szCs w:val="16"/>
                <w:lang w:val="en-GB"/>
              </w:rPr>
              <w:t>8.13</w:t>
            </w:r>
          </w:p>
        </w:tc>
        <w:tc>
          <w:tcPr>
            <w:tcW w:w="823" w:type="pct"/>
            <w:gridSpan w:val="2"/>
            <w:tcBorders>
              <w:left w:val="single" w:sz="4" w:space="0" w:color="auto"/>
            </w:tcBorders>
            <w:vAlign w:val="center"/>
          </w:tcPr>
          <w:p w14:paraId="329F9482" w14:textId="5E4A3AFE" w:rsidR="00765050" w:rsidRPr="007A4CE4" w:rsidRDefault="00F13BA0" w:rsidP="00765050">
            <w:pPr>
              <w:rPr>
                <w:sz w:val="16"/>
                <w:szCs w:val="16"/>
                <w:lang w:val="es-ES"/>
              </w:rPr>
            </w:pPr>
            <w:r>
              <w:rPr>
                <w:sz w:val="16"/>
                <w:szCs w:val="16"/>
                <w:lang w:val="es-ES"/>
              </w:rPr>
              <w:t>Entorno familiar</w:t>
            </w:r>
            <w:r w:rsidR="007A4CE4" w:rsidRPr="00451717">
              <w:rPr>
                <w:sz w:val="16"/>
                <w:szCs w:val="16"/>
                <w:lang w:val="es-ES"/>
              </w:rPr>
              <w:t xml:space="preserve"> de los </w:t>
            </w:r>
            <w:r w:rsidR="00691860" w:rsidRPr="00451717">
              <w:rPr>
                <w:sz w:val="16"/>
                <w:szCs w:val="16"/>
                <w:lang w:val="es-ES"/>
              </w:rPr>
              <w:t>niños/as</w:t>
            </w:r>
          </w:p>
        </w:tc>
        <w:tc>
          <w:tcPr>
            <w:tcW w:w="390" w:type="pct"/>
            <w:gridSpan w:val="2"/>
            <w:vAlign w:val="center"/>
          </w:tcPr>
          <w:p w14:paraId="2F1120B6" w14:textId="77777777" w:rsidR="00765050" w:rsidRPr="008B2A8A" w:rsidRDefault="00765050" w:rsidP="00765050">
            <w:pPr>
              <w:jc w:val="center"/>
              <w:rPr>
                <w:sz w:val="16"/>
                <w:szCs w:val="16"/>
                <w:lang w:val="en-GB"/>
              </w:rPr>
            </w:pPr>
            <w:r w:rsidRPr="008B2A8A">
              <w:rPr>
                <w:sz w:val="16"/>
                <w:szCs w:val="16"/>
                <w:lang w:val="en-GB"/>
              </w:rPr>
              <w:t>HL</w:t>
            </w:r>
          </w:p>
        </w:tc>
        <w:tc>
          <w:tcPr>
            <w:tcW w:w="97" w:type="pct"/>
            <w:gridSpan w:val="2"/>
            <w:vAlign w:val="center"/>
          </w:tcPr>
          <w:p w14:paraId="5970B2A0" w14:textId="77777777" w:rsidR="00765050" w:rsidRPr="008B2A8A" w:rsidRDefault="00765050" w:rsidP="00765050">
            <w:pPr>
              <w:jc w:val="center"/>
              <w:rPr>
                <w:sz w:val="16"/>
                <w:szCs w:val="16"/>
                <w:lang w:val="en-GB"/>
              </w:rPr>
            </w:pPr>
          </w:p>
        </w:tc>
        <w:tc>
          <w:tcPr>
            <w:tcW w:w="1931" w:type="pct"/>
            <w:gridSpan w:val="2"/>
            <w:vAlign w:val="center"/>
          </w:tcPr>
          <w:p w14:paraId="3F20A5A8" w14:textId="14A1A099" w:rsidR="00765050" w:rsidRPr="007A4CE4" w:rsidRDefault="007A4CE4" w:rsidP="00320320">
            <w:pPr>
              <w:rPr>
                <w:sz w:val="16"/>
                <w:szCs w:val="16"/>
                <w:lang w:val="es-ES"/>
              </w:rPr>
            </w:pPr>
            <w:r w:rsidRPr="00320320">
              <w:rPr>
                <w:sz w:val="16"/>
                <w:szCs w:val="16"/>
                <w:lang w:val="es-ES"/>
              </w:rPr>
              <w:t xml:space="preserve">Número de </w:t>
            </w:r>
            <w:r w:rsidR="00691860" w:rsidRPr="00320320">
              <w:rPr>
                <w:sz w:val="16"/>
                <w:szCs w:val="16"/>
                <w:lang w:val="es-ES"/>
              </w:rPr>
              <w:t>niños/as</w:t>
            </w:r>
            <w:r w:rsidRPr="00320320">
              <w:rPr>
                <w:sz w:val="16"/>
                <w:szCs w:val="16"/>
                <w:lang w:val="es-ES"/>
              </w:rPr>
              <w:t xml:space="preserve"> de 0 a 17 años de edad que no viven con ninguno de los padres biológicos</w:t>
            </w:r>
          </w:p>
        </w:tc>
        <w:tc>
          <w:tcPr>
            <w:tcW w:w="1144" w:type="pct"/>
            <w:gridSpan w:val="2"/>
            <w:vAlign w:val="center"/>
          </w:tcPr>
          <w:p w14:paraId="627FF911" w14:textId="0B152F94" w:rsidR="00765050" w:rsidRPr="00451717" w:rsidRDefault="00451717" w:rsidP="00451717">
            <w:pPr>
              <w:rPr>
                <w:sz w:val="16"/>
                <w:szCs w:val="16"/>
                <w:lang w:val="es-ES"/>
              </w:rPr>
            </w:pPr>
            <w:r w:rsidRPr="00451717">
              <w:rPr>
                <w:sz w:val="16"/>
                <w:szCs w:val="16"/>
                <w:lang w:val="es-ES"/>
              </w:rPr>
              <w:t xml:space="preserve">Número </w:t>
            </w:r>
            <w:r>
              <w:rPr>
                <w:sz w:val="16"/>
                <w:szCs w:val="16"/>
                <w:lang w:val="es-ES"/>
              </w:rPr>
              <w:t xml:space="preserve">total </w:t>
            </w:r>
            <w:r w:rsidRPr="00451717">
              <w:rPr>
                <w:sz w:val="16"/>
                <w:szCs w:val="16"/>
                <w:lang w:val="es-ES"/>
              </w:rPr>
              <w:t>de niños/as de</w:t>
            </w:r>
            <w:r w:rsidR="00F13BA0">
              <w:rPr>
                <w:sz w:val="16"/>
                <w:szCs w:val="16"/>
                <w:lang w:val="es-ES"/>
              </w:rPr>
              <w:t xml:space="preserve"> </w:t>
            </w:r>
            <w:r>
              <w:rPr>
                <w:sz w:val="16"/>
                <w:szCs w:val="16"/>
                <w:lang w:val="es-ES"/>
              </w:rPr>
              <w:t>0</w:t>
            </w:r>
            <w:r w:rsidR="00F13BA0">
              <w:rPr>
                <w:sz w:val="16"/>
                <w:szCs w:val="16"/>
                <w:lang w:val="es-ES"/>
              </w:rPr>
              <w:t xml:space="preserve"> a</w:t>
            </w:r>
            <w:r w:rsidR="00EE2710">
              <w:rPr>
                <w:sz w:val="16"/>
                <w:szCs w:val="16"/>
                <w:lang w:val="es-ES"/>
              </w:rPr>
              <w:t xml:space="preserve"> </w:t>
            </w:r>
            <w:r w:rsidRPr="00451717">
              <w:rPr>
                <w:sz w:val="16"/>
                <w:szCs w:val="16"/>
                <w:lang w:val="es-ES"/>
              </w:rPr>
              <w:t>17 años</w:t>
            </w:r>
          </w:p>
        </w:tc>
        <w:tc>
          <w:tcPr>
            <w:tcW w:w="390" w:type="pct"/>
            <w:vAlign w:val="center"/>
          </w:tcPr>
          <w:p w14:paraId="6282F59D" w14:textId="77777777" w:rsidR="00765050" w:rsidRPr="00451717" w:rsidRDefault="00765050" w:rsidP="00765050">
            <w:pPr>
              <w:jc w:val="center"/>
              <w:rPr>
                <w:sz w:val="16"/>
                <w:szCs w:val="16"/>
                <w:lang w:val="es-ES"/>
              </w:rPr>
            </w:pPr>
          </w:p>
        </w:tc>
      </w:tr>
      <w:tr w:rsidR="00765050" w:rsidRPr="008B53E1" w14:paraId="34588C2C"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31E54E33" w14:textId="77777777" w:rsidR="00765050" w:rsidRPr="008B2A8A" w:rsidRDefault="00765050" w:rsidP="00765050">
            <w:pPr>
              <w:rPr>
                <w:sz w:val="16"/>
                <w:szCs w:val="16"/>
                <w:lang w:val="en-GB"/>
              </w:rPr>
            </w:pPr>
            <w:r w:rsidRPr="008B2A8A">
              <w:rPr>
                <w:sz w:val="16"/>
                <w:szCs w:val="16"/>
                <w:lang w:val="en-GB"/>
              </w:rPr>
              <w:t>8.14</w:t>
            </w:r>
          </w:p>
        </w:tc>
        <w:tc>
          <w:tcPr>
            <w:tcW w:w="823" w:type="pct"/>
            <w:gridSpan w:val="2"/>
            <w:tcBorders>
              <w:left w:val="single" w:sz="4" w:space="0" w:color="auto"/>
            </w:tcBorders>
            <w:vAlign w:val="center"/>
          </w:tcPr>
          <w:p w14:paraId="44F5DAA9" w14:textId="0EB74EED" w:rsidR="00765050" w:rsidRPr="00451717" w:rsidRDefault="007A4CE4" w:rsidP="00451717">
            <w:pPr>
              <w:rPr>
                <w:sz w:val="16"/>
                <w:szCs w:val="16"/>
                <w:lang w:val="es-ES"/>
              </w:rPr>
            </w:pPr>
            <w:r w:rsidRPr="00451717">
              <w:rPr>
                <w:sz w:val="16"/>
                <w:szCs w:val="16"/>
                <w:lang w:val="es-ES"/>
              </w:rPr>
              <w:t xml:space="preserve">Prevalencia de </w:t>
            </w:r>
            <w:r w:rsidR="00691860" w:rsidRPr="00451717">
              <w:rPr>
                <w:sz w:val="16"/>
                <w:szCs w:val="16"/>
                <w:lang w:val="es-ES"/>
              </w:rPr>
              <w:t>niños/as</w:t>
            </w:r>
            <w:r w:rsidRPr="00451717">
              <w:rPr>
                <w:sz w:val="16"/>
                <w:szCs w:val="16"/>
                <w:lang w:val="es-ES"/>
              </w:rPr>
              <w:t xml:space="preserve"> con uno o ambos padres muertos</w:t>
            </w:r>
          </w:p>
        </w:tc>
        <w:tc>
          <w:tcPr>
            <w:tcW w:w="390" w:type="pct"/>
            <w:gridSpan w:val="2"/>
            <w:vAlign w:val="center"/>
          </w:tcPr>
          <w:p w14:paraId="26D260F5" w14:textId="77777777" w:rsidR="00765050" w:rsidRPr="008B2A8A" w:rsidRDefault="00765050" w:rsidP="00765050">
            <w:pPr>
              <w:jc w:val="center"/>
              <w:rPr>
                <w:sz w:val="16"/>
                <w:szCs w:val="16"/>
                <w:lang w:val="en-GB"/>
              </w:rPr>
            </w:pPr>
            <w:r w:rsidRPr="008B2A8A">
              <w:rPr>
                <w:sz w:val="16"/>
                <w:szCs w:val="16"/>
                <w:lang w:val="en-GB"/>
              </w:rPr>
              <w:t>HL</w:t>
            </w:r>
          </w:p>
        </w:tc>
        <w:tc>
          <w:tcPr>
            <w:tcW w:w="97" w:type="pct"/>
            <w:gridSpan w:val="2"/>
            <w:vAlign w:val="center"/>
          </w:tcPr>
          <w:p w14:paraId="2D64F4E4" w14:textId="77777777" w:rsidR="00765050" w:rsidRPr="008B2A8A" w:rsidRDefault="00765050" w:rsidP="00765050">
            <w:pPr>
              <w:jc w:val="center"/>
              <w:rPr>
                <w:sz w:val="16"/>
                <w:szCs w:val="16"/>
                <w:lang w:val="en-GB"/>
              </w:rPr>
            </w:pPr>
          </w:p>
        </w:tc>
        <w:tc>
          <w:tcPr>
            <w:tcW w:w="1931" w:type="pct"/>
            <w:gridSpan w:val="2"/>
            <w:vAlign w:val="center"/>
          </w:tcPr>
          <w:p w14:paraId="6FDE6F7E" w14:textId="27C09684" w:rsidR="00765050" w:rsidRPr="00300596" w:rsidRDefault="007A4CE4" w:rsidP="00300596">
            <w:pPr>
              <w:rPr>
                <w:sz w:val="16"/>
                <w:szCs w:val="16"/>
                <w:lang w:val="es-ES"/>
              </w:rPr>
            </w:pPr>
            <w:r w:rsidRPr="00300596">
              <w:rPr>
                <w:sz w:val="16"/>
                <w:szCs w:val="16"/>
                <w:lang w:val="es-ES"/>
              </w:rPr>
              <w:t xml:space="preserve">Número de </w:t>
            </w:r>
            <w:r w:rsidR="00691860" w:rsidRPr="00300596">
              <w:rPr>
                <w:sz w:val="16"/>
                <w:szCs w:val="16"/>
                <w:lang w:val="es-ES"/>
              </w:rPr>
              <w:t>niños/as</w:t>
            </w:r>
            <w:r w:rsidRPr="00300596">
              <w:rPr>
                <w:sz w:val="16"/>
                <w:szCs w:val="16"/>
                <w:lang w:val="es-ES"/>
              </w:rPr>
              <w:t xml:space="preserve"> de 0 a 17 años de edad con uno o ambos padres </w:t>
            </w:r>
            <w:r w:rsidR="00300596" w:rsidRPr="00300596">
              <w:rPr>
                <w:sz w:val="16"/>
                <w:szCs w:val="16"/>
                <w:lang w:val="es-ES"/>
              </w:rPr>
              <w:t>fallecidos</w:t>
            </w:r>
          </w:p>
        </w:tc>
        <w:tc>
          <w:tcPr>
            <w:tcW w:w="1144" w:type="pct"/>
            <w:gridSpan w:val="2"/>
            <w:vAlign w:val="center"/>
          </w:tcPr>
          <w:p w14:paraId="43682278" w14:textId="3ECACD1D" w:rsidR="00765050" w:rsidRPr="00451717" w:rsidRDefault="00451717" w:rsidP="00F13BA0">
            <w:pPr>
              <w:rPr>
                <w:sz w:val="16"/>
                <w:szCs w:val="16"/>
                <w:lang w:val="es-ES"/>
              </w:rPr>
            </w:pPr>
            <w:r w:rsidRPr="00451717">
              <w:rPr>
                <w:sz w:val="16"/>
                <w:szCs w:val="16"/>
                <w:lang w:val="es-ES"/>
              </w:rPr>
              <w:t xml:space="preserve">Número </w:t>
            </w:r>
            <w:r>
              <w:rPr>
                <w:sz w:val="16"/>
                <w:szCs w:val="16"/>
                <w:lang w:val="es-ES"/>
              </w:rPr>
              <w:t xml:space="preserve">total </w:t>
            </w:r>
            <w:r w:rsidRPr="00451717">
              <w:rPr>
                <w:sz w:val="16"/>
                <w:szCs w:val="16"/>
                <w:lang w:val="es-ES"/>
              </w:rPr>
              <w:t>de niños/as de</w:t>
            </w:r>
            <w:r w:rsidR="00F13BA0">
              <w:rPr>
                <w:sz w:val="16"/>
                <w:szCs w:val="16"/>
                <w:lang w:val="es-ES"/>
              </w:rPr>
              <w:t xml:space="preserve"> </w:t>
            </w:r>
            <w:r w:rsidRPr="00451717">
              <w:rPr>
                <w:sz w:val="16"/>
                <w:szCs w:val="16"/>
                <w:lang w:val="es-ES"/>
              </w:rPr>
              <w:t xml:space="preserve"> </w:t>
            </w:r>
            <w:r>
              <w:rPr>
                <w:sz w:val="16"/>
                <w:szCs w:val="16"/>
                <w:lang w:val="es-ES"/>
              </w:rPr>
              <w:t>0</w:t>
            </w:r>
            <w:r w:rsidR="00F13BA0">
              <w:rPr>
                <w:sz w:val="16"/>
                <w:szCs w:val="16"/>
                <w:lang w:val="es-ES"/>
              </w:rPr>
              <w:t xml:space="preserve"> a </w:t>
            </w:r>
            <w:r w:rsidRPr="00451717">
              <w:rPr>
                <w:sz w:val="16"/>
                <w:szCs w:val="16"/>
                <w:lang w:val="es-ES"/>
              </w:rPr>
              <w:t>17 años</w:t>
            </w:r>
          </w:p>
        </w:tc>
        <w:tc>
          <w:tcPr>
            <w:tcW w:w="390" w:type="pct"/>
            <w:vAlign w:val="center"/>
          </w:tcPr>
          <w:p w14:paraId="0CFF2C70" w14:textId="77777777" w:rsidR="00765050" w:rsidRPr="00451717" w:rsidRDefault="00765050" w:rsidP="00765050">
            <w:pPr>
              <w:jc w:val="center"/>
              <w:rPr>
                <w:sz w:val="16"/>
                <w:szCs w:val="16"/>
                <w:lang w:val="es-ES"/>
              </w:rPr>
            </w:pPr>
          </w:p>
        </w:tc>
      </w:tr>
      <w:tr w:rsidR="00765050" w:rsidRPr="008B53E1" w14:paraId="672D2D19"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44063266" w14:textId="77777777" w:rsidR="00765050" w:rsidRPr="008B2A8A" w:rsidRDefault="00765050" w:rsidP="00765050">
            <w:pPr>
              <w:rPr>
                <w:sz w:val="16"/>
                <w:szCs w:val="16"/>
                <w:lang w:val="en-GB"/>
              </w:rPr>
            </w:pPr>
            <w:r w:rsidRPr="008B2A8A">
              <w:rPr>
                <w:sz w:val="16"/>
                <w:szCs w:val="16"/>
                <w:lang w:val="en-GB"/>
              </w:rPr>
              <w:t>8.15</w:t>
            </w:r>
          </w:p>
        </w:tc>
        <w:tc>
          <w:tcPr>
            <w:tcW w:w="823" w:type="pct"/>
            <w:gridSpan w:val="2"/>
            <w:tcBorders>
              <w:left w:val="single" w:sz="4" w:space="0" w:color="auto"/>
              <w:bottom w:val="single" w:sz="4" w:space="0" w:color="auto"/>
            </w:tcBorders>
            <w:vAlign w:val="center"/>
          </w:tcPr>
          <w:p w14:paraId="3CC858A8" w14:textId="505FBBA3" w:rsidR="00765050" w:rsidRPr="007A4CE4" w:rsidRDefault="00691860" w:rsidP="00765050">
            <w:pPr>
              <w:rPr>
                <w:sz w:val="16"/>
                <w:szCs w:val="16"/>
                <w:lang w:val="es-ES"/>
              </w:rPr>
            </w:pPr>
            <w:r w:rsidRPr="00451717">
              <w:rPr>
                <w:sz w:val="16"/>
                <w:szCs w:val="16"/>
                <w:lang w:val="es-ES"/>
              </w:rPr>
              <w:t>Niños/as</w:t>
            </w:r>
            <w:r w:rsidR="007A4CE4" w:rsidRPr="00451717">
              <w:rPr>
                <w:sz w:val="16"/>
                <w:szCs w:val="16"/>
                <w:lang w:val="es-ES"/>
              </w:rPr>
              <w:t xml:space="preserve"> con al menos uno de los padres viviendo en el extranjero</w:t>
            </w:r>
          </w:p>
        </w:tc>
        <w:tc>
          <w:tcPr>
            <w:tcW w:w="390" w:type="pct"/>
            <w:gridSpan w:val="2"/>
            <w:tcBorders>
              <w:bottom w:val="single" w:sz="4" w:space="0" w:color="auto"/>
            </w:tcBorders>
            <w:vAlign w:val="center"/>
          </w:tcPr>
          <w:p w14:paraId="6CFE0A8F" w14:textId="77777777" w:rsidR="00765050" w:rsidRPr="008B2A8A" w:rsidRDefault="00765050" w:rsidP="00765050">
            <w:pPr>
              <w:jc w:val="center"/>
              <w:rPr>
                <w:sz w:val="16"/>
                <w:szCs w:val="16"/>
                <w:lang w:val="en-GB"/>
              </w:rPr>
            </w:pPr>
            <w:r w:rsidRPr="008B2A8A">
              <w:rPr>
                <w:sz w:val="16"/>
                <w:szCs w:val="16"/>
                <w:lang w:val="en-GB"/>
              </w:rPr>
              <w:t>HL</w:t>
            </w:r>
          </w:p>
        </w:tc>
        <w:tc>
          <w:tcPr>
            <w:tcW w:w="97" w:type="pct"/>
            <w:gridSpan w:val="2"/>
            <w:tcBorders>
              <w:bottom w:val="single" w:sz="4" w:space="0" w:color="auto"/>
            </w:tcBorders>
            <w:vAlign w:val="center"/>
          </w:tcPr>
          <w:p w14:paraId="2B633A84" w14:textId="77777777"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68E7EE82" w14:textId="052B97AC" w:rsidR="00765050" w:rsidRPr="007A4CE4" w:rsidRDefault="007A4CE4" w:rsidP="00320320">
            <w:pPr>
              <w:rPr>
                <w:sz w:val="16"/>
                <w:szCs w:val="16"/>
                <w:lang w:val="es-ES"/>
              </w:rPr>
            </w:pPr>
            <w:r w:rsidRPr="00300596">
              <w:rPr>
                <w:sz w:val="16"/>
                <w:szCs w:val="16"/>
                <w:lang w:val="es-ES"/>
              </w:rPr>
              <w:t xml:space="preserve">Número de </w:t>
            </w:r>
            <w:r w:rsidR="00691860" w:rsidRPr="00300596">
              <w:rPr>
                <w:sz w:val="16"/>
                <w:szCs w:val="16"/>
                <w:lang w:val="es-ES"/>
              </w:rPr>
              <w:t>niños/as</w:t>
            </w:r>
            <w:r w:rsidRPr="00300596">
              <w:rPr>
                <w:sz w:val="16"/>
                <w:szCs w:val="16"/>
                <w:lang w:val="es-ES"/>
              </w:rPr>
              <w:t xml:space="preserve"> de 0</w:t>
            </w:r>
            <w:r w:rsidR="00F13BA0">
              <w:rPr>
                <w:sz w:val="16"/>
                <w:szCs w:val="16"/>
                <w:lang w:val="es-ES"/>
              </w:rPr>
              <w:t xml:space="preserve"> a </w:t>
            </w:r>
            <w:r w:rsidRPr="00300596">
              <w:rPr>
                <w:sz w:val="16"/>
                <w:szCs w:val="16"/>
                <w:lang w:val="es-ES"/>
              </w:rPr>
              <w:t>17 años de edad con al menos uno de los padres viviendo en el extranjero</w:t>
            </w:r>
          </w:p>
        </w:tc>
        <w:tc>
          <w:tcPr>
            <w:tcW w:w="1144" w:type="pct"/>
            <w:gridSpan w:val="2"/>
            <w:tcBorders>
              <w:bottom w:val="single" w:sz="4" w:space="0" w:color="auto"/>
            </w:tcBorders>
            <w:vAlign w:val="center"/>
          </w:tcPr>
          <w:p w14:paraId="24B5D40F" w14:textId="6AA42F4C" w:rsidR="00765050" w:rsidRPr="00451717" w:rsidRDefault="00451717" w:rsidP="00F13BA0">
            <w:pPr>
              <w:rPr>
                <w:sz w:val="16"/>
                <w:szCs w:val="16"/>
                <w:lang w:val="es-ES"/>
              </w:rPr>
            </w:pPr>
            <w:r w:rsidRPr="00451717">
              <w:rPr>
                <w:sz w:val="16"/>
                <w:szCs w:val="16"/>
                <w:lang w:val="es-ES"/>
              </w:rPr>
              <w:t xml:space="preserve">Número </w:t>
            </w:r>
            <w:r>
              <w:rPr>
                <w:sz w:val="16"/>
                <w:szCs w:val="16"/>
                <w:lang w:val="es-ES"/>
              </w:rPr>
              <w:t xml:space="preserve">total </w:t>
            </w:r>
            <w:r w:rsidRPr="00451717">
              <w:rPr>
                <w:sz w:val="16"/>
                <w:szCs w:val="16"/>
                <w:lang w:val="es-ES"/>
              </w:rPr>
              <w:t xml:space="preserve">de niños/as de </w:t>
            </w:r>
            <w:r>
              <w:rPr>
                <w:sz w:val="16"/>
                <w:szCs w:val="16"/>
                <w:lang w:val="es-ES"/>
              </w:rPr>
              <w:t>0</w:t>
            </w:r>
            <w:r w:rsidR="00F13BA0">
              <w:rPr>
                <w:sz w:val="16"/>
                <w:szCs w:val="16"/>
                <w:lang w:val="es-ES"/>
              </w:rPr>
              <w:t xml:space="preserve"> a </w:t>
            </w:r>
            <w:r w:rsidRPr="00451717">
              <w:rPr>
                <w:sz w:val="16"/>
                <w:szCs w:val="16"/>
                <w:lang w:val="es-ES"/>
              </w:rPr>
              <w:t>17 años</w:t>
            </w:r>
          </w:p>
        </w:tc>
        <w:tc>
          <w:tcPr>
            <w:tcW w:w="390" w:type="pct"/>
            <w:tcBorders>
              <w:bottom w:val="single" w:sz="4" w:space="0" w:color="auto"/>
            </w:tcBorders>
            <w:vAlign w:val="center"/>
          </w:tcPr>
          <w:p w14:paraId="6E950D53" w14:textId="77777777" w:rsidR="00765050" w:rsidRPr="00451717" w:rsidRDefault="00765050" w:rsidP="00765050">
            <w:pPr>
              <w:jc w:val="center"/>
              <w:rPr>
                <w:sz w:val="16"/>
                <w:szCs w:val="16"/>
                <w:lang w:val="es-ES"/>
              </w:rPr>
            </w:pPr>
          </w:p>
        </w:tc>
      </w:tr>
      <w:tr w:rsidR="00765050" w:rsidRPr="008B53E1" w14:paraId="250C2D2F" w14:textId="77777777" w:rsidTr="00326E30">
        <w:trPr>
          <w:cantSplit/>
          <w:jc w:val="center"/>
        </w:trPr>
        <w:tc>
          <w:tcPr>
            <w:tcW w:w="225" w:type="pct"/>
            <w:gridSpan w:val="2"/>
            <w:tcBorders>
              <w:left w:val="nil"/>
              <w:bottom w:val="nil"/>
              <w:right w:val="nil"/>
              <w:tr2bl w:val="nil"/>
            </w:tcBorders>
            <w:tcMar>
              <w:top w:w="72" w:type="dxa"/>
              <w:left w:w="72" w:type="dxa"/>
              <w:bottom w:w="72" w:type="dxa"/>
              <w:right w:w="72" w:type="dxa"/>
            </w:tcMar>
            <w:vAlign w:val="center"/>
          </w:tcPr>
          <w:p w14:paraId="4B281357" w14:textId="77777777" w:rsidR="00765050" w:rsidRPr="00451717" w:rsidRDefault="00765050" w:rsidP="00765050">
            <w:pPr>
              <w:rPr>
                <w:sz w:val="16"/>
                <w:szCs w:val="16"/>
                <w:lang w:val="es-ES"/>
              </w:rPr>
            </w:pPr>
          </w:p>
        </w:tc>
        <w:tc>
          <w:tcPr>
            <w:tcW w:w="823" w:type="pct"/>
            <w:gridSpan w:val="2"/>
            <w:tcBorders>
              <w:left w:val="nil"/>
              <w:bottom w:val="nil"/>
              <w:right w:val="nil"/>
            </w:tcBorders>
            <w:vAlign w:val="center"/>
          </w:tcPr>
          <w:p w14:paraId="5B7AC2BA" w14:textId="77777777" w:rsidR="00765050" w:rsidRPr="00451717" w:rsidRDefault="00765050" w:rsidP="00765050">
            <w:pPr>
              <w:rPr>
                <w:sz w:val="16"/>
                <w:szCs w:val="16"/>
                <w:lang w:val="es-ES"/>
              </w:rPr>
            </w:pPr>
          </w:p>
        </w:tc>
        <w:tc>
          <w:tcPr>
            <w:tcW w:w="390" w:type="pct"/>
            <w:gridSpan w:val="2"/>
            <w:tcBorders>
              <w:left w:val="nil"/>
              <w:bottom w:val="nil"/>
              <w:right w:val="nil"/>
            </w:tcBorders>
            <w:vAlign w:val="center"/>
          </w:tcPr>
          <w:p w14:paraId="0F8D3669" w14:textId="77777777" w:rsidR="00765050" w:rsidRPr="00451717" w:rsidRDefault="00765050" w:rsidP="00765050">
            <w:pPr>
              <w:jc w:val="center"/>
              <w:rPr>
                <w:sz w:val="16"/>
                <w:szCs w:val="16"/>
                <w:lang w:val="es-ES"/>
              </w:rPr>
            </w:pPr>
          </w:p>
        </w:tc>
        <w:tc>
          <w:tcPr>
            <w:tcW w:w="97" w:type="pct"/>
            <w:gridSpan w:val="2"/>
            <w:tcBorders>
              <w:left w:val="nil"/>
              <w:bottom w:val="nil"/>
              <w:right w:val="nil"/>
            </w:tcBorders>
          </w:tcPr>
          <w:p w14:paraId="61DADBA3" w14:textId="77777777" w:rsidR="00765050" w:rsidRPr="00451717" w:rsidRDefault="00765050" w:rsidP="00765050">
            <w:pPr>
              <w:rPr>
                <w:sz w:val="16"/>
                <w:szCs w:val="16"/>
                <w:lang w:val="es-ES"/>
              </w:rPr>
            </w:pPr>
          </w:p>
        </w:tc>
        <w:tc>
          <w:tcPr>
            <w:tcW w:w="1931" w:type="pct"/>
            <w:gridSpan w:val="2"/>
            <w:tcBorders>
              <w:left w:val="nil"/>
              <w:bottom w:val="nil"/>
              <w:right w:val="nil"/>
            </w:tcBorders>
            <w:vAlign w:val="center"/>
          </w:tcPr>
          <w:p w14:paraId="376D0FA5" w14:textId="18C893CD" w:rsidR="00765050" w:rsidRPr="00451717" w:rsidRDefault="00765050" w:rsidP="00765050">
            <w:pPr>
              <w:rPr>
                <w:sz w:val="16"/>
                <w:szCs w:val="16"/>
                <w:lang w:val="es-ES"/>
              </w:rPr>
            </w:pPr>
          </w:p>
        </w:tc>
        <w:tc>
          <w:tcPr>
            <w:tcW w:w="1144" w:type="pct"/>
            <w:gridSpan w:val="2"/>
            <w:tcBorders>
              <w:left w:val="nil"/>
              <w:bottom w:val="nil"/>
              <w:right w:val="nil"/>
            </w:tcBorders>
            <w:vAlign w:val="center"/>
          </w:tcPr>
          <w:p w14:paraId="6DFDFAF0" w14:textId="77777777" w:rsidR="00765050" w:rsidRPr="00451717" w:rsidRDefault="00765050" w:rsidP="00765050">
            <w:pPr>
              <w:rPr>
                <w:sz w:val="16"/>
                <w:szCs w:val="16"/>
                <w:lang w:val="es-ES"/>
              </w:rPr>
            </w:pPr>
          </w:p>
        </w:tc>
        <w:tc>
          <w:tcPr>
            <w:tcW w:w="390" w:type="pct"/>
            <w:tcBorders>
              <w:left w:val="nil"/>
              <w:bottom w:val="nil"/>
              <w:right w:val="nil"/>
            </w:tcBorders>
            <w:vAlign w:val="center"/>
          </w:tcPr>
          <w:p w14:paraId="4390CCC3" w14:textId="77777777" w:rsidR="00765050" w:rsidRPr="00451717" w:rsidRDefault="00765050" w:rsidP="00765050">
            <w:pPr>
              <w:jc w:val="center"/>
              <w:rPr>
                <w:sz w:val="16"/>
                <w:szCs w:val="16"/>
                <w:lang w:val="es-ES"/>
              </w:rPr>
            </w:pPr>
          </w:p>
        </w:tc>
      </w:tr>
      <w:tr w:rsidR="00765050" w:rsidRPr="008B53E1" w14:paraId="072D63AE" w14:textId="77777777" w:rsidTr="00326E30">
        <w:trPr>
          <w:cantSplit/>
          <w:trHeight w:val="242"/>
          <w:jc w:val="center"/>
        </w:trPr>
        <w:tc>
          <w:tcPr>
            <w:tcW w:w="1488" w:type="pct"/>
            <w:gridSpan w:val="7"/>
            <w:tcBorders>
              <w:top w:val="nil"/>
            </w:tcBorders>
            <w:shd w:val="clear" w:color="auto" w:fill="000000"/>
          </w:tcPr>
          <w:p w14:paraId="52968FFC" w14:textId="357D8CCD" w:rsidR="00765050" w:rsidRPr="008723B8" w:rsidRDefault="007A4CE4" w:rsidP="0020748C">
            <w:pPr>
              <w:pageBreakBefore/>
              <w:rPr>
                <w:b/>
                <w:color w:val="FFFFFF"/>
                <w:sz w:val="18"/>
                <w:szCs w:val="18"/>
                <w:lang w:val="es-ES"/>
              </w:rPr>
            </w:pPr>
            <w:r>
              <w:rPr>
                <w:rFonts w:ascii="Book Antiqua" w:hAnsi="Book Antiqua" w:cs="Book Antiqua"/>
                <w:b/>
                <w:bCs/>
                <w:color w:val="FFFFFF"/>
                <w:sz w:val="18"/>
                <w:szCs w:val="18"/>
                <w:lang w:val="es-PA"/>
              </w:rPr>
              <w:lastRenderedPageBreak/>
              <w:t xml:space="preserve">VIH/SIDA Y </w:t>
            </w:r>
            <w:r w:rsidRPr="00695AB5">
              <w:rPr>
                <w:rFonts w:ascii="Book Antiqua" w:hAnsi="Book Antiqua" w:cs="Book Antiqua"/>
                <w:b/>
                <w:bCs/>
                <w:color w:val="FFFFFF"/>
                <w:sz w:val="18"/>
                <w:szCs w:val="18"/>
                <w:lang w:val="es-PA"/>
              </w:rPr>
              <w:t>COMPORTAMIENTO SEXUAL</w:t>
            </w:r>
          </w:p>
        </w:tc>
        <w:tc>
          <w:tcPr>
            <w:tcW w:w="3512" w:type="pct"/>
            <w:gridSpan w:val="6"/>
            <w:tcBorders>
              <w:top w:val="nil"/>
            </w:tcBorders>
            <w:shd w:val="clear" w:color="auto" w:fill="000000"/>
            <w:tcMar>
              <w:top w:w="72" w:type="dxa"/>
              <w:left w:w="72" w:type="dxa"/>
              <w:bottom w:w="72" w:type="dxa"/>
              <w:right w:w="72" w:type="dxa"/>
            </w:tcMar>
            <w:vAlign w:val="center"/>
          </w:tcPr>
          <w:p w14:paraId="5F2E1D78" w14:textId="3A6C215B" w:rsidR="00765050" w:rsidRPr="008723B8" w:rsidRDefault="00765050" w:rsidP="0020748C">
            <w:pPr>
              <w:pageBreakBefore/>
              <w:rPr>
                <w:b/>
                <w:color w:val="FFFFFF"/>
                <w:sz w:val="18"/>
                <w:szCs w:val="18"/>
                <w:lang w:val="es-ES"/>
              </w:rPr>
            </w:pPr>
          </w:p>
        </w:tc>
      </w:tr>
      <w:tr w:rsidR="00765050" w:rsidRPr="008B53E1" w14:paraId="7C3A2D71"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7355D0F1" w14:textId="77777777" w:rsidR="00765050" w:rsidRPr="008B2A8A" w:rsidRDefault="00765050" w:rsidP="00765050">
            <w:pPr>
              <w:rPr>
                <w:sz w:val="16"/>
                <w:szCs w:val="16"/>
                <w:lang w:val="en-GB"/>
              </w:rPr>
            </w:pPr>
            <w:r w:rsidRPr="008B2A8A">
              <w:rPr>
                <w:sz w:val="16"/>
                <w:szCs w:val="16"/>
                <w:lang w:val="en-GB"/>
              </w:rPr>
              <w:t>9.1</w:t>
            </w:r>
          </w:p>
        </w:tc>
        <w:tc>
          <w:tcPr>
            <w:tcW w:w="823" w:type="pct"/>
            <w:gridSpan w:val="2"/>
            <w:tcBorders>
              <w:left w:val="single" w:sz="4" w:space="0" w:color="auto"/>
            </w:tcBorders>
            <w:vAlign w:val="center"/>
          </w:tcPr>
          <w:p w14:paraId="3E3D995F" w14:textId="326EB2FC" w:rsidR="00765050" w:rsidRPr="008723B8" w:rsidRDefault="008723B8" w:rsidP="00765050">
            <w:pPr>
              <w:rPr>
                <w:sz w:val="16"/>
                <w:szCs w:val="16"/>
                <w:lang w:val="es-ES"/>
              </w:rPr>
            </w:pPr>
            <w:r w:rsidRPr="008C250F">
              <w:rPr>
                <w:sz w:val="16"/>
                <w:szCs w:val="16"/>
                <w:lang w:val="es-ES"/>
              </w:rPr>
              <w:t>Conocimiento sobre la prevención del VIH entre mujeres jóvenes</w:t>
            </w:r>
            <w:r w:rsidR="00765050" w:rsidRPr="008723B8">
              <w:rPr>
                <w:sz w:val="16"/>
                <w:szCs w:val="16"/>
                <w:vertAlign w:val="superscript"/>
                <w:lang w:val="es-ES"/>
              </w:rPr>
              <w:t>[M]</w:t>
            </w:r>
          </w:p>
        </w:tc>
        <w:tc>
          <w:tcPr>
            <w:tcW w:w="390" w:type="pct"/>
            <w:gridSpan w:val="2"/>
            <w:vAlign w:val="center"/>
          </w:tcPr>
          <w:p w14:paraId="5C31BA09"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2F9BE2E4" w14:textId="77777777" w:rsidR="00765050" w:rsidRPr="008B2A8A" w:rsidRDefault="00765050" w:rsidP="00765050">
            <w:pPr>
              <w:jc w:val="center"/>
              <w:rPr>
                <w:sz w:val="16"/>
                <w:szCs w:val="16"/>
                <w:lang w:val="en-GB"/>
              </w:rPr>
            </w:pPr>
          </w:p>
        </w:tc>
        <w:tc>
          <w:tcPr>
            <w:tcW w:w="1931" w:type="pct"/>
            <w:gridSpan w:val="2"/>
            <w:vAlign w:val="center"/>
          </w:tcPr>
          <w:p w14:paraId="7ABAD404" w14:textId="0F623445" w:rsidR="00765050" w:rsidRPr="008723B8" w:rsidRDefault="00E95661" w:rsidP="00E95661">
            <w:pPr>
              <w:rPr>
                <w:sz w:val="16"/>
                <w:szCs w:val="16"/>
                <w:lang w:val="es-ES"/>
              </w:rPr>
            </w:pPr>
            <w:r w:rsidRPr="00E95661">
              <w:rPr>
                <w:sz w:val="16"/>
                <w:szCs w:val="16"/>
                <w:lang w:val="es-ES"/>
              </w:rPr>
              <w:t xml:space="preserve">Número de mujeres de 15 </w:t>
            </w:r>
            <w:r w:rsidR="009B2BB4">
              <w:rPr>
                <w:sz w:val="16"/>
                <w:szCs w:val="16"/>
                <w:lang w:val="es-ES"/>
              </w:rPr>
              <w:t>a</w:t>
            </w:r>
            <w:r w:rsidRPr="00E95661">
              <w:rPr>
                <w:sz w:val="16"/>
                <w:szCs w:val="16"/>
                <w:lang w:val="es-ES"/>
              </w:rPr>
              <w:t xml:space="preserve"> 24 años de edad que identifican correctamente formas de prevenir la transmisió</w:t>
            </w:r>
            <w:r>
              <w:rPr>
                <w:sz w:val="16"/>
                <w:szCs w:val="16"/>
                <w:lang w:val="es-ES"/>
              </w:rPr>
              <w:t>n sexual del VIH</w:t>
            </w:r>
            <w:r w:rsidR="00765050" w:rsidRPr="008B2A8A">
              <w:rPr>
                <w:rStyle w:val="FootnoteReference"/>
                <w:sz w:val="16"/>
                <w:szCs w:val="16"/>
                <w:lang w:val="en-GB"/>
              </w:rPr>
              <w:footnoteReference w:id="19"/>
            </w:r>
            <w:r>
              <w:rPr>
                <w:sz w:val="16"/>
                <w:szCs w:val="16"/>
                <w:lang w:val="es-ES"/>
              </w:rPr>
              <w:t xml:space="preserve">, </w:t>
            </w:r>
            <w:r w:rsidR="008723B8" w:rsidRPr="00E95661">
              <w:rPr>
                <w:sz w:val="16"/>
                <w:szCs w:val="16"/>
                <w:lang w:val="es-ES"/>
              </w:rPr>
              <w:t>y que rechazan las concepciones erróneas más comunes sobre la transmisión del VIH</w:t>
            </w:r>
          </w:p>
        </w:tc>
        <w:tc>
          <w:tcPr>
            <w:tcW w:w="1144" w:type="pct"/>
            <w:gridSpan w:val="2"/>
            <w:vAlign w:val="center"/>
          </w:tcPr>
          <w:p w14:paraId="6C649B1B" w14:textId="79ECD083" w:rsidR="00765050" w:rsidRPr="008C250F" w:rsidRDefault="008C250F" w:rsidP="008C250F">
            <w:pPr>
              <w:rPr>
                <w:sz w:val="16"/>
                <w:szCs w:val="16"/>
                <w:lang w:val="es-ES"/>
              </w:rPr>
            </w:pPr>
            <w:r w:rsidRPr="008C250F">
              <w:rPr>
                <w:sz w:val="16"/>
                <w:szCs w:val="16"/>
                <w:lang w:val="es-ES"/>
              </w:rPr>
              <w:t>Número total de mujeres de</w:t>
            </w:r>
            <w:r w:rsidR="00765050" w:rsidRPr="008C250F">
              <w:rPr>
                <w:sz w:val="16"/>
                <w:szCs w:val="16"/>
                <w:lang w:val="es-ES"/>
              </w:rPr>
              <w:t xml:space="preserve"> 15-24 </w:t>
            </w:r>
            <w:r>
              <w:rPr>
                <w:sz w:val="16"/>
                <w:szCs w:val="16"/>
                <w:lang w:val="es-ES"/>
              </w:rPr>
              <w:t>años</w:t>
            </w:r>
          </w:p>
        </w:tc>
        <w:tc>
          <w:tcPr>
            <w:tcW w:w="390" w:type="pct"/>
            <w:vAlign w:val="center"/>
          </w:tcPr>
          <w:p w14:paraId="6A9F4C2C" w14:textId="762BAE19" w:rsidR="00765050" w:rsidRPr="008C250F" w:rsidRDefault="00765050" w:rsidP="00765050">
            <w:pPr>
              <w:jc w:val="center"/>
              <w:rPr>
                <w:sz w:val="16"/>
                <w:szCs w:val="16"/>
                <w:lang w:val="es-ES"/>
              </w:rPr>
            </w:pPr>
          </w:p>
        </w:tc>
      </w:tr>
      <w:tr w:rsidR="00765050" w:rsidRPr="008B53E1" w14:paraId="6BE71AAB"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EEE32BF" w14:textId="77777777" w:rsidR="00765050" w:rsidRPr="008B2A8A" w:rsidRDefault="00765050" w:rsidP="00765050">
            <w:pPr>
              <w:rPr>
                <w:sz w:val="16"/>
                <w:szCs w:val="16"/>
                <w:lang w:val="en-GB"/>
              </w:rPr>
            </w:pPr>
            <w:r w:rsidRPr="008B2A8A">
              <w:rPr>
                <w:sz w:val="16"/>
                <w:szCs w:val="16"/>
                <w:lang w:val="en-GB"/>
              </w:rPr>
              <w:t>9.2</w:t>
            </w:r>
          </w:p>
        </w:tc>
        <w:tc>
          <w:tcPr>
            <w:tcW w:w="823" w:type="pct"/>
            <w:gridSpan w:val="2"/>
            <w:tcBorders>
              <w:left w:val="single" w:sz="4" w:space="0" w:color="auto"/>
            </w:tcBorders>
            <w:vAlign w:val="center"/>
          </w:tcPr>
          <w:p w14:paraId="731DBC66" w14:textId="6AD17727" w:rsidR="00765050" w:rsidRPr="008C250F" w:rsidRDefault="008723B8" w:rsidP="00765050">
            <w:pPr>
              <w:rPr>
                <w:sz w:val="16"/>
                <w:szCs w:val="16"/>
                <w:lang w:val="es-ES"/>
              </w:rPr>
            </w:pPr>
            <w:r w:rsidRPr="008C250F">
              <w:rPr>
                <w:sz w:val="16"/>
                <w:szCs w:val="16"/>
                <w:lang w:val="es-ES"/>
              </w:rPr>
              <w:t>Conocimiento sobre la transmisión del VIH de madre a hijo</w:t>
            </w:r>
            <w:r w:rsidR="008C250F" w:rsidRPr="008C250F">
              <w:rPr>
                <w:sz w:val="16"/>
                <w:szCs w:val="16"/>
                <w:lang w:val="es-ES"/>
              </w:rPr>
              <w:t>/a</w:t>
            </w:r>
            <w:r w:rsidR="00765050" w:rsidRPr="008C250F">
              <w:rPr>
                <w:sz w:val="16"/>
                <w:szCs w:val="16"/>
                <w:vertAlign w:val="superscript"/>
                <w:lang w:val="es-ES"/>
              </w:rPr>
              <w:t>[M]</w:t>
            </w:r>
          </w:p>
        </w:tc>
        <w:tc>
          <w:tcPr>
            <w:tcW w:w="390" w:type="pct"/>
            <w:gridSpan w:val="2"/>
            <w:vAlign w:val="center"/>
          </w:tcPr>
          <w:p w14:paraId="56D18E4A"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074003C4" w14:textId="77777777" w:rsidR="00765050" w:rsidRPr="008B2A8A" w:rsidRDefault="00765050" w:rsidP="00765050">
            <w:pPr>
              <w:jc w:val="center"/>
              <w:rPr>
                <w:sz w:val="16"/>
                <w:szCs w:val="16"/>
                <w:lang w:val="en-GB"/>
              </w:rPr>
            </w:pPr>
          </w:p>
        </w:tc>
        <w:tc>
          <w:tcPr>
            <w:tcW w:w="1931" w:type="pct"/>
            <w:gridSpan w:val="2"/>
            <w:vAlign w:val="center"/>
          </w:tcPr>
          <w:p w14:paraId="404C82D3" w14:textId="408EE43E" w:rsidR="00765050" w:rsidRPr="00E95661" w:rsidRDefault="008723B8" w:rsidP="009B2BB4">
            <w:pPr>
              <w:rPr>
                <w:sz w:val="16"/>
                <w:szCs w:val="16"/>
                <w:lang w:val="es-ES"/>
              </w:rPr>
            </w:pPr>
            <w:r w:rsidRPr="00E95661">
              <w:rPr>
                <w:sz w:val="16"/>
                <w:szCs w:val="16"/>
                <w:lang w:val="es-ES"/>
              </w:rPr>
              <w:t xml:space="preserve">Número de mujeres de 15 </w:t>
            </w:r>
            <w:r w:rsidR="009B2BB4">
              <w:rPr>
                <w:sz w:val="16"/>
                <w:szCs w:val="16"/>
                <w:lang w:val="es-ES"/>
              </w:rPr>
              <w:t>a</w:t>
            </w:r>
            <w:r w:rsidRPr="00E95661">
              <w:rPr>
                <w:sz w:val="16"/>
                <w:szCs w:val="16"/>
                <w:lang w:val="es-ES"/>
              </w:rPr>
              <w:t xml:space="preserve"> 49 años que identifican correctamente l</w:t>
            </w:r>
            <w:r w:rsidR="00E95661">
              <w:rPr>
                <w:sz w:val="16"/>
                <w:szCs w:val="16"/>
                <w:lang w:val="es-ES"/>
              </w:rPr>
              <w:t>os tres medios de transmisión</w:t>
            </w:r>
            <w:r w:rsidR="00765050" w:rsidRPr="008B2A8A">
              <w:rPr>
                <w:rStyle w:val="FootnoteReference"/>
                <w:sz w:val="16"/>
                <w:szCs w:val="16"/>
                <w:lang w:val="en-GB"/>
              </w:rPr>
              <w:footnoteReference w:id="20"/>
            </w:r>
            <w:r w:rsidR="00E95661" w:rsidRPr="00E95661">
              <w:rPr>
                <w:sz w:val="16"/>
                <w:szCs w:val="16"/>
                <w:lang w:val="es-ES"/>
              </w:rPr>
              <w:t xml:space="preserve"> del VIH de madre a hijo</w:t>
            </w:r>
          </w:p>
        </w:tc>
        <w:tc>
          <w:tcPr>
            <w:tcW w:w="1144" w:type="pct"/>
            <w:gridSpan w:val="2"/>
            <w:vAlign w:val="center"/>
          </w:tcPr>
          <w:p w14:paraId="5243BF9A" w14:textId="15141731" w:rsidR="00765050" w:rsidRPr="008C250F" w:rsidRDefault="008C250F" w:rsidP="008C250F">
            <w:pPr>
              <w:rPr>
                <w:sz w:val="16"/>
                <w:szCs w:val="16"/>
                <w:lang w:val="es-ES"/>
              </w:rPr>
            </w:pPr>
            <w:r w:rsidRPr="008C250F">
              <w:rPr>
                <w:sz w:val="16"/>
                <w:szCs w:val="16"/>
                <w:lang w:val="es-ES"/>
              </w:rPr>
              <w:t>Número total de mujeres de 15-</w:t>
            </w:r>
            <w:r>
              <w:rPr>
                <w:sz w:val="16"/>
                <w:szCs w:val="16"/>
                <w:lang w:val="es-ES"/>
              </w:rPr>
              <w:t>49</w:t>
            </w:r>
            <w:r w:rsidRPr="008C250F">
              <w:rPr>
                <w:sz w:val="16"/>
                <w:szCs w:val="16"/>
                <w:lang w:val="es-ES"/>
              </w:rPr>
              <w:t xml:space="preserve"> </w:t>
            </w:r>
            <w:r>
              <w:rPr>
                <w:sz w:val="16"/>
                <w:szCs w:val="16"/>
                <w:lang w:val="es-ES"/>
              </w:rPr>
              <w:t>años</w:t>
            </w:r>
          </w:p>
        </w:tc>
        <w:tc>
          <w:tcPr>
            <w:tcW w:w="390" w:type="pct"/>
            <w:vAlign w:val="center"/>
          </w:tcPr>
          <w:p w14:paraId="0C1A66D1" w14:textId="77777777" w:rsidR="00765050" w:rsidRPr="008C250F" w:rsidRDefault="00765050" w:rsidP="00765050">
            <w:pPr>
              <w:jc w:val="center"/>
              <w:rPr>
                <w:sz w:val="16"/>
                <w:szCs w:val="16"/>
                <w:lang w:val="es-ES"/>
              </w:rPr>
            </w:pPr>
          </w:p>
        </w:tc>
      </w:tr>
      <w:tr w:rsidR="00765050" w:rsidRPr="008B53E1" w14:paraId="7550F6B5"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BF6FB8C" w14:textId="77777777" w:rsidR="00765050" w:rsidRPr="008B2A8A" w:rsidRDefault="00765050" w:rsidP="00765050">
            <w:pPr>
              <w:rPr>
                <w:sz w:val="16"/>
                <w:szCs w:val="16"/>
                <w:lang w:val="en-GB"/>
              </w:rPr>
            </w:pPr>
            <w:r w:rsidRPr="008B2A8A">
              <w:rPr>
                <w:sz w:val="16"/>
                <w:szCs w:val="16"/>
                <w:lang w:val="en-GB"/>
              </w:rPr>
              <w:t>9.3</w:t>
            </w:r>
          </w:p>
        </w:tc>
        <w:tc>
          <w:tcPr>
            <w:tcW w:w="823" w:type="pct"/>
            <w:gridSpan w:val="2"/>
            <w:tcBorders>
              <w:left w:val="single" w:sz="4" w:space="0" w:color="auto"/>
            </w:tcBorders>
            <w:vAlign w:val="center"/>
          </w:tcPr>
          <w:p w14:paraId="6D1CF336" w14:textId="49868C3E" w:rsidR="00765050" w:rsidRPr="008723B8" w:rsidRDefault="008723B8" w:rsidP="008C250F">
            <w:pPr>
              <w:rPr>
                <w:sz w:val="16"/>
                <w:szCs w:val="16"/>
                <w:lang w:val="es-ES"/>
              </w:rPr>
            </w:pPr>
            <w:r w:rsidRPr="008C250F">
              <w:rPr>
                <w:sz w:val="16"/>
                <w:szCs w:val="16"/>
                <w:lang w:val="es-ES"/>
              </w:rPr>
              <w:t>Actitudes d</w:t>
            </w:r>
            <w:r w:rsidR="008C250F" w:rsidRPr="008C250F">
              <w:rPr>
                <w:sz w:val="16"/>
                <w:szCs w:val="16"/>
                <w:lang w:val="es-ES"/>
              </w:rPr>
              <w:t xml:space="preserve">iscriminatorias </w:t>
            </w:r>
            <w:r w:rsidRPr="008C250F">
              <w:rPr>
                <w:sz w:val="16"/>
                <w:szCs w:val="16"/>
                <w:lang w:val="es-ES"/>
              </w:rPr>
              <w:t>hacia las personas que viven con el VIH</w:t>
            </w:r>
            <w:r w:rsidR="00765050" w:rsidRPr="008723B8">
              <w:rPr>
                <w:sz w:val="16"/>
                <w:szCs w:val="16"/>
                <w:vertAlign w:val="superscript"/>
                <w:lang w:val="es-ES"/>
              </w:rPr>
              <w:t>[M]</w:t>
            </w:r>
          </w:p>
        </w:tc>
        <w:tc>
          <w:tcPr>
            <w:tcW w:w="390" w:type="pct"/>
            <w:gridSpan w:val="2"/>
            <w:vAlign w:val="center"/>
          </w:tcPr>
          <w:p w14:paraId="0AAB5828"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6B85E7FF" w14:textId="77777777" w:rsidR="00765050" w:rsidRPr="008B2A8A" w:rsidRDefault="00765050" w:rsidP="00765050">
            <w:pPr>
              <w:jc w:val="center"/>
              <w:rPr>
                <w:sz w:val="16"/>
                <w:szCs w:val="16"/>
                <w:lang w:val="en-GB"/>
              </w:rPr>
            </w:pPr>
          </w:p>
        </w:tc>
        <w:tc>
          <w:tcPr>
            <w:tcW w:w="1931" w:type="pct"/>
            <w:gridSpan w:val="2"/>
            <w:vAlign w:val="center"/>
          </w:tcPr>
          <w:p w14:paraId="6A619B9E" w14:textId="06AC71D5" w:rsidR="00765050" w:rsidRPr="008723B8" w:rsidRDefault="008723B8" w:rsidP="00E95661">
            <w:pPr>
              <w:rPr>
                <w:sz w:val="16"/>
                <w:szCs w:val="16"/>
                <w:lang w:val="es-ES"/>
              </w:rPr>
            </w:pPr>
            <w:r w:rsidRPr="00E95661">
              <w:rPr>
                <w:sz w:val="16"/>
                <w:szCs w:val="16"/>
                <w:lang w:val="es-ES"/>
              </w:rPr>
              <w:t>Número de mujeres de</w:t>
            </w:r>
            <w:r w:rsidR="009B2BB4">
              <w:rPr>
                <w:sz w:val="16"/>
                <w:szCs w:val="16"/>
                <w:lang w:val="es-ES"/>
              </w:rPr>
              <w:t xml:space="preserve"> </w:t>
            </w:r>
            <w:r w:rsidRPr="00E95661">
              <w:rPr>
                <w:sz w:val="16"/>
                <w:szCs w:val="16"/>
                <w:lang w:val="es-ES"/>
              </w:rPr>
              <w:t xml:space="preserve">15 </w:t>
            </w:r>
            <w:r w:rsidR="009B2BB4">
              <w:rPr>
                <w:sz w:val="16"/>
                <w:szCs w:val="16"/>
                <w:lang w:val="es-ES"/>
              </w:rPr>
              <w:t>a</w:t>
            </w:r>
            <w:r w:rsidRPr="00E95661">
              <w:rPr>
                <w:sz w:val="16"/>
                <w:szCs w:val="16"/>
                <w:lang w:val="es-ES"/>
              </w:rPr>
              <w:t xml:space="preserve"> 49 años que </w:t>
            </w:r>
            <w:r w:rsidRPr="008C250F">
              <w:rPr>
                <w:sz w:val="16"/>
                <w:szCs w:val="16"/>
                <w:lang w:val="es-ES"/>
              </w:rPr>
              <w:t>expresan</w:t>
            </w:r>
            <w:r w:rsidRPr="00E95661">
              <w:rPr>
                <w:sz w:val="16"/>
                <w:szCs w:val="16"/>
                <w:lang w:val="es-ES"/>
              </w:rPr>
              <w:t xml:space="preserve"> actitudes </w:t>
            </w:r>
            <w:r w:rsidR="00E95661" w:rsidRPr="00E95661">
              <w:rPr>
                <w:sz w:val="16"/>
                <w:szCs w:val="16"/>
                <w:lang w:val="es-ES"/>
              </w:rPr>
              <w:t>discriminatorias</w:t>
            </w:r>
            <w:r w:rsidR="00765050" w:rsidRPr="008B2A8A">
              <w:rPr>
                <w:rStyle w:val="FootnoteReference"/>
                <w:sz w:val="16"/>
                <w:szCs w:val="16"/>
                <w:lang w:val="en-GB"/>
              </w:rPr>
              <w:footnoteReference w:id="21"/>
            </w:r>
            <w:r w:rsidR="00E95661">
              <w:rPr>
                <w:sz w:val="16"/>
                <w:szCs w:val="16"/>
                <w:lang w:val="es-ES"/>
              </w:rPr>
              <w:t xml:space="preserve"> hacia </w:t>
            </w:r>
            <w:r w:rsidR="00E95661" w:rsidRPr="00E95661">
              <w:rPr>
                <w:sz w:val="16"/>
                <w:szCs w:val="16"/>
                <w:lang w:val="es-ES"/>
              </w:rPr>
              <w:t>las personas que viven con el VIH</w:t>
            </w:r>
          </w:p>
        </w:tc>
        <w:tc>
          <w:tcPr>
            <w:tcW w:w="1144" w:type="pct"/>
            <w:gridSpan w:val="2"/>
            <w:vAlign w:val="center"/>
          </w:tcPr>
          <w:p w14:paraId="3D9BF93B" w14:textId="7C87E4B9" w:rsidR="00765050" w:rsidRPr="008C250F" w:rsidRDefault="008C250F" w:rsidP="00765050">
            <w:pPr>
              <w:rPr>
                <w:sz w:val="16"/>
                <w:szCs w:val="16"/>
                <w:lang w:val="es-ES"/>
              </w:rPr>
            </w:pPr>
            <w:r w:rsidRPr="008C250F">
              <w:rPr>
                <w:sz w:val="16"/>
                <w:szCs w:val="16"/>
                <w:lang w:val="es-ES"/>
              </w:rPr>
              <w:t>Número total de mujeres de 15-</w:t>
            </w:r>
            <w:r>
              <w:rPr>
                <w:sz w:val="16"/>
                <w:szCs w:val="16"/>
                <w:lang w:val="es-ES"/>
              </w:rPr>
              <w:t>49</w:t>
            </w:r>
            <w:r w:rsidRPr="008C250F">
              <w:rPr>
                <w:sz w:val="16"/>
                <w:szCs w:val="16"/>
                <w:lang w:val="es-ES"/>
              </w:rPr>
              <w:t xml:space="preserve"> </w:t>
            </w:r>
            <w:r>
              <w:rPr>
                <w:sz w:val="16"/>
                <w:szCs w:val="16"/>
                <w:lang w:val="es-ES"/>
              </w:rPr>
              <w:t>años que han oído hablar del VIH</w:t>
            </w:r>
          </w:p>
        </w:tc>
        <w:tc>
          <w:tcPr>
            <w:tcW w:w="390" w:type="pct"/>
            <w:vAlign w:val="center"/>
          </w:tcPr>
          <w:p w14:paraId="23B51770" w14:textId="77777777" w:rsidR="00765050" w:rsidRPr="008C250F" w:rsidRDefault="00765050" w:rsidP="00765050">
            <w:pPr>
              <w:jc w:val="center"/>
              <w:rPr>
                <w:sz w:val="16"/>
                <w:szCs w:val="16"/>
                <w:highlight w:val="green"/>
                <w:lang w:val="es-ES"/>
              </w:rPr>
            </w:pPr>
          </w:p>
        </w:tc>
      </w:tr>
      <w:tr w:rsidR="00765050" w:rsidRPr="008B53E1" w14:paraId="74256D62"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E15617C" w14:textId="77777777" w:rsidR="00765050" w:rsidRPr="008B2A8A" w:rsidRDefault="00765050" w:rsidP="00765050">
            <w:pPr>
              <w:rPr>
                <w:sz w:val="16"/>
                <w:szCs w:val="16"/>
                <w:lang w:val="en-GB"/>
              </w:rPr>
            </w:pPr>
            <w:r w:rsidRPr="008B2A8A">
              <w:rPr>
                <w:sz w:val="16"/>
                <w:szCs w:val="16"/>
                <w:lang w:val="en-GB"/>
              </w:rPr>
              <w:t>9.4</w:t>
            </w:r>
          </w:p>
        </w:tc>
        <w:tc>
          <w:tcPr>
            <w:tcW w:w="823" w:type="pct"/>
            <w:gridSpan w:val="2"/>
            <w:tcBorders>
              <w:left w:val="single" w:sz="4" w:space="0" w:color="auto"/>
            </w:tcBorders>
            <w:vAlign w:val="center"/>
          </w:tcPr>
          <w:p w14:paraId="5549A2E5" w14:textId="3324D3C4" w:rsidR="00765050" w:rsidRPr="008C250F" w:rsidRDefault="008723B8" w:rsidP="00765050">
            <w:pPr>
              <w:rPr>
                <w:sz w:val="16"/>
                <w:szCs w:val="16"/>
                <w:lang w:val="es-ES"/>
              </w:rPr>
            </w:pPr>
            <w:r w:rsidRPr="008C250F">
              <w:rPr>
                <w:sz w:val="16"/>
                <w:szCs w:val="16"/>
                <w:lang w:val="es-ES"/>
              </w:rPr>
              <w:t xml:space="preserve">Mujeres que saben donde hacerse la prueba </w:t>
            </w:r>
            <w:r w:rsidR="008C250F" w:rsidRPr="008C250F">
              <w:rPr>
                <w:sz w:val="16"/>
                <w:szCs w:val="16"/>
                <w:lang w:val="es-ES"/>
              </w:rPr>
              <w:t>del VIH</w:t>
            </w:r>
            <w:r w:rsidR="00765050" w:rsidRPr="008C250F">
              <w:rPr>
                <w:sz w:val="16"/>
                <w:szCs w:val="16"/>
                <w:vertAlign w:val="superscript"/>
                <w:lang w:val="es-ES"/>
              </w:rPr>
              <w:t>[M]</w:t>
            </w:r>
          </w:p>
        </w:tc>
        <w:tc>
          <w:tcPr>
            <w:tcW w:w="390" w:type="pct"/>
            <w:gridSpan w:val="2"/>
            <w:vAlign w:val="center"/>
          </w:tcPr>
          <w:p w14:paraId="04FB04A9"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36931133" w14:textId="77777777" w:rsidR="00765050" w:rsidRPr="008B2A8A" w:rsidRDefault="00765050" w:rsidP="00765050">
            <w:pPr>
              <w:jc w:val="center"/>
              <w:rPr>
                <w:sz w:val="16"/>
                <w:szCs w:val="16"/>
                <w:lang w:val="en-GB"/>
              </w:rPr>
            </w:pPr>
          </w:p>
        </w:tc>
        <w:tc>
          <w:tcPr>
            <w:tcW w:w="1931" w:type="pct"/>
            <w:gridSpan w:val="2"/>
            <w:vAlign w:val="center"/>
          </w:tcPr>
          <w:p w14:paraId="2CEE763A" w14:textId="73A63960" w:rsidR="00765050" w:rsidRPr="008723B8" w:rsidRDefault="008723B8" w:rsidP="009B2BB4">
            <w:pPr>
              <w:rPr>
                <w:sz w:val="16"/>
                <w:szCs w:val="16"/>
                <w:lang w:val="es-ES"/>
              </w:rPr>
            </w:pPr>
            <w:r w:rsidRPr="00E95661">
              <w:rPr>
                <w:sz w:val="16"/>
                <w:szCs w:val="16"/>
                <w:lang w:val="es-ES"/>
              </w:rPr>
              <w:t xml:space="preserve">Número de mujeres de 15 </w:t>
            </w:r>
            <w:r w:rsidR="009B2BB4">
              <w:rPr>
                <w:sz w:val="16"/>
                <w:szCs w:val="16"/>
                <w:lang w:val="es-ES"/>
              </w:rPr>
              <w:t>a</w:t>
            </w:r>
            <w:r w:rsidR="009B2BB4" w:rsidRPr="00E95661">
              <w:rPr>
                <w:sz w:val="16"/>
                <w:szCs w:val="16"/>
                <w:lang w:val="es-ES"/>
              </w:rPr>
              <w:t xml:space="preserve"> </w:t>
            </w:r>
            <w:r w:rsidRPr="00E95661">
              <w:rPr>
                <w:sz w:val="16"/>
                <w:szCs w:val="16"/>
                <w:lang w:val="es-ES"/>
              </w:rPr>
              <w:t>49 años que han declarado tener conocimiento de un lugar para la prueba del VIH</w:t>
            </w:r>
            <w:r w:rsidRPr="008723B8">
              <w:rPr>
                <w:sz w:val="16"/>
                <w:szCs w:val="16"/>
                <w:lang w:val="es-ES"/>
              </w:rPr>
              <w:t xml:space="preserve"> </w:t>
            </w:r>
          </w:p>
        </w:tc>
        <w:tc>
          <w:tcPr>
            <w:tcW w:w="1144" w:type="pct"/>
            <w:gridSpan w:val="2"/>
            <w:vAlign w:val="center"/>
          </w:tcPr>
          <w:p w14:paraId="533A56B3" w14:textId="309A096F" w:rsidR="00765050" w:rsidRPr="008C250F" w:rsidRDefault="008C250F" w:rsidP="00765050">
            <w:pPr>
              <w:rPr>
                <w:sz w:val="16"/>
                <w:szCs w:val="16"/>
                <w:lang w:val="es-ES"/>
              </w:rPr>
            </w:pPr>
            <w:r w:rsidRPr="008C250F">
              <w:rPr>
                <w:sz w:val="16"/>
                <w:szCs w:val="16"/>
                <w:lang w:val="es-ES"/>
              </w:rPr>
              <w:t>Número total de mujeres de 15-</w:t>
            </w:r>
            <w:r>
              <w:rPr>
                <w:sz w:val="16"/>
                <w:szCs w:val="16"/>
                <w:lang w:val="es-ES"/>
              </w:rPr>
              <w:t>49</w:t>
            </w:r>
            <w:r w:rsidRPr="008C250F">
              <w:rPr>
                <w:sz w:val="16"/>
                <w:szCs w:val="16"/>
                <w:lang w:val="es-ES"/>
              </w:rPr>
              <w:t xml:space="preserve"> </w:t>
            </w:r>
            <w:r>
              <w:rPr>
                <w:sz w:val="16"/>
                <w:szCs w:val="16"/>
                <w:lang w:val="es-ES"/>
              </w:rPr>
              <w:t>años</w:t>
            </w:r>
          </w:p>
        </w:tc>
        <w:tc>
          <w:tcPr>
            <w:tcW w:w="390" w:type="pct"/>
            <w:vAlign w:val="center"/>
          </w:tcPr>
          <w:p w14:paraId="001D03BF" w14:textId="77777777" w:rsidR="00765050" w:rsidRPr="008C250F" w:rsidRDefault="00765050" w:rsidP="00765050">
            <w:pPr>
              <w:jc w:val="center"/>
              <w:rPr>
                <w:sz w:val="16"/>
                <w:szCs w:val="16"/>
                <w:lang w:val="es-ES"/>
              </w:rPr>
            </w:pPr>
          </w:p>
        </w:tc>
      </w:tr>
      <w:tr w:rsidR="00765050" w:rsidRPr="008B53E1" w14:paraId="1D263FDE"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5AE22EE1" w14:textId="77777777" w:rsidR="00765050" w:rsidRPr="008B2A8A" w:rsidRDefault="00765050" w:rsidP="00765050">
            <w:pPr>
              <w:rPr>
                <w:sz w:val="16"/>
                <w:szCs w:val="16"/>
                <w:lang w:val="en-GB"/>
              </w:rPr>
            </w:pPr>
            <w:r w:rsidRPr="008B2A8A">
              <w:rPr>
                <w:sz w:val="16"/>
                <w:szCs w:val="16"/>
                <w:lang w:val="en-GB"/>
              </w:rPr>
              <w:t>9.5</w:t>
            </w:r>
          </w:p>
        </w:tc>
        <w:tc>
          <w:tcPr>
            <w:tcW w:w="823" w:type="pct"/>
            <w:gridSpan w:val="2"/>
            <w:tcBorders>
              <w:left w:val="single" w:sz="4" w:space="0" w:color="auto"/>
            </w:tcBorders>
            <w:vAlign w:val="center"/>
          </w:tcPr>
          <w:p w14:paraId="322D53B8" w14:textId="51A154F0" w:rsidR="00765050" w:rsidRPr="008723B8" w:rsidRDefault="008723B8" w:rsidP="00765050">
            <w:pPr>
              <w:rPr>
                <w:sz w:val="16"/>
                <w:szCs w:val="16"/>
                <w:lang w:val="es-ES"/>
              </w:rPr>
            </w:pPr>
            <w:r w:rsidRPr="008C250F">
              <w:rPr>
                <w:sz w:val="16"/>
                <w:szCs w:val="16"/>
                <w:lang w:val="es-ES"/>
              </w:rPr>
              <w:t>Mujeres que se hicieron la prueba del VIH y conocen los resultados</w:t>
            </w:r>
            <w:r w:rsidR="00765050" w:rsidRPr="008723B8">
              <w:rPr>
                <w:sz w:val="16"/>
                <w:szCs w:val="16"/>
                <w:vertAlign w:val="superscript"/>
                <w:lang w:val="es-ES"/>
              </w:rPr>
              <w:t>[M]</w:t>
            </w:r>
          </w:p>
        </w:tc>
        <w:tc>
          <w:tcPr>
            <w:tcW w:w="390" w:type="pct"/>
            <w:gridSpan w:val="2"/>
            <w:vAlign w:val="center"/>
          </w:tcPr>
          <w:p w14:paraId="0FF1757D"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16EA3679" w14:textId="77777777" w:rsidR="00765050" w:rsidRPr="008B2A8A" w:rsidRDefault="00765050" w:rsidP="00765050">
            <w:pPr>
              <w:jc w:val="center"/>
              <w:rPr>
                <w:sz w:val="16"/>
                <w:szCs w:val="16"/>
                <w:lang w:val="en-GB"/>
              </w:rPr>
            </w:pPr>
          </w:p>
        </w:tc>
        <w:tc>
          <w:tcPr>
            <w:tcW w:w="1931" w:type="pct"/>
            <w:gridSpan w:val="2"/>
            <w:vAlign w:val="center"/>
          </w:tcPr>
          <w:p w14:paraId="3D35065D" w14:textId="128B9ABC" w:rsidR="00765050" w:rsidRPr="008723B8" w:rsidRDefault="008723B8" w:rsidP="009B2BB4">
            <w:pPr>
              <w:rPr>
                <w:sz w:val="16"/>
                <w:szCs w:val="16"/>
                <w:lang w:val="es-ES"/>
              </w:rPr>
            </w:pPr>
            <w:r w:rsidRPr="00E95661">
              <w:rPr>
                <w:sz w:val="16"/>
                <w:szCs w:val="16"/>
                <w:lang w:val="es-ES"/>
              </w:rPr>
              <w:t xml:space="preserve">Número de mujeres de 15 </w:t>
            </w:r>
            <w:r w:rsidR="009B2BB4">
              <w:rPr>
                <w:sz w:val="16"/>
                <w:szCs w:val="16"/>
                <w:lang w:val="es-ES"/>
              </w:rPr>
              <w:t>a</w:t>
            </w:r>
            <w:r w:rsidRPr="00E95661">
              <w:rPr>
                <w:sz w:val="16"/>
                <w:szCs w:val="16"/>
                <w:lang w:val="es-ES"/>
              </w:rPr>
              <w:t xml:space="preserve"> 49 años de edad que se hicieron la prueba del VIH durante los últimos 12 meses anteriores a la encuesta y que conocen el resultado</w:t>
            </w:r>
            <w:r w:rsidRPr="008723B8">
              <w:rPr>
                <w:sz w:val="16"/>
                <w:szCs w:val="16"/>
                <w:lang w:val="es-ES"/>
              </w:rPr>
              <w:t xml:space="preserve"> </w:t>
            </w:r>
          </w:p>
        </w:tc>
        <w:tc>
          <w:tcPr>
            <w:tcW w:w="1144" w:type="pct"/>
            <w:gridSpan w:val="2"/>
            <w:vAlign w:val="center"/>
          </w:tcPr>
          <w:p w14:paraId="36420257" w14:textId="69D64752" w:rsidR="00765050" w:rsidRPr="008C250F" w:rsidRDefault="008C250F" w:rsidP="00765050">
            <w:pPr>
              <w:rPr>
                <w:sz w:val="16"/>
                <w:szCs w:val="16"/>
                <w:lang w:val="es-ES"/>
              </w:rPr>
            </w:pPr>
            <w:r w:rsidRPr="008C250F">
              <w:rPr>
                <w:sz w:val="16"/>
                <w:szCs w:val="16"/>
                <w:lang w:val="es-ES"/>
              </w:rPr>
              <w:t>Número total de mujeres de 15-</w:t>
            </w:r>
            <w:r>
              <w:rPr>
                <w:sz w:val="16"/>
                <w:szCs w:val="16"/>
                <w:lang w:val="es-ES"/>
              </w:rPr>
              <w:t>49</w:t>
            </w:r>
            <w:r w:rsidRPr="008C250F">
              <w:rPr>
                <w:sz w:val="16"/>
                <w:szCs w:val="16"/>
                <w:lang w:val="es-ES"/>
              </w:rPr>
              <w:t xml:space="preserve"> </w:t>
            </w:r>
            <w:r>
              <w:rPr>
                <w:sz w:val="16"/>
                <w:szCs w:val="16"/>
                <w:lang w:val="es-ES"/>
              </w:rPr>
              <w:t>años</w:t>
            </w:r>
          </w:p>
        </w:tc>
        <w:tc>
          <w:tcPr>
            <w:tcW w:w="390" w:type="pct"/>
            <w:vAlign w:val="center"/>
          </w:tcPr>
          <w:p w14:paraId="1D60944E" w14:textId="77777777" w:rsidR="00765050" w:rsidRPr="008C250F" w:rsidRDefault="00765050" w:rsidP="00765050">
            <w:pPr>
              <w:jc w:val="center"/>
              <w:rPr>
                <w:sz w:val="16"/>
                <w:szCs w:val="16"/>
                <w:lang w:val="es-ES"/>
              </w:rPr>
            </w:pPr>
          </w:p>
        </w:tc>
      </w:tr>
      <w:tr w:rsidR="00765050" w:rsidRPr="008B53E1" w14:paraId="5E4EC5FC" w14:textId="77777777" w:rsidTr="00326E30">
        <w:trPr>
          <w:cantSplit/>
          <w:jc w:val="center"/>
        </w:trPr>
        <w:tc>
          <w:tcPr>
            <w:tcW w:w="225" w:type="pct"/>
            <w:gridSpan w:val="2"/>
            <w:tcBorders>
              <w:right w:val="single" w:sz="4" w:space="0" w:color="auto"/>
              <w:tl2br w:val="nil"/>
              <w:tr2bl w:val="nil"/>
            </w:tcBorders>
            <w:tcMar>
              <w:top w:w="72" w:type="dxa"/>
              <w:left w:w="72" w:type="dxa"/>
              <w:bottom w:w="72" w:type="dxa"/>
              <w:right w:w="72" w:type="dxa"/>
            </w:tcMar>
            <w:vAlign w:val="center"/>
          </w:tcPr>
          <w:p w14:paraId="5F6CDEB8" w14:textId="77777777" w:rsidR="00765050" w:rsidRPr="008B2A8A" w:rsidRDefault="00765050" w:rsidP="00765050">
            <w:pPr>
              <w:rPr>
                <w:sz w:val="16"/>
                <w:szCs w:val="16"/>
                <w:lang w:val="en-GB"/>
              </w:rPr>
            </w:pPr>
            <w:r w:rsidRPr="008B2A8A">
              <w:rPr>
                <w:sz w:val="16"/>
                <w:szCs w:val="16"/>
                <w:lang w:val="en-GB"/>
              </w:rPr>
              <w:t>9.6</w:t>
            </w:r>
          </w:p>
        </w:tc>
        <w:tc>
          <w:tcPr>
            <w:tcW w:w="823" w:type="pct"/>
            <w:gridSpan w:val="2"/>
            <w:tcBorders>
              <w:left w:val="single" w:sz="4" w:space="0" w:color="auto"/>
            </w:tcBorders>
            <w:vAlign w:val="center"/>
          </w:tcPr>
          <w:p w14:paraId="6EA92616" w14:textId="6FA6C3FC" w:rsidR="00765050" w:rsidRPr="008723B8" w:rsidRDefault="008723B8" w:rsidP="00765050">
            <w:pPr>
              <w:rPr>
                <w:sz w:val="16"/>
                <w:szCs w:val="16"/>
                <w:lang w:val="es-ES"/>
              </w:rPr>
            </w:pPr>
            <w:r w:rsidRPr="008C250F">
              <w:rPr>
                <w:sz w:val="16"/>
                <w:szCs w:val="16"/>
                <w:lang w:val="es-ES"/>
              </w:rPr>
              <w:t>Mujeres jóvenes sexualmente activas que se hicieron la prueba del VIH y conocen los resultados</w:t>
            </w:r>
            <w:r w:rsidR="00765050" w:rsidRPr="008723B8">
              <w:rPr>
                <w:sz w:val="16"/>
                <w:szCs w:val="16"/>
                <w:vertAlign w:val="superscript"/>
                <w:lang w:val="es-ES"/>
              </w:rPr>
              <w:t>[M]</w:t>
            </w:r>
          </w:p>
        </w:tc>
        <w:tc>
          <w:tcPr>
            <w:tcW w:w="390" w:type="pct"/>
            <w:gridSpan w:val="2"/>
            <w:vAlign w:val="center"/>
          </w:tcPr>
          <w:p w14:paraId="6A2713C0"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3A9D1BE7" w14:textId="77777777" w:rsidR="00765050" w:rsidRPr="008B2A8A" w:rsidRDefault="00765050" w:rsidP="00765050">
            <w:pPr>
              <w:jc w:val="center"/>
              <w:rPr>
                <w:sz w:val="16"/>
                <w:szCs w:val="16"/>
                <w:lang w:val="en-GB"/>
              </w:rPr>
            </w:pPr>
          </w:p>
        </w:tc>
        <w:tc>
          <w:tcPr>
            <w:tcW w:w="1931" w:type="pct"/>
            <w:gridSpan w:val="2"/>
            <w:vAlign w:val="center"/>
          </w:tcPr>
          <w:p w14:paraId="782D8D08" w14:textId="12E0EE48" w:rsidR="00765050" w:rsidRPr="008723B8" w:rsidRDefault="008723B8" w:rsidP="009B2BB4">
            <w:pPr>
              <w:rPr>
                <w:sz w:val="16"/>
                <w:szCs w:val="16"/>
                <w:lang w:val="es-ES"/>
              </w:rPr>
            </w:pPr>
            <w:r w:rsidRPr="00E95661">
              <w:rPr>
                <w:sz w:val="16"/>
                <w:szCs w:val="16"/>
                <w:lang w:val="es-ES"/>
              </w:rPr>
              <w:t>Número de mujeres de</w:t>
            </w:r>
            <w:r w:rsidR="009B2BB4">
              <w:rPr>
                <w:sz w:val="16"/>
                <w:szCs w:val="16"/>
                <w:lang w:val="es-ES"/>
              </w:rPr>
              <w:t xml:space="preserve"> </w:t>
            </w:r>
            <w:r w:rsidRPr="00E95661">
              <w:rPr>
                <w:sz w:val="16"/>
                <w:szCs w:val="16"/>
                <w:lang w:val="es-ES"/>
              </w:rPr>
              <w:t xml:space="preserve"> 15 </w:t>
            </w:r>
            <w:r w:rsidR="009B2BB4">
              <w:rPr>
                <w:sz w:val="16"/>
                <w:szCs w:val="16"/>
                <w:lang w:val="es-ES"/>
              </w:rPr>
              <w:t>a</w:t>
            </w:r>
            <w:r w:rsidRPr="00E95661">
              <w:rPr>
                <w:sz w:val="16"/>
                <w:szCs w:val="16"/>
                <w:lang w:val="es-ES"/>
              </w:rPr>
              <w:t xml:space="preserve"> 24 años que han mantenido relaciones sexuales durante los </w:t>
            </w:r>
            <w:r w:rsidR="00E95661">
              <w:rPr>
                <w:sz w:val="16"/>
                <w:szCs w:val="16"/>
                <w:lang w:val="es-ES"/>
              </w:rPr>
              <w:t xml:space="preserve">últimos </w:t>
            </w:r>
            <w:r w:rsidRPr="00E95661">
              <w:rPr>
                <w:sz w:val="16"/>
                <w:szCs w:val="16"/>
                <w:lang w:val="es-ES"/>
              </w:rPr>
              <w:t>12 meses</w:t>
            </w:r>
            <w:r w:rsidR="00E95661">
              <w:rPr>
                <w:sz w:val="16"/>
                <w:szCs w:val="16"/>
                <w:lang w:val="es-ES"/>
              </w:rPr>
              <w:t>,</w:t>
            </w:r>
            <w:r w:rsidRPr="00E95661">
              <w:rPr>
                <w:sz w:val="16"/>
                <w:szCs w:val="16"/>
                <w:lang w:val="es-ES"/>
              </w:rPr>
              <w:t xml:space="preserve"> que se hicieron la prueba del VIH </w:t>
            </w:r>
            <w:r w:rsidR="00E95661">
              <w:rPr>
                <w:sz w:val="16"/>
                <w:szCs w:val="16"/>
                <w:lang w:val="es-ES"/>
              </w:rPr>
              <w:t xml:space="preserve">en </w:t>
            </w:r>
            <w:r w:rsidRPr="00E95661">
              <w:rPr>
                <w:sz w:val="16"/>
                <w:szCs w:val="16"/>
                <w:lang w:val="es-ES"/>
              </w:rPr>
              <w:t>los últimos 12 meses y que conocen el resultado</w:t>
            </w:r>
          </w:p>
        </w:tc>
        <w:tc>
          <w:tcPr>
            <w:tcW w:w="1144" w:type="pct"/>
            <w:gridSpan w:val="2"/>
            <w:vAlign w:val="center"/>
          </w:tcPr>
          <w:p w14:paraId="06885569" w14:textId="1BCB4AA9" w:rsidR="00765050" w:rsidRPr="008C250F" w:rsidRDefault="008C250F" w:rsidP="00765050">
            <w:pPr>
              <w:rPr>
                <w:sz w:val="16"/>
                <w:szCs w:val="16"/>
                <w:lang w:val="es-ES"/>
              </w:rPr>
            </w:pPr>
            <w:r w:rsidRPr="008C250F">
              <w:rPr>
                <w:sz w:val="16"/>
                <w:szCs w:val="16"/>
                <w:lang w:val="es-ES"/>
              </w:rPr>
              <w:t xml:space="preserve">Número total de mujeres de 15-24 </w:t>
            </w:r>
            <w:r>
              <w:rPr>
                <w:sz w:val="16"/>
                <w:szCs w:val="16"/>
                <w:lang w:val="es-ES"/>
              </w:rPr>
              <w:t>años</w:t>
            </w:r>
            <w:r w:rsidRPr="008C250F">
              <w:rPr>
                <w:sz w:val="16"/>
                <w:szCs w:val="16"/>
                <w:lang w:val="es-ES"/>
              </w:rPr>
              <w:t xml:space="preserve"> que han mantenido relaciones sexuales en los 12 </w:t>
            </w:r>
            <w:r>
              <w:rPr>
                <w:sz w:val="16"/>
                <w:szCs w:val="16"/>
                <w:lang w:val="es-ES"/>
              </w:rPr>
              <w:t>últimos meses</w:t>
            </w:r>
          </w:p>
        </w:tc>
        <w:tc>
          <w:tcPr>
            <w:tcW w:w="390" w:type="pct"/>
            <w:vAlign w:val="center"/>
          </w:tcPr>
          <w:p w14:paraId="37414708" w14:textId="77777777" w:rsidR="00765050" w:rsidRPr="008C250F" w:rsidRDefault="00765050" w:rsidP="00765050">
            <w:pPr>
              <w:jc w:val="center"/>
              <w:rPr>
                <w:sz w:val="16"/>
                <w:szCs w:val="16"/>
                <w:highlight w:val="green"/>
                <w:lang w:val="es-ES"/>
              </w:rPr>
            </w:pPr>
          </w:p>
        </w:tc>
      </w:tr>
      <w:tr w:rsidR="00765050" w:rsidRPr="008B53E1" w14:paraId="40886DF3"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A9BF2F0" w14:textId="77777777" w:rsidR="00765050" w:rsidRDefault="00765050" w:rsidP="00765050">
            <w:pPr>
              <w:rPr>
                <w:sz w:val="16"/>
                <w:szCs w:val="16"/>
                <w:lang w:val="en-GB"/>
              </w:rPr>
            </w:pPr>
            <w:r w:rsidRPr="008B2A8A">
              <w:rPr>
                <w:sz w:val="16"/>
                <w:szCs w:val="16"/>
                <w:lang w:val="en-GB"/>
              </w:rPr>
              <w:t>9.7</w:t>
            </w:r>
            <w:r>
              <w:rPr>
                <w:sz w:val="16"/>
                <w:szCs w:val="16"/>
                <w:lang w:val="en-GB"/>
              </w:rPr>
              <w:t>a</w:t>
            </w:r>
          </w:p>
          <w:p w14:paraId="0F0E4AB6" w14:textId="0BD6FE09" w:rsidR="00765050" w:rsidRPr="008B2A8A" w:rsidRDefault="00765050" w:rsidP="00765050">
            <w:pPr>
              <w:rPr>
                <w:sz w:val="16"/>
                <w:szCs w:val="16"/>
                <w:lang w:val="en-GB"/>
              </w:rPr>
            </w:pPr>
            <w:r>
              <w:rPr>
                <w:sz w:val="16"/>
                <w:szCs w:val="16"/>
                <w:lang w:val="en-GB"/>
              </w:rPr>
              <w:t>9.7b</w:t>
            </w:r>
          </w:p>
        </w:tc>
        <w:tc>
          <w:tcPr>
            <w:tcW w:w="823" w:type="pct"/>
            <w:gridSpan w:val="2"/>
            <w:tcBorders>
              <w:left w:val="single" w:sz="4" w:space="0" w:color="auto"/>
            </w:tcBorders>
            <w:vAlign w:val="center"/>
          </w:tcPr>
          <w:p w14:paraId="3254ECC1" w14:textId="6D4D7207" w:rsidR="00765050" w:rsidRPr="008723B8" w:rsidRDefault="008723B8" w:rsidP="00765050">
            <w:pPr>
              <w:rPr>
                <w:sz w:val="16"/>
                <w:szCs w:val="16"/>
                <w:lang w:val="es-ES"/>
              </w:rPr>
            </w:pPr>
            <w:r w:rsidRPr="008C250F">
              <w:rPr>
                <w:sz w:val="16"/>
                <w:szCs w:val="16"/>
                <w:lang w:val="es-ES"/>
              </w:rPr>
              <w:t>Consejería sobre el VIH durante la atención prenatal</w:t>
            </w:r>
          </w:p>
        </w:tc>
        <w:tc>
          <w:tcPr>
            <w:tcW w:w="390" w:type="pct"/>
            <w:gridSpan w:val="2"/>
            <w:vAlign w:val="center"/>
          </w:tcPr>
          <w:p w14:paraId="7F0B6A45"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2CDD035A" w14:textId="77777777" w:rsidR="00765050" w:rsidRPr="008B2A8A" w:rsidRDefault="00765050" w:rsidP="00765050">
            <w:pPr>
              <w:jc w:val="center"/>
              <w:rPr>
                <w:sz w:val="16"/>
                <w:szCs w:val="16"/>
                <w:lang w:val="en-GB"/>
              </w:rPr>
            </w:pPr>
          </w:p>
        </w:tc>
        <w:tc>
          <w:tcPr>
            <w:tcW w:w="1931" w:type="pct"/>
            <w:gridSpan w:val="2"/>
            <w:vAlign w:val="center"/>
          </w:tcPr>
          <w:p w14:paraId="7BDB7511" w14:textId="39194E48" w:rsidR="00DB1BE1" w:rsidRPr="00DB1BE1" w:rsidRDefault="00DB1BE1" w:rsidP="00DB1BE1">
            <w:pPr>
              <w:rPr>
                <w:sz w:val="16"/>
                <w:szCs w:val="16"/>
                <w:lang w:val="es-ES"/>
              </w:rPr>
            </w:pPr>
            <w:r w:rsidRPr="00DB1BE1">
              <w:rPr>
                <w:sz w:val="16"/>
                <w:szCs w:val="16"/>
                <w:lang w:val="es-ES"/>
              </w:rPr>
              <w:t>Número de mujeres de 15 a 49 años que tuvieron un nacido vivo en los últimos 2 años y recibieron atención prenatal durante el embarazo de su hijo/a más reciente, informando que durante una visita de atención prenatal recibieron</w:t>
            </w:r>
          </w:p>
          <w:p w14:paraId="7994FE02" w14:textId="77777777" w:rsidR="00DB1BE1" w:rsidRPr="00DB1BE1" w:rsidRDefault="00DB1BE1" w:rsidP="00765050">
            <w:pPr>
              <w:rPr>
                <w:sz w:val="16"/>
                <w:szCs w:val="16"/>
                <w:lang w:val="es-ES"/>
              </w:rPr>
            </w:pPr>
          </w:p>
          <w:p w14:paraId="74610483" w14:textId="307E091E" w:rsidR="00765050" w:rsidRPr="00DB1BE1" w:rsidRDefault="00DB1BE1" w:rsidP="00765050">
            <w:pPr>
              <w:pStyle w:val="ListParagraph"/>
              <w:numPr>
                <w:ilvl w:val="0"/>
                <w:numId w:val="23"/>
              </w:numPr>
              <w:rPr>
                <w:sz w:val="16"/>
                <w:szCs w:val="16"/>
                <w:lang w:val="es-ES"/>
              </w:rPr>
            </w:pPr>
            <w:r w:rsidRPr="00DB1BE1">
              <w:rPr>
                <w:sz w:val="16"/>
                <w:szCs w:val="16"/>
                <w:lang w:val="es-ES"/>
              </w:rPr>
              <w:t>asesoramiento sobre el VIH</w:t>
            </w:r>
          </w:p>
          <w:p w14:paraId="1B78EFE3" w14:textId="55E2887A" w:rsidR="00765050" w:rsidRPr="00DB1BE1" w:rsidRDefault="00DB1BE1" w:rsidP="00765050">
            <w:pPr>
              <w:pStyle w:val="ListParagraph"/>
              <w:numPr>
                <w:ilvl w:val="0"/>
                <w:numId w:val="23"/>
              </w:numPr>
              <w:rPr>
                <w:sz w:val="16"/>
                <w:szCs w:val="16"/>
                <w:lang w:val="es-ES"/>
              </w:rPr>
            </w:pPr>
            <w:r w:rsidRPr="00DB1BE1">
              <w:rPr>
                <w:sz w:val="16"/>
                <w:szCs w:val="16"/>
                <w:lang w:val="es-ES"/>
              </w:rPr>
              <w:t>información o asesoramiento sobre el VIH después de recibir los resultados de la prueba del VIH</w:t>
            </w:r>
          </w:p>
          <w:p w14:paraId="73F8E82D" w14:textId="6635A0DF" w:rsidR="008723B8" w:rsidRPr="00FC64A5" w:rsidRDefault="008723B8" w:rsidP="00FC64A5">
            <w:pPr>
              <w:rPr>
                <w:sz w:val="16"/>
                <w:szCs w:val="16"/>
                <w:lang w:val="es-ES"/>
              </w:rPr>
            </w:pPr>
          </w:p>
        </w:tc>
        <w:tc>
          <w:tcPr>
            <w:tcW w:w="1144" w:type="pct"/>
            <w:gridSpan w:val="2"/>
            <w:vAlign w:val="center"/>
          </w:tcPr>
          <w:p w14:paraId="2EF00427" w14:textId="2F657E44" w:rsidR="00765050" w:rsidRPr="008C250F" w:rsidRDefault="008C250F" w:rsidP="00765050">
            <w:pPr>
              <w:rPr>
                <w:sz w:val="16"/>
                <w:szCs w:val="16"/>
                <w:lang w:val="es-ES"/>
              </w:rPr>
            </w:pPr>
            <w:r w:rsidRPr="008C250F">
              <w:rPr>
                <w:sz w:val="16"/>
                <w:szCs w:val="16"/>
                <w:lang w:val="es-ES"/>
              </w:rPr>
              <w:t>Número total de mujeres de 15-</w:t>
            </w:r>
            <w:r>
              <w:rPr>
                <w:sz w:val="16"/>
                <w:szCs w:val="16"/>
                <w:lang w:val="es-ES"/>
              </w:rPr>
              <w:t>49</w:t>
            </w:r>
            <w:r w:rsidRPr="008C250F">
              <w:rPr>
                <w:sz w:val="16"/>
                <w:szCs w:val="16"/>
                <w:lang w:val="es-ES"/>
              </w:rPr>
              <w:t xml:space="preserve"> </w:t>
            </w:r>
            <w:r>
              <w:rPr>
                <w:sz w:val="16"/>
                <w:szCs w:val="16"/>
                <w:lang w:val="es-ES"/>
              </w:rPr>
              <w:t>años que tuvieron un nacido vivo en los 2 últimos años</w:t>
            </w:r>
          </w:p>
        </w:tc>
        <w:tc>
          <w:tcPr>
            <w:tcW w:w="390" w:type="pct"/>
            <w:vAlign w:val="center"/>
          </w:tcPr>
          <w:p w14:paraId="48DC251C" w14:textId="77777777" w:rsidR="00765050" w:rsidRPr="008C250F" w:rsidRDefault="00765050" w:rsidP="00765050">
            <w:pPr>
              <w:rPr>
                <w:sz w:val="16"/>
                <w:szCs w:val="16"/>
                <w:lang w:val="es-ES"/>
              </w:rPr>
            </w:pPr>
          </w:p>
        </w:tc>
      </w:tr>
      <w:tr w:rsidR="00765050" w:rsidRPr="008B53E1" w14:paraId="50EA75FA" w14:textId="77777777" w:rsidTr="00326E30">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4CEEE7C1" w14:textId="77777777" w:rsidR="00765050" w:rsidRPr="008B2A8A" w:rsidRDefault="00765050" w:rsidP="00765050">
            <w:pPr>
              <w:rPr>
                <w:sz w:val="16"/>
                <w:szCs w:val="16"/>
                <w:lang w:val="en-GB"/>
              </w:rPr>
            </w:pPr>
            <w:r w:rsidRPr="008B2A8A">
              <w:rPr>
                <w:sz w:val="16"/>
                <w:szCs w:val="16"/>
                <w:lang w:val="en-GB"/>
              </w:rPr>
              <w:t>9.8</w:t>
            </w:r>
          </w:p>
        </w:tc>
        <w:tc>
          <w:tcPr>
            <w:tcW w:w="823" w:type="pct"/>
            <w:gridSpan w:val="2"/>
            <w:tcBorders>
              <w:left w:val="single" w:sz="4" w:space="0" w:color="auto"/>
            </w:tcBorders>
            <w:vAlign w:val="center"/>
          </w:tcPr>
          <w:p w14:paraId="043DC736" w14:textId="32697928" w:rsidR="00765050" w:rsidRPr="008723B8" w:rsidRDefault="008723B8" w:rsidP="009B2BB4">
            <w:pPr>
              <w:rPr>
                <w:sz w:val="16"/>
                <w:szCs w:val="16"/>
                <w:lang w:val="es-ES"/>
              </w:rPr>
            </w:pPr>
            <w:r w:rsidRPr="008C250F">
              <w:rPr>
                <w:sz w:val="16"/>
                <w:szCs w:val="16"/>
                <w:lang w:val="es-ES"/>
              </w:rPr>
              <w:t xml:space="preserve">Prueba del </w:t>
            </w:r>
            <w:r w:rsidR="009B2BB4">
              <w:rPr>
                <w:sz w:val="16"/>
                <w:szCs w:val="16"/>
                <w:lang w:val="es-ES"/>
              </w:rPr>
              <w:t>VIH</w:t>
            </w:r>
            <w:r w:rsidR="009B2BB4" w:rsidRPr="008C250F">
              <w:rPr>
                <w:sz w:val="16"/>
                <w:szCs w:val="16"/>
                <w:lang w:val="es-ES"/>
              </w:rPr>
              <w:t xml:space="preserve"> </w:t>
            </w:r>
            <w:r w:rsidRPr="008C250F">
              <w:rPr>
                <w:sz w:val="16"/>
                <w:szCs w:val="16"/>
                <w:lang w:val="es-ES"/>
              </w:rPr>
              <w:t>durante la atención prenatal</w:t>
            </w:r>
          </w:p>
        </w:tc>
        <w:tc>
          <w:tcPr>
            <w:tcW w:w="390" w:type="pct"/>
            <w:gridSpan w:val="2"/>
            <w:vAlign w:val="center"/>
          </w:tcPr>
          <w:p w14:paraId="51100BE7"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7A0A826B" w14:textId="77777777" w:rsidR="00765050" w:rsidRPr="008B2A8A" w:rsidRDefault="00765050" w:rsidP="00765050">
            <w:pPr>
              <w:jc w:val="center"/>
              <w:rPr>
                <w:sz w:val="16"/>
                <w:szCs w:val="16"/>
                <w:lang w:val="en-GB"/>
              </w:rPr>
            </w:pPr>
          </w:p>
        </w:tc>
        <w:tc>
          <w:tcPr>
            <w:tcW w:w="1931" w:type="pct"/>
            <w:gridSpan w:val="2"/>
            <w:vAlign w:val="center"/>
          </w:tcPr>
          <w:p w14:paraId="6FA579FA" w14:textId="7739C668" w:rsidR="00765050" w:rsidRPr="00DB1BE1" w:rsidRDefault="008723B8" w:rsidP="009B2BB4">
            <w:pPr>
              <w:rPr>
                <w:sz w:val="16"/>
                <w:szCs w:val="16"/>
                <w:lang w:val="es-ES"/>
              </w:rPr>
            </w:pPr>
            <w:r w:rsidRPr="00DB1BE1">
              <w:rPr>
                <w:sz w:val="16"/>
                <w:szCs w:val="16"/>
                <w:lang w:val="es-ES"/>
              </w:rPr>
              <w:t xml:space="preserve">Número de mujeres de 15 </w:t>
            </w:r>
            <w:r w:rsidR="009B2BB4">
              <w:rPr>
                <w:sz w:val="16"/>
                <w:szCs w:val="16"/>
                <w:lang w:val="es-ES"/>
              </w:rPr>
              <w:t>a</w:t>
            </w:r>
            <w:r w:rsidRPr="00DB1BE1">
              <w:rPr>
                <w:sz w:val="16"/>
                <w:szCs w:val="16"/>
                <w:lang w:val="es-ES"/>
              </w:rPr>
              <w:t xml:space="preserve"> 49 años que </w:t>
            </w:r>
            <w:r w:rsidR="00DB1BE1" w:rsidRPr="00DB1BE1">
              <w:rPr>
                <w:sz w:val="16"/>
                <w:szCs w:val="16"/>
                <w:lang w:val="es-ES"/>
              </w:rPr>
              <w:t xml:space="preserve">tuvieron un nacido vivo </w:t>
            </w:r>
            <w:r w:rsidRPr="00DB1BE1">
              <w:rPr>
                <w:sz w:val="16"/>
                <w:szCs w:val="16"/>
                <w:lang w:val="es-ES"/>
              </w:rPr>
              <w:t xml:space="preserve">en los 2 </w:t>
            </w:r>
            <w:r w:rsidR="00DB1BE1" w:rsidRPr="00DB1BE1">
              <w:rPr>
                <w:sz w:val="16"/>
                <w:szCs w:val="16"/>
                <w:lang w:val="es-ES"/>
              </w:rPr>
              <w:t xml:space="preserve">últimos </w:t>
            </w:r>
            <w:r w:rsidR="009B2BB4">
              <w:rPr>
                <w:sz w:val="16"/>
                <w:szCs w:val="16"/>
                <w:lang w:val="es-ES"/>
              </w:rPr>
              <w:t xml:space="preserve">años </w:t>
            </w:r>
            <w:r w:rsidRPr="00DB1BE1">
              <w:rPr>
                <w:sz w:val="16"/>
                <w:szCs w:val="16"/>
                <w:lang w:val="es-ES"/>
              </w:rPr>
              <w:t xml:space="preserve">y recibieron cuidados prenatales </w:t>
            </w:r>
            <w:r w:rsidR="00DB1BE1" w:rsidRPr="00DB1BE1">
              <w:rPr>
                <w:sz w:val="16"/>
                <w:szCs w:val="16"/>
                <w:lang w:val="es-ES"/>
              </w:rPr>
              <w:t xml:space="preserve">durante el embarazo de su hijo/a más reciente </w:t>
            </w:r>
            <w:r w:rsidRPr="00DB1BE1">
              <w:rPr>
                <w:sz w:val="16"/>
                <w:szCs w:val="16"/>
                <w:lang w:val="es-ES"/>
              </w:rPr>
              <w:t>y que informan que se les ofreció y aceptaron hacerse una prueba de VIH durante la atención prenatal y que recibieron los resultados</w:t>
            </w:r>
          </w:p>
        </w:tc>
        <w:tc>
          <w:tcPr>
            <w:tcW w:w="1144" w:type="pct"/>
            <w:gridSpan w:val="2"/>
            <w:vAlign w:val="center"/>
          </w:tcPr>
          <w:p w14:paraId="3A455C97" w14:textId="5C07C6B3" w:rsidR="00765050" w:rsidRPr="008C250F" w:rsidRDefault="008C250F" w:rsidP="00765050">
            <w:pPr>
              <w:rPr>
                <w:sz w:val="16"/>
                <w:szCs w:val="16"/>
                <w:lang w:val="es-ES"/>
              </w:rPr>
            </w:pPr>
            <w:r w:rsidRPr="008C250F">
              <w:rPr>
                <w:sz w:val="16"/>
                <w:szCs w:val="16"/>
                <w:lang w:val="es-ES"/>
              </w:rPr>
              <w:t>Número total de mujeres de 15-</w:t>
            </w:r>
            <w:r>
              <w:rPr>
                <w:sz w:val="16"/>
                <w:szCs w:val="16"/>
                <w:lang w:val="es-ES"/>
              </w:rPr>
              <w:t>49</w:t>
            </w:r>
            <w:r w:rsidRPr="008C250F">
              <w:rPr>
                <w:sz w:val="16"/>
                <w:szCs w:val="16"/>
                <w:lang w:val="es-ES"/>
              </w:rPr>
              <w:t xml:space="preserve"> </w:t>
            </w:r>
            <w:r>
              <w:rPr>
                <w:sz w:val="16"/>
                <w:szCs w:val="16"/>
                <w:lang w:val="es-ES"/>
              </w:rPr>
              <w:t>años que tuvieron un nacido vivo en los 2 últimos años</w:t>
            </w:r>
          </w:p>
        </w:tc>
        <w:tc>
          <w:tcPr>
            <w:tcW w:w="390" w:type="pct"/>
            <w:vAlign w:val="center"/>
          </w:tcPr>
          <w:p w14:paraId="11FDCE92" w14:textId="77777777" w:rsidR="00765050" w:rsidRPr="008C250F" w:rsidRDefault="00765050" w:rsidP="00765050">
            <w:pPr>
              <w:rPr>
                <w:sz w:val="16"/>
                <w:szCs w:val="16"/>
                <w:lang w:val="es-ES"/>
              </w:rPr>
            </w:pPr>
          </w:p>
        </w:tc>
      </w:tr>
      <w:tr w:rsidR="00765050" w:rsidRPr="008B53E1" w14:paraId="181FCBA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DBCE7D6" w14:textId="77777777" w:rsidR="00765050" w:rsidRPr="008B2A8A" w:rsidRDefault="00765050" w:rsidP="00765050">
            <w:pPr>
              <w:rPr>
                <w:sz w:val="16"/>
                <w:szCs w:val="16"/>
                <w:lang w:val="en-GB"/>
              </w:rPr>
            </w:pPr>
            <w:r w:rsidRPr="008B2A8A">
              <w:rPr>
                <w:sz w:val="16"/>
                <w:szCs w:val="16"/>
                <w:lang w:val="en-GB"/>
              </w:rPr>
              <w:t>9.9</w:t>
            </w:r>
          </w:p>
        </w:tc>
        <w:tc>
          <w:tcPr>
            <w:tcW w:w="823" w:type="pct"/>
            <w:gridSpan w:val="2"/>
            <w:tcBorders>
              <w:left w:val="single" w:sz="4" w:space="0" w:color="auto"/>
            </w:tcBorders>
            <w:vAlign w:val="center"/>
          </w:tcPr>
          <w:p w14:paraId="6316EBC9" w14:textId="182A30DA" w:rsidR="00765050" w:rsidRPr="008723B8" w:rsidRDefault="008723B8" w:rsidP="008C250F">
            <w:pPr>
              <w:rPr>
                <w:sz w:val="16"/>
                <w:szCs w:val="16"/>
                <w:lang w:val="es-ES"/>
              </w:rPr>
            </w:pPr>
            <w:r w:rsidRPr="008C250F">
              <w:rPr>
                <w:sz w:val="16"/>
                <w:szCs w:val="16"/>
                <w:lang w:val="es-ES"/>
              </w:rPr>
              <w:t>Mujeres jóvenes que nunca han mantenido relaciones sexuales</w:t>
            </w:r>
            <w:r w:rsidR="00765050" w:rsidRPr="008723B8">
              <w:rPr>
                <w:sz w:val="16"/>
                <w:szCs w:val="16"/>
                <w:vertAlign w:val="superscript"/>
                <w:lang w:val="es-ES"/>
              </w:rPr>
              <w:t>[M]</w:t>
            </w:r>
          </w:p>
        </w:tc>
        <w:tc>
          <w:tcPr>
            <w:tcW w:w="390" w:type="pct"/>
            <w:gridSpan w:val="2"/>
            <w:vAlign w:val="center"/>
          </w:tcPr>
          <w:p w14:paraId="01605F35"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55432C33" w14:textId="77777777" w:rsidR="00765050" w:rsidRPr="008B2A8A" w:rsidRDefault="00765050" w:rsidP="00765050">
            <w:pPr>
              <w:jc w:val="center"/>
              <w:rPr>
                <w:sz w:val="16"/>
                <w:szCs w:val="16"/>
                <w:lang w:val="en-GB"/>
              </w:rPr>
            </w:pPr>
          </w:p>
        </w:tc>
        <w:tc>
          <w:tcPr>
            <w:tcW w:w="1931" w:type="pct"/>
            <w:gridSpan w:val="2"/>
            <w:vAlign w:val="center"/>
          </w:tcPr>
          <w:p w14:paraId="693117EB" w14:textId="796E1E6A" w:rsidR="00765050" w:rsidRPr="00B941E1" w:rsidRDefault="00B941E1" w:rsidP="006D7630">
            <w:pPr>
              <w:rPr>
                <w:sz w:val="16"/>
                <w:szCs w:val="16"/>
                <w:lang w:val="es-ES"/>
              </w:rPr>
            </w:pPr>
            <w:r w:rsidRPr="00DB1BE1">
              <w:rPr>
                <w:sz w:val="16"/>
                <w:szCs w:val="16"/>
                <w:lang w:val="es-ES"/>
              </w:rPr>
              <w:t xml:space="preserve">Número de mujeres de 15 </w:t>
            </w:r>
            <w:r w:rsidR="006D7630">
              <w:rPr>
                <w:sz w:val="16"/>
                <w:szCs w:val="16"/>
                <w:lang w:val="es-ES"/>
              </w:rPr>
              <w:t>a</w:t>
            </w:r>
            <w:r w:rsidRPr="00DB1BE1">
              <w:rPr>
                <w:sz w:val="16"/>
                <w:szCs w:val="16"/>
                <w:lang w:val="es-ES"/>
              </w:rPr>
              <w:t xml:space="preserve"> 24 años </w:t>
            </w:r>
            <w:r w:rsidR="00DB1BE1" w:rsidRPr="00DB1BE1">
              <w:rPr>
                <w:sz w:val="16"/>
                <w:szCs w:val="16"/>
                <w:lang w:val="es-ES"/>
              </w:rPr>
              <w:t xml:space="preserve">que </w:t>
            </w:r>
            <w:r w:rsidR="006D7630">
              <w:rPr>
                <w:sz w:val="16"/>
                <w:szCs w:val="16"/>
                <w:lang w:val="es-ES"/>
              </w:rPr>
              <w:t>jamás se han casado</w:t>
            </w:r>
            <w:r w:rsidR="00DB1BE1" w:rsidRPr="00DB1BE1">
              <w:rPr>
                <w:sz w:val="16"/>
                <w:szCs w:val="16"/>
                <w:lang w:val="es-ES"/>
              </w:rPr>
              <w:t xml:space="preserve"> y </w:t>
            </w:r>
            <w:r w:rsidRPr="00DB1BE1">
              <w:rPr>
                <w:sz w:val="16"/>
                <w:szCs w:val="16"/>
                <w:lang w:val="es-ES"/>
              </w:rPr>
              <w:t>que nunca han mantenido relaciones sexuales</w:t>
            </w:r>
          </w:p>
        </w:tc>
        <w:tc>
          <w:tcPr>
            <w:tcW w:w="1144" w:type="pct"/>
            <w:gridSpan w:val="2"/>
            <w:vAlign w:val="center"/>
          </w:tcPr>
          <w:p w14:paraId="1B6F7DE6" w14:textId="597F4C0D" w:rsidR="00765050" w:rsidRPr="00DB1BE1" w:rsidRDefault="00DB1BE1" w:rsidP="006D7630">
            <w:pPr>
              <w:rPr>
                <w:sz w:val="16"/>
                <w:szCs w:val="16"/>
                <w:lang w:val="es-ES"/>
              </w:rPr>
            </w:pPr>
            <w:r w:rsidRPr="00DB1BE1">
              <w:rPr>
                <w:sz w:val="16"/>
                <w:szCs w:val="16"/>
                <w:lang w:val="es-ES"/>
              </w:rPr>
              <w:t xml:space="preserve">Número de mujeres de 15 </w:t>
            </w:r>
            <w:r w:rsidR="006D7630">
              <w:rPr>
                <w:sz w:val="16"/>
                <w:szCs w:val="16"/>
                <w:lang w:val="es-ES"/>
              </w:rPr>
              <w:t>-</w:t>
            </w:r>
            <w:r w:rsidRPr="00DB1BE1">
              <w:rPr>
                <w:sz w:val="16"/>
                <w:szCs w:val="16"/>
                <w:lang w:val="es-ES"/>
              </w:rPr>
              <w:t>24 años que jamás</w:t>
            </w:r>
            <w:r w:rsidR="006D7630">
              <w:rPr>
                <w:sz w:val="16"/>
                <w:szCs w:val="16"/>
                <w:lang w:val="es-ES"/>
              </w:rPr>
              <w:t xml:space="preserve"> se</w:t>
            </w:r>
            <w:r w:rsidRPr="00DB1BE1">
              <w:rPr>
                <w:sz w:val="16"/>
                <w:szCs w:val="16"/>
                <w:lang w:val="es-ES"/>
              </w:rPr>
              <w:t xml:space="preserve"> han </w:t>
            </w:r>
            <w:r w:rsidR="006D7630">
              <w:rPr>
                <w:sz w:val="16"/>
                <w:szCs w:val="16"/>
                <w:lang w:val="es-ES"/>
              </w:rPr>
              <w:t>casado</w:t>
            </w:r>
          </w:p>
        </w:tc>
        <w:tc>
          <w:tcPr>
            <w:tcW w:w="390" w:type="pct"/>
            <w:vAlign w:val="center"/>
          </w:tcPr>
          <w:p w14:paraId="1F3D923C" w14:textId="77777777" w:rsidR="00765050" w:rsidRPr="00DB1BE1" w:rsidRDefault="00765050" w:rsidP="00765050">
            <w:pPr>
              <w:jc w:val="center"/>
              <w:rPr>
                <w:sz w:val="16"/>
                <w:szCs w:val="16"/>
                <w:highlight w:val="green"/>
                <w:lang w:val="es-ES"/>
              </w:rPr>
            </w:pPr>
          </w:p>
        </w:tc>
      </w:tr>
      <w:tr w:rsidR="00765050" w:rsidRPr="008B53E1" w14:paraId="2EBE124F"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16D5C1C8" w14:textId="77777777" w:rsidR="00765050" w:rsidRPr="008B2A8A" w:rsidRDefault="00765050" w:rsidP="00765050">
            <w:pPr>
              <w:rPr>
                <w:sz w:val="16"/>
                <w:szCs w:val="16"/>
                <w:lang w:val="en-GB"/>
              </w:rPr>
            </w:pPr>
            <w:r w:rsidRPr="008B2A8A">
              <w:rPr>
                <w:sz w:val="16"/>
                <w:szCs w:val="16"/>
                <w:lang w:val="en-GB"/>
              </w:rPr>
              <w:lastRenderedPageBreak/>
              <w:t>9.10</w:t>
            </w:r>
          </w:p>
        </w:tc>
        <w:tc>
          <w:tcPr>
            <w:tcW w:w="823" w:type="pct"/>
            <w:gridSpan w:val="2"/>
            <w:tcBorders>
              <w:left w:val="single" w:sz="4" w:space="0" w:color="auto"/>
            </w:tcBorders>
            <w:vAlign w:val="center"/>
          </w:tcPr>
          <w:p w14:paraId="2177DAE4" w14:textId="4692DF32" w:rsidR="00765050" w:rsidRPr="00BB16E4" w:rsidRDefault="00BB16E4" w:rsidP="00765050">
            <w:pPr>
              <w:rPr>
                <w:sz w:val="16"/>
                <w:szCs w:val="16"/>
                <w:lang w:val="es-ES"/>
              </w:rPr>
            </w:pPr>
            <w:r w:rsidRPr="008C250F">
              <w:rPr>
                <w:sz w:val="16"/>
                <w:szCs w:val="16"/>
                <w:lang w:val="es-ES"/>
              </w:rPr>
              <w:t>Relaciones sexuales antes de los 15 años en mujeres jóvenes</w:t>
            </w:r>
            <w:r w:rsidR="00765050" w:rsidRPr="00BB16E4">
              <w:rPr>
                <w:sz w:val="16"/>
                <w:szCs w:val="16"/>
                <w:vertAlign w:val="superscript"/>
                <w:lang w:val="es-ES"/>
              </w:rPr>
              <w:t>[M]</w:t>
            </w:r>
          </w:p>
        </w:tc>
        <w:tc>
          <w:tcPr>
            <w:tcW w:w="390" w:type="pct"/>
            <w:gridSpan w:val="2"/>
            <w:vAlign w:val="center"/>
          </w:tcPr>
          <w:p w14:paraId="0E153060"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59C7E4B7" w14:textId="77777777" w:rsidR="00765050" w:rsidRPr="008B2A8A" w:rsidRDefault="00765050" w:rsidP="00765050">
            <w:pPr>
              <w:jc w:val="center"/>
              <w:rPr>
                <w:sz w:val="16"/>
                <w:szCs w:val="16"/>
                <w:lang w:val="en-GB"/>
              </w:rPr>
            </w:pPr>
          </w:p>
        </w:tc>
        <w:tc>
          <w:tcPr>
            <w:tcW w:w="1931" w:type="pct"/>
            <w:gridSpan w:val="2"/>
            <w:vAlign w:val="center"/>
          </w:tcPr>
          <w:p w14:paraId="5DED9AA8" w14:textId="15777262" w:rsidR="00765050" w:rsidRPr="00BB16E4" w:rsidRDefault="00BB16E4" w:rsidP="008C0B53">
            <w:pPr>
              <w:rPr>
                <w:sz w:val="16"/>
                <w:szCs w:val="16"/>
                <w:lang w:val="es-ES"/>
              </w:rPr>
            </w:pPr>
            <w:r w:rsidRPr="00DB1BE1">
              <w:rPr>
                <w:sz w:val="16"/>
                <w:szCs w:val="16"/>
                <w:lang w:val="es-ES"/>
              </w:rPr>
              <w:t xml:space="preserve">Número de mujeres de 15 </w:t>
            </w:r>
            <w:r w:rsidR="008C0B53">
              <w:rPr>
                <w:sz w:val="16"/>
                <w:szCs w:val="16"/>
                <w:lang w:val="es-ES"/>
              </w:rPr>
              <w:t>a</w:t>
            </w:r>
            <w:r w:rsidRPr="00DB1BE1">
              <w:rPr>
                <w:sz w:val="16"/>
                <w:szCs w:val="16"/>
                <w:lang w:val="es-ES"/>
              </w:rPr>
              <w:t xml:space="preserve"> 24 años que mantuvieron relaciones sexuales antes de los 15 años de edad</w:t>
            </w:r>
          </w:p>
        </w:tc>
        <w:tc>
          <w:tcPr>
            <w:tcW w:w="1144" w:type="pct"/>
            <w:gridSpan w:val="2"/>
            <w:vAlign w:val="center"/>
          </w:tcPr>
          <w:p w14:paraId="7F52F951" w14:textId="20561F85" w:rsidR="00765050" w:rsidRPr="00DB1BE1" w:rsidRDefault="00DB1BE1" w:rsidP="00765050">
            <w:pPr>
              <w:rPr>
                <w:sz w:val="16"/>
                <w:szCs w:val="16"/>
                <w:lang w:val="es-ES"/>
              </w:rPr>
            </w:pPr>
            <w:r w:rsidRPr="00DB1BE1">
              <w:rPr>
                <w:sz w:val="16"/>
                <w:szCs w:val="16"/>
                <w:lang w:val="es-ES"/>
              </w:rPr>
              <w:t xml:space="preserve">Número </w:t>
            </w:r>
            <w:r>
              <w:rPr>
                <w:sz w:val="16"/>
                <w:szCs w:val="16"/>
                <w:lang w:val="es-ES"/>
              </w:rPr>
              <w:t xml:space="preserve">total </w:t>
            </w:r>
            <w:r w:rsidRPr="00DB1BE1">
              <w:rPr>
                <w:sz w:val="16"/>
                <w:szCs w:val="16"/>
                <w:lang w:val="es-ES"/>
              </w:rPr>
              <w:t xml:space="preserve">de mujeres de 15 </w:t>
            </w:r>
            <w:r w:rsidR="006D7630">
              <w:rPr>
                <w:sz w:val="16"/>
                <w:szCs w:val="16"/>
                <w:lang w:val="es-ES"/>
              </w:rPr>
              <w:t>-</w:t>
            </w:r>
            <w:r w:rsidRPr="00DB1BE1">
              <w:rPr>
                <w:sz w:val="16"/>
                <w:szCs w:val="16"/>
                <w:lang w:val="es-ES"/>
              </w:rPr>
              <w:t xml:space="preserve"> 24 años</w:t>
            </w:r>
          </w:p>
        </w:tc>
        <w:tc>
          <w:tcPr>
            <w:tcW w:w="390" w:type="pct"/>
            <w:vAlign w:val="center"/>
          </w:tcPr>
          <w:p w14:paraId="2D3393E9" w14:textId="77777777" w:rsidR="00765050" w:rsidRPr="00DB1BE1" w:rsidRDefault="00765050" w:rsidP="00765050">
            <w:pPr>
              <w:jc w:val="center"/>
              <w:rPr>
                <w:sz w:val="16"/>
                <w:szCs w:val="16"/>
                <w:lang w:val="es-ES"/>
              </w:rPr>
            </w:pPr>
          </w:p>
        </w:tc>
      </w:tr>
      <w:tr w:rsidR="00765050" w:rsidRPr="008B53E1" w14:paraId="74620C6A"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CD1312C" w14:textId="77777777" w:rsidR="00765050" w:rsidRPr="008B2A8A" w:rsidRDefault="00765050" w:rsidP="00765050">
            <w:pPr>
              <w:rPr>
                <w:sz w:val="16"/>
                <w:szCs w:val="16"/>
                <w:lang w:val="en-GB"/>
              </w:rPr>
            </w:pPr>
            <w:r w:rsidRPr="008B2A8A">
              <w:rPr>
                <w:sz w:val="16"/>
                <w:szCs w:val="16"/>
                <w:lang w:val="en-GB"/>
              </w:rPr>
              <w:t>9.11</w:t>
            </w:r>
          </w:p>
        </w:tc>
        <w:tc>
          <w:tcPr>
            <w:tcW w:w="823" w:type="pct"/>
            <w:gridSpan w:val="2"/>
            <w:tcBorders>
              <w:left w:val="single" w:sz="4" w:space="0" w:color="auto"/>
            </w:tcBorders>
            <w:vAlign w:val="center"/>
          </w:tcPr>
          <w:p w14:paraId="105841F9" w14:textId="22317677" w:rsidR="00765050" w:rsidRPr="00BB16E4" w:rsidRDefault="00BB16E4" w:rsidP="008C250F">
            <w:pPr>
              <w:rPr>
                <w:sz w:val="16"/>
                <w:szCs w:val="16"/>
                <w:lang w:val="es-ES"/>
              </w:rPr>
            </w:pPr>
            <w:r w:rsidRPr="008C250F">
              <w:rPr>
                <w:sz w:val="16"/>
                <w:szCs w:val="16"/>
                <w:lang w:val="es-ES"/>
              </w:rPr>
              <w:t xml:space="preserve">Mezcla de edades </w:t>
            </w:r>
            <w:r w:rsidR="008C250F">
              <w:rPr>
                <w:sz w:val="16"/>
                <w:szCs w:val="16"/>
                <w:lang w:val="es-ES"/>
              </w:rPr>
              <w:t>en</w:t>
            </w:r>
            <w:r w:rsidRPr="008C250F">
              <w:rPr>
                <w:sz w:val="16"/>
                <w:szCs w:val="16"/>
                <w:lang w:val="es-ES"/>
              </w:rPr>
              <w:t xml:space="preserve"> las parejas sexuales</w:t>
            </w:r>
          </w:p>
        </w:tc>
        <w:tc>
          <w:tcPr>
            <w:tcW w:w="390" w:type="pct"/>
            <w:gridSpan w:val="2"/>
            <w:vAlign w:val="center"/>
          </w:tcPr>
          <w:p w14:paraId="24E7B0E5"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202DEFEC" w14:textId="77777777" w:rsidR="00765050" w:rsidRPr="008B2A8A" w:rsidRDefault="00765050" w:rsidP="00765050">
            <w:pPr>
              <w:jc w:val="center"/>
              <w:rPr>
                <w:sz w:val="16"/>
                <w:szCs w:val="16"/>
                <w:lang w:val="en-GB"/>
              </w:rPr>
            </w:pPr>
          </w:p>
        </w:tc>
        <w:tc>
          <w:tcPr>
            <w:tcW w:w="1931" w:type="pct"/>
            <w:gridSpan w:val="2"/>
            <w:vAlign w:val="center"/>
          </w:tcPr>
          <w:p w14:paraId="677A06F3" w14:textId="6BC29F7F" w:rsidR="00765050" w:rsidRPr="00BB16E4" w:rsidRDefault="00BB16E4" w:rsidP="00DB1BE1">
            <w:pPr>
              <w:rPr>
                <w:sz w:val="16"/>
                <w:szCs w:val="16"/>
                <w:lang w:val="es-ES"/>
              </w:rPr>
            </w:pPr>
            <w:r w:rsidRPr="00DB1BE1">
              <w:rPr>
                <w:sz w:val="16"/>
                <w:szCs w:val="16"/>
                <w:lang w:val="es-ES"/>
              </w:rPr>
              <w:t xml:space="preserve">Número de mujeres de 15 </w:t>
            </w:r>
            <w:r w:rsidR="008C0B53">
              <w:rPr>
                <w:sz w:val="16"/>
                <w:szCs w:val="16"/>
                <w:lang w:val="es-ES"/>
              </w:rPr>
              <w:t>a</w:t>
            </w:r>
            <w:r w:rsidRPr="00DB1BE1">
              <w:rPr>
                <w:sz w:val="16"/>
                <w:szCs w:val="16"/>
                <w:lang w:val="es-ES"/>
              </w:rPr>
              <w:t xml:space="preserve"> 24 años que mantuvieron relaciones sexuales en los 12 </w:t>
            </w:r>
            <w:r w:rsidR="00DB1BE1" w:rsidRPr="00DB1BE1">
              <w:rPr>
                <w:sz w:val="16"/>
                <w:szCs w:val="16"/>
                <w:lang w:val="es-ES"/>
              </w:rPr>
              <w:t>últimos meses</w:t>
            </w:r>
            <w:r w:rsidRPr="00DB1BE1">
              <w:rPr>
                <w:sz w:val="16"/>
                <w:szCs w:val="16"/>
                <w:lang w:val="es-ES"/>
              </w:rPr>
              <w:t xml:space="preserve"> con </w:t>
            </w:r>
            <w:r w:rsidR="00DB1BE1" w:rsidRPr="00DB1BE1">
              <w:rPr>
                <w:sz w:val="16"/>
                <w:szCs w:val="16"/>
                <w:lang w:val="es-ES"/>
              </w:rPr>
              <w:t>una pareja</w:t>
            </w:r>
            <w:r w:rsidRPr="00DB1BE1">
              <w:rPr>
                <w:sz w:val="16"/>
                <w:szCs w:val="16"/>
                <w:lang w:val="es-ES"/>
              </w:rPr>
              <w:t xml:space="preserve"> que era 10 años o más mayor</w:t>
            </w:r>
          </w:p>
        </w:tc>
        <w:tc>
          <w:tcPr>
            <w:tcW w:w="1144" w:type="pct"/>
            <w:gridSpan w:val="2"/>
            <w:vAlign w:val="center"/>
          </w:tcPr>
          <w:p w14:paraId="4F69763D" w14:textId="206139E9" w:rsidR="00765050" w:rsidRPr="00DB1BE1" w:rsidRDefault="00DB1BE1" w:rsidP="00765050">
            <w:pPr>
              <w:rPr>
                <w:sz w:val="16"/>
                <w:szCs w:val="16"/>
                <w:lang w:val="es-ES"/>
              </w:rPr>
            </w:pPr>
            <w:r w:rsidRPr="00DB1BE1">
              <w:rPr>
                <w:sz w:val="16"/>
                <w:szCs w:val="16"/>
                <w:lang w:val="es-ES"/>
              </w:rPr>
              <w:t xml:space="preserve">Número de mujeres de 15 </w:t>
            </w:r>
            <w:r w:rsidR="006D7630">
              <w:rPr>
                <w:sz w:val="16"/>
                <w:szCs w:val="16"/>
                <w:lang w:val="es-ES"/>
              </w:rPr>
              <w:t>-</w:t>
            </w:r>
            <w:r w:rsidRPr="00DB1BE1">
              <w:rPr>
                <w:sz w:val="16"/>
                <w:szCs w:val="16"/>
                <w:lang w:val="es-ES"/>
              </w:rPr>
              <w:t xml:space="preserve"> 24 años que mantuvieron relaciones sexuales en los 12 últimos meses</w:t>
            </w:r>
          </w:p>
        </w:tc>
        <w:tc>
          <w:tcPr>
            <w:tcW w:w="390" w:type="pct"/>
            <w:vAlign w:val="center"/>
          </w:tcPr>
          <w:p w14:paraId="1BE9D376" w14:textId="77777777" w:rsidR="00765050" w:rsidRPr="00DB1BE1" w:rsidRDefault="00765050" w:rsidP="00765050">
            <w:pPr>
              <w:rPr>
                <w:sz w:val="16"/>
                <w:szCs w:val="16"/>
                <w:lang w:val="es-ES"/>
              </w:rPr>
            </w:pPr>
          </w:p>
        </w:tc>
      </w:tr>
      <w:tr w:rsidR="00765050" w:rsidRPr="008B53E1" w14:paraId="42B335F3"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70832156" w14:textId="77777777" w:rsidR="00765050" w:rsidRPr="008B2A8A" w:rsidRDefault="00765050" w:rsidP="00765050">
            <w:pPr>
              <w:rPr>
                <w:sz w:val="16"/>
                <w:szCs w:val="16"/>
                <w:lang w:val="en-GB"/>
              </w:rPr>
            </w:pPr>
            <w:r w:rsidRPr="008B2A8A">
              <w:rPr>
                <w:sz w:val="16"/>
                <w:szCs w:val="16"/>
                <w:lang w:val="en-GB"/>
              </w:rPr>
              <w:t>9.12</w:t>
            </w:r>
          </w:p>
        </w:tc>
        <w:tc>
          <w:tcPr>
            <w:tcW w:w="823" w:type="pct"/>
            <w:gridSpan w:val="2"/>
            <w:tcBorders>
              <w:left w:val="single" w:sz="4" w:space="0" w:color="auto"/>
            </w:tcBorders>
            <w:vAlign w:val="center"/>
          </w:tcPr>
          <w:p w14:paraId="71A2D08F" w14:textId="3D823091" w:rsidR="00765050" w:rsidRPr="008B2A8A" w:rsidRDefault="00BB16E4" w:rsidP="008C250F">
            <w:pPr>
              <w:rPr>
                <w:sz w:val="16"/>
                <w:szCs w:val="16"/>
                <w:lang w:val="en-GB"/>
              </w:rPr>
            </w:pPr>
            <w:r w:rsidRPr="008C250F">
              <w:rPr>
                <w:sz w:val="16"/>
                <w:szCs w:val="16"/>
                <w:lang w:val="en-GB"/>
              </w:rPr>
              <w:t>Parejas sexuales múltiples</w:t>
            </w:r>
            <w:r w:rsidR="00765050" w:rsidRPr="008B2A8A">
              <w:rPr>
                <w:sz w:val="16"/>
                <w:szCs w:val="16"/>
                <w:vertAlign w:val="superscript"/>
                <w:lang w:val="en-GB"/>
              </w:rPr>
              <w:t>[M]</w:t>
            </w:r>
          </w:p>
        </w:tc>
        <w:tc>
          <w:tcPr>
            <w:tcW w:w="390" w:type="pct"/>
            <w:gridSpan w:val="2"/>
            <w:vAlign w:val="center"/>
          </w:tcPr>
          <w:p w14:paraId="0E27E295"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1CBFDB5A" w14:textId="77777777" w:rsidR="00765050" w:rsidRPr="008B2A8A" w:rsidRDefault="00765050" w:rsidP="00765050">
            <w:pPr>
              <w:jc w:val="center"/>
              <w:rPr>
                <w:sz w:val="16"/>
                <w:szCs w:val="16"/>
                <w:lang w:val="en-GB"/>
              </w:rPr>
            </w:pPr>
          </w:p>
        </w:tc>
        <w:tc>
          <w:tcPr>
            <w:tcW w:w="1931" w:type="pct"/>
            <w:gridSpan w:val="2"/>
            <w:vAlign w:val="center"/>
          </w:tcPr>
          <w:p w14:paraId="2B2C1F82" w14:textId="09A02AC0" w:rsidR="00765050" w:rsidRPr="00BB16E4" w:rsidRDefault="00BB16E4" w:rsidP="00DB1BE1">
            <w:pPr>
              <w:rPr>
                <w:sz w:val="16"/>
                <w:szCs w:val="16"/>
                <w:lang w:val="es-ES"/>
              </w:rPr>
            </w:pPr>
            <w:r w:rsidRPr="00DB1BE1">
              <w:rPr>
                <w:sz w:val="16"/>
                <w:szCs w:val="16"/>
                <w:lang w:val="es-ES"/>
              </w:rPr>
              <w:t xml:space="preserve">Número de mujeres de 15 </w:t>
            </w:r>
            <w:r w:rsidR="008C0B53">
              <w:rPr>
                <w:sz w:val="16"/>
                <w:szCs w:val="16"/>
                <w:lang w:val="es-ES"/>
              </w:rPr>
              <w:t>a</w:t>
            </w:r>
            <w:r w:rsidRPr="00DB1BE1">
              <w:rPr>
                <w:sz w:val="16"/>
                <w:szCs w:val="16"/>
                <w:lang w:val="es-ES"/>
              </w:rPr>
              <w:t xml:space="preserve"> 49 años que mantuvieron relaciones sexuales </w:t>
            </w:r>
            <w:r w:rsidR="00DB1BE1" w:rsidRPr="00DB1BE1">
              <w:rPr>
                <w:sz w:val="16"/>
                <w:szCs w:val="16"/>
                <w:lang w:val="es-ES"/>
              </w:rPr>
              <w:t xml:space="preserve">con más de un compañero </w:t>
            </w:r>
            <w:r w:rsidRPr="00DB1BE1">
              <w:rPr>
                <w:sz w:val="16"/>
                <w:szCs w:val="16"/>
                <w:lang w:val="es-ES"/>
              </w:rPr>
              <w:t xml:space="preserve">en los 12 </w:t>
            </w:r>
            <w:r w:rsidR="00DB1BE1" w:rsidRPr="00DB1BE1">
              <w:rPr>
                <w:sz w:val="16"/>
                <w:szCs w:val="16"/>
                <w:lang w:val="es-ES"/>
              </w:rPr>
              <w:t xml:space="preserve">últimos </w:t>
            </w:r>
            <w:r w:rsidRPr="00DB1BE1">
              <w:rPr>
                <w:sz w:val="16"/>
                <w:szCs w:val="16"/>
                <w:lang w:val="es-ES"/>
              </w:rPr>
              <w:t>meses</w:t>
            </w:r>
            <w:r w:rsidRPr="00695AB5">
              <w:rPr>
                <w:rFonts w:ascii="Arial" w:hAnsi="Arial" w:cs="Arial"/>
                <w:sz w:val="16"/>
                <w:szCs w:val="16"/>
                <w:lang w:val="es-PA"/>
              </w:rPr>
              <w:t xml:space="preserve"> </w:t>
            </w:r>
          </w:p>
        </w:tc>
        <w:tc>
          <w:tcPr>
            <w:tcW w:w="1144" w:type="pct"/>
            <w:gridSpan w:val="2"/>
            <w:vAlign w:val="center"/>
          </w:tcPr>
          <w:p w14:paraId="56C18C9A" w14:textId="77D289EC" w:rsidR="00765050" w:rsidRPr="008C250F" w:rsidRDefault="008C250F" w:rsidP="008C250F">
            <w:pPr>
              <w:rPr>
                <w:sz w:val="16"/>
                <w:szCs w:val="16"/>
                <w:lang w:val="es-ES"/>
              </w:rPr>
            </w:pPr>
            <w:r w:rsidRPr="008C250F">
              <w:rPr>
                <w:sz w:val="16"/>
                <w:szCs w:val="16"/>
                <w:lang w:val="es-ES"/>
              </w:rPr>
              <w:t>Número total de mujeres de 15-</w:t>
            </w:r>
            <w:r>
              <w:rPr>
                <w:sz w:val="16"/>
                <w:szCs w:val="16"/>
                <w:lang w:val="es-ES"/>
              </w:rPr>
              <w:t>49</w:t>
            </w:r>
            <w:r w:rsidRPr="008C250F">
              <w:rPr>
                <w:sz w:val="16"/>
                <w:szCs w:val="16"/>
                <w:lang w:val="es-ES"/>
              </w:rPr>
              <w:t xml:space="preserve"> </w:t>
            </w:r>
            <w:r>
              <w:rPr>
                <w:sz w:val="16"/>
                <w:szCs w:val="16"/>
                <w:lang w:val="es-ES"/>
              </w:rPr>
              <w:t xml:space="preserve">años </w:t>
            </w:r>
          </w:p>
        </w:tc>
        <w:tc>
          <w:tcPr>
            <w:tcW w:w="390" w:type="pct"/>
            <w:vAlign w:val="center"/>
          </w:tcPr>
          <w:p w14:paraId="5A3BC9A2" w14:textId="77777777" w:rsidR="00765050" w:rsidRPr="008C250F" w:rsidRDefault="00765050" w:rsidP="00765050">
            <w:pPr>
              <w:jc w:val="center"/>
              <w:rPr>
                <w:sz w:val="16"/>
                <w:szCs w:val="16"/>
                <w:lang w:val="es-ES"/>
              </w:rPr>
            </w:pPr>
          </w:p>
        </w:tc>
      </w:tr>
      <w:tr w:rsidR="00765050" w:rsidRPr="008B53E1" w14:paraId="7A5206EB"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70298CE8" w14:textId="77777777" w:rsidR="00765050" w:rsidRPr="008B2A8A" w:rsidRDefault="00765050" w:rsidP="00765050">
            <w:pPr>
              <w:rPr>
                <w:sz w:val="16"/>
                <w:szCs w:val="16"/>
                <w:lang w:val="en-GB"/>
              </w:rPr>
            </w:pPr>
            <w:r w:rsidRPr="008B2A8A">
              <w:rPr>
                <w:sz w:val="16"/>
                <w:szCs w:val="16"/>
                <w:lang w:val="en-GB"/>
              </w:rPr>
              <w:t>9.13</w:t>
            </w:r>
          </w:p>
        </w:tc>
        <w:tc>
          <w:tcPr>
            <w:tcW w:w="823" w:type="pct"/>
            <w:gridSpan w:val="2"/>
            <w:tcBorders>
              <w:left w:val="single" w:sz="4" w:space="0" w:color="auto"/>
            </w:tcBorders>
            <w:vAlign w:val="center"/>
          </w:tcPr>
          <w:p w14:paraId="050F9420" w14:textId="35B31E49" w:rsidR="00765050" w:rsidRPr="008C250F" w:rsidRDefault="00BB16E4" w:rsidP="008C0B53">
            <w:pPr>
              <w:rPr>
                <w:sz w:val="16"/>
                <w:szCs w:val="16"/>
                <w:lang w:val="es-ES"/>
              </w:rPr>
            </w:pPr>
            <w:r w:rsidRPr="008C250F">
              <w:rPr>
                <w:sz w:val="16"/>
                <w:szCs w:val="16"/>
                <w:lang w:val="es-ES"/>
              </w:rPr>
              <w:t>Uso del preservativo dura</w:t>
            </w:r>
            <w:r w:rsidR="008C250F" w:rsidRPr="008C250F">
              <w:rPr>
                <w:sz w:val="16"/>
                <w:szCs w:val="16"/>
                <w:lang w:val="es-ES"/>
              </w:rPr>
              <w:t xml:space="preserve">nte la </w:t>
            </w:r>
            <w:r w:rsidR="008C0B53">
              <w:rPr>
                <w:sz w:val="16"/>
                <w:szCs w:val="16"/>
                <w:lang w:val="es-ES"/>
              </w:rPr>
              <w:t xml:space="preserve">última </w:t>
            </w:r>
            <w:r w:rsidR="008C250F" w:rsidRPr="008C250F">
              <w:rPr>
                <w:sz w:val="16"/>
                <w:szCs w:val="16"/>
                <w:lang w:val="es-ES"/>
              </w:rPr>
              <w:t>relación sexual</w:t>
            </w:r>
            <w:r w:rsidR="008C0B53">
              <w:rPr>
                <w:sz w:val="16"/>
                <w:szCs w:val="16"/>
                <w:lang w:val="es-ES"/>
              </w:rPr>
              <w:t xml:space="preserve"> entre personas </w:t>
            </w:r>
            <w:r w:rsidR="008C250F" w:rsidRPr="008C250F">
              <w:rPr>
                <w:sz w:val="16"/>
                <w:szCs w:val="16"/>
                <w:lang w:val="es-ES"/>
              </w:rPr>
              <w:t>con</w:t>
            </w:r>
            <w:r w:rsidRPr="008C250F">
              <w:rPr>
                <w:sz w:val="16"/>
                <w:szCs w:val="16"/>
                <w:lang w:val="es-ES"/>
              </w:rPr>
              <w:t xml:space="preserve"> </w:t>
            </w:r>
            <w:r w:rsidR="008C250F" w:rsidRPr="008C250F">
              <w:rPr>
                <w:sz w:val="16"/>
                <w:szCs w:val="16"/>
                <w:lang w:val="es-ES"/>
              </w:rPr>
              <w:t>parejas</w:t>
            </w:r>
            <w:r w:rsidRPr="008C250F">
              <w:rPr>
                <w:sz w:val="16"/>
                <w:szCs w:val="16"/>
                <w:lang w:val="es-ES"/>
              </w:rPr>
              <w:t xml:space="preserve"> sexuales</w:t>
            </w:r>
            <w:r w:rsidR="008C0B53">
              <w:rPr>
                <w:sz w:val="16"/>
                <w:szCs w:val="16"/>
                <w:lang w:val="es-ES"/>
              </w:rPr>
              <w:t xml:space="preserve"> múltiples</w:t>
            </w:r>
            <w:r w:rsidR="00765050" w:rsidRPr="008C250F">
              <w:rPr>
                <w:sz w:val="16"/>
                <w:szCs w:val="16"/>
                <w:vertAlign w:val="superscript"/>
                <w:lang w:val="es-ES"/>
              </w:rPr>
              <w:t>[</w:t>
            </w:r>
            <w:r w:rsidR="008C0B53">
              <w:rPr>
                <w:sz w:val="16"/>
                <w:szCs w:val="16"/>
                <w:vertAlign w:val="superscript"/>
                <w:lang w:val="es-ES"/>
              </w:rPr>
              <w:t xml:space="preserve"> </w:t>
            </w:r>
            <w:r w:rsidR="00765050" w:rsidRPr="008C250F">
              <w:rPr>
                <w:sz w:val="16"/>
                <w:szCs w:val="16"/>
                <w:vertAlign w:val="superscript"/>
                <w:lang w:val="es-ES"/>
              </w:rPr>
              <w:t>M]</w:t>
            </w:r>
          </w:p>
        </w:tc>
        <w:tc>
          <w:tcPr>
            <w:tcW w:w="390" w:type="pct"/>
            <w:gridSpan w:val="2"/>
            <w:vAlign w:val="center"/>
          </w:tcPr>
          <w:p w14:paraId="41B23C35"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753393B2" w14:textId="77777777" w:rsidR="00765050" w:rsidRPr="008B2A8A" w:rsidRDefault="00765050" w:rsidP="00765050">
            <w:pPr>
              <w:jc w:val="center"/>
              <w:rPr>
                <w:sz w:val="16"/>
                <w:szCs w:val="16"/>
                <w:lang w:val="en-GB"/>
              </w:rPr>
            </w:pPr>
          </w:p>
        </w:tc>
        <w:tc>
          <w:tcPr>
            <w:tcW w:w="1931" w:type="pct"/>
            <w:gridSpan w:val="2"/>
            <w:vAlign w:val="center"/>
          </w:tcPr>
          <w:p w14:paraId="6DBC9A03" w14:textId="0C945BE8" w:rsidR="00765050" w:rsidRPr="00BB16E4" w:rsidRDefault="00BB16E4" w:rsidP="008C0B53">
            <w:pPr>
              <w:rPr>
                <w:sz w:val="16"/>
                <w:szCs w:val="16"/>
                <w:lang w:val="es-ES"/>
              </w:rPr>
            </w:pPr>
            <w:r w:rsidRPr="00E43359">
              <w:rPr>
                <w:sz w:val="16"/>
                <w:szCs w:val="16"/>
                <w:lang w:val="es-ES"/>
              </w:rPr>
              <w:t xml:space="preserve">Número de mujeres de 15 </w:t>
            </w:r>
            <w:r w:rsidR="008C0B53">
              <w:rPr>
                <w:sz w:val="16"/>
                <w:szCs w:val="16"/>
                <w:lang w:val="es-ES"/>
              </w:rPr>
              <w:t>a</w:t>
            </w:r>
            <w:r w:rsidRPr="00E43359">
              <w:rPr>
                <w:sz w:val="16"/>
                <w:szCs w:val="16"/>
                <w:lang w:val="es-ES"/>
              </w:rPr>
              <w:t xml:space="preserve"> 49 años que </w:t>
            </w:r>
            <w:r w:rsidR="008C0B53">
              <w:rPr>
                <w:sz w:val="16"/>
                <w:szCs w:val="16"/>
                <w:lang w:val="es-ES"/>
              </w:rPr>
              <w:t>reportan</w:t>
            </w:r>
            <w:r w:rsidR="008C0B53" w:rsidRPr="00E43359">
              <w:rPr>
                <w:sz w:val="16"/>
                <w:szCs w:val="16"/>
                <w:lang w:val="es-ES"/>
              </w:rPr>
              <w:t xml:space="preserve"> </w:t>
            </w:r>
            <w:r w:rsidRPr="00E43359">
              <w:rPr>
                <w:sz w:val="16"/>
                <w:szCs w:val="16"/>
                <w:lang w:val="es-ES"/>
              </w:rPr>
              <w:t xml:space="preserve">haber tenido más de </w:t>
            </w:r>
            <w:r w:rsidR="00E43359" w:rsidRPr="00E43359">
              <w:rPr>
                <w:sz w:val="16"/>
                <w:szCs w:val="16"/>
                <w:lang w:val="es-ES"/>
              </w:rPr>
              <w:t>una pareja</w:t>
            </w:r>
            <w:r w:rsidRPr="00E43359">
              <w:rPr>
                <w:sz w:val="16"/>
                <w:szCs w:val="16"/>
                <w:lang w:val="es-ES"/>
              </w:rPr>
              <w:t xml:space="preserve"> sexual en los 12 </w:t>
            </w:r>
            <w:r w:rsidR="00E43359" w:rsidRPr="00E43359">
              <w:rPr>
                <w:sz w:val="16"/>
                <w:szCs w:val="16"/>
                <w:lang w:val="es-ES"/>
              </w:rPr>
              <w:t xml:space="preserve">últimos </w:t>
            </w:r>
            <w:r w:rsidRPr="00E43359">
              <w:rPr>
                <w:sz w:val="16"/>
                <w:szCs w:val="16"/>
                <w:lang w:val="es-ES"/>
              </w:rPr>
              <w:t xml:space="preserve">meses y que también informan haber usado un </w:t>
            </w:r>
            <w:r w:rsidR="00E43359" w:rsidRPr="00E43359">
              <w:rPr>
                <w:sz w:val="16"/>
                <w:szCs w:val="16"/>
                <w:lang w:val="es-ES"/>
              </w:rPr>
              <w:t>condón</w:t>
            </w:r>
            <w:r w:rsidRPr="00E43359">
              <w:rPr>
                <w:sz w:val="16"/>
                <w:szCs w:val="16"/>
                <w:lang w:val="es-ES"/>
              </w:rPr>
              <w:t xml:space="preserve"> la última vez que mantuvieron relaciones sexuales</w:t>
            </w:r>
          </w:p>
        </w:tc>
        <w:tc>
          <w:tcPr>
            <w:tcW w:w="1144" w:type="pct"/>
            <w:gridSpan w:val="2"/>
            <w:vAlign w:val="center"/>
          </w:tcPr>
          <w:p w14:paraId="776D6058" w14:textId="555D5F65" w:rsidR="00765050" w:rsidRPr="00E43359" w:rsidRDefault="00E43359" w:rsidP="00765050">
            <w:pPr>
              <w:rPr>
                <w:sz w:val="16"/>
                <w:szCs w:val="16"/>
                <w:lang w:val="es-ES"/>
              </w:rPr>
            </w:pPr>
            <w:r w:rsidRPr="00E43359">
              <w:rPr>
                <w:sz w:val="16"/>
                <w:szCs w:val="16"/>
                <w:lang w:val="es-ES"/>
              </w:rPr>
              <w:t xml:space="preserve">Número de mujeres de 15 </w:t>
            </w:r>
            <w:r w:rsidR="008C0B53">
              <w:rPr>
                <w:sz w:val="16"/>
                <w:szCs w:val="16"/>
                <w:lang w:val="es-ES"/>
              </w:rPr>
              <w:t>-</w:t>
            </w:r>
            <w:r w:rsidRPr="00E43359">
              <w:rPr>
                <w:sz w:val="16"/>
                <w:szCs w:val="16"/>
                <w:lang w:val="es-ES"/>
              </w:rPr>
              <w:t xml:space="preserve"> 49 años que informan haber tenido más de una pareja sexual en los 12 últimos meses</w:t>
            </w:r>
          </w:p>
        </w:tc>
        <w:tc>
          <w:tcPr>
            <w:tcW w:w="390" w:type="pct"/>
            <w:vAlign w:val="center"/>
          </w:tcPr>
          <w:p w14:paraId="3A160887" w14:textId="77777777" w:rsidR="00765050" w:rsidRPr="00E43359" w:rsidRDefault="00765050" w:rsidP="00765050">
            <w:pPr>
              <w:jc w:val="center"/>
              <w:rPr>
                <w:sz w:val="16"/>
                <w:szCs w:val="16"/>
                <w:lang w:val="es-ES"/>
              </w:rPr>
            </w:pPr>
          </w:p>
        </w:tc>
      </w:tr>
      <w:tr w:rsidR="00765050" w:rsidRPr="008B53E1" w14:paraId="1CE82DB8"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7E06A72" w14:textId="77777777" w:rsidR="00765050" w:rsidRPr="008B2A8A" w:rsidRDefault="00765050" w:rsidP="00765050">
            <w:pPr>
              <w:rPr>
                <w:sz w:val="16"/>
                <w:szCs w:val="16"/>
                <w:lang w:val="en-GB"/>
              </w:rPr>
            </w:pPr>
            <w:r w:rsidRPr="008B2A8A">
              <w:rPr>
                <w:sz w:val="16"/>
                <w:szCs w:val="16"/>
                <w:lang w:val="en-GB"/>
              </w:rPr>
              <w:t>9.14</w:t>
            </w:r>
          </w:p>
        </w:tc>
        <w:tc>
          <w:tcPr>
            <w:tcW w:w="823" w:type="pct"/>
            <w:gridSpan w:val="2"/>
            <w:tcBorders>
              <w:left w:val="single" w:sz="4" w:space="0" w:color="auto"/>
            </w:tcBorders>
            <w:vAlign w:val="center"/>
          </w:tcPr>
          <w:p w14:paraId="376061AB" w14:textId="1D0F57F8" w:rsidR="00765050" w:rsidRPr="00BB16E4" w:rsidRDefault="00BB16E4" w:rsidP="00765050">
            <w:pPr>
              <w:rPr>
                <w:sz w:val="16"/>
                <w:szCs w:val="16"/>
                <w:lang w:val="es-ES"/>
              </w:rPr>
            </w:pPr>
            <w:r w:rsidRPr="008C250F">
              <w:rPr>
                <w:sz w:val="16"/>
                <w:szCs w:val="16"/>
                <w:lang w:val="es-ES"/>
              </w:rPr>
              <w:t>Relaciones sexuales con parejas sexuales ocasionales</w:t>
            </w:r>
            <w:r w:rsidR="00765050" w:rsidRPr="00BB16E4">
              <w:rPr>
                <w:sz w:val="16"/>
                <w:szCs w:val="16"/>
                <w:vertAlign w:val="superscript"/>
                <w:lang w:val="es-ES"/>
              </w:rPr>
              <w:t>[M]</w:t>
            </w:r>
          </w:p>
        </w:tc>
        <w:tc>
          <w:tcPr>
            <w:tcW w:w="390" w:type="pct"/>
            <w:gridSpan w:val="2"/>
            <w:vAlign w:val="center"/>
          </w:tcPr>
          <w:p w14:paraId="078FB730"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1DDDCEBF" w14:textId="77777777" w:rsidR="00765050" w:rsidRPr="008B2A8A" w:rsidRDefault="00765050" w:rsidP="00765050">
            <w:pPr>
              <w:jc w:val="center"/>
              <w:rPr>
                <w:sz w:val="16"/>
                <w:szCs w:val="16"/>
                <w:lang w:val="en-GB"/>
              </w:rPr>
            </w:pPr>
          </w:p>
        </w:tc>
        <w:tc>
          <w:tcPr>
            <w:tcW w:w="1931" w:type="pct"/>
            <w:gridSpan w:val="2"/>
            <w:vAlign w:val="center"/>
          </w:tcPr>
          <w:p w14:paraId="2F736CA7" w14:textId="7484DACA" w:rsidR="00765050" w:rsidRPr="00BB16E4" w:rsidRDefault="00BB16E4" w:rsidP="00E43359">
            <w:pPr>
              <w:rPr>
                <w:sz w:val="16"/>
                <w:szCs w:val="16"/>
                <w:lang w:val="es-ES"/>
              </w:rPr>
            </w:pPr>
            <w:r w:rsidRPr="00E43359">
              <w:rPr>
                <w:sz w:val="16"/>
                <w:szCs w:val="16"/>
                <w:lang w:val="es-ES"/>
              </w:rPr>
              <w:t xml:space="preserve">Número de mujeres sexualmente activas de 15 </w:t>
            </w:r>
            <w:r w:rsidR="008C0B53">
              <w:rPr>
                <w:sz w:val="16"/>
                <w:szCs w:val="16"/>
                <w:lang w:val="es-ES"/>
              </w:rPr>
              <w:t>a</w:t>
            </w:r>
            <w:r w:rsidRPr="00E43359">
              <w:rPr>
                <w:sz w:val="16"/>
                <w:szCs w:val="16"/>
                <w:lang w:val="es-ES"/>
              </w:rPr>
              <w:t xml:space="preserve"> 24 años que han mantenido relaciones sexuales con un compañero que no es su esposo o pareja habitual en los 12 </w:t>
            </w:r>
            <w:r w:rsidR="00E43359" w:rsidRPr="00E43359">
              <w:rPr>
                <w:sz w:val="16"/>
                <w:szCs w:val="16"/>
                <w:lang w:val="es-ES"/>
              </w:rPr>
              <w:t xml:space="preserve">últimos </w:t>
            </w:r>
            <w:r w:rsidRPr="00E43359">
              <w:rPr>
                <w:sz w:val="16"/>
                <w:szCs w:val="16"/>
                <w:lang w:val="es-ES"/>
              </w:rPr>
              <w:t xml:space="preserve">meses </w:t>
            </w:r>
          </w:p>
        </w:tc>
        <w:tc>
          <w:tcPr>
            <w:tcW w:w="1144" w:type="pct"/>
            <w:gridSpan w:val="2"/>
            <w:vAlign w:val="center"/>
          </w:tcPr>
          <w:p w14:paraId="7A1C0FB1" w14:textId="1977F3FD" w:rsidR="00765050" w:rsidRPr="00E43359" w:rsidRDefault="00E43359" w:rsidP="00E43359">
            <w:pPr>
              <w:rPr>
                <w:sz w:val="16"/>
                <w:szCs w:val="16"/>
                <w:lang w:val="es-ES"/>
              </w:rPr>
            </w:pPr>
            <w:r w:rsidRPr="00E43359">
              <w:rPr>
                <w:sz w:val="16"/>
                <w:szCs w:val="16"/>
                <w:lang w:val="es-ES"/>
              </w:rPr>
              <w:t xml:space="preserve">Número de mujeres de 15 </w:t>
            </w:r>
            <w:r w:rsidR="008C0B53">
              <w:rPr>
                <w:sz w:val="16"/>
                <w:szCs w:val="16"/>
                <w:lang w:val="es-ES"/>
              </w:rPr>
              <w:t>-</w:t>
            </w:r>
            <w:r w:rsidRPr="00E43359">
              <w:rPr>
                <w:sz w:val="16"/>
                <w:szCs w:val="16"/>
                <w:lang w:val="es-ES"/>
              </w:rPr>
              <w:t xml:space="preserve"> 24 años que han mantenido relaciones sexuales en los 12 últimos meses</w:t>
            </w:r>
          </w:p>
        </w:tc>
        <w:tc>
          <w:tcPr>
            <w:tcW w:w="390" w:type="pct"/>
            <w:vAlign w:val="center"/>
          </w:tcPr>
          <w:p w14:paraId="2192EF04" w14:textId="77777777" w:rsidR="00765050" w:rsidRPr="00E43359" w:rsidRDefault="00765050" w:rsidP="00765050">
            <w:pPr>
              <w:rPr>
                <w:sz w:val="16"/>
                <w:szCs w:val="16"/>
                <w:lang w:val="es-ES"/>
              </w:rPr>
            </w:pPr>
          </w:p>
        </w:tc>
      </w:tr>
      <w:tr w:rsidR="00765050" w:rsidRPr="008B53E1" w14:paraId="631987C7"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22EA757" w14:textId="77777777" w:rsidR="00765050" w:rsidRPr="008B2A8A" w:rsidRDefault="00765050" w:rsidP="00765050">
            <w:pPr>
              <w:rPr>
                <w:sz w:val="16"/>
                <w:szCs w:val="16"/>
                <w:lang w:val="en-GB"/>
              </w:rPr>
            </w:pPr>
            <w:r w:rsidRPr="008B2A8A">
              <w:rPr>
                <w:sz w:val="16"/>
                <w:szCs w:val="16"/>
                <w:lang w:val="en-GB"/>
              </w:rPr>
              <w:t>9.15</w:t>
            </w:r>
          </w:p>
        </w:tc>
        <w:tc>
          <w:tcPr>
            <w:tcW w:w="823" w:type="pct"/>
            <w:gridSpan w:val="2"/>
            <w:tcBorders>
              <w:left w:val="single" w:sz="4" w:space="0" w:color="auto"/>
            </w:tcBorders>
            <w:vAlign w:val="center"/>
          </w:tcPr>
          <w:p w14:paraId="22D670A0" w14:textId="383DC5C2" w:rsidR="00765050" w:rsidRPr="00BB16E4" w:rsidRDefault="008C250F" w:rsidP="008C250F">
            <w:pPr>
              <w:rPr>
                <w:sz w:val="16"/>
                <w:szCs w:val="16"/>
                <w:lang w:val="es-ES"/>
              </w:rPr>
            </w:pPr>
            <w:r>
              <w:rPr>
                <w:sz w:val="16"/>
                <w:szCs w:val="16"/>
                <w:lang w:val="es-ES"/>
              </w:rPr>
              <w:t>Uso del condón</w:t>
            </w:r>
            <w:r w:rsidR="00BB16E4" w:rsidRPr="008C250F">
              <w:rPr>
                <w:sz w:val="16"/>
                <w:szCs w:val="16"/>
                <w:lang w:val="es-ES"/>
              </w:rPr>
              <w:t xml:space="preserve"> con </w:t>
            </w:r>
            <w:r w:rsidRPr="008C250F">
              <w:rPr>
                <w:sz w:val="16"/>
                <w:szCs w:val="16"/>
                <w:lang w:val="es-ES"/>
              </w:rPr>
              <w:t>parejas</w:t>
            </w:r>
            <w:r w:rsidR="00BB16E4" w:rsidRPr="008C250F">
              <w:rPr>
                <w:sz w:val="16"/>
                <w:szCs w:val="16"/>
                <w:lang w:val="es-ES"/>
              </w:rPr>
              <w:t xml:space="preserve"> sexuales ocasionales</w:t>
            </w:r>
            <w:r w:rsidR="00765050" w:rsidRPr="00BB16E4">
              <w:rPr>
                <w:sz w:val="16"/>
                <w:szCs w:val="16"/>
                <w:vertAlign w:val="superscript"/>
                <w:lang w:val="es-ES"/>
              </w:rPr>
              <w:t>[M]</w:t>
            </w:r>
          </w:p>
        </w:tc>
        <w:tc>
          <w:tcPr>
            <w:tcW w:w="390" w:type="pct"/>
            <w:gridSpan w:val="2"/>
            <w:vAlign w:val="center"/>
          </w:tcPr>
          <w:p w14:paraId="17AB708F"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03348578" w14:textId="77777777" w:rsidR="00765050" w:rsidRPr="008B2A8A" w:rsidRDefault="00765050" w:rsidP="00765050">
            <w:pPr>
              <w:jc w:val="center"/>
              <w:rPr>
                <w:sz w:val="16"/>
                <w:szCs w:val="16"/>
                <w:lang w:val="en-GB"/>
              </w:rPr>
            </w:pPr>
          </w:p>
        </w:tc>
        <w:tc>
          <w:tcPr>
            <w:tcW w:w="1931" w:type="pct"/>
            <w:gridSpan w:val="2"/>
            <w:vAlign w:val="center"/>
          </w:tcPr>
          <w:p w14:paraId="2709EDE6" w14:textId="6DFD3C9C" w:rsidR="00765050" w:rsidRPr="00BB16E4" w:rsidRDefault="00BB16E4" w:rsidP="00E43359">
            <w:pPr>
              <w:rPr>
                <w:sz w:val="16"/>
                <w:szCs w:val="16"/>
                <w:lang w:val="es-ES"/>
              </w:rPr>
            </w:pPr>
            <w:r w:rsidRPr="00E43359">
              <w:rPr>
                <w:sz w:val="16"/>
                <w:szCs w:val="16"/>
                <w:lang w:val="es-ES"/>
              </w:rPr>
              <w:t>Número de mujeres de</w:t>
            </w:r>
            <w:r w:rsidR="008D40C2">
              <w:rPr>
                <w:sz w:val="16"/>
                <w:szCs w:val="16"/>
                <w:lang w:val="es-ES"/>
              </w:rPr>
              <w:t xml:space="preserve"> </w:t>
            </w:r>
            <w:r w:rsidRPr="00E43359">
              <w:rPr>
                <w:sz w:val="16"/>
                <w:szCs w:val="16"/>
                <w:lang w:val="es-ES"/>
              </w:rPr>
              <w:t xml:space="preserve">15 </w:t>
            </w:r>
            <w:r w:rsidR="008D40C2">
              <w:rPr>
                <w:sz w:val="16"/>
                <w:szCs w:val="16"/>
                <w:lang w:val="es-ES"/>
              </w:rPr>
              <w:t>a</w:t>
            </w:r>
            <w:r w:rsidRPr="00E43359">
              <w:rPr>
                <w:sz w:val="16"/>
                <w:szCs w:val="16"/>
                <w:lang w:val="es-ES"/>
              </w:rPr>
              <w:t xml:space="preserve"> 24 años que informan haber usado un </w:t>
            </w:r>
            <w:r w:rsidR="00E43359" w:rsidRPr="00E43359">
              <w:rPr>
                <w:sz w:val="16"/>
                <w:szCs w:val="16"/>
                <w:lang w:val="es-ES"/>
              </w:rPr>
              <w:t>condón</w:t>
            </w:r>
            <w:r w:rsidRPr="00E43359">
              <w:rPr>
                <w:sz w:val="16"/>
                <w:szCs w:val="16"/>
                <w:lang w:val="es-ES"/>
              </w:rPr>
              <w:t xml:space="preserve"> durante la </w:t>
            </w:r>
            <w:r w:rsidR="00E43359" w:rsidRPr="00E43359">
              <w:rPr>
                <w:sz w:val="16"/>
                <w:szCs w:val="16"/>
                <w:lang w:val="es-ES"/>
              </w:rPr>
              <w:t xml:space="preserve">última </w:t>
            </w:r>
            <w:r w:rsidRPr="00E43359">
              <w:rPr>
                <w:sz w:val="16"/>
                <w:szCs w:val="16"/>
                <w:lang w:val="es-ES"/>
              </w:rPr>
              <w:t xml:space="preserve">relación sexual con </w:t>
            </w:r>
            <w:r w:rsidR="008D40C2">
              <w:rPr>
                <w:sz w:val="16"/>
                <w:szCs w:val="16"/>
                <w:lang w:val="es-ES"/>
              </w:rPr>
              <w:t>un</w:t>
            </w:r>
            <w:r w:rsidRPr="00E43359">
              <w:rPr>
                <w:sz w:val="16"/>
                <w:szCs w:val="16"/>
                <w:lang w:val="es-ES"/>
              </w:rPr>
              <w:t xml:space="preserve"> compañero sexual que no era su esposo o pareja habitual, en los </w:t>
            </w:r>
            <w:r w:rsidR="00E43359" w:rsidRPr="00E43359">
              <w:rPr>
                <w:sz w:val="16"/>
                <w:szCs w:val="16"/>
                <w:lang w:val="es-ES"/>
              </w:rPr>
              <w:t xml:space="preserve">últimos </w:t>
            </w:r>
            <w:r w:rsidRPr="00E43359">
              <w:rPr>
                <w:sz w:val="16"/>
                <w:szCs w:val="16"/>
                <w:lang w:val="es-ES"/>
              </w:rPr>
              <w:t>12 meses</w:t>
            </w:r>
            <w:r w:rsidRPr="00695AB5">
              <w:rPr>
                <w:rFonts w:ascii="Arial" w:hAnsi="Arial" w:cs="Arial"/>
                <w:sz w:val="16"/>
                <w:szCs w:val="16"/>
                <w:lang w:val="es-PA"/>
              </w:rPr>
              <w:t xml:space="preserve"> </w:t>
            </w:r>
          </w:p>
        </w:tc>
        <w:tc>
          <w:tcPr>
            <w:tcW w:w="1144" w:type="pct"/>
            <w:gridSpan w:val="2"/>
            <w:vAlign w:val="center"/>
          </w:tcPr>
          <w:p w14:paraId="42F86320" w14:textId="715B2F6A" w:rsidR="00765050" w:rsidRPr="00E43359" w:rsidRDefault="00E43359" w:rsidP="00E43359">
            <w:pPr>
              <w:rPr>
                <w:sz w:val="16"/>
                <w:szCs w:val="16"/>
                <w:lang w:val="es-ES"/>
              </w:rPr>
            </w:pPr>
            <w:r w:rsidRPr="00E43359">
              <w:rPr>
                <w:sz w:val="16"/>
                <w:szCs w:val="16"/>
                <w:lang w:val="es-ES"/>
              </w:rPr>
              <w:t xml:space="preserve">Número de mujeres de 15 </w:t>
            </w:r>
            <w:r w:rsidR="008D40C2">
              <w:rPr>
                <w:sz w:val="16"/>
                <w:szCs w:val="16"/>
                <w:lang w:val="es-ES"/>
              </w:rPr>
              <w:t>-</w:t>
            </w:r>
            <w:r w:rsidRPr="00E43359">
              <w:rPr>
                <w:sz w:val="16"/>
                <w:szCs w:val="16"/>
                <w:lang w:val="es-ES"/>
              </w:rPr>
              <w:t xml:space="preserve"> 24 años que </w:t>
            </w:r>
            <w:r>
              <w:rPr>
                <w:sz w:val="16"/>
                <w:szCs w:val="16"/>
                <w:lang w:val="es-ES"/>
              </w:rPr>
              <w:t xml:space="preserve">mantuvieron relaciones sexuales con un </w:t>
            </w:r>
            <w:r w:rsidRPr="00E43359">
              <w:rPr>
                <w:sz w:val="16"/>
                <w:szCs w:val="16"/>
                <w:lang w:val="es-ES"/>
              </w:rPr>
              <w:t>compañero sexual que no era su esposo o pareja habitual, en los últimos 12 meses</w:t>
            </w:r>
          </w:p>
        </w:tc>
        <w:tc>
          <w:tcPr>
            <w:tcW w:w="390" w:type="pct"/>
            <w:vAlign w:val="center"/>
          </w:tcPr>
          <w:p w14:paraId="4DFFA2E8" w14:textId="04C2F8A9" w:rsidR="00765050" w:rsidRPr="00E43359" w:rsidRDefault="00765050" w:rsidP="00765050">
            <w:pPr>
              <w:jc w:val="center"/>
              <w:rPr>
                <w:sz w:val="16"/>
                <w:szCs w:val="16"/>
                <w:lang w:val="es-ES"/>
              </w:rPr>
            </w:pPr>
          </w:p>
        </w:tc>
      </w:tr>
      <w:tr w:rsidR="00765050" w:rsidRPr="008B53E1" w14:paraId="2564C607"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657AD3E7" w14:textId="77777777" w:rsidR="00765050" w:rsidRPr="008B2A8A" w:rsidRDefault="00765050" w:rsidP="00765050">
            <w:pPr>
              <w:rPr>
                <w:sz w:val="16"/>
                <w:szCs w:val="16"/>
                <w:lang w:val="en-GB"/>
              </w:rPr>
            </w:pPr>
            <w:r w:rsidRPr="008B2A8A">
              <w:rPr>
                <w:sz w:val="16"/>
                <w:szCs w:val="16"/>
                <w:lang w:val="en-GB"/>
              </w:rPr>
              <w:t>9.16</w:t>
            </w:r>
          </w:p>
        </w:tc>
        <w:tc>
          <w:tcPr>
            <w:tcW w:w="823" w:type="pct"/>
            <w:gridSpan w:val="2"/>
            <w:tcBorders>
              <w:left w:val="single" w:sz="4" w:space="0" w:color="auto"/>
              <w:bottom w:val="single" w:sz="4" w:space="0" w:color="auto"/>
            </w:tcBorders>
            <w:vAlign w:val="center"/>
          </w:tcPr>
          <w:p w14:paraId="3420335D" w14:textId="7C830B3C" w:rsidR="00765050" w:rsidRPr="002473AE" w:rsidRDefault="002473AE" w:rsidP="008C250F">
            <w:pPr>
              <w:rPr>
                <w:sz w:val="16"/>
                <w:szCs w:val="16"/>
                <w:lang w:val="es-ES"/>
              </w:rPr>
            </w:pPr>
            <w:r w:rsidRPr="008C250F">
              <w:rPr>
                <w:sz w:val="16"/>
                <w:szCs w:val="16"/>
                <w:lang w:val="es-ES"/>
              </w:rPr>
              <w:t xml:space="preserve">Relación entre la asistencia escolar de los huérfanos </w:t>
            </w:r>
            <w:r w:rsidR="008C250F" w:rsidRPr="008C250F">
              <w:rPr>
                <w:sz w:val="16"/>
                <w:szCs w:val="16"/>
                <w:lang w:val="es-ES"/>
              </w:rPr>
              <w:t>y</w:t>
            </w:r>
            <w:r w:rsidRPr="008C250F">
              <w:rPr>
                <w:sz w:val="16"/>
                <w:szCs w:val="16"/>
                <w:lang w:val="es-ES"/>
              </w:rPr>
              <w:t xml:space="preserve"> la asistencia escolar de los no huérfanos</w:t>
            </w:r>
          </w:p>
        </w:tc>
        <w:tc>
          <w:tcPr>
            <w:tcW w:w="390" w:type="pct"/>
            <w:gridSpan w:val="2"/>
            <w:tcBorders>
              <w:bottom w:val="single" w:sz="4" w:space="0" w:color="auto"/>
            </w:tcBorders>
            <w:vAlign w:val="center"/>
          </w:tcPr>
          <w:p w14:paraId="525F4695" w14:textId="77777777" w:rsidR="00765050" w:rsidRPr="008B2A8A" w:rsidRDefault="00765050" w:rsidP="00765050">
            <w:pPr>
              <w:jc w:val="center"/>
              <w:rPr>
                <w:sz w:val="16"/>
                <w:szCs w:val="16"/>
                <w:lang w:val="en-GB"/>
              </w:rPr>
            </w:pPr>
            <w:r w:rsidRPr="008B2A8A">
              <w:rPr>
                <w:sz w:val="16"/>
                <w:szCs w:val="16"/>
                <w:lang w:val="en-GB"/>
              </w:rPr>
              <w:t>HL - ED</w:t>
            </w:r>
          </w:p>
        </w:tc>
        <w:tc>
          <w:tcPr>
            <w:tcW w:w="97" w:type="pct"/>
            <w:gridSpan w:val="2"/>
            <w:tcBorders>
              <w:bottom w:val="single" w:sz="4" w:space="0" w:color="auto"/>
            </w:tcBorders>
            <w:vAlign w:val="center"/>
          </w:tcPr>
          <w:p w14:paraId="06777CEB" w14:textId="5798F487"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2C23AD21" w14:textId="794529C6" w:rsidR="00765050" w:rsidRPr="00E43359" w:rsidRDefault="002473AE" w:rsidP="00E43359">
            <w:pPr>
              <w:rPr>
                <w:sz w:val="16"/>
                <w:szCs w:val="16"/>
                <w:lang w:val="es-ES"/>
              </w:rPr>
            </w:pPr>
            <w:r w:rsidRPr="00E43359">
              <w:rPr>
                <w:sz w:val="16"/>
                <w:szCs w:val="16"/>
                <w:lang w:val="es-ES"/>
              </w:rPr>
              <w:t xml:space="preserve">Proporción que asiste a la escuela entre </w:t>
            </w:r>
            <w:r w:rsidR="00691860" w:rsidRPr="00E43359">
              <w:rPr>
                <w:sz w:val="16"/>
                <w:szCs w:val="16"/>
                <w:lang w:val="es-ES"/>
              </w:rPr>
              <w:t>niños/as</w:t>
            </w:r>
            <w:r w:rsidRPr="00E43359">
              <w:rPr>
                <w:sz w:val="16"/>
                <w:szCs w:val="16"/>
                <w:lang w:val="es-ES"/>
              </w:rPr>
              <w:t xml:space="preserve"> de 10 a 14 años que han perdido a ambos p</w:t>
            </w:r>
            <w:r w:rsidR="00E43359" w:rsidRPr="00E43359">
              <w:rPr>
                <w:sz w:val="16"/>
                <w:szCs w:val="16"/>
                <w:lang w:val="es-ES"/>
              </w:rPr>
              <w:t>rogenitores</w:t>
            </w:r>
          </w:p>
        </w:tc>
        <w:tc>
          <w:tcPr>
            <w:tcW w:w="1144" w:type="pct"/>
            <w:gridSpan w:val="2"/>
            <w:tcBorders>
              <w:bottom w:val="single" w:sz="4" w:space="0" w:color="auto"/>
            </w:tcBorders>
            <w:vAlign w:val="center"/>
          </w:tcPr>
          <w:p w14:paraId="6FB58D26" w14:textId="69798EAB" w:rsidR="00765050" w:rsidRPr="00E43359" w:rsidRDefault="00E43359" w:rsidP="00E43359">
            <w:pPr>
              <w:rPr>
                <w:sz w:val="16"/>
                <w:szCs w:val="16"/>
                <w:lang w:val="es-ES"/>
              </w:rPr>
            </w:pPr>
            <w:r w:rsidRPr="00E43359">
              <w:rPr>
                <w:sz w:val="16"/>
                <w:szCs w:val="16"/>
                <w:lang w:val="es-ES"/>
              </w:rPr>
              <w:t xml:space="preserve">Proporción que asiste a la escuela entre niños/as de 10 a 14 años </w:t>
            </w:r>
            <w:r w:rsidR="002473AE" w:rsidRPr="00E43359">
              <w:rPr>
                <w:sz w:val="16"/>
                <w:szCs w:val="16"/>
                <w:lang w:val="es-ES"/>
              </w:rPr>
              <w:t>cuyos p</w:t>
            </w:r>
            <w:r w:rsidRPr="00E43359">
              <w:rPr>
                <w:sz w:val="16"/>
                <w:szCs w:val="16"/>
                <w:lang w:val="es-ES"/>
              </w:rPr>
              <w:t>rogenitores</w:t>
            </w:r>
            <w:r w:rsidR="002473AE" w:rsidRPr="00E43359">
              <w:rPr>
                <w:sz w:val="16"/>
                <w:szCs w:val="16"/>
                <w:lang w:val="es-ES"/>
              </w:rPr>
              <w:t xml:space="preserve"> están vivos y que viven con uno o ambos p</w:t>
            </w:r>
            <w:r w:rsidRPr="00E43359">
              <w:rPr>
                <w:sz w:val="16"/>
                <w:szCs w:val="16"/>
                <w:lang w:val="es-ES"/>
              </w:rPr>
              <w:t>rogenitores</w:t>
            </w:r>
          </w:p>
        </w:tc>
        <w:tc>
          <w:tcPr>
            <w:tcW w:w="390" w:type="pct"/>
            <w:tcBorders>
              <w:bottom w:val="single" w:sz="4" w:space="0" w:color="auto"/>
            </w:tcBorders>
            <w:vAlign w:val="center"/>
          </w:tcPr>
          <w:p w14:paraId="22F4D38E" w14:textId="46CA1D5F" w:rsidR="00765050" w:rsidRPr="00E43359" w:rsidRDefault="00765050" w:rsidP="00765050">
            <w:pPr>
              <w:jc w:val="center"/>
              <w:rPr>
                <w:sz w:val="16"/>
                <w:szCs w:val="16"/>
                <w:lang w:val="es-ES"/>
              </w:rPr>
            </w:pPr>
          </w:p>
        </w:tc>
      </w:tr>
      <w:tr w:rsidR="00765050" w:rsidRPr="008B53E1" w14:paraId="4E98A3CF"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260DD369" w14:textId="77777777" w:rsidR="00765050" w:rsidRPr="008B2A8A" w:rsidRDefault="00765050" w:rsidP="00765050">
            <w:pPr>
              <w:rPr>
                <w:sz w:val="16"/>
                <w:szCs w:val="16"/>
                <w:lang w:val="en-GB"/>
              </w:rPr>
            </w:pPr>
            <w:r w:rsidRPr="008B2A8A">
              <w:rPr>
                <w:sz w:val="16"/>
                <w:szCs w:val="16"/>
                <w:lang w:val="en-GB"/>
              </w:rPr>
              <w:t>9.17</w:t>
            </w:r>
          </w:p>
        </w:tc>
        <w:tc>
          <w:tcPr>
            <w:tcW w:w="823" w:type="pct"/>
            <w:gridSpan w:val="2"/>
            <w:tcBorders>
              <w:left w:val="single" w:sz="4" w:space="0" w:color="auto"/>
              <w:bottom w:val="single" w:sz="4" w:space="0" w:color="auto"/>
            </w:tcBorders>
            <w:vAlign w:val="center"/>
          </w:tcPr>
          <w:p w14:paraId="7B7426F4" w14:textId="4CF1DBC3" w:rsidR="00765050" w:rsidRPr="008B2A8A" w:rsidRDefault="00BB16E4" w:rsidP="00765050">
            <w:pPr>
              <w:rPr>
                <w:sz w:val="16"/>
                <w:szCs w:val="16"/>
                <w:lang w:val="en-GB"/>
              </w:rPr>
            </w:pPr>
            <w:r w:rsidRPr="008C250F">
              <w:rPr>
                <w:sz w:val="16"/>
                <w:szCs w:val="16"/>
                <w:lang w:val="en-GB"/>
              </w:rPr>
              <w:t>Circuncisión masculina</w:t>
            </w:r>
          </w:p>
        </w:tc>
        <w:tc>
          <w:tcPr>
            <w:tcW w:w="390" w:type="pct"/>
            <w:gridSpan w:val="2"/>
            <w:tcBorders>
              <w:bottom w:val="single" w:sz="4" w:space="0" w:color="auto"/>
            </w:tcBorders>
            <w:vAlign w:val="center"/>
          </w:tcPr>
          <w:p w14:paraId="3207473E" w14:textId="77777777" w:rsidR="00765050" w:rsidRPr="008B2A8A" w:rsidRDefault="00765050" w:rsidP="00765050">
            <w:pPr>
              <w:jc w:val="center"/>
              <w:rPr>
                <w:sz w:val="16"/>
                <w:szCs w:val="16"/>
                <w:lang w:val="en-GB"/>
              </w:rPr>
            </w:pPr>
            <w:r w:rsidRPr="008B2A8A">
              <w:rPr>
                <w:sz w:val="16"/>
                <w:szCs w:val="16"/>
                <w:lang w:val="en-GB"/>
              </w:rPr>
              <w:t>MMC</w:t>
            </w:r>
          </w:p>
        </w:tc>
        <w:tc>
          <w:tcPr>
            <w:tcW w:w="97" w:type="pct"/>
            <w:gridSpan w:val="2"/>
            <w:tcBorders>
              <w:bottom w:val="single" w:sz="4" w:space="0" w:color="auto"/>
            </w:tcBorders>
            <w:vAlign w:val="center"/>
          </w:tcPr>
          <w:p w14:paraId="6748ED85" w14:textId="77777777"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5C44DEE0" w14:textId="5236EA65" w:rsidR="00765050" w:rsidRPr="00BB16E4" w:rsidRDefault="00BB16E4" w:rsidP="00765050">
            <w:pPr>
              <w:rPr>
                <w:sz w:val="16"/>
                <w:szCs w:val="16"/>
                <w:lang w:val="es-ES"/>
              </w:rPr>
            </w:pPr>
            <w:r w:rsidRPr="00E43359">
              <w:rPr>
                <w:sz w:val="16"/>
                <w:szCs w:val="16"/>
                <w:lang w:val="es-ES"/>
              </w:rPr>
              <w:t>Número de hombres de 15 a 49 años que declaran haber sido circuncidados</w:t>
            </w:r>
          </w:p>
        </w:tc>
        <w:tc>
          <w:tcPr>
            <w:tcW w:w="1144" w:type="pct"/>
            <w:gridSpan w:val="2"/>
            <w:tcBorders>
              <w:bottom w:val="single" w:sz="4" w:space="0" w:color="auto"/>
            </w:tcBorders>
            <w:vAlign w:val="center"/>
          </w:tcPr>
          <w:p w14:paraId="592730E8" w14:textId="374A92D5" w:rsidR="00765050" w:rsidRPr="008C250F" w:rsidRDefault="008C250F" w:rsidP="008C250F">
            <w:pPr>
              <w:rPr>
                <w:sz w:val="16"/>
                <w:szCs w:val="16"/>
                <w:lang w:val="es-ES"/>
              </w:rPr>
            </w:pPr>
            <w:r w:rsidRPr="008C250F">
              <w:rPr>
                <w:sz w:val="16"/>
                <w:szCs w:val="16"/>
                <w:lang w:val="es-ES"/>
              </w:rPr>
              <w:t>Número total de</w:t>
            </w:r>
            <w:r>
              <w:rPr>
                <w:sz w:val="16"/>
                <w:szCs w:val="16"/>
                <w:lang w:val="es-ES"/>
              </w:rPr>
              <w:t xml:space="preserve"> hombres</w:t>
            </w:r>
            <w:r w:rsidRPr="008C250F">
              <w:rPr>
                <w:sz w:val="16"/>
                <w:szCs w:val="16"/>
                <w:lang w:val="es-ES"/>
              </w:rPr>
              <w:t xml:space="preserve"> de 15-</w:t>
            </w:r>
            <w:r>
              <w:rPr>
                <w:sz w:val="16"/>
                <w:szCs w:val="16"/>
                <w:lang w:val="es-ES"/>
              </w:rPr>
              <w:t>49</w:t>
            </w:r>
            <w:r w:rsidRPr="008C250F">
              <w:rPr>
                <w:sz w:val="16"/>
                <w:szCs w:val="16"/>
                <w:lang w:val="es-ES"/>
              </w:rPr>
              <w:t xml:space="preserve"> </w:t>
            </w:r>
            <w:r>
              <w:rPr>
                <w:sz w:val="16"/>
                <w:szCs w:val="16"/>
                <w:lang w:val="es-ES"/>
              </w:rPr>
              <w:t xml:space="preserve">años </w:t>
            </w:r>
          </w:p>
        </w:tc>
        <w:tc>
          <w:tcPr>
            <w:tcW w:w="390" w:type="pct"/>
            <w:tcBorders>
              <w:bottom w:val="single" w:sz="4" w:space="0" w:color="auto"/>
            </w:tcBorders>
            <w:vAlign w:val="center"/>
          </w:tcPr>
          <w:p w14:paraId="4F8C25F2" w14:textId="77777777" w:rsidR="00765050" w:rsidRPr="008C250F" w:rsidRDefault="00765050" w:rsidP="00765050">
            <w:pPr>
              <w:jc w:val="center"/>
              <w:rPr>
                <w:sz w:val="16"/>
                <w:szCs w:val="16"/>
                <w:lang w:val="es-ES"/>
              </w:rPr>
            </w:pPr>
          </w:p>
        </w:tc>
      </w:tr>
      <w:tr w:rsidR="00765050" w:rsidRPr="008B53E1" w14:paraId="118291D6" w14:textId="77777777" w:rsidTr="00326E30">
        <w:trPr>
          <w:cantSplit/>
          <w:jc w:val="center"/>
        </w:trPr>
        <w:tc>
          <w:tcPr>
            <w:tcW w:w="225" w:type="pct"/>
            <w:gridSpan w:val="2"/>
            <w:tcBorders>
              <w:left w:val="nil"/>
              <w:bottom w:val="single" w:sz="4" w:space="0" w:color="auto"/>
              <w:right w:val="nil"/>
              <w:tr2bl w:val="nil"/>
            </w:tcBorders>
            <w:tcMar>
              <w:top w:w="72" w:type="dxa"/>
              <w:left w:w="72" w:type="dxa"/>
              <w:bottom w:w="72" w:type="dxa"/>
              <w:right w:w="72" w:type="dxa"/>
            </w:tcMar>
            <w:vAlign w:val="center"/>
          </w:tcPr>
          <w:p w14:paraId="50D10F72" w14:textId="77777777" w:rsidR="00765050" w:rsidRPr="008C250F" w:rsidRDefault="00765050" w:rsidP="00765050">
            <w:pPr>
              <w:rPr>
                <w:sz w:val="16"/>
                <w:szCs w:val="16"/>
                <w:lang w:val="es-ES"/>
              </w:rPr>
            </w:pPr>
          </w:p>
        </w:tc>
        <w:tc>
          <w:tcPr>
            <w:tcW w:w="823" w:type="pct"/>
            <w:gridSpan w:val="2"/>
            <w:tcBorders>
              <w:left w:val="nil"/>
              <w:bottom w:val="single" w:sz="4" w:space="0" w:color="auto"/>
              <w:right w:val="nil"/>
            </w:tcBorders>
            <w:vAlign w:val="center"/>
          </w:tcPr>
          <w:p w14:paraId="7F4A5AAF" w14:textId="77777777" w:rsidR="00765050" w:rsidRPr="008C250F" w:rsidRDefault="00765050" w:rsidP="00765050">
            <w:pPr>
              <w:rPr>
                <w:sz w:val="16"/>
                <w:szCs w:val="16"/>
                <w:lang w:val="es-ES"/>
              </w:rPr>
            </w:pPr>
          </w:p>
        </w:tc>
        <w:tc>
          <w:tcPr>
            <w:tcW w:w="390" w:type="pct"/>
            <w:gridSpan w:val="2"/>
            <w:tcBorders>
              <w:left w:val="nil"/>
              <w:bottom w:val="single" w:sz="4" w:space="0" w:color="auto"/>
              <w:right w:val="nil"/>
            </w:tcBorders>
            <w:vAlign w:val="center"/>
          </w:tcPr>
          <w:p w14:paraId="6285D658" w14:textId="77777777" w:rsidR="00765050" w:rsidRPr="008C250F" w:rsidRDefault="00765050" w:rsidP="00765050">
            <w:pPr>
              <w:jc w:val="center"/>
              <w:rPr>
                <w:sz w:val="16"/>
                <w:szCs w:val="16"/>
                <w:lang w:val="es-ES"/>
              </w:rPr>
            </w:pPr>
          </w:p>
        </w:tc>
        <w:tc>
          <w:tcPr>
            <w:tcW w:w="97" w:type="pct"/>
            <w:gridSpan w:val="2"/>
            <w:tcBorders>
              <w:left w:val="nil"/>
              <w:bottom w:val="single" w:sz="4" w:space="0" w:color="auto"/>
              <w:right w:val="nil"/>
            </w:tcBorders>
          </w:tcPr>
          <w:p w14:paraId="16FA80CA" w14:textId="77777777" w:rsidR="00765050" w:rsidRPr="008C250F" w:rsidRDefault="00765050" w:rsidP="00765050">
            <w:pPr>
              <w:rPr>
                <w:sz w:val="16"/>
                <w:szCs w:val="16"/>
                <w:lang w:val="es-ES"/>
              </w:rPr>
            </w:pPr>
          </w:p>
        </w:tc>
        <w:tc>
          <w:tcPr>
            <w:tcW w:w="1931" w:type="pct"/>
            <w:gridSpan w:val="2"/>
            <w:tcBorders>
              <w:left w:val="nil"/>
              <w:bottom w:val="single" w:sz="4" w:space="0" w:color="auto"/>
              <w:right w:val="nil"/>
            </w:tcBorders>
            <w:vAlign w:val="center"/>
          </w:tcPr>
          <w:p w14:paraId="437CE807" w14:textId="73CCE859" w:rsidR="00765050" w:rsidRPr="008C250F" w:rsidRDefault="00765050" w:rsidP="00765050">
            <w:pPr>
              <w:rPr>
                <w:sz w:val="16"/>
                <w:szCs w:val="16"/>
                <w:lang w:val="es-ES"/>
              </w:rPr>
            </w:pPr>
          </w:p>
        </w:tc>
        <w:tc>
          <w:tcPr>
            <w:tcW w:w="1144" w:type="pct"/>
            <w:gridSpan w:val="2"/>
            <w:tcBorders>
              <w:left w:val="nil"/>
              <w:bottom w:val="single" w:sz="4" w:space="0" w:color="auto"/>
              <w:right w:val="nil"/>
            </w:tcBorders>
            <w:vAlign w:val="center"/>
          </w:tcPr>
          <w:p w14:paraId="29DE2A43" w14:textId="77777777" w:rsidR="00765050" w:rsidRPr="008C250F" w:rsidRDefault="00765050" w:rsidP="00765050">
            <w:pPr>
              <w:rPr>
                <w:sz w:val="16"/>
                <w:szCs w:val="16"/>
                <w:lang w:val="es-ES"/>
              </w:rPr>
            </w:pPr>
          </w:p>
        </w:tc>
        <w:tc>
          <w:tcPr>
            <w:tcW w:w="390" w:type="pct"/>
            <w:tcBorders>
              <w:left w:val="nil"/>
              <w:bottom w:val="single" w:sz="4" w:space="0" w:color="auto"/>
              <w:right w:val="nil"/>
            </w:tcBorders>
            <w:vAlign w:val="center"/>
          </w:tcPr>
          <w:p w14:paraId="4B081E63" w14:textId="77777777" w:rsidR="00765050" w:rsidRPr="008C250F" w:rsidRDefault="00765050" w:rsidP="00765050">
            <w:pPr>
              <w:jc w:val="center"/>
              <w:rPr>
                <w:sz w:val="16"/>
                <w:szCs w:val="16"/>
                <w:lang w:val="es-ES"/>
              </w:rPr>
            </w:pPr>
          </w:p>
        </w:tc>
      </w:tr>
      <w:tr w:rsidR="00765050" w:rsidRPr="008B53E1" w14:paraId="74135568" w14:textId="77777777" w:rsidTr="00326E30">
        <w:trPr>
          <w:cantSplit/>
          <w:jc w:val="center"/>
        </w:trPr>
        <w:tc>
          <w:tcPr>
            <w:tcW w:w="5000" w:type="pct"/>
            <w:gridSpan w:val="13"/>
            <w:tcBorders>
              <w:top w:val="nil"/>
              <w:tr2bl w:val="nil"/>
            </w:tcBorders>
            <w:shd w:val="clear" w:color="auto" w:fill="000000"/>
          </w:tcPr>
          <w:p w14:paraId="5921785C" w14:textId="14F01992" w:rsidR="00765050" w:rsidRPr="00BB16E4" w:rsidRDefault="00BB16E4" w:rsidP="004B67F6">
            <w:pPr>
              <w:rPr>
                <w:b/>
                <w:color w:val="FFFFFF"/>
                <w:sz w:val="18"/>
                <w:szCs w:val="18"/>
                <w:lang w:val="es-ES"/>
              </w:rPr>
            </w:pPr>
            <w:r>
              <w:rPr>
                <w:rFonts w:ascii="Book Antiqua" w:hAnsi="Book Antiqua" w:cs="Arial"/>
                <w:b/>
                <w:color w:val="FFFFFF"/>
                <w:sz w:val="18"/>
                <w:szCs w:val="18"/>
                <w:lang w:val="es-ES_tradnl"/>
              </w:rPr>
              <w:t xml:space="preserve">MEDIOS DE COMUNICACION Y </w:t>
            </w:r>
            <w:r w:rsidR="004B67F6">
              <w:rPr>
                <w:rFonts w:ascii="Book Antiqua" w:hAnsi="Book Antiqua" w:cs="Arial"/>
                <w:b/>
                <w:color w:val="FFFFFF"/>
                <w:sz w:val="18"/>
                <w:szCs w:val="18"/>
                <w:lang w:val="es-ES_tradnl"/>
              </w:rPr>
              <w:t>TIC</w:t>
            </w:r>
          </w:p>
        </w:tc>
      </w:tr>
      <w:tr w:rsidR="00765050" w:rsidRPr="008B53E1" w14:paraId="4812B80C"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24C07DE1" w14:textId="77777777" w:rsidR="00765050" w:rsidRPr="008B2A8A" w:rsidRDefault="00765050" w:rsidP="00765050">
            <w:pPr>
              <w:rPr>
                <w:sz w:val="16"/>
                <w:szCs w:val="16"/>
                <w:lang w:val="en-GB"/>
              </w:rPr>
            </w:pPr>
            <w:r w:rsidRPr="008B2A8A">
              <w:rPr>
                <w:sz w:val="16"/>
                <w:szCs w:val="16"/>
                <w:lang w:val="en-GB"/>
              </w:rPr>
              <w:t>10.1</w:t>
            </w:r>
          </w:p>
        </w:tc>
        <w:tc>
          <w:tcPr>
            <w:tcW w:w="823" w:type="pct"/>
            <w:gridSpan w:val="2"/>
            <w:tcBorders>
              <w:left w:val="single" w:sz="4" w:space="0" w:color="auto"/>
            </w:tcBorders>
            <w:vAlign w:val="center"/>
          </w:tcPr>
          <w:p w14:paraId="07A9E766" w14:textId="09F88208" w:rsidR="00765050" w:rsidRPr="00BB16E4" w:rsidRDefault="00BB16E4" w:rsidP="00765050">
            <w:pPr>
              <w:rPr>
                <w:sz w:val="16"/>
                <w:szCs w:val="16"/>
                <w:lang w:val="es-ES"/>
              </w:rPr>
            </w:pPr>
            <w:r w:rsidRPr="00794711">
              <w:rPr>
                <w:sz w:val="16"/>
                <w:szCs w:val="16"/>
                <w:lang w:val="es-ES"/>
              </w:rPr>
              <w:t>Exposición a los medios de comunicación</w:t>
            </w:r>
            <w:r w:rsidR="00765050" w:rsidRPr="00BB16E4">
              <w:rPr>
                <w:sz w:val="16"/>
                <w:szCs w:val="16"/>
                <w:lang w:val="es-ES"/>
              </w:rPr>
              <w:t xml:space="preserve"> </w:t>
            </w:r>
            <w:r w:rsidR="00765050" w:rsidRPr="00BB16E4">
              <w:rPr>
                <w:sz w:val="16"/>
                <w:szCs w:val="16"/>
                <w:vertAlign w:val="superscript"/>
                <w:lang w:val="es-ES"/>
              </w:rPr>
              <w:t>[M]</w:t>
            </w:r>
          </w:p>
        </w:tc>
        <w:tc>
          <w:tcPr>
            <w:tcW w:w="390" w:type="pct"/>
            <w:gridSpan w:val="2"/>
            <w:vAlign w:val="center"/>
          </w:tcPr>
          <w:p w14:paraId="1C1EF28C" w14:textId="77777777" w:rsidR="00765050" w:rsidRPr="008B2A8A" w:rsidRDefault="00765050" w:rsidP="00765050">
            <w:pPr>
              <w:jc w:val="center"/>
              <w:rPr>
                <w:sz w:val="16"/>
                <w:szCs w:val="16"/>
                <w:lang w:val="en-GB"/>
              </w:rPr>
            </w:pPr>
            <w:r w:rsidRPr="008B2A8A">
              <w:rPr>
                <w:sz w:val="16"/>
                <w:szCs w:val="16"/>
                <w:lang w:val="en-GB"/>
              </w:rPr>
              <w:t>MT</w:t>
            </w:r>
          </w:p>
        </w:tc>
        <w:tc>
          <w:tcPr>
            <w:tcW w:w="97" w:type="pct"/>
            <w:gridSpan w:val="2"/>
            <w:vAlign w:val="center"/>
          </w:tcPr>
          <w:p w14:paraId="65837E75" w14:textId="1BF96847" w:rsidR="00765050" w:rsidRPr="008B2A8A" w:rsidRDefault="00765050" w:rsidP="00765050">
            <w:pPr>
              <w:jc w:val="center"/>
              <w:rPr>
                <w:sz w:val="16"/>
                <w:szCs w:val="16"/>
                <w:lang w:val="en-GB"/>
              </w:rPr>
            </w:pPr>
          </w:p>
        </w:tc>
        <w:tc>
          <w:tcPr>
            <w:tcW w:w="1931" w:type="pct"/>
            <w:gridSpan w:val="2"/>
            <w:vAlign w:val="center"/>
          </w:tcPr>
          <w:p w14:paraId="6A4BAB11" w14:textId="5A119F9F" w:rsidR="00765050" w:rsidRPr="00BB16E4" w:rsidRDefault="00BB16E4" w:rsidP="00765050">
            <w:pPr>
              <w:rPr>
                <w:sz w:val="16"/>
                <w:szCs w:val="16"/>
                <w:lang w:val="es-ES"/>
              </w:rPr>
            </w:pPr>
            <w:r w:rsidRPr="003950CD">
              <w:rPr>
                <w:sz w:val="16"/>
                <w:szCs w:val="16"/>
                <w:lang w:val="es-ES"/>
              </w:rPr>
              <w:t>Número de mujeres de 15 a 49 años que, por lo menos una vez a la semana, leen un diario o revista, escuchan la radio y ven la televisión</w:t>
            </w:r>
          </w:p>
        </w:tc>
        <w:tc>
          <w:tcPr>
            <w:tcW w:w="1144" w:type="pct"/>
            <w:gridSpan w:val="2"/>
            <w:vAlign w:val="center"/>
          </w:tcPr>
          <w:p w14:paraId="73EE8C94" w14:textId="1F718594" w:rsidR="00765050" w:rsidRPr="00794711" w:rsidRDefault="00794711" w:rsidP="00765050">
            <w:pPr>
              <w:rPr>
                <w:sz w:val="16"/>
                <w:szCs w:val="16"/>
                <w:lang w:val="es-ES"/>
              </w:rPr>
            </w:pPr>
            <w:r w:rsidRPr="008A3DF5">
              <w:rPr>
                <w:sz w:val="16"/>
                <w:szCs w:val="16"/>
                <w:lang w:val="es-ES"/>
              </w:rPr>
              <w:t>Número total de mujeres de 15-49 años</w:t>
            </w:r>
          </w:p>
        </w:tc>
        <w:tc>
          <w:tcPr>
            <w:tcW w:w="390" w:type="pct"/>
            <w:vAlign w:val="center"/>
          </w:tcPr>
          <w:p w14:paraId="21940F11" w14:textId="77777777" w:rsidR="00765050" w:rsidRPr="00794711" w:rsidRDefault="00765050" w:rsidP="00765050">
            <w:pPr>
              <w:jc w:val="center"/>
              <w:rPr>
                <w:sz w:val="16"/>
                <w:szCs w:val="16"/>
                <w:lang w:val="es-ES"/>
              </w:rPr>
            </w:pPr>
          </w:p>
        </w:tc>
      </w:tr>
      <w:tr w:rsidR="00765050" w:rsidRPr="008B2A8A" w14:paraId="0C8691B8"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5DE0D780" w14:textId="0C9C16AB" w:rsidR="00765050" w:rsidRPr="008B2A8A" w:rsidRDefault="00765050" w:rsidP="00765050">
            <w:pPr>
              <w:rPr>
                <w:sz w:val="16"/>
                <w:szCs w:val="16"/>
                <w:lang w:val="en-GB"/>
              </w:rPr>
            </w:pPr>
            <w:r>
              <w:rPr>
                <w:sz w:val="16"/>
                <w:szCs w:val="16"/>
                <w:lang w:val="en-GB"/>
              </w:rPr>
              <w:t>10.2</w:t>
            </w:r>
          </w:p>
        </w:tc>
        <w:tc>
          <w:tcPr>
            <w:tcW w:w="823" w:type="pct"/>
            <w:gridSpan w:val="2"/>
            <w:tcBorders>
              <w:left w:val="single" w:sz="4" w:space="0" w:color="auto"/>
            </w:tcBorders>
            <w:vAlign w:val="center"/>
          </w:tcPr>
          <w:p w14:paraId="15B8407D" w14:textId="473C3A1B" w:rsidR="00765050" w:rsidRPr="00794711" w:rsidRDefault="00794711" w:rsidP="00765050">
            <w:pPr>
              <w:rPr>
                <w:sz w:val="16"/>
                <w:szCs w:val="16"/>
                <w:lang w:val="es-ES"/>
              </w:rPr>
            </w:pPr>
            <w:r w:rsidRPr="00794711">
              <w:rPr>
                <w:sz w:val="16"/>
                <w:szCs w:val="16"/>
                <w:lang w:val="es-ES"/>
              </w:rPr>
              <w:t>Hogares con un aparato de</w:t>
            </w:r>
            <w:r w:rsidR="00765050" w:rsidRPr="00794711">
              <w:rPr>
                <w:sz w:val="16"/>
                <w:szCs w:val="16"/>
                <w:lang w:val="es-ES"/>
              </w:rPr>
              <w:t xml:space="preserve"> radio</w:t>
            </w:r>
          </w:p>
        </w:tc>
        <w:tc>
          <w:tcPr>
            <w:tcW w:w="390" w:type="pct"/>
            <w:gridSpan w:val="2"/>
            <w:vAlign w:val="center"/>
          </w:tcPr>
          <w:p w14:paraId="588EBFF8" w14:textId="364C600C" w:rsidR="00765050" w:rsidRPr="008B2A8A" w:rsidRDefault="00765050" w:rsidP="00765050">
            <w:pPr>
              <w:jc w:val="center"/>
              <w:rPr>
                <w:sz w:val="16"/>
                <w:szCs w:val="16"/>
                <w:lang w:val="en-GB"/>
              </w:rPr>
            </w:pPr>
            <w:r w:rsidRPr="008B2A8A">
              <w:rPr>
                <w:sz w:val="16"/>
                <w:szCs w:val="16"/>
                <w:lang w:val="en-GB"/>
              </w:rPr>
              <w:t>HC</w:t>
            </w:r>
          </w:p>
        </w:tc>
        <w:tc>
          <w:tcPr>
            <w:tcW w:w="97" w:type="pct"/>
            <w:gridSpan w:val="2"/>
            <w:vAlign w:val="center"/>
          </w:tcPr>
          <w:p w14:paraId="77676EA6" w14:textId="4A2226FC" w:rsidR="00765050" w:rsidRPr="008B2A8A" w:rsidRDefault="00765050" w:rsidP="00765050">
            <w:pPr>
              <w:jc w:val="center"/>
              <w:rPr>
                <w:sz w:val="16"/>
                <w:szCs w:val="16"/>
                <w:lang w:val="en-GB"/>
              </w:rPr>
            </w:pPr>
          </w:p>
        </w:tc>
        <w:tc>
          <w:tcPr>
            <w:tcW w:w="1931" w:type="pct"/>
            <w:gridSpan w:val="2"/>
            <w:vAlign w:val="center"/>
          </w:tcPr>
          <w:p w14:paraId="560CC32D" w14:textId="7D534716" w:rsidR="00765050" w:rsidRPr="00794711" w:rsidRDefault="00794711" w:rsidP="00765050">
            <w:pPr>
              <w:rPr>
                <w:sz w:val="16"/>
                <w:szCs w:val="16"/>
                <w:lang w:val="es-ES"/>
              </w:rPr>
            </w:pPr>
            <w:r>
              <w:rPr>
                <w:sz w:val="16"/>
                <w:szCs w:val="16"/>
                <w:lang w:val="es-ES"/>
              </w:rPr>
              <w:t xml:space="preserve">Número de hogares que tienen </w:t>
            </w:r>
            <w:r w:rsidRPr="00794711">
              <w:rPr>
                <w:sz w:val="16"/>
                <w:szCs w:val="16"/>
                <w:lang w:val="es-ES"/>
              </w:rPr>
              <w:t>un aparato de radio</w:t>
            </w:r>
          </w:p>
        </w:tc>
        <w:tc>
          <w:tcPr>
            <w:tcW w:w="1144" w:type="pct"/>
            <w:gridSpan w:val="2"/>
            <w:vAlign w:val="center"/>
          </w:tcPr>
          <w:p w14:paraId="42A86C57" w14:textId="120F7F63" w:rsidR="00765050" w:rsidRPr="008B2A8A" w:rsidRDefault="00794711" w:rsidP="00765050">
            <w:pPr>
              <w:rPr>
                <w:sz w:val="16"/>
                <w:szCs w:val="16"/>
                <w:lang w:val="en-GB"/>
              </w:rPr>
            </w:pPr>
            <w:r w:rsidRPr="008A3DF5">
              <w:rPr>
                <w:sz w:val="16"/>
                <w:szCs w:val="16"/>
                <w:lang w:val="es-ES"/>
              </w:rPr>
              <w:t>Número total de</w:t>
            </w:r>
            <w:r>
              <w:rPr>
                <w:sz w:val="16"/>
                <w:szCs w:val="16"/>
                <w:lang w:val="es-ES"/>
              </w:rPr>
              <w:t xml:space="preserve"> hogares</w:t>
            </w:r>
          </w:p>
        </w:tc>
        <w:tc>
          <w:tcPr>
            <w:tcW w:w="390" w:type="pct"/>
            <w:vAlign w:val="center"/>
          </w:tcPr>
          <w:p w14:paraId="52511B06" w14:textId="77777777" w:rsidR="00765050" w:rsidRPr="008B2A8A" w:rsidRDefault="00765050" w:rsidP="00765050">
            <w:pPr>
              <w:jc w:val="center"/>
              <w:rPr>
                <w:sz w:val="16"/>
                <w:szCs w:val="16"/>
                <w:lang w:val="en-GB"/>
              </w:rPr>
            </w:pPr>
          </w:p>
        </w:tc>
      </w:tr>
      <w:tr w:rsidR="00765050" w:rsidRPr="008B2A8A" w14:paraId="4C46F8BB"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76F597A0" w14:textId="353B8B9C" w:rsidR="00765050" w:rsidRPr="008B2A8A" w:rsidRDefault="00765050" w:rsidP="00765050">
            <w:pPr>
              <w:rPr>
                <w:sz w:val="16"/>
                <w:szCs w:val="16"/>
                <w:lang w:val="en-GB"/>
              </w:rPr>
            </w:pPr>
            <w:r>
              <w:rPr>
                <w:sz w:val="16"/>
                <w:szCs w:val="16"/>
                <w:lang w:val="en-GB"/>
              </w:rPr>
              <w:t>10.3</w:t>
            </w:r>
          </w:p>
        </w:tc>
        <w:tc>
          <w:tcPr>
            <w:tcW w:w="823" w:type="pct"/>
            <w:gridSpan w:val="2"/>
            <w:tcBorders>
              <w:left w:val="single" w:sz="4" w:space="0" w:color="auto"/>
            </w:tcBorders>
            <w:vAlign w:val="center"/>
          </w:tcPr>
          <w:p w14:paraId="46C6DFBE" w14:textId="18646236" w:rsidR="00765050" w:rsidRPr="00794711" w:rsidRDefault="00794711" w:rsidP="00794711">
            <w:pPr>
              <w:rPr>
                <w:sz w:val="16"/>
                <w:szCs w:val="16"/>
                <w:lang w:val="es-ES"/>
              </w:rPr>
            </w:pPr>
            <w:r w:rsidRPr="00794711">
              <w:rPr>
                <w:sz w:val="16"/>
                <w:szCs w:val="16"/>
                <w:lang w:val="es-ES"/>
              </w:rPr>
              <w:t xml:space="preserve">Hogares con un aparato de </w:t>
            </w:r>
            <w:r w:rsidR="00765050" w:rsidRPr="00794711">
              <w:rPr>
                <w:sz w:val="16"/>
                <w:szCs w:val="16"/>
                <w:lang w:val="es-ES"/>
              </w:rPr>
              <w:t>televisi</w:t>
            </w:r>
            <w:r>
              <w:rPr>
                <w:sz w:val="16"/>
                <w:szCs w:val="16"/>
                <w:lang w:val="es-ES"/>
              </w:rPr>
              <w:t>ó</w:t>
            </w:r>
            <w:r w:rsidR="00765050" w:rsidRPr="00794711">
              <w:rPr>
                <w:sz w:val="16"/>
                <w:szCs w:val="16"/>
                <w:lang w:val="es-ES"/>
              </w:rPr>
              <w:t>n</w:t>
            </w:r>
          </w:p>
        </w:tc>
        <w:tc>
          <w:tcPr>
            <w:tcW w:w="390" w:type="pct"/>
            <w:gridSpan w:val="2"/>
            <w:vAlign w:val="center"/>
          </w:tcPr>
          <w:p w14:paraId="5682575C" w14:textId="39D414D8" w:rsidR="00765050" w:rsidRPr="008B2A8A" w:rsidRDefault="00765050" w:rsidP="00765050">
            <w:pPr>
              <w:jc w:val="center"/>
              <w:rPr>
                <w:sz w:val="16"/>
                <w:szCs w:val="16"/>
                <w:lang w:val="en-GB"/>
              </w:rPr>
            </w:pPr>
            <w:r w:rsidRPr="008B2A8A">
              <w:rPr>
                <w:sz w:val="16"/>
                <w:szCs w:val="16"/>
                <w:lang w:val="en-GB"/>
              </w:rPr>
              <w:t>HC</w:t>
            </w:r>
          </w:p>
        </w:tc>
        <w:tc>
          <w:tcPr>
            <w:tcW w:w="97" w:type="pct"/>
            <w:gridSpan w:val="2"/>
            <w:vAlign w:val="center"/>
          </w:tcPr>
          <w:p w14:paraId="615E4E5E" w14:textId="1B3E7E6C" w:rsidR="00765050" w:rsidRPr="008B2A8A" w:rsidRDefault="00765050" w:rsidP="00765050">
            <w:pPr>
              <w:jc w:val="center"/>
              <w:rPr>
                <w:sz w:val="16"/>
                <w:szCs w:val="16"/>
                <w:lang w:val="en-GB"/>
              </w:rPr>
            </w:pPr>
          </w:p>
        </w:tc>
        <w:tc>
          <w:tcPr>
            <w:tcW w:w="1931" w:type="pct"/>
            <w:gridSpan w:val="2"/>
            <w:vAlign w:val="center"/>
          </w:tcPr>
          <w:p w14:paraId="79F16634" w14:textId="7113FA54" w:rsidR="00765050" w:rsidRPr="00794711" w:rsidRDefault="00794711" w:rsidP="00765050">
            <w:pPr>
              <w:rPr>
                <w:sz w:val="16"/>
                <w:szCs w:val="16"/>
                <w:lang w:val="es-ES"/>
              </w:rPr>
            </w:pPr>
            <w:r>
              <w:rPr>
                <w:sz w:val="16"/>
                <w:szCs w:val="16"/>
                <w:lang w:val="es-ES"/>
              </w:rPr>
              <w:t xml:space="preserve">Número de hogares que tienen </w:t>
            </w:r>
            <w:r w:rsidRPr="00794711">
              <w:rPr>
                <w:sz w:val="16"/>
                <w:szCs w:val="16"/>
                <w:lang w:val="es-ES"/>
              </w:rPr>
              <w:t>un aparato de televisi</w:t>
            </w:r>
            <w:r>
              <w:rPr>
                <w:sz w:val="16"/>
                <w:szCs w:val="16"/>
                <w:lang w:val="es-ES"/>
              </w:rPr>
              <w:t>ó</w:t>
            </w:r>
            <w:r w:rsidRPr="00794711">
              <w:rPr>
                <w:sz w:val="16"/>
                <w:szCs w:val="16"/>
                <w:lang w:val="es-ES"/>
              </w:rPr>
              <w:t>n</w:t>
            </w:r>
          </w:p>
        </w:tc>
        <w:tc>
          <w:tcPr>
            <w:tcW w:w="1144" w:type="pct"/>
            <w:gridSpan w:val="2"/>
            <w:vAlign w:val="center"/>
          </w:tcPr>
          <w:p w14:paraId="3CEAD4F9" w14:textId="1B3A9E4F" w:rsidR="00765050" w:rsidRPr="008B2A8A" w:rsidRDefault="00794711" w:rsidP="00765050">
            <w:pPr>
              <w:rPr>
                <w:sz w:val="16"/>
                <w:szCs w:val="16"/>
                <w:lang w:val="en-GB"/>
              </w:rPr>
            </w:pPr>
            <w:r w:rsidRPr="008A3DF5">
              <w:rPr>
                <w:sz w:val="16"/>
                <w:szCs w:val="16"/>
                <w:lang w:val="es-ES"/>
              </w:rPr>
              <w:t>Número total de</w:t>
            </w:r>
            <w:r>
              <w:rPr>
                <w:sz w:val="16"/>
                <w:szCs w:val="16"/>
                <w:lang w:val="es-ES"/>
              </w:rPr>
              <w:t xml:space="preserve"> hogares</w:t>
            </w:r>
          </w:p>
        </w:tc>
        <w:tc>
          <w:tcPr>
            <w:tcW w:w="390" w:type="pct"/>
            <w:vAlign w:val="center"/>
          </w:tcPr>
          <w:p w14:paraId="17F92682" w14:textId="77777777" w:rsidR="00765050" w:rsidRPr="008B2A8A" w:rsidRDefault="00765050" w:rsidP="00765050">
            <w:pPr>
              <w:jc w:val="center"/>
              <w:rPr>
                <w:sz w:val="16"/>
                <w:szCs w:val="16"/>
                <w:lang w:val="en-GB"/>
              </w:rPr>
            </w:pPr>
          </w:p>
        </w:tc>
      </w:tr>
      <w:tr w:rsidR="00765050" w:rsidRPr="008B2A8A" w14:paraId="0DA6E633"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58541FEC" w14:textId="2FADB074" w:rsidR="00765050" w:rsidRPr="008B2A8A" w:rsidRDefault="00765050" w:rsidP="00765050">
            <w:pPr>
              <w:rPr>
                <w:sz w:val="16"/>
                <w:szCs w:val="16"/>
                <w:lang w:val="en-GB"/>
              </w:rPr>
            </w:pPr>
            <w:r>
              <w:rPr>
                <w:sz w:val="16"/>
                <w:szCs w:val="16"/>
                <w:lang w:val="en-GB"/>
              </w:rPr>
              <w:t>10.4</w:t>
            </w:r>
          </w:p>
        </w:tc>
        <w:tc>
          <w:tcPr>
            <w:tcW w:w="823" w:type="pct"/>
            <w:gridSpan w:val="2"/>
            <w:tcBorders>
              <w:left w:val="single" w:sz="4" w:space="0" w:color="auto"/>
            </w:tcBorders>
            <w:vAlign w:val="center"/>
          </w:tcPr>
          <w:p w14:paraId="2E599493" w14:textId="07CC7895" w:rsidR="00765050" w:rsidRPr="00794711" w:rsidRDefault="00794711" w:rsidP="00794711">
            <w:pPr>
              <w:rPr>
                <w:sz w:val="16"/>
                <w:szCs w:val="16"/>
                <w:lang w:val="es-ES"/>
              </w:rPr>
            </w:pPr>
            <w:r w:rsidRPr="00794711">
              <w:rPr>
                <w:sz w:val="16"/>
                <w:szCs w:val="16"/>
                <w:lang w:val="es-ES"/>
              </w:rPr>
              <w:t xml:space="preserve">Hogares con un </w:t>
            </w:r>
            <w:r>
              <w:rPr>
                <w:sz w:val="16"/>
                <w:szCs w:val="16"/>
                <w:lang w:val="es-ES"/>
              </w:rPr>
              <w:t>teléfono</w:t>
            </w:r>
          </w:p>
        </w:tc>
        <w:tc>
          <w:tcPr>
            <w:tcW w:w="390" w:type="pct"/>
            <w:gridSpan w:val="2"/>
            <w:vAlign w:val="center"/>
          </w:tcPr>
          <w:p w14:paraId="3DA59E33" w14:textId="67FBD0F4" w:rsidR="00765050" w:rsidRPr="008B2A8A" w:rsidRDefault="00765050" w:rsidP="00765050">
            <w:pPr>
              <w:jc w:val="center"/>
              <w:rPr>
                <w:sz w:val="16"/>
                <w:szCs w:val="16"/>
                <w:lang w:val="en-GB"/>
              </w:rPr>
            </w:pPr>
            <w:r w:rsidRPr="008B2A8A">
              <w:rPr>
                <w:sz w:val="16"/>
                <w:szCs w:val="16"/>
                <w:lang w:val="en-GB"/>
              </w:rPr>
              <w:t>HC – MT</w:t>
            </w:r>
          </w:p>
        </w:tc>
        <w:tc>
          <w:tcPr>
            <w:tcW w:w="97" w:type="pct"/>
            <w:gridSpan w:val="2"/>
            <w:shd w:val="clear" w:color="auto" w:fill="auto"/>
            <w:vAlign w:val="center"/>
          </w:tcPr>
          <w:p w14:paraId="15B2D95B" w14:textId="4784A5CA" w:rsidR="00765050" w:rsidRPr="009D3CFB" w:rsidRDefault="00765050" w:rsidP="00765050">
            <w:pPr>
              <w:jc w:val="center"/>
              <w:rPr>
                <w:sz w:val="16"/>
                <w:szCs w:val="16"/>
                <w:lang w:val="en-GB"/>
              </w:rPr>
            </w:pPr>
          </w:p>
        </w:tc>
        <w:tc>
          <w:tcPr>
            <w:tcW w:w="1931" w:type="pct"/>
            <w:gridSpan w:val="2"/>
            <w:vAlign w:val="center"/>
          </w:tcPr>
          <w:p w14:paraId="09492ED6" w14:textId="5EE27AF6" w:rsidR="00765050" w:rsidRPr="003950CD" w:rsidRDefault="00794711" w:rsidP="00765050">
            <w:pPr>
              <w:rPr>
                <w:sz w:val="16"/>
                <w:szCs w:val="16"/>
                <w:lang w:val="es-ES"/>
              </w:rPr>
            </w:pPr>
            <w:r w:rsidRPr="003950CD">
              <w:rPr>
                <w:sz w:val="16"/>
                <w:szCs w:val="16"/>
                <w:lang w:val="es-ES"/>
              </w:rPr>
              <w:t xml:space="preserve">Número de hogares que tienen </w:t>
            </w:r>
            <w:r w:rsidR="003950CD" w:rsidRPr="00794711">
              <w:rPr>
                <w:sz w:val="16"/>
                <w:szCs w:val="16"/>
                <w:lang w:val="es-ES"/>
              </w:rPr>
              <w:t xml:space="preserve">un </w:t>
            </w:r>
            <w:r w:rsidR="003950CD">
              <w:rPr>
                <w:sz w:val="16"/>
                <w:szCs w:val="16"/>
                <w:lang w:val="es-ES"/>
              </w:rPr>
              <w:t>teléfono (línea fija o celular)</w:t>
            </w:r>
          </w:p>
        </w:tc>
        <w:tc>
          <w:tcPr>
            <w:tcW w:w="1144" w:type="pct"/>
            <w:gridSpan w:val="2"/>
            <w:vAlign w:val="center"/>
          </w:tcPr>
          <w:p w14:paraId="579672C0" w14:textId="2084C744" w:rsidR="00765050" w:rsidRPr="008B2A8A" w:rsidRDefault="00794711" w:rsidP="00765050">
            <w:pPr>
              <w:rPr>
                <w:sz w:val="16"/>
                <w:szCs w:val="16"/>
                <w:lang w:val="en-GB"/>
              </w:rPr>
            </w:pPr>
            <w:r w:rsidRPr="008A3DF5">
              <w:rPr>
                <w:sz w:val="16"/>
                <w:szCs w:val="16"/>
                <w:lang w:val="es-ES"/>
              </w:rPr>
              <w:t>Número total de</w:t>
            </w:r>
            <w:r>
              <w:rPr>
                <w:sz w:val="16"/>
                <w:szCs w:val="16"/>
                <w:lang w:val="es-ES"/>
              </w:rPr>
              <w:t xml:space="preserve"> hogares</w:t>
            </w:r>
          </w:p>
        </w:tc>
        <w:tc>
          <w:tcPr>
            <w:tcW w:w="390" w:type="pct"/>
            <w:vAlign w:val="center"/>
          </w:tcPr>
          <w:p w14:paraId="41BD13A1" w14:textId="77777777" w:rsidR="00765050" w:rsidRPr="008B2A8A" w:rsidRDefault="00765050" w:rsidP="00765050">
            <w:pPr>
              <w:jc w:val="center"/>
              <w:rPr>
                <w:sz w:val="16"/>
                <w:szCs w:val="16"/>
                <w:lang w:val="en-GB"/>
              </w:rPr>
            </w:pPr>
          </w:p>
        </w:tc>
      </w:tr>
      <w:tr w:rsidR="00765050" w:rsidRPr="008B2A8A" w14:paraId="4391F611"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2F9A06F9" w14:textId="6BFA10F5" w:rsidR="00765050" w:rsidRPr="008B2A8A" w:rsidRDefault="00765050" w:rsidP="00765050">
            <w:pPr>
              <w:rPr>
                <w:sz w:val="16"/>
                <w:szCs w:val="16"/>
                <w:lang w:val="en-GB"/>
              </w:rPr>
            </w:pPr>
            <w:r>
              <w:rPr>
                <w:sz w:val="16"/>
                <w:szCs w:val="16"/>
                <w:lang w:val="en-GB"/>
              </w:rPr>
              <w:t>10.5</w:t>
            </w:r>
          </w:p>
        </w:tc>
        <w:tc>
          <w:tcPr>
            <w:tcW w:w="823" w:type="pct"/>
            <w:gridSpan w:val="2"/>
            <w:tcBorders>
              <w:left w:val="single" w:sz="4" w:space="0" w:color="auto"/>
            </w:tcBorders>
            <w:vAlign w:val="center"/>
          </w:tcPr>
          <w:p w14:paraId="430A578C" w14:textId="13D58F0F" w:rsidR="00765050" w:rsidRPr="00794711" w:rsidRDefault="00794711" w:rsidP="00794711">
            <w:pPr>
              <w:rPr>
                <w:sz w:val="16"/>
                <w:szCs w:val="16"/>
                <w:lang w:val="es-ES"/>
              </w:rPr>
            </w:pPr>
            <w:r w:rsidRPr="00794711">
              <w:rPr>
                <w:sz w:val="16"/>
                <w:szCs w:val="16"/>
                <w:lang w:val="es-ES"/>
              </w:rPr>
              <w:t>Hogares con un</w:t>
            </w:r>
            <w:r>
              <w:rPr>
                <w:sz w:val="16"/>
                <w:szCs w:val="16"/>
                <w:lang w:val="es-ES"/>
              </w:rPr>
              <w:t>a computadora</w:t>
            </w:r>
          </w:p>
        </w:tc>
        <w:tc>
          <w:tcPr>
            <w:tcW w:w="390" w:type="pct"/>
            <w:gridSpan w:val="2"/>
            <w:vAlign w:val="center"/>
          </w:tcPr>
          <w:p w14:paraId="7ECD6E92" w14:textId="325B4673" w:rsidR="00765050" w:rsidRPr="008B2A8A" w:rsidRDefault="00765050" w:rsidP="00765050">
            <w:pPr>
              <w:jc w:val="center"/>
              <w:rPr>
                <w:sz w:val="16"/>
                <w:szCs w:val="16"/>
                <w:lang w:val="en-GB"/>
              </w:rPr>
            </w:pPr>
            <w:r w:rsidRPr="008B2A8A">
              <w:rPr>
                <w:sz w:val="16"/>
                <w:szCs w:val="16"/>
                <w:lang w:val="en-GB"/>
              </w:rPr>
              <w:t>HC</w:t>
            </w:r>
          </w:p>
        </w:tc>
        <w:tc>
          <w:tcPr>
            <w:tcW w:w="97" w:type="pct"/>
            <w:gridSpan w:val="2"/>
            <w:shd w:val="clear" w:color="auto" w:fill="auto"/>
            <w:vAlign w:val="center"/>
          </w:tcPr>
          <w:p w14:paraId="2A17D9A4" w14:textId="46D904D5" w:rsidR="00765050" w:rsidRPr="009D3CFB" w:rsidRDefault="00765050" w:rsidP="00765050">
            <w:pPr>
              <w:jc w:val="center"/>
              <w:rPr>
                <w:sz w:val="16"/>
                <w:szCs w:val="16"/>
                <w:lang w:val="en-GB"/>
              </w:rPr>
            </w:pPr>
          </w:p>
        </w:tc>
        <w:tc>
          <w:tcPr>
            <w:tcW w:w="1931" w:type="pct"/>
            <w:gridSpan w:val="2"/>
            <w:vAlign w:val="center"/>
          </w:tcPr>
          <w:p w14:paraId="70053321" w14:textId="60D30E72" w:rsidR="00765050" w:rsidRPr="003950CD" w:rsidRDefault="00794711" w:rsidP="00765050">
            <w:pPr>
              <w:rPr>
                <w:sz w:val="16"/>
                <w:szCs w:val="16"/>
                <w:lang w:val="es-ES"/>
              </w:rPr>
            </w:pPr>
            <w:r>
              <w:rPr>
                <w:sz w:val="16"/>
                <w:szCs w:val="16"/>
                <w:lang w:val="es-ES"/>
              </w:rPr>
              <w:t xml:space="preserve">Número de hogares que tienen </w:t>
            </w:r>
            <w:r w:rsidR="003950CD" w:rsidRPr="00794711">
              <w:rPr>
                <w:sz w:val="16"/>
                <w:szCs w:val="16"/>
                <w:lang w:val="es-ES"/>
              </w:rPr>
              <w:t>un</w:t>
            </w:r>
            <w:r w:rsidR="003950CD">
              <w:rPr>
                <w:sz w:val="16"/>
                <w:szCs w:val="16"/>
                <w:lang w:val="es-ES"/>
              </w:rPr>
              <w:t>a computadora</w:t>
            </w:r>
          </w:p>
        </w:tc>
        <w:tc>
          <w:tcPr>
            <w:tcW w:w="1144" w:type="pct"/>
            <w:gridSpan w:val="2"/>
            <w:vAlign w:val="center"/>
          </w:tcPr>
          <w:p w14:paraId="12876EEE" w14:textId="606D891F" w:rsidR="00765050" w:rsidRPr="008B2A8A" w:rsidRDefault="00794711" w:rsidP="00765050">
            <w:pPr>
              <w:rPr>
                <w:sz w:val="16"/>
                <w:szCs w:val="16"/>
                <w:lang w:val="en-GB"/>
              </w:rPr>
            </w:pPr>
            <w:r w:rsidRPr="008A3DF5">
              <w:rPr>
                <w:sz w:val="16"/>
                <w:szCs w:val="16"/>
                <w:lang w:val="es-ES"/>
              </w:rPr>
              <w:t>Número total de</w:t>
            </w:r>
            <w:r>
              <w:rPr>
                <w:sz w:val="16"/>
                <w:szCs w:val="16"/>
                <w:lang w:val="es-ES"/>
              </w:rPr>
              <w:t xml:space="preserve"> hogares</w:t>
            </w:r>
          </w:p>
        </w:tc>
        <w:tc>
          <w:tcPr>
            <w:tcW w:w="390" w:type="pct"/>
            <w:vAlign w:val="center"/>
          </w:tcPr>
          <w:p w14:paraId="70B75056" w14:textId="77777777" w:rsidR="00765050" w:rsidRPr="008B2A8A" w:rsidRDefault="00765050" w:rsidP="00765050">
            <w:pPr>
              <w:jc w:val="center"/>
              <w:rPr>
                <w:sz w:val="16"/>
                <w:szCs w:val="16"/>
                <w:lang w:val="en-GB"/>
              </w:rPr>
            </w:pPr>
          </w:p>
        </w:tc>
      </w:tr>
      <w:tr w:rsidR="00765050" w:rsidRPr="008B2A8A" w14:paraId="5A6B2E3B"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6C472AB5" w14:textId="2FF6AAB6" w:rsidR="00765050" w:rsidRPr="008B2A8A" w:rsidRDefault="00765050" w:rsidP="00765050">
            <w:pPr>
              <w:rPr>
                <w:sz w:val="16"/>
                <w:szCs w:val="16"/>
                <w:lang w:val="en-GB"/>
              </w:rPr>
            </w:pPr>
            <w:r>
              <w:rPr>
                <w:sz w:val="16"/>
                <w:szCs w:val="16"/>
                <w:lang w:val="en-GB"/>
              </w:rPr>
              <w:t>10.6</w:t>
            </w:r>
          </w:p>
        </w:tc>
        <w:tc>
          <w:tcPr>
            <w:tcW w:w="823" w:type="pct"/>
            <w:gridSpan w:val="2"/>
            <w:tcBorders>
              <w:left w:val="single" w:sz="4" w:space="0" w:color="auto"/>
            </w:tcBorders>
            <w:vAlign w:val="center"/>
          </w:tcPr>
          <w:p w14:paraId="013E43EA" w14:textId="641CEF67" w:rsidR="00765050" w:rsidRPr="00794711" w:rsidRDefault="00794711" w:rsidP="00794711">
            <w:pPr>
              <w:rPr>
                <w:sz w:val="16"/>
                <w:szCs w:val="16"/>
                <w:lang w:val="es-ES"/>
              </w:rPr>
            </w:pPr>
            <w:r w:rsidRPr="00794711">
              <w:rPr>
                <w:sz w:val="16"/>
                <w:szCs w:val="16"/>
                <w:lang w:val="es-ES"/>
              </w:rPr>
              <w:t xml:space="preserve">Hogares con </w:t>
            </w:r>
            <w:r>
              <w:rPr>
                <w:sz w:val="16"/>
                <w:szCs w:val="16"/>
                <w:lang w:val="es-ES"/>
              </w:rPr>
              <w:t>internet</w:t>
            </w:r>
          </w:p>
        </w:tc>
        <w:tc>
          <w:tcPr>
            <w:tcW w:w="390" w:type="pct"/>
            <w:gridSpan w:val="2"/>
            <w:vAlign w:val="center"/>
          </w:tcPr>
          <w:p w14:paraId="4CC019AF" w14:textId="05FE456F" w:rsidR="00765050" w:rsidRPr="008B2A8A" w:rsidRDefault="00765050" w:rsidP="00765050">
            <w:pPr>
              <w:jc w:val="center"/>
              <w:rPr>
                <w:sz w:val="16"/>
                <w:szCs w:val="16"/>
                <w:lang w:val="en-GB"/>
              </w:rPr>
            </w:pPr>
            <w:r w:rsidRPr="008B2A8A">
              <w:rPr>
                <w:sz w:val="16"/>
                <w:szCs w:val="16"/>
                <w:lang w:val="en-GB"/>
              </w:rPr>
              <w:t>HC</w:t>
            </w:r>
          </w:p>
        </w:tc>
        <w:tc>
          <w:tcPr>
            <w:tcW w:w="97" w:type="pct"/>
            <w:gridSpan w:val="2"/>
            <w:shd w:val="clear" w:color="auto" w:fill="auto"/>
            <w:vAlign w:val="center"/>
          </w:tcPr>
          <w:p w14:paraId="00A638D4" w14:textId="0E9B400A" w:rsidR="00765050" w:rsidRPr="009D3CFB" w:rsidRDefault="00765050" w:rsidP="00765050">
            <w:pPr>
              <w:jc w:val="center"/>
              <w:rPr>
                <w:sz w:val="16"/>
                <w:szCs w:val="16"/>
                <w:lang w:val="en-GB"/>
              </w:rPr>
            </w:pPr>
          </w:p>
        </w:tc>
        <w:tc>
          <w:tcPr>
            <w:tcW w:w="1931" w:type="pct"/>
            <w:gridSpan w:val="2"/>
            <w:vAlign w:val="center"/>
          </w:tcPr>
          <w:p w14:paraId="03DECB53" w14:textId="5FCF385C" w:rsidR="00765050" w:rsidRPr="003950CD" w:rsidRDefault="003950CD" w:rsidP="003950CD">
            <w:pPr>
              <w:rPr>
                <w:sz w:val="16"/>
                <w:szCs w:val="16"/>
                <w:lang w:val="es-ES"/>
              </w:rPr>
            </w:pPr>
            <w:r w:rsidRPr="003950CD">
              <w:rPr>
                <w:sz w:val="16"/>
                <w:szCs w:val="16"/>
                <w:lang w:val="es-ES"/>
              </w:rPr>
              <w:t>Número de hogares que tienen acceso a Internet desde algún dispositivo desde su casa</w:t>
            </w:r>
          </w:p>
        </w:tc>
        <w:tc>
          <w:tcPr>
            <w:tcW w:w="1144" w:type="pct"/>
            <w:gridSpan w:val="2"/>
            <w:vAlign w:val="center"/>
          </w:tcPr>
          <w:p w14:paraId="152AEC5F" w14:textId="58DDB7E7" w:rsidR="00765050" w:rsidRPr="008B2A8A" w:rsidRDefault="00794711" w:rsidP="00765050">
            <w:pPr>
              <w:rPr>
                <w:sz w:val="16"/>
                <w:szCs w:val="16"/>
                <w:lang w:val="en-GB"/>
              </w:rPr>
            </w:pPr>
            <w:r w:rsidRPr="008A3DF5">
              <w:rPr>
                <w:sz w:val="16"/>
                <w:szCs w:val="16"/>
                <w:lang w:val="es-ES"/>
              </w:rPr>
              <w:t>Número total de</w:t>
            </w:r>
            <w:r>
              <w:rPr>
                <w:sz w:val="16"/>
                <w:szCs w:val="16"/>
                <w:lang w:val="es-ES"/>
              </w:rPr>
              <w:t xml:space="preserve"> hogares</w:t>
            </w:r>
          </w:p>
        </w:tc>
        <w:tc>
          <w:tcPr>
            <w:tcW w:w="390" w:type="pct"/>
            <w:vAlign w:val="center"/>
          </w:tcPr>
          <w:p w14:paraId="2ABAC6D9" w14:textId="77777777" w:rsidR="00765050" w:rsidRPr="008B2A8A" w:rsidRDefault="00765050" w:rsidP="00765050">
            <w:pPr>
              <w:jc w:val="center"/>
              <w:rPr>
                <w:sz w:val="16"/>
                <w:szCs w:val="16"/>
                <w:lang w:val="en-GB"/>
              </w:rPr>
            </w:pPr>
          </w:p>
        </w:tc>
      </w:tr>
      <w:tr w:rsidR="00765050" w:rsidRPr="008B53E1" w14:paraId="37830092"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112B7908" w14:textId="07A90463" w:rsidR="00765050" w:rsidRPr="008B2A8A" w:rsidRDefault="00765050" w:rsidP="00765050">
            <w:pPr>
              <w:rPr>
                <w:sz w:val="16"/>
                <w:szCs w:val="16"/>
                <w:lang w:val="en-GB"/>
              </w:rPr>
            </w:pPr>
            <w:r w:rsidRPr="008B2A8A">
              <w:rPr>
                <w:sz w:val="16"/>
                <w:szCs w:val="16"/>
                <w:lang w:val="en-GB"/>
              </w:rPr>
              <w:lastRenderedPageBreak/>
              <w:t>10.</w:t>
            </w:r>
            <w:r>
              <w:rPr>
                <w:sz w:val="16"/>
                <w:szCs w:val="16"/>
                <w:lang w:val="en-GB"/>
              </w:rPr>
              <w:t>7</w:t>
            </w:r>
          </w:p>
        </w:tc>
        <w:tc>
          <w:tcPr>
            <w:tcW w:w="823" w:type="pct"/>
            <w:gridSpan w:val="2"/>
            <w:tcBorders>
              <w:left w:val="single" w:sz="4" w:space="0" w:color="auto"/>
            </w:tcBorders>
            <w:vAlign w:val="center"/>
          </w:tcPr>
          <w:p w14:paraId="4BCEE51F" w14:textId="6657F404" w:rsidR="00765050" w:rsidRPr="00BB16E4" w:rsidRDefault="00BB16E4" w:rsidP="00765050">
            <w:pPr>
              <w:rPr>
                <w:sz w:val="16"/>
                <w:szCs w:val="16"/>
                <w:lang w:val="es-ES"/>
              </w:rPr>
            </w:pPr>
            <w:r w:rsidRPr="00794711">
              <w:rPr>
                <w:sz w:val="16"/>
                <w:szCs w:val="16"/>
                <w:lang w:val="es-ES"/>
              </w:rPr>
              <w:t>Uso de computadoras</w:t>
            </w:r>
            <w:r w:rsidR="00765050" w:rsidRPr="00BB16E4">
              <w:rPr>
                <w:sz w:val="16"/>
                <w:szCs w:val="16"/>
                <w:vertAlign w:val="superscript"/>
                <w:lang w:val="es-ES"/>
              </w:rPr>
              <w:t>[M]</w:t>
            </w:r>
          </w:p>
        </w:tc>
        <w:tc>
          <w:tcPr>
            <w:tcW w:w="390" w:type="pct"/>
            <w:gridSpan w:val="2"/>
            <w:vAlign w:val="center"/>
          </w:tcPr>
          <w:p w14:paraId="5B38BF76" w14:textId="77777777" w:rsidR="00765050" w:rsidRPr="008B2A8A" w:rsidRDefault="00765050" w:rsidP="00765050">
            <w:pPr>
              <w:jc w:val="center"/>
              <w:rPr>
                <w:sz w:val="16"/>
                <w:szCs w:val="16"/>
                <w:lang w:val="en-GB"/>
              </w:rPr>
            </w:pPr>
            <w:r w:rsidRPr="008B2A8A">
              <w:rPr>
                <w:sz w:val="16"/>
                <w:szCs w:val="16"/>
                <w:lang w:val="en-GB"/>
              </w:rPr>
              <w:t>MT</w:t>
            </w:r>
          </w:p>
        </w:tc>
        <w:tc>
          <w:tcPr>
            <w:tcW w:w="97" w:type="pct"/>
            <w:gridSpan w:val="2"/>
            <w:vAlign w:val="center"/>
          </w:tcPr>
          <w:p w14:paraId="45E75C1E" w14:textId="74F47F3E" w:rsidR="00765050" w:rsidRPr="008B2A8A" w:rsidRDefault="00765050" w:rsidP="00765050">
            <w:pPr>
              <w:jc w:val="center"/>
              <w:rPr>
                <w:sz w:val="16"/>
                <w:szCs w:val="16"/>
                <w:lang w:val="en-GB"/>
              </w:rPr>
            </w:pPr>
          </w:p>
        </w:tc>
        <w:tc>
          <w:tcPr>
            <w:tcW w:w="1931" w:type="pct"/>
            <w:gridSpan w:val="2"/>
            <w:vAlign w:val="center"/>
          </w:tcPr>
          <w:p w14:paraId="2B15EC9B" w14:textId="5FC5C46A" w:rsidR="00765050" w:rsidRPr="00BB16E4" w:rsidRDefault="00BB16E4" w:rsidP="00CF27C6">
            <w:pPr>
              <w:rPr>
                <w:sz w:val="16"/>
                <w:szCs w:val="16"/>
                <w:lang w:val="es-ES"/>
              </w:rPr>
            </w:pPr>
            <w:r w:rsidRPr="00CF27C6">
              <w:rPr>
                <w:sz w:val="16"/>
                <w:szCs w:val="16"/>
                <w:lang w:val="es-ES"/>
              </w:rPr>
              <w:t xml:space="preserve">Número de mujeres jóvenes de entre 15 a </w:t>
            </w:r>
            <w:r w:rsidR="00CF27C6" w:rsidRPr="00CF27C6">
              <w:rPr>
                <w:sz w:val="16"/>
                <w:szCs w:val="16"/>
                <w:lang w:val="es-ES"/>
              </w:rPr>
              <w:t>49</w:t>
            </w:r>
            <w:r w:rsidRPr="00CF27C6">
              <w:rPr>
                <w:sz w:val="16"/>
                <w:szCs w:val="16"/>
                <w:lang w:val="es-ES"/>
              </w:rPr>
              <w:t xml:space="preserve"> años que usaron una computadora durante los últimos </w:t>
            </w:r>
            <w:r w:rsidR="00CF27C6" w:rsidRPr="00CF27C6">
              <w:rPr>
                <w:sz w:val="16"/>
                <w:szCs w:val="16"/>
                <w:lang w:val="es-ES"/>
              </w:rPr>
              <w:t>3</w:t>
            </w:r>
            <w:r w:rsidRPr="00CF27C6">
              <w:rPr>
                <w:sz w:val="16"/>
                <w:szCs w:val="16"/>
                <w:lang w:val="es-ES"/>
              </w:rPr>
              <w:t xml:space="preserve"> meses</w:t>
            </w:r>
          </w:p>
        </w:tc>
        <w:tc>
          <w:tcPr>
            <w:tcW w:w="1144" w:type="pct"/>
            <w:gridSpan w:val="2"/>
            <w:vAlign w:val="center"/>
          </w:tcPr>
          <w:p w14:paraId="0322CEE1" w14:textId="74C76033" w:rsidR="00765050" w:rsidRPr="008A3DF5" w:rsidRDefault="008A3DF5" w:rsidP="00765050">
            <w:pPr>
              <w:rPr>
                <w:sz w:val="16"/>
                <w:szCs w:val="16"/>
                <w:lang w:val="es-ES"/>
              </w:rPr>
            </w:pPr>
            <w:r w:rsidRPr="008A3DF5">
              <w:rPr>
                <w:sz w:val="16"/>
                <w:szCs w:val="16"/>
                <w:lang w:val="es-ES"/>
              </w:rPr>
              <w:t>Número total de mujeres de 15-49 años</w:t>
            </w:r>
          </w:p>
        </w:tc>
        <w:tc>
          <w:tcPr>
            <w:tcW w:w="390" w:type="pct"/>
            <w:vAlign w:val="center"/>
          </w:tcPr>
          <w:p w14:paraId="696735AC" w14:textId="03B7B5CB" w:rsidR="00765050" w:rsidRPr="008A3DF5" w:rsidRDefault="00765050" w:rsidP="00765050">
            <w:pPr>
              <w:jc w:val="center"/>
              <w:rPr>
                <w:sz w:val="16"/>
                <w:szCs w:val="16"/>
                <w:lang w:val="es-ES"/>
              </w:rPr>
            </w:pPr>
          </w:p>
        </w:tc>
      </w:tr>
      <w:tr w:rsidR="00765050" w:rsidRPr="008B2A8A" w14:paraId="7BDBF5FB" w14:textId="77777777" w:rsidTr="00326E30">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307FF263" w14:textId="334BFC4A" w:rsidR="00765050" w:rsidRDefault="00765050" w:rsidP="00765050">
            <w:pPr>
              <w:rPr>
                <w:sz w:val="16"/>
                <w:szCs w:val="16"/>
                <w:lang w:val="en-GB"/>
              </w:rPr>
            </w:pPr>
            <w:r>
              <w:rPr>
                <w:sz w:val="16"/>
                <w:szCs w:val="16"/>
                <w:lang w:val="en-GB"/>
              </w:rPr>
              <w:t>10.8</w:t>
            </w:r>
          </w:p>
        </w:tc>
        <w:tc>
          <w:tcPr>
            <w:tcW w:w="823" w:type="pct"/>
            <w:gridSpan w:val="2"/>
            <w:tcBorders>
              <w:left w:val="single" w:sz="4" w:space="0" w:color="auto"/>
              <w:bottom w:val="single" w:sz="4" w:space="0" w:color="auto"/>
            </w:tcBorders>
            <w:vAlign w:val="center"/>
          </w:tcPr>
          <w:p w14:paraId="378284E7" w14:textId="10C7BDBE" w:rsidR="00765050" w:rsidRPr="00794711" w:rsidRDefault="00794711" w:rsidP="00765050">
            <w:pPr>
              <w:rPr>
                <w:sz w:val="16"/>
                <w:szCs w:val="16"/>
                <w:lang w:val="es-ES"/>
              </w:rPr>
            </w:pPr>
            <w:r w:rsidRPr="00794711">
              <w:rPr>
                <w:sz w:val="16"/>
                <w:szCs w:val="16"/>
                <w:lang w:val="es-ES"/>
              </w:rPr>
              <w:t>Propiedad de un celular</w:t>
            </w:r>
            <w:r w:rsidR="00765050" w:rsidRPr="00794711">
              <w:rPr>
                <w:sz w:val="16"/>
                <w:szCs w:val="16"/>
                <w:lang w:val="es-ES"/>
              </w:rPr>
              <w:t xml:space="preserve"> </w:t>
            </w:r>
            <w:r w:rsidR="00765050" w:rsidRPr="00794711">
              <w:rPr>
                <w:sz w:val="16"/>
                <w:szCs w:val="16"/>
                <w:vertAlign w:val="superscript"/>
                <w:lang w:val="es-ES"/>
              </w:rPr>
              <w:t>[M]</w:t>
            </w:r>
          </w:p>
        </w:tc>
        <w:tc>
          <w:tcPr>
            <w:tcW w:w="390" w:type="pct"/>
            <w:gridSpan w:val="2"/>
            <w:tcBorders>
              <w:bottom w:val="single" w:sz="4" w:space="0" w:color="auto"/>
            </w:tcBorders>
            <w:vAlign w:val="center"/>
          </w:tcPr>
          <w:p w14:paraId="25315518" w14:textId="4954C60A" w:rsidR="00765050" w:rsidRPr="008B2A8A" w:rsidRDefault="00765050" w:rsidP="00765050">
            <w:pPr>
              <w:jc w:val="center"/>
              <w:rPr>
                <w:sz w:val="16"/>
                <w:szCs w:val="16"/>
                <w:lang w:val="en-GB"/>
              </w:rPr>
            </w:pPr>
            <w:r>
              <w:rPr>
                <w:sz w:val="16"/>
                <w:szCs w:val="16"/>
                <w:lang w:val="en-GB"/>
              </w:rPr>
              <w:t>MT</w:t>
            </w:r>
          </w:p>
        </w:tc>
        <w:tc>
          <w:tcPr>
            <w:tcW w:w="97" w:type="pct"/>
            <w:gridSpan w:val="2"/>
            <w:tcBorders>
              <w:bottom w:val="single" w:sz="4" w:space="0" w:color="auto"/>
            </w:tcBorders>
            <w:vAlign w:val="center"/>
          </w:tcPr>
          <w:p w14:paraId="709A3A4E" w14:textId="62C275E4"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67BBB234" w14:textId="71258FB1" w:rsidR="00765050" w:rsidRPr="00CF27C6" w:rsidRDefault="002473AE" w:rsidP="006C0D79">
            <w:pPr>
              <w:rPr>
                <w:sz w:val="16"/>
                <w:szCs w:val="16"/>
                <w:lang w:val="es-ES"/>
              </w:rPr>
            </w:pPr>
            <w:r w:rsidRPr="00CF27C6">
              <w:rPr>
                <w:sz w:val="16"/>
                <w:szCs w:val="16"/>
                <w:lang w:val="es-ES"/>
              </w:rPr>
              <w:t xml:space="preserve">Número de mujeres de 15 a 49 años que </w:t>
            </w:r>
            <w:r w:rsidR="006C0D79">
              <w:rPr>
                <w:sz w:val="16"/>
                <w:szCs w:val="16"/>
                <w:lang w:val="es-ES"/>
              </w:rPr>
              <w:t>son dueños de</w:t>
            </w:r>
            <w:r w:rsidRPr="00CF27C6">
              <w:rPr>
                <w:sz w:val="16"/>
                <w:szCs w:val="16"/>
                <w:lang w:val="es-ES"/>
              </w:rPr>
              <w:t xml:space="preserve"> un teléfono </w:t>
            </w:r>
            <w:r w:rsidR="00CF27C6" w:rsidRPr="00CF27C6">
              <w:rPr>
                <w:sz w:val="16"/>
                <w:szCs w:val="16"/>
                <w:lang w:val="es-ES"/>
              </w:rPr>
              <w:t>celular</w:t>
            </w:r>
          </w:p>
        </w:tc>
        <w:tc>
          <w:tcPr>
            <w:tcW w:w="1144" w:type="pct"/>
            <w:gridSpan w:val="2"/>
            <w:tcBorders>
              <w:bottom w:val="single" w:sz="4" w:space="0" w:color="auto"/>
            </w:tcBorders>
            <w:vAlign w:val="center"/>
          </w:tcPr>
          <w:p w14:paraId="26B05613" w14:textId="77E21454" w:rsidR="00765050" w:rsidRPr="008A3DF5" w:rsidRDefault="008A3DF5" w:rsidP="00765050">
            <w:pPr>
              <w:rPr>
                <w:sz w:val="16"/>
                <w:szCs w:val="16"/>
                <w:lang w:val="es-ES"/>
              </w:rPr>
            </w:pPr>
            <w:r w:rsidRPr="008A3DF5">
              <w:rPr>
                <w:sz w:val="16"/>
                <w:szCs w:val="16"/>
                <w:lang w:val="es-ES"/>
              </w:rPr>
              <w:t>Número total de mujeres de 15-49 años</w:t>
            </w:r>
          </w:p>
        </w:tc>
        <w:tc>
          <w:tcPr>
            <w:tcW w:w="390" w:type="pct"/>
            <w:tcBorders>
              <w:bottom w:val="single" w:sz="4" w:space="0" w:color="auto"/>
            </w:tcBorders>
            <w:vAlign w:val="center"/>
          </w:tcPr>
          <w:p w14:paraId="55E2E0EE" w14:textId="11BF4925" w:rsidR="00765050" w:rsidRPr="008B2A8A" w:rsidRDefault="00B24832" w:rsidP="00765050">
            <w:pPr>
              <w:jc w:val="center"/>
              <w:rPr>
                <w:sz w:val="16"/>
                <w:szCs w:val="16"/>
                <w:lang w:val="en-GB"/>
              </w:rPr>
            </w:pPr>
            <w:r>
              <w:rPr>
                <w:sz w:val="16"/>
                <w:szCs w:val="16"/>
                <w:lang w:val="en-GB"/>
              </w:rPr>
              <w:t xml:space="preserve">Indicador ODS </w:t>
            </w:r>
            <w:r w:rsidR="00765050">
              <w:rPr>
                <w:sz w:val="16"/>
                <w:szCs w:val="16"/>
                <w:lang w:val="en-GB"/>
              </w:rPr>
              <w:t>5.b.1</w:t>
            </w:r>
          </w:p>
        </w:tc>
      </w:tr>
      <w:tr w:rsidR="00765050" w:rsidRPr="008B53E1" w14:paraId="09C75081" w14:textId="77777777" w:rsidTr="00326E30">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678B41A8" w14:textId="6939781A" w:rsidR="00765050" w:rsidRPr="008B2A8A" w:rsidRDefault="00765050" w:rsidP="00765050">
            <w:pPr>
              <w:rPr>
                <w:sz w:val="16"/>
                <w:szCs w:val="16"/>
                <w:lang w:val="en-GB"/>
              </w:rPr>
            </w:pPr>
            <w:r>
              <w:rPr>
                <w:sz w:val="16"/>
                <w:szCs w:val="16"/>
                <w:lang w:val="en-GB"/>
              </w:rPr>
              <w:t>10.9</w:t>
            </w:r>
          </w:p>
        </w:tc>
        <w:tc>
          <w:tcPr>
            <w:tcW w:w="823" w:type="pct"/>
            <w:gridSpan w:val="2"/>
            <w:tcBorders>
              <w:left w:val="single" w:sz="4" w:space="0" w:color="auto"/>
              <w:bottom w:val="single" w:sz="4" w:space="0" w:color="auto"/>
            </w:tcBorders>
            <w:vAlign w:val="center"/>
          </w:tcPr>
          <w:p w14:paraId="6462AF42" w14:textId="3C0AA065" w:rsidR="00765050" w:rsidRPr="008B2A8A" w:rsidRDefault="00765050" w:rsidP="00794711">
            <w:pPr>
              <w:rPr>
                <w:sz w:val="16"/>
                <w:szCs w:val="16"/>
                <w:lang w:val="en-GB"/>
              </w:rPr>
            </w:pPr>
            <w:r w:rsidRPr="008B2A8A">
              <w:rPr>
                <w:sz w:val="16"/>
                <w:szCs w:val="16"/>
                <w:lang w:val="en-GB"/>
              </w:rPr>
              <w:t>Us</w:t>
            </w:r>
            <w:r w:rsidR="00794711">
              <w:rPr>
                <w:sz w:val="16"/>
                <w:szCs w:val="16"/>
                <w:lang w:val="en-GB"/>
              </w:rPr>
              <w:t>o del celular</w:t>
            </w:r>
            <w:r w:rsidRPr="008B2A8A">
              <w:rPr>
                <w:sz w:val="16"/>
                <w:szCs w:val="16"/>
                <w:vertAlign w:val="superscript"/>
                <w:lang w:val="en-GB"/>
              </w:rPr>
              <w:t>[M]</w:t>
            </w:r>
          </w:p>
        </w:tc>
        <w:tc>
          <w:tcPr>
            <w:tcW w:w="390" w:type="pct"/>
            <w:gridSpan w:val="2"/>
            <w:tcBorders>
              <w:bottom w:val="single" w:sz="4" w:space="0" w:color="auto"/>
            </w:tcBorders>
            <w:vAlign w:val="center"/>
          </w:tcPr>
          <w:p w14:paraId="38EA6007" w14:textId="77777777" w:rsidR="00765050" w:rsidRPr="008B2A8A" w:rsidRDefault="00765050" w:rsidP="00765050">
            <w:pPr>
              <w:jc w:val="center"/>
              <w:rPr>
                <w:sz w:val="16"/>
                <w:szCs w:val="16"/>
                <w:lang w:val="en-GB"/>
              </w:rPr>
            </w:pPr>
            <w:r w:rsidRPr="008B2A8A">
              <w:rPr>
                <w:sz w:val="16"/>
                <w:szCs w:val="16"/>
                <w:lang w:val="en-GB"/>
              </w:rPr>
              <w:t>MT</w:t>
            </w:r>
          </w:p>
        </w:tc>
        <w:tc>
          <w:tcPr>
            <w:tcW w:w="97" w:type="pct"/>
            <w:gridSpan w:val="2"/>
            <w:tcBorders>
              <w:bottom w:val="single" w:sz="4" w:space="0" w:color="auto"/>
            </w:tcBorders>
            <w:vAlign w:val="center"/>
          </w:tcPr>
          <w:p w14:paraId="1272B959" w14:textId="59319C25"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563D45C6" w14:textId="555477B5" w:rsidR="00765050" w:rsidRPr="002473AE" w:rsidRDefault="002473AE" w:rsidP="00CF27C6">
            <w:pPr>
              <w:rPr>
                <w:sz w:val="16"/>
                <w:szCs w:val="16"/>
                <w:lang w:val="es-ES"/>
              </w:rPr>
            </w:pPr>
            <w:r w:rsidRPr="00CF27C6">
              <w:rPr>
                <w:sz w:val="16"/>
                <w:szCs w:val="16"/>
                <w:lang w:val="es-ES"/>
              </w:rPr>
              <w:t xml:space="preserve">Número de mujeres de 15 a 49 años que usaron un teléfono </w:t>
            </w:r>
            <w:r w:rsidR="00CF27C6" w:rsidRPr="00CF27C6">
              <w:rPr>
                <w:sz w:val="16"/>
                <w:szCs w:val="16"/>
                <w:lang w:val="es-ES"/>
              </w:rPr>
              <w:t>celular</w:t>
            </w:r>
            <w:r w:rsidRPr="00CF27C6">
              <w:rPr>
                <w:sz w:val="16"/>
                <w:szCs w:val="16"/>
                <w:lang w:val="es-ES"/>
              </w:rPr>
              <w:t xml:space="preserve"> durante los últimos 3 meses</w:t>
            </w:r>
          </w:p>
        </w:tc>
        <w:tc>
          <w:tcPr>
            <w:tcW w:w="1144" w:type="pct"/>
            <w:gridSpan w:val="2"/>
            <w:tcBorders>
              <w:bottom w:val="single" w:sz="4" w:space="0" w:color="auto"/>
            </w:tcBorders>
            <w:vAlign w:val="center"/>
          </w:tcPr>
          <w:p w14:paraId="07AAB0D9" w14:textId="350BF5DF" w:rsidR="00765050" w:rsidRPr="008A3DF5" w:rsidRDefault="008A3DF5" w:rsidP="00765050">
            <w:pPr>
              <w:rPr>
                <w:sz w:val="16"/>
                <w:szCs w:val="16"/>
                <w:lang w:val="es-ES"/>
              </w:rPr>
            </w:pPr>
            <w:r w:rsidRPr="008A3DF5">
              <w:rPr>
                <w:sz w:val="16"/>
                <w:szCs w:val="16"/>
                <w:lang w:val="es-ES"/>
              </w:rPr>
              <w:t>Número total de mujeres de 15-49 años</w:t>
            </w:r>
          </w:p>
        </w:tc>
        <w:tc>
          <w:tcPr>
            <w:tcW w:w="390" w:type="pct"/>
            <w:tcBorders>
              <w:bottom w:val="single" w:sz="4" w:space="0" w:color="auto"/>
            </w:tcBorders>
            <w:vAlign w:val="center"/>
          </w:tcPr>
          <w:p w14:paraId="3A4F283C" w14:textId="77777777" w:rsidR="00765050" w:rsidRPr="008A3DF5" w:rsidRDefault="00765050" w:rsidP="00765050">
            <w:pPr>
              <w:jc w:val="center"/>
              <w:rPr>
                <w:sz w:val="16"/>
                <w:szCs w:val="16"/>
                <w:lang w:val="es-ES"/>
              </w:rPr>
            </w:pPr>
          </w:p>
        </w:tc>
      </w:tr>
      <w:tr w:rsidR="00765050" w:rsidRPr="008B2A8A" w14:paraId="6DC1A54F" w14:textId="77777777" w:rsidTr="00326E30">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7D34498" w14:textId="0998980F" w:rsidR="00765050" w:rsidRPr="008B2A8A" w:rsidRDefault="00765050" w:rsidP="00765050">
            <w:pPr>
              <w:rPr>
                <w:sz w:val="16"/>
                <w:szCs w:val="16"/>
                <w:lang w:val="en-GB"/>
              </w:rPr>
            </w:pPr>
            <w:r>
              <w:rPr>
                <w:sz w:val="16"/>
                <w:szCs w:val="16"/>
                <w:lang w:val="en-GB"/>
              </w:rPr>
              <w:t>10.10</w:t>
            </w:r>
            <w:r w:rsidRPr="008B2A8A">
              <w:rPr>
                <w:sz w:val="16"/>
                <w:szCs w:val="16"/>
                <w:lang w:val="en-GB"/>
              </w:rPr>
              <w:t>a</w:t>
            </w:r>
          </w:p>
          <w:p w14:paraId="5AC03104" w14:textId="1EB27108" w:rsidR="00765050" w:rsidRPr="008B2A8A" w:rsidRDefault="00765050" w:rsidP="00765050">
            <w:pPr>
              <w:rPr>
                <w:sz w:val="16"/>
                <w:szCs w:val="16"/>
                <w:lang w:val="en-GB"/>
              </w:rPr>
            </w:pPr>
            <w:r>
              <w:rPr>
                <w:sz w:val="16"/>
                <w:szCs w:val="16"/>
                <w:lang w:val="en-GB"/>
              </w:rPr>
              <w:t>10.10</w:t>
            </w:r>
            <w:r w:rsidRPr="008B2A8A">
              <w:rPr>
                <w:sz w:val="16"/>
                <w:szCs w:val="16"/>
                <w:lang w:val="en-GB"/>
              </w:rPr>
              <w:t>b</w:t>
            </w:r>
          </w:p>
        </w:tc>
        <w:tc>
          <w:tcPr>
            <w:tcW w:w="823" w:type="pct"/>
            <w:gridSpan w:val="2"/>
            <w:tcBorders>
              <w:left w:val="single" w:sz="4" w:space="0" w:color="auto"/>
              <w:bottom w:val="single" w:sz="4" w:space="0" w:color="auto"/>
            </w:tcBorders>
            <w:vAlign w:val="center"/>
          </w:tcPr>
          <w:p w14:paraId="1A254324" w14:textId="07E8E3F4" w:rsidR="00765050" w:rsidRPr="008B2A8A" w:rsidRDefault="00794711" w:rsidP="00765050">
            <w:pPr>
              <w:rPr>
                <w:sz w:val="16"/>
                <w:szCs w:val="16"/>
                <w:lang w:val="en-GB"/>
              </w:rPr>
            </w:pPr>
            <w:r>
              <w:rPr>
                <w:sz w:val="16"/>
                <w:szCs w:val="16"/>
                <w:lang w:val="en-GB"/>
              </w:rPr>
              <w:t>Uso de interne</w:t>
            </w:r>
            <w:r w:rsidR="00765050" w:rsidRPr="008B2A8A">
              <w:rPr>
                <w:sz w:val="16"/>
                <w:szCs w:val="16"/>
                <w:lang w:val="en-GB"/>
              </w:rPr>
              <w:t xml:space="preserve">t </w:t>
            </w:r>
            <w:r w:rsidR="00765050" w:rsidRPr="008B2A8A">
              <w:rPr>
                <w:sz w:val="16"/>
                <w:szCs w:val="16"/>
                <w:vertAlign w:val="superscript"/>
                <w:lang w:val="en-GB"/>
              </w:rPr>
              <w:t>[M]</w:t>
            </w:r>
          </w:p>
        </w:tc>
        <w:tc>
          <w:tcPr>
            <w:tcW w:w="390" w:type="pct"/>
            <w:gridSpan w:val="2"/>
            <w:tcBorders>
              <w:bottom w:val="single" w:sz="4" w:space="0" w:color="auto"/>
            </w:tcBorders>
            <w:vAlign w:val="center"/>
          </w:tcPr>
          <w:p w14:paraId="228D8A01" w14:textId="77777777" w:rsidR="00765050" w:rsidRPr="008B2A8A" w:rsidRDefault="00765050" w:rsidP="00765050">
            <w:pPr>
              <w:jc w:val="center"/>
              <w:rPr>
                <w:sz w:val="16"/>
                <w:szCs w:val="16"/>
                <w:lang w:val="en-GB"/>
              </w:rPr>
            </w:pPr>
            <w:r w:rsidRPr="008B2A8A">
              <w:rPr>
                <w:sz w:val="16"/>
                <w:szCs w:val="16"/>
                <w:lang w:val="en-GB"/>
              </w:rPr>
              <w:t>MT</w:t>
            </w:r>
          </w:p>
        </w:tc>
        <w:tc>
          <w:tcPr>
            <w:tcW w:w="97" w:type="pct"/>
            <w:gridSpan w:val="2"/>
            <w:tcBorders>
              <w:bottom w:val="single" w:sz="4" w:space="0" w:color="auto"/>
            </w:tcBorders>
            <w:vAlign w:val="center"/>
          </w:tcPr>
          <w:p w14:paraId="2AF41E9B" w14:textId="5F401BFE"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5C832C24" w14:textId="73C0DB95" w:rsidR="00765050" w:rsidRPr="008B53E1" w:rsidRDefault="00CF27C6" w:rsidP="00765050">
            <w:pPr>
              <w:rPr>
                <w:sz w:val="16"/>
                <w:szCs w:val="16"/>
                <w:lang w:val="es-ES"/>
              </w:rPr>
            </w:pPr>
            <w:r w:rsidRPr="00CF27C6">
              <w:rPr>
                <w:sz w:val="16"/>
                <w:szCs w:val="16"/>
                <w:lang w:val="es-ES"/>
              </w:rPr>
              <w:t>Número de mujeres de 15 a 49 años que utilizaron Internet</w:t>
            </w:r>
            <w:r w:rsidRPr="008B53E1">
              <w:rPr>
                <w:sz w:val="16"/>
                <w:szCs w:val="16"/>
                <w:lang w:val="es-ES"/>
              </w:rPr>
              <w:t xml:space="preserve"> </w:t>
            </w:r>
          </w:p>
          <w:p w14:paraId="6ED0843F" w14:textId="2026761D" w:rsidR="00765050" w:rsidRPr="00CF27C6" w:rsidRDefault="00CF27C6" w:rsidP="00765050">
            <w:pPr>
              <w:ind w:firstLine="286"/>
              <w:rPr>
                <w:sz w:val="16"/>
                <w:szCs w:val="16"/>
                <w:lang w:val="es-ES"/>
              </w:rPr>
            </w:pPr>
            <w:r>
              <w:rPr>
                <w:sz w:val="16"/>
                <w:szCs w:val="16"/>
                <w:lang w:val="es-ES"/>
              </w:rPr>
              <w:t>(a) durante los últimos 3 meses</w:t>
            </w:r>
          </w:p>
          <w:p w14:paraId="20694AC5" w14:textId="4F005241" w:rsidR="00765050" w:rsidRPr="00CF27C6" w:rsidRDefault="00CF27C6" w:rsidP="00765050">
            <w:pPr>
              <w:ind w:firstLine="286"/>
              <w:rPr>
                <w:sz w:val="16"/>
                <w:szCs w:val="16"/>
                <w:lang w:val="es-ES"/>
              </w:rPr>
            </w:pPr>
            <w:r>
              <w:rPr>
                <w:sz w:val="16"/>
                <w:szCs w:val="16"/>
                <w:lang w:val="es-ES"/>
              </w:rPr>
              <w:t xml:space="preserve">(b) </w:t>
            </w:r>
            <w:r w:rsidRPr="00CF27C6">
              <w:rPr>
                <w:sz w:val="16"/>
                <w:szCs w:val="16"/>
                <w:lang w:val="es-ES"/>
              </w:rPr>
              <w:t>al menos una vez a la semana durante los últimos 3 meses</w:t>
            </w:r>
          </w:p>
          <w:p w14:paraId="7246FCC4" w14:textId="1967507E" w:rsidR="00BB16E4" w:rsidRPr="00BB16E4" w:rsidRDefault="00BB16E4" w:rsidP="00CF27C6">
            <w:pPr>
              <w:ind w:firstLine="286"/>
              <w:rPr>
                <w:sz w:val="16"/>
                <w:szCs w:val="16"/>
                <w:lang w:val="es-ES"/>
              </w:rPr>
            </w:pPr>
          </w:p>
        </w:tc>
        <w:tc>
          <w:tcPr>
            <w:tcW w:w="1144" w:type="pct"/>
            <w:gridSpan w:val="2"/>
            <w:tcBorders>
              <w:bottom w:val="single" w:sz="4" w:space="0" w:color="auto"/>
            </w:tcBorders>
            <w:vAlign w:val="center"/>
          </w:tcPr>
          <w:p w14:paraId="285BF0F4" w14:textId="1B30D236" w:rsidR="00765050" w:rsidRPr="008A3DF5" w:rsidRDefault="008A3DF5" w:rsidP="00765050">
            <w:pPr>
              <w:rPr>
                <w:sz w:val="16"/>
                <w:szCs w:val="16"/>
                <w:lang w:val="es-ES"/>
              </w:rPr>
            </w:pPr>
            <w:r w:rsidRPr="008A3DF5">
              <w:rPr>
                <w:sz w:val="16"/>
                <w:szCs w:val="16"/>
                <w:lang w:val="es-ES"/>
              </w:rPr>
              <w:t>Número total de mujeres de 15-49 años</w:t>
            </w:r>
          </w:p>
        </w:tc>
        <w:tc>
          <w:tcPr>
            <w:tcW w:w="390" w:type="pct"/>
            <w:tcBorders>
              <w:bottom w:val="single" w:sz="4" w:space="0" w:color="auto"/>
            </w:tcBorders>
            <w:vAlign w:val="center"/>
          </w:tcPr>
          <w:p w14:paraId="6A377CF5" w14:textId="45C93827" w:rsidR="00765050" w:rsidRPr="008B2A8A" w:rsidRDefault="00B24832" w:rsidP="00765050">
            <w:pPr>
              <w:jc w:val="center"/>
              <w:rPr>
                <w:sz w:val="16"/>
                <w:szCs w:val="16"/>
                <w:lang w:val="en-GB"/>
              </w:rPr>
            </w:pPr>
            <w:r>
              <w:rPr>
                <w:sz w:val="16"/>
                <w:szCs w:val="16"/>
                <w:lang w:val="en-GB"/>
              </w:rPr>
              <w:t xml:space="preserve">Indicador ODS </w:t>
            </w:r>
            <w:r w:rsidR="00765050" w:rsidRPr="008B2A8A">
              <w:rPr>
                <w:sz w:val="16"/>
                <w:szCs w:val="16"/>
                <w:lang w:val="en-GB"/>
              </w:rPr>
              <w:t>17.8.1</w:t>
            </w:r>
          </w:p>
        </w:tc>
      </w:tr>
      <w:tr w:rsidR="00765050" w:rsidRPr="008B2A8A" w14:paraId="58E27865" w14:textId="77777777" w:rsidTr="00326E30">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37B63436" w14:textId="79699D52" w:rsidR="00765050" w:rsidRPr="008B2A8A" w:rsidRDefault="00765050" w:rsidP="00765050">
            <w:pPr>
              <w:rPr>
                <w:sz w:val="16"/>
                <w:szCs w:val="16"/>
                <w:lang w:val="en-GB"/>
              </w:rPr>
            </w:pPr>
            <w:r>
              <w:rPr>
                <w:sz w:val="16"/>
                <w:szCs w:val="16"/>
                <w:lang w:val="en-GB"/>
              </w:rPr>
              <w:t>10.11</w:t>
            </w:r>
          </w:p>
        </w:tc>
        <w:tc>
          <w:tcPr>
            <w:tcW w:w="823" w:type="pct"/>
            <w:gridSpan w:val="2"/>
            <w:tcBorders>
              <w:left w:val="single" w:sz="4" w:space="0" w:color="auto"/>
              <w:bottom w:val="single" w:sz="4" w:space="0" w:color="auto"/>
            </w:tcBorders>
            <w:vAlign w:val="center"/>
          </w:tcPr>
          <w:p w14:paraId="63FDD933" w14:textId="51476116" w:rsidR="00765050" w:rsidRPr="008B2A8A" w:rsidRDefault="00794711" w:rsidP="00765050">
            <w:pPr>
              <w:rPr>
                <w:sz w:val="16"/>
                <w:szCs w:val="16"/>
                <w:lang w:val="en-GB"/>
              </w:rPr>
            </w:pPr>
            <w:r>
              <w:rPr>
                <w:sz w:val="16"/>
                <w:szCs w:val="16"/>
                <w:lang w:val="en-GB"/>
              </w:rPr>
              <w:t>Habilidades con TIC</w:t>
            </w:r>
            <w:r w:rsidR="00765050" w:rsidRPr="008B2A8A">
              <w:rPr>
                <w:sz w:val="16"/>
                <w:szCs w:val="16"/>
                <w:vertAlign w:val="superscript"/>
                <w:lang w:val="en-GB"/>
              </w:rPr>
              <w:t>[M]</w:t>
            </w:r>
          </w:p>
        </w:tc>
        <w:tc>
          <w:tcPr>
            <w:tcW w:w="390" w:type="pct"/>
            <w:gridSpan w:val="2"/>
            <w:tcBorders>
              <w:bottom w:val="single" w:sz="4" w:space="0" w:color="auto"/>
            </w:tcBorders>
            <w:vAlign w:val="center"/>
          </w:tcPr>
          <w:p w14:paraId="1C8274B6" w14:textId="78F692BE" w:rsidR="00765050" w:rsidRPr="008B2A8A" w:rsidRDefault="00765050" w:rsidP="00765050">
            <w:pPr>
              <w:jc w:val="center"/>
              <w:rPr>
                <w:sz w:val="16"/>
                <w:szCs w:val="16"/>
                <w:lang w:val="en-GB"/>
              </w:rPr>
            </w:pPr>
            <w:r w:rsidRPr="008B2A8A">
              <w:rPr>
                <w:sz w:val="16"/>
                <w:szCs w:val="16"/>
                <w:lang w:val="en-GB"/>
              </w:rPr>
              <w:t>MT</w:t>
            </w:r>
          </w:p>
        </w:tc>
        <w:tc>
          <w:tcPr>
            <w:tcW w:w="97" w:type="pct"/>
            <w:gridSpan w:val="2"/>
            <w:tcBorders>
              <w:bottom w:val="single" w:sz="4" w:space="0" w:color="auto"/>
            </w:tcBorders>
            <w:vAlign w:val="center"/>
          </w:tcPr>
          <w:p w14:paraId="53C43545" w14:textId="397ED656"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293C7906" w14:textId="30BE7302" w:rsidR="00765050" w:rsidRPr="002473AE" w:rsidRDefault="002473AE" w:rsidP="00765050">
            <w:pPr>
              <w:rPr>
                <w:sz w:val="16"/>
                <w:szCs w:val="16"/>
                <w:lang w:val="es-ES"/>
              </w:rPr>
            </w:pPr>
            <w:r w:rsidRPr="00CF27C6">
              <w:rPr>
                <w:sz w:val="16"/>
                <w:szCs w:val="16"/>
                <w:lang w:val="es-ES"/>
              </w:rPr>
              <w:t>Número de mujeres que han realizado por lo menos una de nueve actividades específicas relacionadas con la computadora</w:t>
            </w:r>
          </w:p>
        </w:tc>
        <w:tc>
          <w:tcPr>
            <w:tcW w:w="1144" w:type="pct"/>
            <w:gridSpan w:val="2"/>
            <w:tcBorders>
              <w:bottom w:val="single" w:sz="4" w:space="0" w:color="auto"/>
            </w:tcBorders>
            <w:vAlign w:val="center"/>
          </w:tcPr>
          <w:p w14:paraId="0FFBB6AC" w14:textId="1B1EDFE2" w:rsidR="00765050" w:rsidRPr="008A3DF5" w:rsidRDefault="008A3DF5" w:rsidP="00765050">
            <w:pPr>
              <w:rPr>
                <w:sz w:val="16"/>
                <w:szCs w:val="16"/>
                <w:lang w:val="es-ES"/>
              </w:rPr>
            </w:pPr>
            <w:r w:rsidRPr="008A3DF5">
              <w:rPr>
                <w:sz w:val="16"/>
                <w:szCs w:val="16"/>
                <w:lang w:val="es-ES"/>
              </w:rPr>
              <w:t>Número total de mujeres de 15-49 años</w:t>
            </w:r>
          </w:p>
        </w:tc>
        <w:tc>
          <w:tcPr>
            <w:tcW w:w="390" w:type="pct"/>
            <w:tcBorders>
              <w:bottom w:val="single" w:sz="4" w:space="0" w:color="auto"/>
            </w:tcBorders>
            <w:vAlign w:val="center"/>
          </w:tcPr>
          <w:p w14:paraId="469B8FA5" w14:textId="5B1CA36E" w:rsidR="00765050" w:rsidRPr="008B2A8A" w:rsidRDefault="00B24832" w:rsidP="00765050">
            <w:pPr>
              <w:jc w:val="center"/>
              <w:rPr>
                <w:sz w:val="16"/>
                <w:szCs w:val="16"/>
                <w:lang w:val="en-GB"/>
              </w:rPr>
            </w:pPr>
            <w:r>
              <w:rPr>
                <w:sz w:val="16"/>
                <w:szCs w:val="16"/>
                <w:lang w:val="en-GB"/>
              </w:rPr>
              <w:t xml:space="preserve">Indicador ODS </w:t>
            </w:r>
            <w:r w:rsidR="00765050" w:rsidRPr="008B2A8A">
              <w:rPr>
                <w:sz w:val="16"/>
                <w:szCs w:val="16"/>
                <w:lang w:val="en-GB"/>
              </w:rPr>
              <w:t>4.4.1</w:t>
            </w:r>
          </w:p>
        </w:tc>
      </w:tr>
      <w:tr w:rsidR="00765050" w:rsidRPr="008B2A8A" w14:paraId="1DC11476" w14:textId="77777777" w:rsidTr="00326E30">
        <w:trPr>
          <w:cantSplit/>
          <w:jc w:val="center"/>
        </w:trPr>
        <w:tc>
          <w:tcPr>
            <w:tcW w:w="225" w:type="pct"/>
            <w:gridSpan w:val="2"/>
            <w:tcBorders>
              <w:left w:val="nil"/>
              <w:bottom w:val="single" w:sz="4" w:space="0" w:color="auto"/>
              <w:right w:val="nil"/>
              <w:tr2bl w:val="nil"/>
            </w:tcBorders>
            <w:tcMar>
              <w:top w:w="72" w:type="dxa"/>
              <w:left w:w="72" w:type="dxa"/>
              <w:bottom w:w="72" w:type="dxa"/>
              <w:right w:w="72" w:type="dxa"/>
            </w:tcMar>
            <w:vAlign w:val="center"/>
          </w:tcPr>
          <w:p w14:paraId="3801E670" w14:textId="77777777" w:rsidR="00765050" w:rsidRPr="008B2A8A" w:rsidRDefault="00765050" w:rsidP="00765050">
            <w:pPr>
              <w:rPr>
                <w:sz w:val="16"/>
                <w:szCs w:val="16"/>
                <w:lang w:val="en-GB"/>
              </w:rPr>
            </w:pPr>
          </w:p>
        </w:tc>
        <w:tc>
          <w:tcPr>
            <w:tcW w:w="823" w:type="pct"/>
            <w:gridSpan w:val="2"/>
            <w:tcBorders>
              <w:left w:val="nil"/>
              <w:bottom w:val="single" w:sz="4" w:space="0" w:color="auto"/>
              <w:right w:val="nil"/>
            </w:tcBorders>
            <w:vAlign w:val="center"/>
          </w:tcPr>
          <w:p w14:paraId="3BF2328D" w14:textId="77777777" w:rsidR="00765050" w:rsidRPr="008B2A8A" w:rsidRDefault="00765050" w:rsidP="00765050">
            <w:pPr>
              <w:rPr>
                <w:sz w:val="16"/>
                <w:szCs w:val="16"/>
                <w:lang w:val="en-GB"/>
              </w:rPr>
            </w:pPr>
          </w:p>
        </w:tc>
        <w:tc>
          <w:tcPr>
            <w:tcW w:w="390" w:type="pct"/>
            <w:gridSpan w:val="2"/>
            <w:tcBorders>
              <w:left w:val="nil"/>
              <w:bottom w:val="single" w:sz="4" w:space="0" w:color="auto"/>
              <w:right w:val="nil"/>
            </w:tcBorders>
            <w:vAlign w:val="center"/>
          </w:tcPr>
          <w:p w14:paraId="558A1939" w14:textId="77777777" w:rsidR="00765050" w:rsidRPr="008B2A8A" w:rsidRDefault="00765050" w:rsidP="00765050">
            <w:pPr>
              <w:jc w:val="center"/>
              <w:rPr>
                <w:sz w:val="16"/>
                <w:szCs w:val="16"/>
                <w:lang w:val="en-GB"/>
              </w:rPr>
            </w:pPr>
          </w:p>
        </w:tc>
        <w:tc>
          <w:tcPr>
            <w:tcW w:w="97" w:type="pct"/>
            <w:gridSpan w:val="2"/>
            <w:tcBorders>
              <w:left w:val="nil"/>
              <w:bottom w:val="single" w:sz="4" w:space="0" w:color="auto"/>
              <w:right w:val="nil"/>
            </w:tcBorders>
          </w:tcPr>
          <w:p w14:paraId="236E36D0" w14:textId="77777777" w:rsidR="00765050" w:rsidRPr="008B2A8A" w:rsidRDefault="00765050" w:rsidP="00765050">
            <w:pPr>
              <w:rPr>
                <w:sz w:val="16"/>
                <w:szCs w:val="16"/>
                <w:lang w:val="en-GB"/>
              </w:rPr>
            </w:pPr>
          </w:p>
        </w:tc>
        <w:tc>
          <w:tcPr>
            <w:tcW w:w="1931" w:type="pct"/>
            <w:gridSpan w:val="2"/>
            <w:tcBorders>
              <w:left w:val="nil"/>
              <w:bottom w:val="single" w:sz="4" w:space="0" w:color="auto"/>
              <w:right w:val="nil"/>
            </w:tcBorders>
            <w:vAlign w:val="center"/>
          </w:tcPr>
          <w:p w14:paraId="2DF67CEB" w14:textId="02D794A5" w:rsidR="00765050" w:rsidRPr="008B2A8A" w:rsidRDefault="00765050" w:rsidP="00765050">
            <w:pPr>
              <w:rPr>
                <w:sz w:val="16"/>
                <w:szCs w:val="16"/>
                <w:lang w:val="en-GB"/>
              </w:rPr>
            </w:pPr>
          </w:p>
        </w:tc>
        <w:tc>
          <w:tcPr>
            <w:tcW w:w="1144" w:type="pct"/>
            <w:gridSpan w:val="2"/>
            <w:tcBorders>
              <w:left w:val="nil"/>
              <w:bottom w:val="single" w:sz="4" w:space="0" w:color="auto"/>
              <w:right w:val="nil"/>
            </w:tcBorders>
            <w:vAlign w:val="center"/>
          </w:tcPr>
          <w:p w14:paraId="64231BB6" w14:textId="77777777" w:rsidR="00765050" w:rsidRPr="008B2A8A" w:rsidRDefault="00765050" w:rsidP="00765050">
            <w:pPr>
              <w:rPr>
                <w:sz w:val="16"/>
                <w:szCs w:val="16"/>
                <w:lang w:val="en-GB"/>
              </w:rPr>
            </w:pPr>
          </w:p>
        </w:tc>
        <w:tc>
          <w:tcPr>
            <w:tcW w:w="390" w:type="pct"/>
            <w:tcBorders>
              <w:left w:val="nil"/>
              <w:bottom w:val="single" w:sz="4" w:space="0" w:color="auto"/>
              <w:right w:val="nil"/>
            </w:tcBorders>
            <w:vAlign w:val="center"/>
          </w:tcPr>
          <w:p w14:paraId="31EAF4E0" w14:textId="77777777" w:rsidR="00765050" w:rsidRPr="008B2A8A" w:rsidRDefault="00765050" w:rsidP="00765050">
            <w:pPr>
              <w:jc w:val="center"/>
              <w:rPr>
                <w:sz w:val="16"/>
                <w:szCs w:val="16"/>
                <w:lang w:val="en-GB"/>
              </w:rPr>
            </w:pPr>
          </w:p>
        </w:tc>
      </w:tr>
      <w:tr w:rsidR="00765050" w:rsidRPr="008B2A8A" w14:paraId="4EEF0E67" w14:textId="77777777" w:rsidTr="00326E30">
        <w:trPr>
          <w:cantSplit/>
          <w:jc w:val="center"/>
        </w:trPr>
        <w:tc>
          <w:tcPr>
            <w:tcW w:w="1488" w:type="pct"/>
            <w:gridSpan w:val="7"/>
            <w:tcBorders>
              <w:top w:val="nil"/>
              <w:tr2bl w:val="nil"/>
            </w:tcBorders>
            <w:shd w:val="clear" w:color="auto" w:fill="000000"/>
          </w:tcPr>
          <w:p w14:paraId="7B783803" w14:textId="2EB115F7" w:rsidR="00765050" w:rsidRPr="008B2A8A" w:rsidRDefault="00BB16E4" w:rsidP="00765050">
            <w:pPr>
              <w:rPr>
                <w:b/>
                <w:color w:val="FFFFFF"/>
                <w:sz w:val="18"/>
                <w:szCs w:val="18"/>
                <w:lang w:val="en-GB"/>
              </w:rPr>
            </w:pPr>
            <w:r>
              <w:rPr>
                <w:b/>
                <w:color w:val="FFFFFF"/>
                <w:sz w:val="18"/>
                <w:szCs w:val="18"/>
                <w:lang w:val="en-GB"/>
              </w:rPr>
              <w:t>BIENESTAR SUBJETIVO</w:t>
            </w:r>
          </w:p>
        </w:tc>
        <w:tc>
          <w:tcPr>
            <w:tcW w:w="3512" w:type="pct"/>
            <w:gridSpan w:val="6"/>
            <w:tcBorders>
              <w:top w:val="nil"/>
              <w:tr2bl w:val="nil"/>
            </w:tcBorders>
            <w:shd w:val="clear" w:color="auto" w:fill="000000"/>
            <w:tcMar>
              <w:top w:w="72" w:type="dxa"/>
              <w:left w:w="72" w:type="dxa"/>
              <w:bottom w:w="72" w:type="dxa"/>
              <w:right w:w="72" w:type="dxa"/>
            </w:tcMar>
            <w:vAlign w:val="center"/>
          </w:tcPr>
          <w:p w14:paraId="133AB99A" w14:textId="11014471" w:rsidR="00765050" w:rsidRPr="008B2A8A" w:rsidRDefault="00765050" w:rsidP="00765050">
            <w:pPr>
              <w:rPr>
                <w:b/>
                <w:color w:val="FFFFFF"/>
                <w:sz w:val="18"/>
                <w:szCs w:val="18"/>
                <w:lang w:val="en-GB"/>
              </w:rPr>
            </w:pPr>
          </w:p>
        </w:tc>
      </w:tr>
      <w:tr w:rsidR="00765050" w:rsidRPr="008B2A8A" w14:paraId="742253CF"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53E12038" w14:textId="77777777" w:rsidR="00765050" w:rsidRDefault="00765050" w:rsidP="00765050">
            <w:pPr>
              <w:rPr>
                <w:sz w:val="16"/>
                <w:szCs w:val="16"/>
                <w:lang w:val="en-GB"/>
              </w:rPr>
            </w:pPr>
            <w:r w:rsidRPr="008B2A8A">
              <w:rPr>
                <w:sz w:val="16"/>
                <w:szCs w:val="16"/>
                <w:lang w:val="en-GB"/>
              </w:rPr>
              <w:t>11.1</w:t>
            </w:r>
            <w:r w:rsidR="00115D3E">
              <w:rPr>
                <w:sz w:val="16"/>
                <w:szCs w:val="16"/>
                <w:lang w:val="en-GB"/>
              </w:rPr>
              <w:t>a</w:t>
            </w:r>
          </w:p>
          <w:p w14:paraId="44086DDE" w14:textId="529D9C92" w:rsidR="00115D3E" w:rsidRPr="008B2A8A" w:rsidRDefault="00115D3E" w:rsidP="00765050">
            <w:pPr>
              <w:rPr>
                <w:sz w:val="16"/>
                <w:szCs w:val="16"/>
                <w:lang w:val="en-GB"/>
              </w:rPr>
            </w:pPr>
            <w:r>
              <w:rPr>
                <w:sz w:val="16"/>
                <w:szCs w:val="16"/>
                <w:lang w:val="en-GB"/>
              </w:rPr>
              <w:t>11.1b</w:t>
            </w:r>
          </w:p>
        </w:tc>
        <w:tc>
          <w:tcPr>
            <w:tcW w:w="823" w:type="pct"/>
            <w:gridSpan w:val="2"/>
            <w:tcBorders>
              <w:left w:val="single" w:sz="4" w:space="0" w:color="auto"/>
            </w:tcBorders>
            <w:vAlign w:val="center"/>
          </w:tcPr>
          <w:p w14:paraId="126BBF6F" w14:textId="2D807A08" w:rsidR="00765050" w:rsidRPr="00BB16E4" w:rsidRDefault="0092450C" w:rsidP="00765050">
            <w:pPr>
              <w:rPr>
                <w:sz w:val="16"/>
                <w:szCs w:val="16"/>
                <w:lang w:val="es-ES"/>
              </w:rPr>
            </w:pPr>
            <w:r w:rsidRPr="0092450C">
              <w:rPr>
                <w:sz w:val="16"/>
                <w:szCs w:val="16"/>
                <w:lang w:val="es-ES"/>
              </w:rPr>
              <w:t>Índice de s</w:t>
            </w:r>
            <w:r w:rsidR="00BB16E4" w:rsidRPr="0092450C">
              <w:rPr>
                <w:sz w:val="16"/>
                <w:szCs w:val="16"/>
                <w:lang w:val="es-ES"/>
              </w:rPr>
              <w:t>atisfacción</w:t>
            </w:r>
            <w:r w:rsidR="003A4A76">
              <w:rPr>
                <w:sz w:val="16"/>
                <w:szCs w:val="16"/>
                <w:lang w:val="es-ES"/>
              </w:rPr>
              <w:t xml:space="preserve"> general</w:t>
            </w:r>
            <w:r w:rsidR="00BB16E4" w:rsidRPr="0092450C">
              <w:rPr>
                <w:sz w:val="16"/>
                <w:szCs w:val="16"/>
                <w:lang w:val="es-ES"/>
              </w:rPr>
              <w:t xml:space="preserve"> con la vida</w:t>
            </w:r>
            <w:r w:rsidR="00765050" w:rsidRPr="00BB16E4">
              <w:rPr>
                <w:sz w:val="16"/>
                <w:szCs w:val="16"/>
                <w:vertAlign w:val="superscript"/>
                <w:lang w:val="es-ES"/>
              </w:rPr>
              <w:t>[M]</w:t>
            </w:r>
          </w:p>
        </w:tc>
        <w:tc>
          <w:tcPr>
            <w:tcW w:w="390" w:type="pct"/>
            <w:gridSpan w:val="2"/>
            <w:vAlign w:val="center"/>
          </w:tcPr>
          <w:p w14:paraId="4A9BBA60" w14:textId="77777777" w:rsidR="00765050" w:rsidRPr="008B2A8A" w:rsidRDefault="00765050" w:rsidP="00765050">
            <w:pPr>
              <w:jc w:val="center"/>
              <w:rPr>
                <w:sz w:val="16"/>
                <w:szCs w:val="16"/>
                <w:lang w:val="en-GB"/>
              </w:rPr>
            </w:pPr>
            <w:r w:rsidRPr="008B2A8A">
              <w:rPr>
                <w:sz w:val="16"/>
                <w:szCs w:val="16"/>
                <w:lang w:val="en-GB"/>
              </w:rPr>
              <w:t>LS</w:t>
            </w:r>
          </w:p>
        </w:tc>
        <w:tc>
          <w:tcPr>
            <w:tcW w:w="97" w:type="pct"/>
            <w:gridSpan w:val="2"/>
            <w:vAlign w:val="center"/>
          </w:tcPr>
          <w:p w14:paraId="69BA4321" w14:textId="51F16CC5" w:rsidR="00765050" w:rsidRPr="008B2A8A" w:rsidRDefault="00765050" w:rsidP="00765050">
            <w:pPr>
              <w:jc w:val="center"/>
              <w:rPr>
                <w:sz w:val="16"/>
                <w:szCs w:val="16"/>
                <w:lang w:val="en-GB"/>
              </w:rPr>
            </w:pPr>
          </w:p>
        </w:tc>
        <w:tc>
          <w:tcPr>
            <w:tcW w:w="1931" w:type="pct"/>
            <w:gridSpan w:val="2"/>
            <w:vAlign w:val="center"/>
          </w:tcPr>
          <w:p w14:paraId="5BB559D2" w14:textId="58D659A0" w:rsidR="00765050" w:rsidRPr="00794711" w:rsidRDefault="00794711" w:rsidP="00765050">
            <w:pPr>
              <w:rPr>
                <w:sz w:val="16"/>
                <w:szCs w:val="16"/>
                <w:lang w:val="es-ES"/>
              </w:rPr>
            </w:pPr>
            <w:r w:rsidRPr="00794711">
              <w:rPr>
                <w:sz w:val="16"/>
                <w:szCs w:val="16"/>
                <w:lang w:val="es-ES"/>
              </w:rPr>
              <w:t>P</w:t>
            </w:r>
            <w:r w:rsidR="003A4A76">
              <w:rPr>
                <w:sz w:val="16"/>
                <w:szCs w:val="16"/>
                <w:lang w:val="es-ES"/>
              </w:rPr>
              <w:t>untuación p</w:t>
            </w:r>
            <w:r w:rsidRPr="00794711">
              <w:rPr>
                <w:sz w:val="16"/>
                <w:szCs w:val="16"/>
                <w:lang w:val="es-ES"/>
              </w:rPr>
              <w:t>romedio de la satisfacción con la vida de las mujeres</w:t>
            </w:r>
          </w:p>
          <w:p w14:paraId="4C6ABF87" w14:textId="0E89DC83" w:rsidR="00115D3E" w:rsidRDefault="00115D3E" w:rsidP="00115D3E">
            <w:pPr>
              <w:pStyle w:val="ListParagraph"/>
              <w:numPr>
                <w:ilvl w:val="0"/>
                <w:numId w:val="34"/>
              </w:numPr>
              <w:rPr>
                <w:sz w:val="16"/>
                <w:szCs w:val="16"/>
                <w:lang w:val="en-GB"/>
              </w:rPr>
            </w:pPr>
            <w:r>
              <w:rPr>
                <w:sz w:val="16"/>
                <w:szCs w:val="16"/>
                <w:lang w:val="en-GB"/>
              </w:rPr>
              <w:t>15-24</w:t>
            </w:r>
            <w:r w:rsidR="00794711">
              <w:rPr>
                <w:sz w:val="16"/>
                <w:szCs w:val="16"/>
                <w:lang w:val="en-GB"/>
              </w:rPr>
              <w:t xml:space="preserve"> años de edad</w:t>
            </w:r>
          </w:p>
          <w:p w14:paraId="3DB6AF8E" w14:textId="689C81A1" w:rsidR="00115D3E" w:rsidRDefault="00115D3E" w:rsidP="00115D3E">
            <w:pPr>
              <w:pStyle w:val="ListParagraph"/>
              <w:numPr>
                <w:ilvl w:val="0"/>
                <w:numId w:val="34"/>
              </w:numPr>
              <w:rPr>
                <w:sz w:val="16"/>
                <w:szCs w:val="16"/>
                <w:lang w:val="en-GB"/>
              </w:rPr>
            </w:pPr>
            <w:r>
              <w:rPr>
                <w:sz w:val="16"/>
                <w:szCs w:val="16"/>
                <w:lang w:val="en-GB"/>
              </w:rPr>
              <w:t>15-49</w:t>
            </w:r>
            <w:r w:rsidR="00794711">
              <w:rPr>
                <w:sz w:val="16"/>
                <w:szCs w:val="16"/>
                <w:lang w:val="en-GB"/>
              </w:rPr>
              <w:t xml:space="preserve"> años de edad</w:t>
            </w:r>
          </w:p>
          <w:p w14:paraId="5349BF6E" w14:textId="2475B951" w:rsidR="00BB16E4" w:rsidRPr="00794711" w:rsidRDefault="00BB16E4" w:rsidP="00794711">
            <w:pPr>
              <w:ind w:left="360"/>
              <w:rPr>
                <w:sz w:val="16"/>
                <w:szCs w:val="16"/>
                <w:lang w:val="es-ES"/>
              </w:rPr>
            </w:pPr>
          </w:p>
        </w:tc>
        <w:tc>
          <w:tcPr>
            <w:tcW w:w="1144" w:type="pct"/>
            <w:gridSpan w:val="2"/>
            <w:vAlign w:val="center"/>
          </w:tcPr>
          <w:p w14:paraId="308FDE3D" w14:textId="4578769F" w:rsidR="00115D3E" w:rsidRDefault="0092450C" w:rsidP="00765050">
            <w:pPr>
              <w:rPr>
                <w:sz w:val="16"/>
                <w:szCs w:val="16"/>
                <w:lang w:val="en-GB"/>
              </w:rPr>
            </w:pPr>
            <w:r>
              <w:rPr>
                <w:sz w:val="16"/>
                <w:szCs w:val="16"/>
                <w:lang w:val="en-GB"/>
              </w:rPr>
              <w:t>Número total de mujeres</w:t>
            </w:r>
          </w:p>
          <w:p w14:paraId="24D945C6" w14:textId="2A75B6B6" w:rsidR="00765050" w:rsidRDefault="00765050" w:rsidP="00115D3E">
            <w:pPr>
              <w:pStyle w:val="ListParagraph"/>
              <w:numPr>
                <w:ilvl w:val="0"/>
                <w:numId w:val="35"/>
              </w:numPr>
              <w:rPr>
                <w:sz w:val="16"/>
                <w:szCs w:val="16"/>
                <w:lang w:val="en-GB"/>
              </w:rPr>
            </w:pPr>
            <w:r w:rsidRPr="00115D3E">
              <w:rPr>
                <w:sz w:val="16"/>
                <w:szCs w:val="16"/>
                <w:lang w:val="en-GB"/>
              </w:rPr>
              <w:t xml:space="preserve">15-24 </w:t>
            </w:r>
            <w:r w:rsidR="0092450C">
              <w:rPr>
                <w:sz w:val="16"/>
                <w:szCs w:val="16"/>
                <w:lang w:val="en-GB"/>
              </w:rPr>
              <w:t>años de edad</w:t>
            </w:r>
          </w:p>
          <w:p w14:paraId="4F41AE89" w14:textId="5CB441CC" w:rsidR="00115D3E" w:rsidRPr="00115D3E" w:rsidRDefault="00115D3E" w:rsidP="0092450C">
            <w:pPr>
              <w:pStyle w:val="ListParagraph"/>
              <w:numPr>
                <w:ilvl w:val="0"/>
                <w:numId w:val="35"/>
              </w:numPr>
              <w:rPr>
                <w:sz w:val="16"/>
                <w:szCs w:val="16"/>
                <w:lang w:val="en-GB"/>
              </w:rPr>
            </w:pPr>
            <w:r>
              <w:rPr>
                <w:sz w:val="16"/>
                <w:szCs w:val="16"/>
                <w:lang w:val="en-GB"/>
              </w:rPr>
              <w:t xml:space="preserve">15-49 </w:t>
            </w:r>
            <w:r w:rsidR="0092450C">
              <w:rPr>
                <w:sz w:val="16"/>
                <w:szCs w:val="16"/>
                <w:lang w:val="en-GB"/>
              </w:rPr>
              <w:t>años de edad</w:t>
            </w:r>
          </w:p>
        </w:tc>
        <w:tc>
          <w:tcPr>
            <w:tcW w:w="390" w:type="pct"/>
            <w:vAlign w:val="center"/>
          </w:tcPr>
          <w:p w14:paraId="25D193DD" w14:textId="77777777" w:rsidR="00765050" w:rsidRPr="008B2A8A" w:rsidRDefault="00765050" w:rsidP="00765050">
            <w:pPr>
              <w:jc w:val="center"/>
              <w:rPr>
                <w:sz w:val="16"/>
                <w:szCs w:val="16"/>
                <w:lang w:val="en-GB"/>
              </w:rPr>
            </w:pPr>
          </w:p>
        </w:tc>
      </w:tr>
      <w:tr w:rsidR="00352B94" w:rsidRPr="008B2A8A" w14:paraId="34DCBEF5"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4F8E2A86" w14:textId="77777777" w:rsidR="00352B94" w:rsidRDefault="00352B94" w:rsidP="00352B94">
            <w:pPr>
              <w:rPr>
                <w:sz w:val="16"/>
                <w:szCs w:val="16"/>
                <w:lang w:val="en-GB"/>
              </w:rPr>
            </w:pPr>
            <w:r w:rsidRPr="008B2A8A">
              <w:rPr>
                <w:sz w:val="16"/>
                <w:szCs w:val="16"/>
                <w:lang w:val="en-GB"/>
              </w:rPr>
              <w:t>11.2</w:t>
            </w:r>
            <w:r>
              <w:rPr>
                <w:sz w:val="16"/>
                <w:szCs w:val="16"/>
                <w:lang w:val="en-GB"/>
              </w:rPr>
              <w:t>a</w:t>
            </w:r>
          </w:p>
          <w:p w14:paraId="63F613D3" w14:textId="5007ED62" w:rsidR="00352B94" w:rsidRPr="008B2A8A" w:rsidRDefault="00352B94" w:rsidP="00352B94">
            <w:pPr>
              <w:rPr>
                <w:sz w:val="16"/>
                <w:szCs w:val="16"/>
                <w:lang w:val="en-GB"/>
              </w:rPr>
            </w:pPr>
            <w:r>
              <w:rPr>
                <w:sz w:val="16"/>
                <w:szCs w:val="16"/>
                <w:lang w:val="en-GB"/>
              </w:rPr>
              <w:t>11.2b</w:t>
            </w:r>
          </w:p>
        </w:tc>
        <w:tc>
          <w:tcPr>
            <w:tcW w:w="823" w:type="pct"/>
            <w:gridSpan w:val="2"/>
            <w:tcBorders>
              <w:left w:val="single" w:sz="4" w:space="0" w:color="auto"/>
            </w:tcBorders>
            <w:vAlign w:val="center"/>
          </w:tcPr>
          <w:p w14:paraId="72636795" w14:textId="19863FB7" w:rsidR="00352B94" w:rsidRPr="008B2A8A" w:rsidRDefault="00BB16E4" w:rsidP="00352B94">
            <w:pPr>
              <w:rPr>
                <w:sz w:val="16"/>
                <w:szCs w:val="16"/>
                <w:lang w:val="en-GB"/>
              </w:rPr>
            </w:pPr>
            <w:r>
              <w:rPr>
                <w:sz w:val="16"/>
                <w:szCs w:val="16"/>
                <w:lang w:val="en-GB"/>
              </w:rPr>
              <w:t>Felicidad</w:t>
            </w:r>
            <w:r w:rsidR="00352B94" w:rsidRPr="008B2A8A">
              <w:rPr>
                <w:sz w:val="16"/>
                <w:szCs w:val="16"/>
                <w:lang w:val="en-GB"/>
              </w:rPr>
              <w:t xml:space="preserve"> </w:t>
            </w:r>
            <w:r w:rsidR="00352B94" w:rsidRPr="008B2A8A">
              <w:rPr>
                <w:sz w:val="16"/>
                <w:szCs w:val="16"/>
                <w:vertAlign w:val="superscript"/>
                <w:lang w:val="en-GB"/>
              </w:rPr>
              <w:t>[M]</w:t>
            </w:r>
          </w:p>
        </w:tc>
        <w:tc>
          <w:tcPr>
            <w:tcW w:w="390" w:type="pct"/>
            <w:gridSpan w:val="2"/>
            <w:vAlign w:val="center"/>
          </w:tcPr>
          <w:p w14:paraId="6A89A87A" w14:textId="77777777" w:rsidR="00352B94" w:rsidRPr="008B2A8A" w:rsidRDefault="00352B94" w:rsidP="00352B94">
            <w:pPr>
              <w:jc w:val="center"/>
              <w:rPr>
                <w:sz w:val="16"/>
                <w:szCs w:val="16"/>
                <w:lang w:val="en-GB"/>
              </w:rPr>
            </w:pPr>
            <w:r w:rsidRPr="008B2A8A">
              <w:rPr>
                <w:sz w:val="16"/>
                <w:szCs w:val="16"/>
                <w:lang w:val="en-GB"/>
              </w:rPr>
              <w:t>LS</w:t>
            </w:r>
          </w:p>
        </w:tc>
        <w:tc>
          <w:tcPr>
            <w:tcW w:w="97" w:type="pct"/>
            <w:gridSpan w:val="2"/>
            <w:vAlign w:val="center"/>
          </w:tcPr>
          <w:p w14:paraId="195286FE" w14:textId="35E69F01" w:rsidR="00352B94" w:rsidRPr="008B2A8A" w:rsidRDefault="00352B94" w:rsidP="00352B94">
            <w:pPr>
              <w:jc w:val="center"/>
              <w:rPr>
                <w:sz w:val="16"/>
                <w:szCs w:val="16"/>
                <w:lang w:val="en-GB"/>
              </w:rPr>
            </w:pPr>
          </w:p>
        </w:tc>
        <w:tc>
          <w:tcPr>
            <w:tcW w:w="1931" w:type="pct"/>
            <w:gridSpan w:val="2"/>
            <w:vAlign w:val="center"/>
          </w:tcPr>
          <w:p w14:paraId="53C6406A" w14:textId="20422442" w:rsidR="00352B94" w:rsidRPr="00794711" w:rsidRDefault="00794711" w:rsidP="00352B94">
            <w:pPr>
              <w:rPr>
                <w:sz w:val="16"/>
                <w:szCs w:val="16"/>
                <w:lang w:val="es-ES"/>
              </w:rPr>
            </w:pPr>
            <w:r w:rsidRPr="00794711">
              <w:rPr>
                <w:sz w:val="16"/>
                <w:szCs w:val="16"/>
                <w:lang w:val="es-ES"/>
              </w:rPr>
              <w:t>Número de mujeres que son muy o algo felices</w:t>
            </w:r>
          </w:p>
          <w:p w14:paraId="72F3FAFD" w14:textId="6726451C" w:rsidR="00352B94" w:rsidRDefault="00352B94" w:rsidP="00352B94">
            <w:pPr>
              <w:pStyle w:val="ListParagraph"/>
              <w:numPr>
                <w:ilvl w:val="0"/>
                <w:numId w:val="36"/>
              </w:numPr>
              <w:rPr>
                <w:sz w:val="16"/>
                <w:szCs w:val="16"/>
                <w:lang w:val="en-GB"/>
              </w:rPr>
            </w:pPr>
            <w:r>
              <w:rPr>
                <w:sz w:val="16"/>
                <w:szCs w:val="16"/>
                <w:lang w:val="en-GB"/>
              </w:rPr>
              <w:t>15-24</w:t>
            </w:r>
            <w:r w:rsidR="00794711">
              <w:rPr>
                <w:sz w:val="16"/>
                <w:szCs w:val="16"/>
                <w:lang w:val="en-GB"/>
              </w:rPr>
              <w:t xml:space="preserve"> años de edad</w:t>
            </w:r>
          </w:p>
          <w:p w14:paraId="796A1654" w14:textId="33767192" w:rsidR="00352B94" w:rsidRDefault="00352B94" w:rsidP="00352B94">
            <w:pPr>
              <w:pStyle w:val="ListParagraph"/>
              <w:numPr>
                <w:ilvl w:val="0"/>
                <w:numId w:val="36"/>
              </w:numPr>
              <w:rPr>
                <w:sz w:val="16"/>
                <w:szCs w:val="16"/>
                <w:lang w:val="en-GB"/>
              </w:rPr>
            </w:pPr>
            <w:r>
              <w:rPr>
                <w:sz w:val="16"/>
                <w:szCs w:val="16"/>
                <w:lang w:val="en-GB"/>
              </w:rPr>
              <w:t>15-49</w:t>
            </w:r>
            <w:r w:rsidR="00794711">
              <w:rPr>
                <w:sz w:val="16"/>
                <w:szCs w:val="16"/>
                <w:lang w:val="en-GB"/>
              </w:rPr>
              <w:t xml:space="preserve"> años de edad</w:t>
            </w:r>
          </w:p>
          <w:p w14:paraId="3E113925" w14:textId="32B4D93B" w:rsidR="00BB16E4" w:rsidRPr="00BB16E4" w:rsidRDefault="00BB16E4" w:rsidP="00794711">
            <w:pPr>
              <w:pStyle w:val="ListParagraph"/>
              <w:rPr>
                <w:sz w:val="16"/>
                <w:szCs w:val="16"/>
                <w:lang w:val="es-ES"/>
              </w:rPr>
            </w:pPr>
          </w:p>
        </w:tc>
        <w:tc>
          <w:tcPr>
            <w:tcW w:w="1144" w:type="pct"/>
            <w:gridSpan w:val="2"/>
            <w:vAlign w:val="center"/>
          </w:tcPr>
          <w:p w14:paraId="36191A23" w14:textId="77777777" w:rsidR="0092450C" w:rsidRDefault="0092450C" w:rsidP="0092450C">
            <w:pPr>
              <w:rPr>
                <w:sz w:val="16"/>
                <w:szCs w:val="16"/>
                <w:lang w:val="en-GB"/>
              </w:rPr>
            </w:pPr>
            <w:r>
              <w:rPr>
                <w:sz w:val="16"/>
                <w:szCs w:val="16"/>
                <w:lang w:val="en-GB"/>
              </w:rPr>
              <w:t>Número total de mujeres</w:t>
            </w:r>
          </w:p>
          <w:p w14:paraId="7C0C78B8" w14:textId="77777777" w:rsidR="0092450C" w:rsidRDefault="0092450C" w:rsidP="0092450C">
            <w:pPr>
              <w:pStyle w:val="ListParagraph"/>
              <w:numPr>
                <w:ilvl w:val="0"/>
                <w:numId w:val="42"/>
              </w:numPr>
              <w:rPr>
                <w:sz w:val="16"/>
                <w:szCs w:val="16"/>
                <w:lang w:val="en-GB"/>
              </w:rPr>
            </w:pPr>
            <w:r w:rsidRPr="00115D3E">
              <w:rPr>
                <w:sz w:val="16"/>
                <w:szCs w:val="16"/>
                <w:lang w:val="en-GB"/>
              </w:rPr>
              <w:t xml:space="preserve">15-24 </w:t>
            </w:r>
            <w:r>
              <w:rPr>
                <w:sz w:val="16"/>
                <w:szCs w:val="16"/>
                <w:lang w:val="en-GB"/>
              </w:rPr>
              <w:t>años de edad</w:t>
            </w:r>
          </w:p>
          <w:p w14:paraId="35CA1EB4" w14:textId="05801A0B" w:rsidR="00352B94" w:rsidRPr="008B2A8A" w:rsidRDefault="0092450C" w:rsidP="0092450C">
            <w:pPr>
              <w:pStyle w:val="ListParagraph"/>
              <w:numPr>
                <w:ilvl w:val="0"/>
                <w:numId w:val="42"/>
              </w:numPr>
              <w:rPr>
                <w:sz w:val="16"/>
                <w:szCs w:val="16"/>
                <w:lang w:val="en-GB"/>
              </w:rPr>
            </w:pPr>
            <w:r>
              <w:rPr>
                <w:sz w:val="16"/>
                <w:szCs w:val="16"/>
                <w:lang w:val="en-GB"/>
              </w:rPr>
              <w:t>15-49 años de edad</w:t>
            </w:r>
          </w:p>
        </w:tc>
        <w:tc>
          <w:tcPr>
            <w:tcW w:w="390" w:type="pct"/>
            <w:vAlign w:val="center"/>
          </w:tcPr>
          <w:p w14:paraId="2608A633" w14:textId="77777777" w:rsidR="00352B94" w:rsidRPr="008B2A8A" w:rsidRDefault="00352B94" w:rsidP="00352B94">
            <w:pPr>
              <w:jc w:val="center"/>
              <w:rPr>
                <w:sz w:val="16"/>
                <w:szCs w:val="16"/>
                <w:lang w:val="en-GB"/>
              </w:rPr>
            </w:pPr>
          </w:p>
        </w:tc>
      </w:tr>
      <w:tr w:rsidR="00352B94" w:rsidRPr="008B2A8A" w14:paraId="142809E2"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13967AF9" w14:textId="77777777" w:rsidR="00352B94" w:rsidRPr="008B2A8A" w:rsidRDefault="00352B94" w:rsidP="00352B94">
            <w:pPr>
              <w:rPr>
                <w:sz w:val="16"/>
                <w:szCs w:val="16"/>
                <w:lang w:val="en-GB"/>
              </w:rPr>
            </w:pPr>
            <w:r w:rsidRPr="008B2A8A">
              <w:rPr>
                <w:sz w:val="16"/>
                <w:szCs w:val="16"/>
                <w:lang w:val="en-GB"/>
              </w:rPr>
              <w:t>11.3</w:t>
            </w:r>
          </w:p>
        </w:tc>
        <w:tc>
          <w:tcPr>
            <w:tcW w:w="823" w:type="pct"/>
            <w:gridSpan w:val="2"/>
            <w:tcBorders>
              <w:left w:val="single" w:sz="4" w:space="0" w:color="auto"/>
              <w:bottom w:val="single" w:sz="4" w:space="0" w:color="auto"/>
            </w:tcBorders>
            <w:vAlign w:val="center"/>
          </w:tcPr>
          <w:p w14:paraId="0EF85E41" w14:textId="543FAE11" w:rsidR="00352B94" w:rsidRPr="00BB16E4" w:rsidRDefault="00BB16E4" w:rsidP="00352B94">
            <w:pPr>
              <w:rPr>
                <w:sz w:val="16"/>
                <w:szCs w:val="16"/>
                <w:lang w:val="es-ES"/>
              </w:rPr>
            </w:pPr>
            <w:r w:rsidRPr="0092450C">
              <w:rPr>
                <w:sz w:val="16"/>
                <w:szCs w:val="16"/>
                <w:lang w:val="es-ES"/>
              </w:rPr>
              <w:t>Percepciones de una vida mejor</w:t>
            </w:r>
            <w:r w:rsidR="00352B94" w:rsidRPr="00BB16E4">
              <w:rPr>
                <w:sz w:val="16"/>
                <w:szCs w:val="16"/>
                <w:vertAlign w:val="superscript"/>
                <w:lang w:val="es-ES"/>
              </w:rPr>
              <w:t>[M]</w:t>
            </w:r>
          </w:p>
        </w:tc>
        <w:tc>
          <w:tcPr>
            <w:tcW w:w="390" w:type="pct"/>
            <w:gridSpan w:val="2"/>
            <w:tcBorders>
              <w:bottom w:val="single" w:sz="4" w:space="0" w:color="auto"/>
            </w:tcBorders>
            <w:vAlign w:val="center"/>
          </w:tcPr>
          <w:p w14:paraId="69449524" w14:textId="77777777" w:rsidR="00352B94" w:rsidRPr="008B2A8A" w:rsidRDefault="00352B94" w:rsidP="00352B94">
            <w:pPr>
              <w:jc w:val="center"/>
              <w:rPr>
                <w:sz w:val="16"/>
                <w:szCs w:val="16"/>
                <w:lang w:val="en-GB"/>
              </w:rPr>
            </w:pPr>
            <w:r w:rsidRPr="008B2A8A">
              <w:rPr>
                <w:sz w:val="16"/>
                <w:szCs w:val="16"/>
                <w:lang w:val="en-GB"/>
              </w:rPr>
              <w:t>LS</w:t>
            </w:r>
          </w:p>
        </w:tc>
        <w:tc>
          <w:tcPr>
            <w:tcW w:w="97" w:type="pct"/>
            <w:gridSpan w:val="2"/>
            <w:tcBorders>
              <w:bottom w:val="single" w:sz="4" w:space="0" w:color="auto"/>
            </w:tcBorders>
            <w:vAlign w:val="center"/>
          </w:tcPr>
          <w:p w14:paraId="4DE108F3" w14:textId="6B6EB03E" w:rsidR="00352B94" w:rsidRPr="008B2A8A" w:rsidRDefault="00352B94" w:rsidP="00352B94">
            <w:pPr>
              <w:jc w:val="center"/>
              <w:rPr>
                <w:sz w:val="16"/>
                <w:szCs w:val="16"/>
                <w:lang w:val="en-GB"/>
              </w:rPr>
            </w:pPr>
          </w:p>
        </w:tc>
        <w:tc>
          <w:tcPr>
            <w:tcW w:w="1931" w:type="pct"/>
            <w:gridSpan w:val="2"/>
            <w:tcBorders>
              <w:bottom w:val="single" w:sz="4" w:space="0" w:color="auto"/>
            </w:tcBorders>
            <w:vAlign w:val="center"/>
          </w:tcPr>
          <w:p w14:paraId="16BF8B21" w14:textId="2B87A2A1" w:rsidR="00352B94" w:rsidRPr="00794711" w:rsidRDefault="00794711" w:rsidP="00352B94">
            <w:pPr>
              <w:rPr>
                <w:sz w:val="16"/>
                <w:szCs w:val="16"/>
                <w:lang w:val="es-ES"/>
              </w:rPr>
            </w:pPr>
            <w:r w:rsidRPr="00794711">
              <w:rPr>
                <w:sz w:val="16"/>
                <w:szCs w:val="16"/>
                <w:lang w:val="es-ES"/>
              </w:rPr>
              <w:t xml:space="preserve">Número de mujeres cuyas vidas mejoraron durante el último año, y que esperan que sus vidas mejorarán en un año  </w:t>
            </w:r>
          </w:p>
          <w:p w14:paraId="0C07F0E7" w14:textId="445B70DD" w:rsidR="00352B94" w:rsidRDefault="00352B94" w:rsidP="00352B94">
            <w:pPr>
              <w:pStyle w:val="ListParagraph"/>
              <w:numPr>
                <w:ilvl w:val="0"/>
                <w:numId w:val="37"/>
              </w:numPr>
              <w:rPr>
                <w:sz w:val="16"/>
                <w:szCs w:val="16"/>
                <w:lang w:val="en-GB"/>
              </w:rPr>
            </w:pPr>
            <w:r>
              <w:rPr>
                <w:sz w:val="16"/>
                <w:szCs w:val="16"/>
                <w:lang w:val="en-GB"/>
              </w:rPr>
              <w:t>15-24</w:t>
            </w:r>
            <w:r w:rsidR="00794711">
              <w:rPr>
                <w:sz w:val="16"/>
                <w:szCs w:val="16"/>
                <w:lang w:val="en-GB"/>
              </w:rPr>
              <w:t xml:space="preserve"> años de edad</w:t>
            </w:r>
          </w:p>
          <w:p w14:paraId="315A8ACC" w14:textId="08E1FE64" w:rsidR="00352B94" w:rsidRDefault="00352B94" w:rsidP="00352B94">
            <w:pPr>
              <w:pStyle w:val="ListParagraph"/>
              <w:numPr>
                <w:ilvl w:val="0"/>
                <w:numId w:val="37"/>
              </w:numPr>
              <w:rPr>
                <w:sz w:val="16"/>
                <w:szCs w:val="16"/>
                <w:lang w:val="en-GB"/>
              </w:rPr>
            </w:pPr>
            <w:r>
              <w:rPr>
                <w:sz w:val="16"/>
                <w:szCs w:val="16"/>
                <w:lang w:val="en-GB"/>
              </w:rPr>
              <w:t>15-49</w:t>
            </w:r>
            <w:r w:rsidR="00794711">
              <w:rPr>
                <w:sz w:val="16"/>
                <w:szCs w:val="16"/>
                <w:lang w:val="en-GB"/>
              </w:rPr>
              <w:t xml:space="preserve"> años de edad</w:t>
            </w:r>
          </w:p>
          <w:p w14:paraId="071A6265" w14:textId="1AAD692E" w:rsidR="00BB16E4" w:rsidRPr="00BB16E4" w:rsidRDefault="00BB16E4" w:rsidP="00794711">
            <w:pPr>
              <w:rPr>
                <w:sz w:val="16"/>
                <w:szCs w:val="16"/>
                <w:lang w:val="es-ES"/>
              </w:rPr>
            </w:pPr>
          </w:p>
        </w:tc>
        <w:tc>
          <w:tcPr>
            <w:tcW w:w="1144" w:type="pct"/>
            <w:gridSpan w:val="2"/>
            <w:tcBorders>
              <w:bottom w:val="single" w:sz="4" w:space="0" w:color="auto"/>
            </w:tcBorders>
            <w:vAlign w:val="center"/>
          </w:tcPr>
          <w:p w14:paraId="562A4EBB" w14:textId="77777777" w:rsidR="0092450C" w:rsidRDefault="0092450C" w:rsidP="0092450C">
            <w:pPr>
              <w:rPr>
                <w:sz w:val="16"/>
                <w:szCs w:val="16"/>
                <w:lang w:val="en-GB"/>
              </w:rPr>
            </w:pPr>
            <w:r>
              <w:rPr>
                <w:sz w:val="16"/>
                <w:szCs w:val="16"/>
                <w:lang w:val="en-GB"/>
              </w:rPr>
              <w:t>Número total de mujeres</w:t>
            </w:r>
          </w:p>
          <w:p w14:paraId="301B4B5A" w14:textId="77777777" w:rsidR="0092450C" w:rsidRDefault="0092450C" w:rsidP="0092450C">
            <w:pPr>
              <w:pStyle w:val="ListParagraph"/>
              <w:numPr>
                <w:ilvl w:val="0"/>
                <w:numId w:val="42"/>
              </w:numPr>
              <w:rPr>
                <w:sz w:val="16"/>
                <w:szCs w:val="16"/>
                <w:lang w:val="en-GB"/>
              </w:rPr>
            </w:pPr>
            <w:r w:rsidRPr="00115D3E">
              <w:rPr>
                <w:sz w:val="16"/>
                <w:szCs w:val="16"/>
                <w:lang w:val="en-GB"/>
              </w:rPr>
              <w:t xml:space="preserve">15-24 </w:t>
            </w:r>
            <w:r>
              <w:rPr>
                <w:sz w:val="16"/>
                <w:szCs w:val="16"/>
                <w:lang w:val="en-GB"/>
              </w:rPr>
              <w:t>años de edad</w:t>
            </w:r>
          </w:p>
          <w:p w14:paraId="1A3D67C7" w14:textId="2226995C" w:rsidR="00352B94" w:rsidRPr="008B2A8A" w:rsidRDefault="0092450C" w:rsidP="0092450C">
            <w:pPr>
              <w:pStyle w:val="ListParagraph"/>
              <w:numPr>
                <w:ilvl w:val="0"/>
                <w:numId w:val="42"/>
              </w:numPr>
              <w:rPr>
                <w:sz w:val="16"/>
                <w:szCs w:val="16"/>
                <w:lang w:val="en-GB"/>
              </w:rPr>
            </w:pPr>
            <w:r>
              <w:rPr>
                <w:sz w:val="16"/>
                <w:szCs w:val="16"/>
                <w:lang w:val="en-GB"/>
              </w:rPr>
              <w:t>15-49 años de edad</w:t>
            </w:r>
          </w:p>
        </w:tc>
        <w:tc>
          <w:tcPr>
            <w:tcW w:w="390" w:type="pct"/>
            <w:tcBorders>
              <w:bottom w:val="single" w:sz="4" w:space="0" w:color="auto"/>
            </w:tcBorders>
            <w:vAlign w:val="center"/>
          </w:tcPr>
          <w:p w14:paraId="40C301C7" w14:textId="77777777" w:rsidR="00352B94" w:rsidRPr="008B2A8A" w:rsidRDefault="00352B94" w:rsidP="00352B94">
            <w:pPr>
              <w:jc w:val="center"/>
              <w:rPr>
                <w:sz w:val="16"/>
                <w:szCs w:val="16"/>
                <w:lang w:val="en-GB"/>
              </w:rPr>
            </w:pPr>
          </w:p>
        </w:tc>
      </w:tr>
      <w:tr w:rsidR="00765050" w:rsidRPr="008B2A8A" w14:paraId="35BC75B3" w14:textId="77777777" w:rsidTr="00326E30">
        <w:trPr>
          <w:cantSplit/>
          <w:jc w:val="center"/>
        </w:trPr>
        <w:tc>
          <w:tcPr>
            <w:tcW w:w="225" w:type="pct"/>
            <w:gridSpan w:val="2"/>
            <w:tcBorders>
              <w:left w:val="nil"/>
              <w:bottom w:val="single" w:sz="4" w:space="0" w:color="auto"/>
              <w:right w:val="nil"/>
              <w:tr2bl w:val="nil"/>
            </w:tcBorders>
            <w:tcMar>
              <w:top w:w="72" w:type="dxa"/>
              <w:left w:w="72" w:type="dxa"/>
              <w:bottom w:w="72" w:type="dxa"/>
              <w:right w:w="72" w:type="dxa"/>
            </w:tcMar>
            <w:vAlign w:val="center"/>
          </w:tcPr>
          <w:p w14:paraId="5F0FEDBB" w14:textId="77777777" w:rsidR="00765050" w:rsidRPr="008B2A8A" w:rsidRDefault="00765050" w:rsidP="00765050">
            <w:pPr>
              <w:rPr>
                <w:sz w:val="16"/>
                <w:szCs w:val="16"/>
                <w:lang w:val="en-GB"/>
              </w:rPr>
            </w:pPr>
          </w:p>
        </w:tc>
        <w:tc>
          <w:tcPr>
            <w:tcW w:w="823" w:type="pct"/>
            <w:gridSpan w:val="2"/>
            <w:tcBorders>
              <w:left w:val="nil"/>
              <w:bottom w:val="single" w:sz="4" w:space="0" w:color="auto"/>
              <w:right w:val="nil"/>
            </w:tcBorders>
            <w:vAlign w:val="center"/>
          </w:tcPr>
          <w:p w14:paraId="011FF57B" w14:textId="77777777" w:rsidR="00765050" w:rsidRPr="008B2A8A" w:rsidRDefault="00765050" w:rsidP="00765050">
            <w:pPr>
              <w:rPr>
                <w:sz w:val="16"/>
                <w:szCs w:val="16"/>
                <w:lang w:val="en-GB"/>
              </w:rPr>
            </w:pPr>
          </w:p>
        </w:tc>
        <w:tc>
          <w:tcPr>
            <w:tcW w:w="390" w:type="pct"/>
            <w:gridSpan w:val="2"/>
            <w:tcBorders>
              <w:left w:val="nil"/>
              <w:bottom w:val="single" w:sz="4" w:space="0" w:color="auto"/>
              <w:right w:val="nil"/>
            </w:tcBorders>
            <w:vAlign w:val="center"/>
          </w:tcPr>
          <w:p w14:paraId="42191B4B" w14:textId="77777777" w:rsidR="00765050" w:rsidRPr="008B2A8A" w:rsidRDefault="00765050" w:rsidP="00765050">
            <w:pPr>
              <w:jc w:val="center"/>
              <w:rPr>
                <w:sz w:val="16"/>
                <w:szCs w:val="16"/>
                <w:lang w:val="en-GB"/>
              </w:rPr>
            </w:pPr>
          </w:p>
        </w:tc>
        <w:tc>
          <w:tcPr>
            <w:tcW w:w="97" w:type="pct"/>
            <w:gridSpan w:val="2"/>
            <w:tcBorders>
              <w:left w:val="nil"/>
              <w:bottom w:val="single" w:sz="4" w:space="0" w:color="auto"/>
              <w:right w:val="nil"/>
            </w:tcBorders>
          </w:tcPr>
          <w:p w14:paraId="0B337D42" w14:textId="77777777" w:rsidR="00765050" w:rsidRPr="008B2A8A" w:rsidRDefault="00765050" w:rsidP="00765050">
            <w:pPr>
              <w:rPr>
                <w:sz w:val="16"/>
                <w:szCs w:val="16"/>
                <w:lang w:val="en-GB"/>
              </w:rPr>
            </w:pPr>
          </w:p>
        </w:tc>
        <w:tc>
          <w:tcPr>
            <w:tcW w:w="1931" w:type="pct"/>
            <w:gridSpan w:val="2"/>
            <w:tcBorders>
              <w:left w:val="nil"/>
              <w:bottom w:val="single" w:sz="4" w:space="0" w:color="auto"/>
              <w:right w:val="nil"/>
            </w:tcBorders>
            <w:vAlign w:val="center"/>
          </w:tcPr>
          <w:p w14:paraId="5838DB25" w14:textId="4D212273" w:rsidR="00765050" w:rsidRPr="008B2A8A" w:rsidRDefault="00765050" w:rsidP="00765050">
            <w:pPr>
              <w:rPr>
                <w:sz w:val="16"/>
                <w:szCs w:val="16"/>
                <w:lang w:val="en-GB"/>
              </w:rPr>
            </w:pPr>
          </w:p>
        </w:tc>
        <w:tc>
          <w:tcPr>
            <w:tcW w:w="1144" w:type="pct"/>
            <w:gridSpan w:val="2"/>
            <w:tcBorders>
              <w:left w:val="nil"/>
              <w:bottom w:val="single" w:sz="4" w:space="0" w:color="auto"/>
              <w:right w:val="nil"/>
            </w:tcBorders>
            <w:vAlign w:val="center"/>
          </w:tcPr>
          <w:p w14:paraId="183C0A03" w14:textId="77777777" w:rsidR="00765050" w:rsidRPr="008B2A8A" w:rsidRDefault="00765050" w:rsidP="00765050">
            <w:pPr>
              <w:rPr>
                <w:sz w:val="16"/>
                <w:szCs w:val="16"/>
                <w:lang w:val="en-GB"/>
              </w:rPr>
            </w:pPr>
          </w:p>
        </w:tc>
        <w:tc>
          <w:tcPr>
            <w:tcW w:w="390" w:type="pct"/>
            <w:tcBorders>
              <w:left w:val="nil"/>
              <w:bottom w:val="single" w:sz="4" w:space="0" w:color="auto"/>
              <w:right w:val="nil"/>
            </w:tcBorders>
            <w:vAlign w:val="center"/>
          </w:tcPr>
          <w:p w14:paraId="5258DA53" w14:textId="77777777" w:rsidR="00765050" w:rsidRPr="008B2A8A" w:rsidRDefault="00765050" w:rsidP="00765050">
            <w:pPr>
              <w:jc w:val="center"/>
              <w:rPr>
                <w:sz w:val="16"/>
                <w:szCs w:val="16"/>
                <w:lang w:val="en-GB"/>
              </w:rPr>
            </w:pPr>
          </w:p>
        </w:tc>
      </w:tr>
      <w:tr w:rsidR="00765050" w:rsidRPr="008B53E1" w14:paraId="77C3AE7C" w14:textId="77777777" w:rsidTr="00326E30">
        <w:trPr>
          <w:cantSplit/>
          <w:jc w:val="center"/>
        </w:trPr>
        <w:tc>
          <w:tcPr>
            <w:tcW w:w="1488" w:type="pct"/>
            <w:gridSpan w:val="7"/>
            <w:tcBorders>
              <w:top w:val="nil"/>
              <w:tr2bl w:val="nil"/>
            </w:tcBorders>
            <w:shd w:val="clear" w:color="auto" w:fill="000000"/>
          </w:tcPr>
          <w:p w14:paraId="5D901E07" w14:textId="6080E49B" w:rsidR="00765050" w:rsidRPr="00BB16E4" w:rsidRDefault="00BB16E4" w:rsidP="00765050">
            <w:pPr>
              <w:rPr>
                <w:b/>
                <w:color w:val="FFFFFF"/>
                <w:sz w:val="18"/>
                <w:szCs w:val="18"/>
                <w:lang w:val="es-ES"/>
              </w:rPr>
            </w:pPr>
            <w:r>
              <w:rPr>
                <w:rFonts w:ascii="Book Antiqua" w:hAnsi="Book Antiqua" w:cs="Arial"/>
                <w:b/>
                <w:color w:val="FFFFFF"/>
                <w:sz w:val="18"/>
                <w:szCs w:val="18"/>
                <w:lang w:val="es-ES_tradnl"/>
              </w:rPr>
              <w:t>CONSUMO</w:t>
            </w:r>
            <w:r w:rsidRPr="005B59A8">
              <w:rPr>
                <w:rFonts w:ascii="Book Antiqua" w:hAnsi="Book Antiqua" w:cs="Arial"/>
                <w:b/>
                <w:color w:val="FFFFFF"/>
                <w:sz w:val="18"/>
                <w:szCs w:val="18"/>
                <w:lang w:val="es-ES_tradnl"/>
              </w:rPr>
              <w:t xml:space="preserve"> DE TABACO Y ALCOHOL</w:t>
            </w:r>
          </w:p>
        </w:tc>
        <w:tc>
          <w:tcPr>
            <w:tcW w:w="3512" w:type="pct"/>
            <w:gridSpan w:val="6"/>
            <w:tcBorders>
              <w:top w:val="nil"/>
              <w:tr2bl w:val="nil"/>
            </w:tcBorders>
            <w:shd w:val="clear" w:color="auto" w:fill="000000"/>
            <w:tcMar>
              <w:top w:w="72" w:type="dxa"/>
              <w:left w:w="72" w:type="dxa"/>
              <w:bottom w:w="72" w:type="dxa"/>
              <w:right w:w="72" w:type="dxa"/>
            </w:tcMar>
            <w:vAlign w:val="center"/>
          </w:tcPr>
          <w:p w14:paraId="19FC1BD0" w14:textId="1C19A364" w:rsidR="00765050" w:rsidRPr="00BB16E4" w:rsidRDefault="00765050" w:rsidP="00765050">
            <w:pPr>
              <w:rPr>
                <w:b/>
                <w:color w:val="FFFFFF"/>
                <w:sz w:val="18"/>
                <w:szCs w:val="18"/>
                <w:lang w:val="es-ES"/>
              </w:rPr>
            </w:pPr>
          </w:p>
        </w:tc>
      </w:tr>
      <w:tr w:rsidR="00765050" w:rsidRPr="008B2A8A" w14:paraId="77A946A1"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2909C688" w14:textId="77777777" w:rsidR="00765050" w:rsidRPr="008B2A8A" w:rsidRDefault="00765050" w:rsidP="00765050">
            <w:pPr>
              <w:rPr>
                <w:sz w:val="16"/>
                <w:szCs w:val="16"/>
                <w:lang w:val="en-GB"/>
              </w:rPr>
            </w:pPr>
            <w:r w:rsidRPr="008B2A8A">
              <w:rPr>
                <w:sz w:val="16"/>
                <w:szCs w:val="16"/>
                <w:lang w:val="en-GB"/>
              </w:rPr>
              <w:t>12.1</w:t>
            </w:r>
          </w:p>
        </w:tc>
        <w:tc>
          <w:tcPr>
            <w:tcW w:w="823" w:type="pct"/>
            <w:gridSpan w:val="2"/>
            <w:tcBorders>
              <w:left w:val="single" w:sz="4" w:space="0" w:color="auto"/>
            </w:tcBorders>
            <w:vAlign w:val="center"/>
          </w:tcPr>
          <w:p w14:paraId="77121011" w14:textId="3B8F5122" w:rsidR="00765050" w:rsidRPr="00BB16E4" w:rsidRDefault="00BB16E4" w:rsidP="008A3DF5">
            <w:pPr>
              <w:rPr>
                <w:sz w:val="16"/>
                <w:szCs w:val="16"/>
                <w:lang w:val="es-ES"/>
              </w:rPr>
            </w:pPr>
            <w:r w:rsidRPr="008A3DF5">
              <w:rPr>
                <w:sz w:val="16"/>
                <w:szCs w:val="16"/>
                <w:lang w:val="es-ES"/>
              </w:rPr>
              <w:t>Consumo de tabaco</w:t>
            </w:r>
            <w:r w:rsidR="00765050" w:rsidRPr="00BB16E4">
              <w:rPr>
                <w:sz w:val="16"/>
                <w:szCs w:val="16"/>
                <w:vertAlign w:val="superscript"/>
                <w:lang w:val="es-ES"/>
              </w:rPr>
              <w:t>[M]</w:t>
            </w:r>
          </w:p>
        </w:tc>
        <w:tc>
          <w:tcPr>
            <w:tcW w:w="390" w:type="pct"/>
            <w:gridSpan w:val="2"/>
            <w:vAlign w:val="center"/>
          </w:tcPr>
          <w:p w14:paraId="0AFF5304" w14:textId="77777777" w:rsidR="00765050" w:rsidRPr="008B2A8A" w:rsidRDefault="00765050" w:rsidP="00765050">
            <w:pPr>
              <w:jc w:val="center"/>
              <w:rPr>
                <w:sz w:val="16"/>
                <w:szCs w:val="16"/>
                <w:lang w:val="en-GB"/>
              </w:rPr>
            </w:pPr>
            <w:r w:rsidRPr="008B2A8A">
              <w:rPr>
                <w:sz w:val="16"/>
                <w:szCs w:val="16"/>
                <w:lang w:val="en-GB"/>
              </w:rPr>
              <w:t>TA</w:t>
            </w:r>
          </w:p>
        </w:tc>
        <w:tc>
          <w:tcPr>
            <w:tcW w:w="97" w:type="pct"/>
            <w:gridSpan w:val="2"/>
            <w:vAlign w:val="center"/>
          </w:tcPr>
          <w:p w14:paraId="40541DD9" w14:textId="4B177774" w:rsidR="00765050" w:rsidRPr="008B2A8A" w:rsidRDefault="00765050" w:rsidP="00765050">
            <w:pPr>
              <w:jc w:val="center"/>
              <w:rPr>
                <w:sz w:val="16"/>
                <w:szCs w:val="16"/>
                <w:lang w:val="en-GB"/>
              </w:rPr>
            </w:pPr>
          </w:p>
        </w:tc>
        <w:tc>
          <w:tcPr>
            <w:tcW w:w="1931" w:type="pct"/>
            <w:gridSpan w:val="2"/>
            <w:vAlign w:val="center"/>
          </w:tcPr>
          <w:p w14:paraId="0020773B" w14:textId="0D76BE74" w:rsidR="00765050" w:rsidRPr="00BB16E4" w:rsidRDefault="00BB16E4" w:rsidP="00385885">
            <w:pPr>
              <w:rPr>
                <w:sz w:val="16"/>
                <w:szCs w:val="16"/>
                <w:lang w:val="es-ES"/>
              </w:rPr>
            </w:pPr>
            <w:r w:rsidRPr="008A3DF5">
              <w:rPr>
                <w:sz w:val="16"/>
                <w:szCs w:val="16"/>
                <w:lang w:val="es-ES"/>
              </w:rPr>
              <w:t xml:space="preserve">Número de mujeres de 15 a 49 años que fumaron cigarrillos, o usaron un producto de tabaco fumable o sin humo </w:t>
            </w:r>
            <w:r w:rsidR="008A3DF5" w:rsidRPr="008A3DF5">
              <w:rPr>
                <w:sz w:val="16"/>
                <w:szCs w:val="16"/>
                <w:lang w:val="es-ES"/>
              </w:rPr>
              <w:t xml:space="preserve">en cualquier momento </w:t>
            </w:r>
            <w:r w:rsidRPr="008A3DF5">
              <w:rPr>
                <w:sz w:val="16"/>
                <w:szCs w:val="16"/>
                <w:lang w:val="es-ES"/>
              </w:rPr>
              <w:t>durante el último mes</w:t>
            </w:r>
            <w:r>
              <w:rPr>
                <w:rFonts w:ascii="Arial" w:hAnsi="Arial" w:cs="Arial"/>
                <w:sz w:val="16"/>
                <w:szCs w:val="16"/>
                <w:lang w:val="es-ES_tradnl"/>
              </w:rPr>
              <w:t xml:space="preserve"> </w:t>
            </w:r>
          </w:p>
        </w:tc>
        <w:tc>
          <w:tcPr>
            <w:tcW w:w="1144" w:type="pct"/>
            <w:gridSpan w:val="2"/>
            <w:vAlign w:val="center"/>
          </w:tcPr>
          <w:p w14:paraId="788ABD70" w14:textId="5DE9471D" w:rsidR="00765050" w:rsidRPr="008A3DF5" w:rsidRDefault="008A3DF5" w:rsidP="00765050">
            <w:pPr>
              <w:rPr>
                <w:sz w:val="16"/>
                <w:szCs w:val="16"/>
                <w:lang w:val="es-ES"/>
              </w:rPr>
            </w:pPr>
            <w:r w:rsidRPr="008A3DF5">
              <w:rPr>
                <w:sz w:val="16"/>
                <w:szCs w:val="16"/>
                <w:lang w:val="es-ES"/>
              </w:rPr>
              <w:t>Número total de mujeres de 15-49 años</w:t>
            </w:r>
          </w:p>
        </w:tc>
        <w:tc>
          <w:tcPr>
            <w:tcW w:w="390" w:type="pct"/>
            <w:vAlign w:val="center"/>
          </w:tcPr>
          <w:p w14:paraId="7D927BEE" w14:textId="19D72B10" w:rsidR="00765050" w:rsidRPr="008B2A8A" w:rsidRDefault="00B24832" w:rsidP="00765050">
            <w:pPr>
              <w:jc w:val="center"/>
              <w:rPr>
                <w:sz w:val="16"/>
                <w:szCs w:val="16"/>
                <w:lang w:val="en-GB"/>
              </w:rPr>
            </w:pPr>
            <w:r>
              <w:rPr>
                <w:sz w:val="16"/>
                <w:szCs w:val="16"/>
                <w:lang w:val="en-GB"/>
              </w:rPr>
              <w:t xml:space="preserve">Indicador ODS </w:t>
            </w:r>
            <w:r w:rsidR="00765050" w:rsidRPr="008B2A8A">
              <w:rPr>
                <w:sz w:val="16"/>
                <w:szCs w:val="16"/>
                <w:lang w:val="en-GB"/>
              </w:rPr>
              <w:t>3.a.1</w:t>
            </w:r>
          </w:p>
        </w:tc>
      </w:tr>
      <w:tr w:rsidR="00765050" w:rsidRPr="008B53E1" w14:paraId="49DFE73E"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3407815B" w14:textId="77777777" w:rsidR="00765050" w:rsidRPr="008B2A8A" w:rsidRDefault="00765050" w:rsidP="00765050">
            <w:pPr>
              <w:rPr>
                <w:sz w:val="16"/>
                <w:szCs w:val="16"/>
                <w:lang w:val="en-GB"/>
              </w:rPr>
            </w:pPr>
            <w:r w:rsidRPr="008B2A8A">
              <w:rPr>
                <w:sz w:val="16"/>
                <w:szCs w:val="16"/>
                <w:lang w:val="en-GB"/>
              </w:rPr>
              <w:t>12.2</w:t>
            </w:r>
          </w:p>
        </w:tc>
        <w:tc>
          <w:tcPr>
            <w:tcW w:w="823" w:type="pct"/>
            <w:gridSpan w:val="2"/>
            <w:tcBorders>
              <w:left w:val="single" w:sz="4" w:space="0" w:color="auto"/>
            </w:tcBorders>
            <w:vAlign w:val="center"/>
          </w:tcPr>
          <w:p w14:paraId="1EFA4512" w14:textId="1BD78612" w:rsidR="00765050" w:rsidRPr="00BB16E4" w:rsidRDefault="00BB16E4" w:rsidP="008A3DF5">
            <w:pPr>
              <w:rPr>
                <w:sz w:val="16"/>
                <w:szCs w:val="16"/>
                <w:lang w:val="es-ES"/>
              </w:rPr>
            </w:pPr>
            <w:r w:rsidRPr="008A3DF5">
              <w:rPr>
                <w:sz w:val="16"/>
                <w:szCs w:val="16"/>
                <w:lang w:val="es-ES"/>
              </w:rPr>
              <w:t>Fumar antes de los 15 años de edad</w:t>
            </w:r>
            <w:r w:rsidR="00765050" w:rsidRPr="00BB16E4">
              <w:rPr>
                <w:sz w:val="16"/>
                <w:szCs w:val="16"/>
                <w:lang w:val="es-ES"/>
              </w:rPr>
              <w:t xml:space="preserve"> </w:t>
            </w:r>
            <w:r w:rsidR="00765050" w:rsidRPr="00BB16E4">
              <w:rPr>
                <w:sz w:val="16"/>
                <w:szCs w:val="16"/>
                <w:vertAlign w:val="superscript"/>
                <w:lang w:val="es-ES"/>
              </w:rPr>
              <w:t>[M]</w:t>
            </w:r>
          </w:p>
        </w:tc>
        <w:tc>
          <w:tcPr>
            <w:tcW w:w="390" w:type="pct"/>
            <w:gridSpan w:val="2"/>
            <w:vAlign w:val="center"/>
          </w:tcPr>
          <w:p w14:paraId="0238822F" w14:textId="77777777" w:rsidR="00765050" w:rsidRPr="008B2A8A" w:rsidRDefault="00765050" w:rsidP="00765050">
            <w:pPr>
              <w:jc w:val="center"/>
              <w:rPr>
                <w:sz w:val="16"/>
                <w:szCs w:val="16"/>
                <w:lang w:val="en-GB"/>
              </w:rPr>
            </w:pPr>
            <w:r w:rsidRPr="008B2A8A">
              <w:rPr>
                <w:sz w:val="16"/>
                <w:szCs w:val="16"/>
                <w:lang w:val="en-GB"/>
              </w:rPr>
              <w:t>TA</w:t>
            </w:r>
          </w:p>
        </w:tc>
        <w:tc>
          <w:tcPr>
            <w:tcW w:w="97" w:type="pct"/>
            <w:gridSpan w:val="2"/>
            <w:vAlign w:val="center"/>
          </w:tcPr>
          <w:p w14:paraId="7462CAA7" w14:textId="5E4E801F" w:rsidR="00765050" w:rsidRPr="008B2A8A" w:rsidRDefault="00765050" w:rsidP="00765050">
            <w:pPr>
              <w:jc w:val="center"/>
              <w:rPr>
                <w:sz w:val="16"/>
                <w:szCs w:val="16"/>
                <w:lang w:val="en-GB"/>
              </w:rPr>
            </w:pPr>
          </w:p>
        </w:tc>
        <w:tc>
          <w:tcPr>
            <w:tcW w:w="1931" w:type="pct"/>
            <w:gridSpan w:val="2"/>
            <w:vAlign w:val="center"/>
          </w:tcPr>
          <w:p w14:paraId="4CE6F2DB" w14:textId="1F7511F4" w:rsidR="00765050" w:rsidRPr="00BB16E4" w:rsidRDefault="00BB16E4" w:rsidP="00385885">
            <w:pPr>
              <w:rPr>
                <w:sz w:val="16"/>
                <w:szCs w:val="16"/>
                <w:lang w:val="es-ES"/>
              </w:rPr>
            </w:pPr>
            <w:r w:rsidRPr="0092450C">
              <w:rPr>
                <w:sz w:val="16"/>
                <w:szCs w:val="16"/>
                <w:lang w:val="es-ES"/>
              </w:rPr>
              <w:t>Número de mujeres de 15 a 49 años que fumaron un cigarrillo entero antes de los 15 años de edad</w:t>
            </w:r>
          </w:p>
        </w:tc>
        <w:tc>
          <w:tcPr>
            <w:tcW w:w="1144" w:type="pct"/>
            <w:gridSpan w:val="2"/>
            <w:vAlign w:val="center"/>
          </w:tcPr>
          <w:p w14:paraId="52FF94BA" w14:textId="6F035EE5" w:rsidR="00765050" w:rsidRPr="008A3DF5" w:rsidRDefault="008A3DF5" w:rsidP="00765050">
            <w:pPr>
              <w:rPr>
                <w:sz w:val="16"/>
                <w:szCs w:val="16"/>
                <w:lang w:val="es-ES"/>
              </w:rPr>
            </w:pPr>
            <w:r w:rsidRPr="008A3DF5">
              <w:rPr>
                <w:sz w:val="16"/>
                <w:szCs w:val="16"/>
                <w:lang w:val="es-ES"/>
              </w:rPr>
              <w:t>Número total de mujeres de 15-49 años</w:t>
            </w:r>
          </w:p>
        </w:tc>
        <w:tc>
          <w:tcPr>
            <w:tcW w:w="390" w:type="pct"/>
            <w:vAlign w:val="center"/>
          </w:tcPr>
          <w:p w14:paraId="31F973E5" w14:textId="77777777" w:rsidR="00765050" w:rsidRPr="008A3DF5" w:rsidRDefault="00765050" w:rsidP="00765050">
            <w:pPr>
              <w:jc w:val="center"/>
              <w:rPr>
                <w:sz w:val="16"/>
                <w:szCs w:val="16"/>
                <w:lang w:val="es-ES"/>
              </w:rPr>
            </w:pPr>
          </w:p>
        </w:tc>
      </w:tr>
      <w:tr w:rsidR="00765050" w:rsidRPr="008B53E1" w14:paraId="182E3B23"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2DB70134" w14:textId="77777777" w:rsidR="00765050" w:rsidRPr="008B2A8A" w:rsidRDefault="00765050" w:rsidP="00765050">
            <w:pPr>
              <w:rPr>
                <w:sz w:val="16"/>
                <w:szCs w:val="16"/>
                <w:lang w:val="en-GB"/>
              </w:rPr>
            </w:pPr>
            <w:r w:rsidRPr="008B2A8A">
              <w:rPr>
                <w:sz w:val="16"/>
                <w:szCs w:val="16"/>
                <w:lang w:val="en-GB"/>
              </w:rPr>
              <w:t>12.3</w:t>
            </w:r>
          </w:p>
        </w:tc>
        <w:tc>
          <w:tcPr>
            <w:tcW w:w="823" w:type="pct"/>
            <w:gridSpan w:val="2"/>
            <w:tcBorders>
              <w:left w:val="single" w:sz="4" w:space="0" w:color="auto"/>
            </w:tcBorders>
            <w:vAlign w:val="center"/>
          </w:tcPr>
          <w:p w14:paraId="60B5ECE6" w14:textId="22B8D06D" w:rsidR="00765050" w:rsidRPr="008B2A8A" w:rsidRDefault="00BB16E4" w:rsidP="00765050">
            <w:pPr>
              <w:rPr>
                <w:sz w:val="16"/>
                <w:szCs w:val="16"/>
                <w:lang w:val="en-GB"/>
              </w:rPr>
            </w:pPr>
            <w:r>
              <w:rPr>
                <w:sz w:val="16"/>
                <w:szCs w:val="16"/>
                <w:lang w:val="en-GB"/>
              </w:rPr>
              <w:t>Consumo</w:t>
            </w:r>
            <w:r w:rsidR="00765050" w:rsidRPr="008B2A8A">
              <w:rPr>
                <w:sz w:val="16"/>
                <w:szCs w:val="16"/>
                <w:lang w:val="en-GB"/>
              </w:rPr>
              <w:t xml:space="preserve"> </w:t>
            </w:r>
            <w:r>
              <w:rPr>
                <w:sz w:val="16"/>
                <w:szCs w:val="16"/>
                <w:lang w:val="en-GB"/>
              </w:rPr>
              <w:t xml:space="preserve">de </w:t>
            </w:r>
            <w:r w:rsidR="00765050" w:rsidRPr="008B2A8A">
              <w:rPr>
                <w:sz w:val="16"/>
                <w:szCs w:val="16"/>
                <w:lang w:val="en-GB"/>
              </w:rPr>
              <w:t xml:space="preserve">alcohol </w:t>
            </w:r>
            <w:r w:rsidR="00765050" w:rsidRPr="008B2A8A">
              <w:rPr>
                <w:sz w:val="16"/>
                <w:szCs w:val="16"/>
                <w:vertAlign w:val="superscript"/>
                <w:lang w:val="en-GB"/>
              </w:rPr>
              <w:t>[M]</w:t>
            </w:r>
          </w:p>
        </w:tc>
        <w:tc>
          <w:tcPr>
            <w:tcW w:w="390" w:type="pct"/>
            <w:gridSpan w:val="2"/>
            <w:vAlign w:val="center"/>
          </w:tcPr>
          <w:p w14:paraId="3E4E188F" w14:textId="77777777" w:rsidR="00765050" w:rsidRPr="008B2A8A" w:rsidRDefault="00765050" w:rsidP="00765050">
            <w:pPr>
              <w:jc w:val="center"/>
              <w:rPr>
                <w:sz w:val="16"/>
                <w:szCs w:val="16"/>
                <w:lang w:val="en-GB"/>
              </w:rPr>
            </w:pPr>
            <w:r w:rsidRPr="008B2A8A">
              <w:rPr>
                <w:sz w:val="16"/>
                <w:szCs w:val="16"/>
                <w:lang w:val="en-GB"/>
              </w:rPr>
              <w:t>TA</w:t>
            </w:r>
          </w:p>
        </w:tc>
        <w:tc>
          <w:tcPr>
            <w:tcW w:w="97" w:type="pct"/>
            <w:gridSpan w:val="2"/>
            <w:vAlign w:val="center"/>
          </w:tcPr>
          <w:p w14:paraId="24D6F647" w14:textId="0495FD15" w:rsidR="00765050" w:rsidRPr="008B2A8A" w:rsidRDefault="00765050" w:rsidP="00765050">
            <w:pPr>
              <w:jc w:val="center"/>
              <w:rPr>
                <w:sz w:val="16"/>
                <w:szCs w:val="16"/>
                <w:lang w:val="en-GB"/>
              </w:rPr>
            </w:pPr>
          </w:p>
        </w:tc>
        <w:tc>
          <w:tcPr>
            <w:tcW w:w="1931" w:type="pct"/>
            <w:gridSpan w:val="2"/>
            <w:vAlign w:val="center"/>
          </w:tcPr>
          <w:p w14:paraId="5510FA18" w14:textId="693E7EC0" w:rsidR="00765050" w:rsidRPr="0092450C" w:rsidRDefault="00BB16E4" w:rsidP="00385885">
            <w:pPr>
              <w:rPr>
                <w:sz w:val="16"/>
                <w:szCs w:val="16"/>
                <w:lang w:val="es-ES"/>
              </w:rPr>
            </w:pPr>
            <w:r w:rsidRPr="0092450C">
              <w:rPr>
                <w:sz w:val="16"/>
                <w:szCs w:val="16"/>
                <w:lang w:val="es-ES"/>
              </w:rPr>
              <w:t xml:space="preserve">Número de mujeres de 15 a 49 años que tomaron al menos una bebida alcohólica </w:t>
            </w:r>
            <w:r w:rsidR="0092450C" w:rsidRPr="0092450C">
              <w:rPr>
                <w:sz w:val="16"/>
                <w:szCs w:val="16"/>
                <w:lang w:val="es-ES"/>
              </w:rPr>
              <w:t>en cualquier momento durante el último mes</w:t>
            </w:r>
          </w:p>
        </w:tc>
        <w:tc>
          <w:tcPr>
            <w:tcW w:w="1144" w:type="pct"/>
            <w:gridSpan w:val="2"/>
            <w:vAlign w:val="center"/>
          </w:tcPr>
          <w:p w14:paraId="075743E3" w14:textId="46A86EAE" w:rsidR="00765050" w:rsidRPr="008A3DF5" w:rsidRDefault="008A3DF5" w:rsidP="00765050">
            <w:pPr>
              <w:rPr>
                <w:sz w:val="16"/>
                <w:szCs w:val="16"/>
                <w:lang w:val="es-ES"/>
              </w:rPr>
            </w:pPr>
            <w:r w:rsidRPr="008A3DF5">
              <w:rPr>
                <w:sz w:val="16"/>
                <w:szCs w:val="16"/>
                <w:lang w:val="es-ES"/>
              </w:rPr>
              <w:t>Número total de mujeres de 15-49 años</w:t>
            </w:r>
          </w:p>
        </w:tc>
        <w:tc>
          <w:tcPr>
            <w:tcW w:w="390" w:type="pct"/>
            <w:vAlign w:val="center"/>
          </w:tcPr>
          <w:p w14:paraId="39D414C9" w14:textId="64B16A55" w:rsidR="00765050" w:rsidRPr="008A3DF5" w:rsidRDefault="00765050" w:rsidP="00765050">
            <w:pPr>
              <w:jc w:val="center"/>
              <w:rPr>
                <w:sz w:val="16"/>
                <w:szCs w:val="16"/>
                <w:lang w:val="es-ES"/>
              </w:rPr>
            </w:pPr>
          </w:p>
        </w:tc>
      </w:tr>
      <w:tr w:rsidR="00765050" w:rsidRPr="008B53E1" w14:paraId="061A8660"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409F7892" w14:textId="77777777" w:rsidR="00765050" w:rsidRPr="008B2A8A" w:rsidRDefault="00765050" w:rsidP="00765050">
            <w:pPr>
              <w:rPr>
                <w:sz w:val="16"/>
                <w:szCs w:val="16"/>
                <w:lang w:val="en-GB"/>
              </w:rPr>
            </w:pPr>
            <w:r w:rsidRPr="008B2A8A">
              <w:rPr>
                <w:sz w:val="16"/>
                <w:szCs w:val="16"/>
                <w:lang w:val="en-GB"/>
              </w:rPr>
              <w:lastRenderedPageBreak/>
              <w:t>12.4</w:t>
            </w:r>
          </w:p>
        </w:tc>
        <w:tc>
          <w:tcPr>
            <w:tcW w:w="823" w:type="pct"/>
            <w:gridSpan w:val="2"/>
            <w:tcBorders>
              <w:left w:val="single" w:sz="4" w:space="0" w:color="auto"/>
            </w:tcBorders>
            <w:vAlign w:val="center"/>
          </w:tcPr>
          <w:p w14:paraId="40E13E20" w14:textId="3ABC65BE" w:rsidR="00765050" w:rsidRPr="00BB16E4" w:rsidRDefault="00BB16E4" w:rsidP="008A3DF5">
            <w:pPr>
              <w:rPr>
                <w:sz w:val="16"/>
                <w:szCs w:val="16"/>
                <w:lang w:val="es-ES"/>
              </w:rPr>
            </w:pPr>
            <w:r w:rsidRPr="008A3DF5">
              <w:rPr>
                <w:sz w:val="16"/>
                <w:szCs w:val="16"/>
                <w:lang w:val="es-ES"/>
              </w:rPr>
              <w:t>Consumo de alcohol antes de los 15 años de edad</w:t>
            </w:r>
            <w:r w:rsidR="00765050" w:rsidRPr="00BB16E4">
              <w:rPr>
                <w:sz w:val="16"/>
                <w:szCs w:val="16"/>
                <w:lang w:val="es-ES"/>
              </w:rPr>
              <w:t xml:space="preserve"> </w:t>
            </w:r>
            <w:r w:rsidR="00765050" w:rsidRPr="00BB16E4">
              <w:rPr>
                <w:sz w:val="16"/>
                <w:szCs w:val="16"/>
                <w:vertAlign w:val="superscript"/>
                <w:lang w:val="es-ES"/>
              </w:rPr>
              <w:t>[M]</w:t>
            </w:r>
          </w:p>
        </w:tc>
        <w:tc>
          <w:tcPr>
            <w:tcW w:w="390" w:type="pct"/>
            <w:gridSpan w:val="2"/>
            <w:vAlign w:val="center"/>
          </w:tcPr>
          <w:p w14:paraId="1C19173C" w14:textId="77777777" w:rsidR="00765050" w:rsidRPr="008B2A8A" w:rsidRDefault="00765050" w:rsidP="00765050">
            <w:pPr>
              <w:jc w:val="center"/>
              <w:rPr>
                <w:sz w:val="16"/>
                <w:szCs w:val="16"/>
                <w:lang w:val="en-GB"/>
              </w:rPr>
            </w:pPr>
            <w:r w:rsidRPr="008B2A8A">
              <w:rPr>
                <w:sz w:val="16"/>
                <w:szCs w:val="16"/>
                <w:lang w:val="en-GB"/>
              </w:rPr>
              <w:t>TA</w:t>
            </w:r>
          </w:p>
        </w:tc>
        <w:tc>
          <w:tcPr>
            <w:tcW w:w="97" w:type="pct"/>
            <w:gridSpan w:val="2"/>
            <w:vAlign w:val="center"/>
          </w:tcPr>
          <w:p w14:paraId="14AD008F" w14:textId="091ABD9D" w:rsidR="00765050" w:rsidRPr="008B2A8A" w:rsidRDefault="00765050" w:rsidP="00765050">
            <w:pPr>
              <w:jc w:val="center"/>
              <w:rPr>
                <w:sz w:val="16"/>
                <w:szCs w:val="16"/>
                <w:lang w:val="en-GB"/>
              </w:rPr>
            </w:pPr>
          </w:p>
        </w:tc>
        <w:tc>
          <w:tcPr>
            <w:tcW w:w="1931" w:type="pct"/>
            <w:gridSpan w:val="2"/>
            <w:vAlign w:val="center"/>
          </w:tcPr>
          <w:p w14:paraId="099D28D3" w14:textId="1D918609" w:rsidR="00765050" w:rsidRPr="00BB16E4" w:rsidRDefault="00BB16E4" w:rsidP="00385885">
            <w:pPr>
              <w:rPr>
                <w:sz w:val="16"/>
                <w:szCs w:val="16"/>
                <w:lang w:val="es-ES"/>
              </w:rPr>
            </w:pPr>
            <w:r w:rsidRPr="0092450C">
              <w:rPr>
                <w:sz w:val="16"/>
                <w:szCs w:val="16"/>
                <w:lang w:val="es-ES"/>
              </w:rPr>
              <w:t xml:space="preserve">Número de mujeres de 15 a 49 años que tomaron </w:t>
            </w:r>
            <w:r w:rsidR="0092450C" w:rsidRPr="0092450C">
              <w:rPr>
                <w:sz w:val="16"/>
                <w:szCs w:val="16"/>
                <w:lang w:val="es-ES"/>
              </w:rPr>
              <w:t xml:space="preserve">al menos </w:t>
            </w:r>
            <w:r w:rsidRPr="0092450C">
              <w:rPr>
                <w:sz w:val="16"/>
                <w:szCs w:val="16"/>
                <w:lang w:val="es-ES"/>
              </w:rPr>
              <w:t>una bebida alcohólica antes de los 15 años de edad</w:t>
            </w:r>
          </w:p>
        </w:tc>
        <w:tc>
          <w:tcPr>
            <w:tcW w:w="1144" w:type="pct"/>
            <w:gridSpan w:val="2"/>
            <w:vAlign w:val="center"/>
          </w:tcPr>
          <w:p w14:paraId="6D33D9D3" w14:textId="2639AB5C" w:rsidR="00765050" w:rsidRPr="008A3DF5" w:rsidRDefault="008A3DF5" w:rsidP="00765050">
            <w:pPr>
              <w:rPr>
                <w:sz w:val="16"/>
                <w:szCs w:val="16"/>
                <w:lang w:val="es-ES"/>
              </w:rPr>
            </w:pPr>
            <w:r w:rsidRPr="008A3DF5">
              <w:rPr>
                <w:sz w:val="16"/>
                <w:szCs w:val="16"/>
                <w:lang w:val="es-ES"/>
              </w:rPr>
              <w:t>Número total de mujeres de 15-49 años</w:t>
            </w:r>
          </w:p>
        </w:tc>
        <w:tc>
          <w:tcPr>
            <w:tcW w:w="390" w:type="pct"/>
            <w:vAlign w:val="center"/>
          </w:tcPr>
          <w:p w14:paraId="7938762D" w14:textId="77777777" w:rsidR="00765050" w:rsidRPr="008A3DF5" w:rsidRDefault="00765050" w:rsidP="00765050">
            <w:pPr>
              <w:jc w:val="center"/>
              <w:rPr>
                <w:sz w:val="16"/>
                <w:szCs w:val="16"/>
                <w:lang w:val="es-ES"/>
              </w:rPr>
            </w:pPr>
          </w:p>
        </w:tc>
      </w:tr>
      <w:tr w:rsidR="00765050" w:rsidRPr="008B53E1" w14:paraId="057310D1" w14:textId="77777777" w:rsidTr="00326E30">
        <w:trPr>
          <w:cantSplit/>
          <w:jc w:val="center"/>
        </w:trPr>
        <w:tc>
          <w:tcPr>
            <w:tcW w:w="225" w:type="pct"/>
            <w:gridSpan w:val="2"/>
            <w:tcBorders>
              <w:left w:val="nil"/>
              <w:right w:val="nil"/>
              <w:tr2bl w:val="nil"/>
            </w:tcBorders>
            <w:tcMar>
              <w:top w:w="72" w:type="dxa"/>
              <w:left w:w="72" w:type="dxa"/>
              <w:bottom w:w="72" w:type="dxa"/>
              <w:right w:w="72" w:type="dxa"/>
            </w:tcMar>
            <w:vAlign w:val="center"/>
          </w:tcPr>
          <w:p w14:paraId="6778295B" w14:textId="77777777" w:rsidR="00765050" w:rsidRPr="008A3DF5" w:rsidRDefault="00765050" w:rsidP="00765050">
            <w:pPr>
              <w:rPr>
                <w:sz w:val="16"/>
                <w:szCs w:val="16"/>
                <w:lang w:val="es-ES"/>
              </w:rPr>
            </w:pPr>
          </w:p>
        </w:tc>
        <w:tc>
          <w:tcPr>
            <w:tcW w:w="823" w:type="pct"/>
            <w:gridSpan w:val="2"/>
            <w:tcBorders>
              <w:left w:val="nil"/>
              <w:right w:val="nil"/>
            </w:tcBorders>
            <w:vAlign w:val="center"/>
          </w:tcPr>
          <w:p w14:paraId="07D78544" w14:textId="77777777" w:rsidR="00765050" w:rsidRPr="008A3DF5" w:rsidRDefault="00765050" w:rsidP="00765050">
            <w:pPr>
              <w:rPr>
                <w:sz w:val="16"/>
                <w:szCs w:val="16"/>
                <w:lang w:val="es-ES"/>
              </w:rPr>
            </w:pPr>
          </w:p>
        </w:tc>
        <w:tc>
          <w:tcPr>
            <w:tcW w:w="390" w:type="pct"/>
            <w:gridSpan w:val="2"/>
            <w:tcBorders>
              <w:left w:val="nil"/>
              <w:right w:val="nil"/>
            </w:tcBorders>
            <w:vAlign w:val="center"/>
          </w:tcPr>
          <w:p w14:paraId="7220492F" w14:textId="77777777" w:rsidR="00765050" w:rsidRPr="008A3DF5" w:rsidRDefault="00765050" w:rsidP="00765050">
            <w:pPr>
              <w:jc w:val="center"/>
              <w:rPr>
                <w:sz w:val="16"/>
                <w:szCs w:val="16"/>
                <w:lang w:val="es-ES"/>
              </w:rPr>
            </w:pPr>
          </w:p>
        </w:tc>
        <w:tc>
          <w:tcPr>
            <w:tcW w:w="97" w:type="pct"/>
            <w:gridSpan w:val="2"/>
            <w:tcBorders>
              <w:left w:val="nil"/>
              <w:right w:val="nil"/>
            </w:tcBorders>
          </w:tcPr>
          <w:p w14:paraId="5BA474DA" w14:textId="77777777" w:rsidR="00765050" w:rsidRPr="008A3DF5" w:rsidRDefault="00765050" w:rsidP="00765050">
            <w:pPr>
              <w:rPr>
                <w:sz w:val="16"/>
                <w:szCs w:val="16"/>
                <w:lang w:val="es-ES"/>
              </w:rPr>
            </w:pPr>
          </w:p>
        </w:tc>
        <w:tc>
          <w:tcPr>
            <w:tcW w:w="1931" w:type="pct"/>
            <w:gridSpan w:val="2"/>
            <w:tcBorders>
              <w:left w:val="nil"/>
              <w:right w:val="nil"/>
            </w:tcBorders>
            <w:vAlign w:val="center"/>
          </w:tcPr>
          <w:p w14:paraId="4F23B4DF" w14:textId="77777777" w:rsidR="00765050" w:rsidRPr="008A3DF5" w:rsidRDefault="00765050" w:rsidP="00765050">
            <w:pPr>
              <w:rPr>
                <w:sz w:val="16"/>
                <w:szCs w:val="16"/>
                <w:lang w:val="es-ES"/>
              </w:rPr>
            </w:pPr>
          </w:p>
        </w:tc>
        <w:tc>
          <w:tcPr>
            <w:tcW w:w="1144" w:type="pct"/>
            <w:gridSpan w:val="2"/>
            <w:tcBorders>
              <w:left w:val="nil"/>
              <w:right w:val="nil"/>
            </w:tcBorders>
            <w:vAlign w:val="center"/>
          </w:tcPr>
          <w:p w14:paraId="27DEBB82" w14:textId="77777777" w:rsidR="00765050" w:rsidRPr="008A3DF5" w:rsidRDefault="00765050" w:rsidP="00765050">
            <w:pPr>
              <w:rPr>
                <w:sz w:val="16"/>
                <w:szCs w:val="16"/>
                <w:lang w:val="es-ES"/>
              </w:rPr>
            </w:pPr>
          </w:p>
        </w:tc>
        <w:tc>
          <w:tcPr>
            <w:tcW w:w="390" w:type="pct"/>
            <w:tcBorders>
              <w:left w:val="nil"/>
              <w:right w:val="nil"/>
            </w:tcBorders>
            <w:vAlign w:val="center"/>
          </w:tcPr>
          <w:p w14:paraId="26CC44AB" w14:textId="77777777" w:rsidR="00765050" w:rsidRPr="008A3DF5" w:rsidRDefault="00765050" w:rsidP="00765050">
            <w:pPr>
              <w:jc w:val="center"/>
              <w:rPr>
                <w:sz w:val="16"/>
                <w:szCs w:val="16"/>
                <w:lang w:val="es-ES"/>
              </w:rPr>
            </w:pPr>
          </w:p>
        </w:tc>
      </w:tr>
      <w:tr w:rsidR="00765050" w:rsidRPr="008B53E1" w14:paraId="75BA20DB" w14:textId="77777777" w:rsidTr="00326E30">
        <w:trPr>
          <w:cantSplit/>
          <w:jc w:val="center"/>
        </w:trPr>
        <w:tc>
          <w:tcPr>
            <w:tcW w:w="1488" w:type="pct"/>
            <w:gridSpan w:val="7"/>
            <w:tcBorders>
              <w:top w:val="nil"/>
              <w:tr2bl w:val="nil"/>
            </w:tcBorders>
            <w:shd w:val="clear" w:color="auto" w:fill="000000"/>
          </w:tcPr>
          <w:p w14:paraId="29C01980" w14:textId="4BE7E0FD" w:rsidR="00765050" w:rsidRPr="008A3DF5" w:rsidRDefault="008A3DF5" w:rsidP="00765050">
            <w:pPr>
              <w:rPr>
                <w:b/>
                <w:color w:val="FFFFFF"/>
                <w:sz w:val="18"/>
                <w:szCs w:val="18"/>
                <w:lang w:val="es-ES"/>
              </w:rPr>
            </w:pPr>
            <w:r w:rsidRPr="008A3DF5">
              <w:rPr>
                <w:b/>
                <w:color w:val="FFFFFF"/>
                <w:sz w:val="18"/>
                <w:szCs w:val="18"/>
                <w:lang w:val="es-ES"/>
              </w:rPr>
              <w:t>USO DE ENERGÍA EN EL HOGAR</w:t>
            </w:r>
          </w:p>
        </w:tc>
        <w:tc>
          <w:tcPr>
            <w:tcW w:w="3512" w:type="pct"/>
            <w:gridSpan w:val="6"/>
            <w:tcBorders>
              <w:top w:val="nil"/>
              <w:tr2bl w:val="nil"/>
            </w:tcBorders>
            <w:shd w:val="clear" w:color="auto" w:fill="000000"/>
            <w:tcMar>
              <w:top w:w="72" w:type="dxa"/>
              <w:left w:w="72" w:type="dxa"/>
              <w:bottom w:w="72" w:type="dxa"/>
              <w:right w:w="72" w:type="dxa"/>
            </w:tcMar>
            <w:vAlign w:val="center"/>
          </w:tcPr>
          <w:p w14:paraId="499F0CC8" w14:textId="77777777" w:rsidR="00765050" w:rsidRPr="008A3DF5" w:rsidRDefault="00765050" w:rsidP="00765050">
            <w:pPr>
              <w:rPr>
                <w:b/>
                <w:color w:val="FFFFFF"/>
                <w:sz w:val="18"/>
                <w:szCs w:val="18"/>
                <w:lang w:val="es-ES"/>
              </w:rPr>
            </w:pPr>
          </w:p>
        </w:tc>
      </w:tr>
      <w:tr w:rsidR="00765050" w:rsidRPr="008B2A8A" w14:paraId="453D39C9" w14:textId="77777777" w:rsidTr="00326E30">
        <w:trPr>
          <w:cantSplit/>
          <w:jc w:val="center"/>
        </w:trPr>
        <w:tc>
          <w:tcPr>
            <w:tcW w:w="225" w:type="pct"/>
            <w:gridSpan w:val="2"/>
            <w:tcMar>
              <w:top w:w="72" w:type="dxa"/>
              <w:left w:w="72" w:type="dxa"/>
              <w:bottom w:w="72" w:type="dxa"/>
              <w:right w:w="72" w:type="dxa"/>
            </w:tcMar>
            <w:vAlign w:val="center"/>
          </w:tcPr>
          <w:p w14:paraId="008B675A" w14:textId="4B74800B" w:rsidR="00765050" w:rsidRPr="008B2A8A" w:rsidRDefault="00765050" w:rsidP="00765050">
            <w:pPr>
              <w:rPr>
                <w:sz w:val="16"/>
                <w:szCs w:val="16"/>
                <w:lang w:val="en-GB"/>
              </w:rPr>
            </w:pPr>
            <w:r>
              <w:rPr>
                <w:sz w:val="16"/>
                <w:szCs w:val="16"/>
                <w:lang w:val="en-GB"/>
              </w:rPr>
              <w:t>13.1</w:t>
            </w:r>
          </w:p>
        </w:tc>
        <w:tc>
          <w:tcPr>
            <w:tcW w:w="823" w:type="pct"/>
            <w:gridSpan w:val="2"/>
            <w:vAlign w:val="center"/>
          </w:tcPr>
          <w:p w14:paraId="7F08897C" w14:textId="693A3910" w:rsidR="00765050" w:rsidRPr="008B2A8A" w:rsidRDefault="006D1D69" w:rsidP="00765050">
            <w:pPr>
              <w:rPr>
                <w:sz w:val="16"/>
                <w:szCs w:val="16"/>
                <w:lang w:val="en-GB"/>
              </w:rPr>
            </w:pPr>
            <w:r w:rsidRPr="008A3DF5">
              <w:rPr>
                <w:sz w:val="16"/>
                <w:szCs w:val="16"/>
                <w:lang w:val="en-GB"/>
              </w:rPr>
              <w:t>Acceso a la electricidad</w:t>
            </w:r>
          </w:p>
        </w:tc>
        <w:tc>
          <w:tcPr>
            <w:tcW w:w="390" w:type="pct"/>
            <w:gridSpan w:val="2"/>
            <w:vAlign w:val="center"/>
          </w:tcPr>
          <w:p w14:paraId="058F572F" w14:textId="1086D615" w:rsidR="00765050" w:rsidRPr="008B2A8A" w:rsidRDefault="00765050" w:rsidP="00765050">
            <w:pPr>
              <w:jc w:val="center"/>
              <w:rPr>
                <w:sz w:val="16"/>
                <w:szCs w:val="16"/>
                <w:lang w:val="en-GB"/>
              </w:rPr>
            </w:pPr>
            <w:r w:rsidRPr="008B2A8A">
              <w:rPr>
                <w:sz w:val="16"/>
                <w:szCs w:val="16"/>
                <w:lang w:val="en-GB"/>
              </w:rPr>
              <w:t>HC</w:t>
            </w:r>
          </w:p>
        </w:tc>
        <w:tc>
          <w:tcPr>
            <w:tcW w:w="97" w:type="pct"/>
            <w:gridSpan w:val="2"/>
            <w:vAlign w:val="center"/>
          </w:tcPr>
          <w:p w14:paraId="67104BC3" w14:textId="65B651F6" w:rsidR="00765050" w:rsidRPr="008B2A8A" w:rsidRDefault="00765050" w:rsidP="00765050">
            <w:pPr>
              <w:jc w:val="center"/>
              <w:rPr>
                <w:sz w:val="16"/>
                <w:szCs w:val="16"/>
                <w:lang w:val="en-GB"/>
              </w:rPr>
            </w:pPr>
          </w:p>
        </w:tc>
        <w:tc>
          <w:tcPr>
            <w:tcW w:w="1931" w:type="pct"/>
            <w:gridSpan w:val="2"/>
            <w:vAlign w:val="center"/>
          </w:tcPr>
          <w:p w14:paraId="77375FB0" w14:textId="72CFCB87" w:rsidR="00765050" w:rsidRPr="008A3DF5" w:rsidRDefault="006D1D69" w:rsidP="008A3DF5">
            <w:pPr>
              <w:rPr>
                <w:sz w:val="16"/>
                <w:szCs w:val="16"/>
                <w:lang w:val="es-ES"/>
              </w:rPr>
            </w:pPr>
            <w:r w:rsidRPr="008A3DF5">
              <w:rPr>
                <w:sz w:val="16"/>
                <w:szCs w:val="16"/>
                <w:lang w:val="es-ES"/>
              </w:rPr>
              <w:t xml:space="preserve">Número de miembros </w:t>
            </w:r>
            <w:r w:rsidR="008A3DF5" w:rsidRPr="008A3DF5">
              <w:rPr>
                <w:sz w:val="16"/>
                <w:szCs w:val="16"/>
                <w:lang w:val="es-ES"/>
              </w:rPr>
              <w:t xml:space="preserve">del hogar </w:t>
            </w:r>
            <w:r w:rsidRPr="008A3DF5">
              <w:rPr>
                <w:sz w:val="16"/>
                <w:szCs w:val="16"/>
                <w:lang w:val="es-ES"/>
              </w:rPr>
              <w:t>con acceso a electricidad</w:t>
            </w:r>
          </w:p>
        </w:tc>
        <w:tc>
          <w:tcPr>
            <w:tcW w:w="1144" w:type="pct"/>
            <w:gridSpan w:val="2"/>
            <w:vAlign w:val="center"/>
          </w:tcPr>
          <w:p w14:paraId="225ED9B3" w14:textId="126E553D" w:rsidR="00765050" w:rsidRPr="008A3DF5" w:rsidRDefault="008A3DF5" w:rsidP="00765050">
            <w:pPr>
              <w:rPr>
                <w:sz w:val="16"/>
                <w:szCs w:val="16"/>
                <w:lang w:val="es-ES"/>
              </w:rPr>
            </w:pPr>
            <w:r w:rsidRPr="00C13414">
              <w:rPr>
                <w:sz w:val="16"/>
                <w:szCs w:val="16"/>
                <w:lang w:val="es-ES"/>
              </w:rPr>
              <w:t>Número total de miembros del hogar</w:t>
            </w:r>
          </w:p>
        </w:tc>
        <w:tc>
          <w:tcPr>
            <w:tcW w:w="390" w:type="pct"/>
            <w:vAlign w:val="center"/>
          </w:tcPr>
          <w:p w14:paraId="2BD27E1F" w14:textId="67613BE6" w:rsidR="00765050" w:rsidRPr="008B2A8A" w:rsidRDefault="00B24832" w:rsidP="00765050">
            <w:pPr>
              <w:jc w:val="center"/>
              <w:rPr>
                <w:sz w:val="16"/>
                <w:szCs w:val="16"/>
                <w:lang w:val="en-GB"/>
              </w:rPr>
            </w:pPr>
            <w:r>
              <w:rPr>
                <w:sz w:val="16"/>
                <w:szCs w:val="16"/>
                <w:lang w:val="en-GB"/>
              </w:rPr>
              <w:t xml:space="preserve">Indicador ODS </w:t>
            </w:r>
            <w:r w:rsidR="00765050" w:rsidRPr="008B2A8A">
              <w:rPr>
                <w:sz w:val="16"/>
                <w:szCs w:val="16"/>
                <w:lang w:val="en-GB"/>
              </w:rPr>
              <w:t>7.1.1</w:t>
            </w:r>
          </w:p>
        </w:tc>
      </w:tr>
      <w:tr w:rsidR="00765050" w:rsidRPr="008B2A8A" w14:paraId="7FC075AB" w14:textId="77777777" w:rsidTr="00326E30">
        <w:trPr>
          <w:cantSplit/>
          <w:jc w:val="center"/>
        </w:trPr>
        <w:tc>
          <w:tcPr>
            <w:tcW w:w="225" w:type="pct"/>
            <w:gridSpan w:val="2"/>
            <w:tcMar>
              <w:top w:w="72" w:type="dxa"/>
              <w:left w:w="72" w:type="dxa"/>
              <w:bottom w:w="72" w:type="dxa"/>
              <w:right w:w="72" w:type="dxa"/>
            </w:tcMar>
            <w:vAlign w:val="center"/>
          </w:tcPr>
          <w:p w14:paraId="58DEBBA5" w14:textId="55ED75CE" w:rsidR="00765050" w:rsidRPr="008B2A8A" w:rsidRDefault="00765050" w:rsidP="00765050">
            <w:pPr>
              <w:rPr>
                <w:sz w:val="16"/>
                <w:szCs w:val="16"/>
                <w:lang w:val="en-GB"/>
              </w:rPr>
            </w:pPr>
            <w:r>
              <w:rPr>
                <w:sz w:val="16"/>
                <w:szCs w:val="16"/>
                <w:lang w:val="en-GB"/>
              </w:rPr>
              <w:t>13.2</w:t>
            </w:r>
          </w:p>
        </w:tc>
        <w:tc>
          <w:tcPr>
            <w:tcW w:w="823" w:type="pct"/>
            <w:gridSpan w:val="2"/>
            <w:vAlign w:val="center"/>
          </w:tcPr>
          <w:p w14:paraId="73D18ACB" w14:textId="64EAD77F" w:rsidR="00765050" w:rsidRPr="008A3DF5" w:rsidRDefault="008A3DF5" w:rsidP="008E357D">
            <w:pPr>
              <w:rPr>
                <w:sz w:val="16"/>
                <w:szCs w:val="16"/>
                <w:lang w:val="es-ES"/>
              </w:rPr>
            </w:pPr>
            <w:r w:rsidRPr="008A3DF5">
              <w:rPr>
                <w:sz w:val="16"/>
                <w:szCs w:val="16"/>
                <w:lang w:val="es-ES"/>
              </w:rPr>
              <w:t>D</w:t>
            </w:r>
            <w:r w:rsidR="006D1D69" w:rsidRPr="008A3DF5">
              <w:rPr>
                <w:sz w:val="16"/>
                <w:szCs w:val="16"/>
                <w:lang w:val="es-ES"/>
              </w:rPr>
              <w:t xml:space="preserve">ependencia </w:t>
            </w:r>
            <w:r w:rsidR="008E357D">
              <w:rPr>
                <w:sz w:val="16"/>
                <w:szCs w:val="16"/>
                <w:lang w:val="es-ES"/>
              </w:rPr>
              <w:t>principal</w:t>
            </w:r>
            <w:r w:rsidR="008E357D" w:rsidRPr="008A3DF5">
              <w:rPr>
                <w:sz w:val="16"/>
                <w:szCs w:val="16"/>
                <w:lang w:val="es-ES"/>
              </w:rPr>
              <w:t xml:space="preserve"> </w:t>
            </w:r>
            <w:r w:rsidR="006D1D69" w:rsidRPr="008A3DF5">
              <w:rPr>
                <w:sz w:val="16"/>
                <w:szCs w:val="16"/>
                <w:lang w:val="es-ES"/>
              </w:rPr>
              <w:t>de los combustibles y tecnologías limpi</w:t>
            </w:r>
            <w:r w:rsidR="008E357D">
              <w:rPr>
                <w:sz w:val="16"/>
                <w:szCs w:val="16"/>
                <w:lang w:val="es-ES"/>
              </w:rPr>
              <w:t>a</w:t>
            </w:r>
            <w:r w:rsidR="006D1D69" w:rsidRPr="008A3DF5">
              <w:rPr>
                <w:sz w:val="16"/>
                <w:szCs w:val="16"/>
                <w:lang w:val="es-ES"/>
              </w:rPr>
              <w:t>s para cocinar, calefacción y alumbrado</w:t>
            </w:r>
          </w:p>
        </w:tc>
        <w:tc>
          <w:tcPr>
            <w:tcW w:w="390" w:type="pct"/>
            <w:gridSpan w:val="2"/>
            <w:vAlign w:val="center"/>
          </w:tcPr>
          <w:p w14:paraId="48C6967D" w14:textId="05BFFC00" w:rsidR="00765050" w:rsidRPr="008B2A8A" w:rsidRDefault="00765050" w:rsidP="00765050">
            <w:pPr>
              <w:jc w:val="center"/>
              <w:rPr>
                <w:sz w:val="16"/>
                <w:szCs w:val="16"/>
                <w:lang w:val="en-GB"/>
              </w:rPr>
            </w:pPr>
            <w:r w:rsidRPr="008B2A8A">
              <w:rPr>
                <w:sz w:val="16"/>
                <w:szCs w:val="16"/>
                <w:lang w:val="en-GB"/>
              </w:rPr>
              <w:t>EU</w:t>
            </w:r>
          </w:p>
        </w:tc>
        <w:tc>
          <w:tcPr>
            <w:tcW w:w="97" w:type="pct"/>
            <w:gridSpan w:val="2"/>
            <w:vAlign w:val="center"/>
          </w:tcPr>
          <w:p w14:paraId="05882649" w14:textId="1E73299A" w:rsidR="00765050" w:rsidRPr="008B2A8A" w:rsidRDefault="00765050" w:rsidP="00765050">
            <w:pPr>
              <w:jc w:val="center"/>
              <w:rPr>
                <w:sz w:val="16"/>
                <w:szCs w:val="16"/>
                <w:lang w:val="en-GB"/>
              </w:rPr>
            </w:pPr>
          </w:p>
        </w:tc>
        <w:tc>
          <w:tcPr>
            <w:tcW w:w="1931" w:type="pct"/>
            <w:gridSpan w:val="2"/>
            <w:vAlign w:val="center"/>
          </w:tcPr>
          <w:p w14:paraId="53316F12" w14:textId="0D6DD12C" w:rsidR="00765050" w:rsidRPr="008A3DF5" w:rsidRDefault="006D1D69" w:rsidP="008A3DF5">
            <w:pPr>
              <w:rPr>
                <w:sz w:val="16"/>
                <w:szCs w:val="16"/>
                <w:lang w:val="es-ES"/>
              </w:rPr>
            </w:pPr>
            <w:r w:rsidRPr="008A3DF5">
              <w:rPr>
                <w:sz w:val="16"/>
                <w:szCs w:val="16"/>
                <w:lang w:val="es-ES"/>
              </w:rPr>
              <w:t xml:space="preserve">Número de miembros del hogar que dependen principalmente de combustibles y tecnologías </w:t>
            </w:r>
            <w:r w:rsidR="008A3DF5" w:rsidRPr="008A3DF5">
              <w:rPr>
                <w:sz w:val="16"/>
                <w:szCs w:val="16"/>
                <w:lang w:val="es-ES"/>
              </w:rPr>
              <w:t xml:space="preserve">limpias </w:t>
            </w:r>
            <w:r w:rsidRPr="008A3DF5">
              <w:rPr>
                <w:sz w:val="16"/>
                <w:szCs w:val="16"/>
                <w:lang w:val="es-ES"/>
              </w:rPr>
              <w:t>para cocinar, calefacción y alumbrado</w:t>
            </w:r>
          </w:p>
        </w:tc>
        <w:tc>
          <w:tcPr>
            <w:tcW w:w="1144" w:type="pct"/>
            <w:gridSpan w:val="2"/>
            <w:vAlign w:val="center"/>
          </w:tcPr>
          <w:p w14:paraId="2A7EFA5B" w14:textId="35BC084E" w:rsidR="00765050" w:rsidRPr="008A3DF5" w:rsidRDefault="008A3DF5" w:rsidP="00765050">
            <w:pPr>
              <w:rPr>
                <w:sz w:val="16"/>
                <w:szCs w:val="16"/>
                <w:lang w:val="es-ES"/>
              </w:rPr>
            </w:pPr>
            <w:r w:rsidRPr="00C13414">
              <w:rPr>
                <w:sz w:val="16"/>
                <w:szCs w:val="16"/>
                <w:lang w:val="es-ES"/>
              </w:rPr>
              <w:t>Número total de miembros del hogar</w:t>
            </w:r>
          </w:p>
        </w:tc>
        <w:tc>
          <w:tcPr>
            <w:tcW w:w="390" w:type="pct"/>
            <w:vAlign w:val="center"/>
          </w:tcPr>
          <w:p w14:paraId="64572F5A" w14:textId="7AF0AC15" w:rsidR="00765050" w:rsidRPr="008B2A8A" w:rsidRDefault="00B24832" w:rsidP="00765050">
            <w:pPr>
              <w:jc w:val="center"/>
              <w:rPr>
                <w:sz w:val="16"/>
                <w:szCs w:val="16"/>
                <w:lang w:val="en-GB"/>
              </w:rPr>
            </w:pPr>
            <w:r>
              <w:rPr>
                <w:sz w:val="16"/>
                <w:szCs w:val="16"/>
                <w:lang w:val="en-GB"/>
              </w:rPr>
              <w:t xml:space="preserve">Indicador ODS </w:t>
            </w:r>
            <w:r w:rsidR="00765050" w:rsidRPr="008B2A8A">
              <w:rPr>
                <w:sz w:val="16"/>
                <w:szCs w:val="16"/>
                <w:lang w:val="en-GB"/>
              </w:rPr>
              <w:t>7.1.2</w:t>
            </w:r>
          </w:p>
        </w:tc>
      </w:tr>
      <w:tr w:rsidR="00765050" w:rsidRPr="008B53E1" w14:paraId="518326D5" w14:textId="77777777" w:rsidTr="00326E30">
        <w:trPr>
          <w:cantSplit/>
          <w:jc w:val="center"/>
        </w:trPr>
        <w:tc>
          <w:tcPr>
            <w:tcW w:w="225" w:type="pct"/>
            <w:gridSpan w:val="2"/>
            <w:tcMar>
              <w:top w:w="72" w:type="dxa"/>
              <w:left w:w="72" w:type="dxa"/>
              <w:bottom w:w="72" w:type="dxa"/>
              <w:right w:w="72" w:type="dxa"/>
            </w:tcMar>
            <w:vAlign w:val="center"/>
          </w:tcPr>
          <w:p w14:paraId="156F297E" w14:textId="07DA22A8" w:rsidR="00765050" w:rsidRPr="008B2A8A" w:rsidRDefault="00765050" w:rsidP="00765050">
            <w:pPr>
              <w:rPr>
                <w:sz w:val="16"/>
                <w:szCs w:val="16"/>
                <w:lang w:val="en-GB"/>
              </w:rPr>
            </w:pPr>
            <w:r>
              <w:rPr>
                <w:sz w:val="16"/>
                <w:szCs w:val="16"/>
                <w:lang w:val="en-GB"/>
              </w:rPr>
              <w:t>13.3</w:t>
            </w:r>
          </w:p>
        </w:tc>
        <w:tc>
          <w:tcPr>
            <w:tcW w:w="823" w:type="pct"/>
            <w:gridSpan w:val="2"/>
            <w:vAlign w:val="center"/>
          </w:tcPr>
          <w:p w14:paraId="649790BA" w14:textId="38B7E412" w:rsidR="00765050" w:rsidRPr="006D1D69" w:rsidRDefault="008A3DF5" w:rsidP="00765050">
            <w:pPr>
              <w:rPr>
                <w:sz w:val="16"/>
                <w:szCs w:val="16"/>
                <w:lang w:val="es-ES"/>
              </w:rPr>
            </w:pPr>
            <w:r w:rsidRPr="008A3DF5">
              <w:rPr>
                <w:sz w:val="16"/>
                <w:szCs w:val="16"/>
                <w:lang w:val="es-ES"/>
              </w:rPr>
              <w:t>Dependencia pr</w:t>
            </w:r>
            <w:r w:rsidR="008E357D">
              <w:rPr>
                <w:sz w:val="16"/>
                <w:szCs w:val="16"/>
                <w:lang w:val="es-ES"/>
              </w:rPr>
              <w:t>incipal</w:t>
            </w:r>
            <w:r w:rsidRPr="008A3DF5">
              <w:rPr>
                <w:sz w:val="16"/>
                <w:szCs w:val="16"/>
                <w:lang w:val="es-ES"/>
              </w:rPr>
              <w:t xml:space="preserve"> de los combustibles y tecnologías limpi</w:t>
            </w:r>
            <w:r w:rsidR="008E357D">
              <w:rPr>
                <w:sz w:val="16"/>
                <w:szCs w:val="16"/>
                <w:lang w:val="es-ES"/>
              </w:rPr>
              <w:t>a</w:t>
            </w:r>
            <w:r w:rsidRPr="008A3DF5">
              <w:rPr>
                <w:sz w:val="16"/>
                <w:szCs w:val="16"/>
                <w:lang w:val="es-ES"/>
              </w:rPr>
              <w:t>s para cocinar</w:t>
            </w:r>
          </w:p>
        </w:tc>
        <w:tc>
          <w:tcPr>
            <w:tcW w:w="390" w:type="pct"/>
            <w:gridSpan w:val="2"/>
            <w:vAlign w:val="center"/>
          </w:tcPr>
          <w:p w14:paraId="25981420" w14:textId="3273A439" w:rsidR="00765050" w:rsidRPr="008B2A8A" w:rsidRDefault="00765050" w:rsidP="00765050">
            <w:pPr>
              <w:jc w:val="center"/>
              <w:rPr>
                <w:sz w:val="16"/>
                <w:szCs w:val="16"/>
                <w:lang w:val="en-GB"/>
              </w:rPr>
            </w:pPr>
            <w:r w:rsidRPr="008B2A8A">
              <w:rPr>
                <w:sz w:val="16"/>
                <w:szCs w:val="16"/>
                <w:lang w:val="en-GB"/>
              </w:rPr>
              <w:t>EU</w:t>
            </w:r>
          </w:p>
        </w:tc>
        <w:tc>
          <w:tcPr>
            <w:tcW w:w="97" w:type="pct"/>
            <w:gridSpan w:val="2"/>
            <w:vAlign w:val="center"/>
          </w:tcPr>
          <w:p w14:paraId="5648E052" w14:textId="430FCD9D" w:rsidR="00765050" w:rsidRPr="008B2A8A" w:rsidRDefault="00765050" w:rsidP="00765050">
            <w:pPr>
              <w:jc w:val="center"/>
              <w:rPr>
                <w:sz w:val="16"/>
                <w:szCs w:val="16"/>
                <w:lang w:val="en-GB"/>
              </w:rPr>
            </w:pPr>
          </w:p>
        </w:tc>
        <w:tc>
          <w:tcPr>
            <w:tcW w:w="1931" w:type="pct"/>
            <w:gridSpan w:val="2"/>
            <w:vAlign w:val="center"/>
          </w:tcPr>
          <w:p w14:paraId="44D29BAE" w14:textId="01B54748" w:rsidR="00765050" w:rsidRPr="008A3DF5" w:rsidRDefault="006D1D69" w:rsidP="008A3DF5">
            <w:pPr>
              <w:rPr>
                <w:sz w:val="16"/>
                <w:szCs w:val="16"/>
                <w:lang w:val="es-ES"/>
              </w:rPr>
            </w:pPr>
            <w:r w:rsidRPr="008A3DF5">
              <w:rPr>
                <w:sz w:val="16"/>
                <w:szCs w:val="16"/>
                <w:lang w:val="es-ES"/>
              </w:rPr>
              <w:t xml:space="preserve">Número de miembros del hogar que dependen principalmente de combustibles y tecnologías </w:t>
            </w:r>
            <w:r w:rsidR="008A3DF5" w:rsidRPr="008A3DF5">
              <w:rPr>
                <w:sz w:val="16"/>
                <w:szCs w:val="16"/>
                <w:lang w:val="es-ES"/>
              </w:rPr>
              <w:t>limpi</w:t>
            </w:r>
            <w:r w:rsidR="008E357D">
              <w:rPr>
                <w:sz w:val="16"/>
                <w:szCs w:val="16"/>
                <w:lang w:val="es-ES"/>
              </w:rPr>
              <w:t>a</w:t>
            </w:r>
            <w:r w:rsidR="008A3DF5" w:rsidRPr="008A3DF5">
              <w:rPr>
                <w:sz w:val="16"/>
                <w:szCs w:val="16"/>
                <w:lang w:val="es-ES"/>
              </w:rPr>
              <w:t xml:space="preserve">s </w:t>
            </w:r>
            <w:r w:rsidRPr="008A3DF5">
              <w:rPr>
                <w:sz w:val="16"/>
                <w:szCs w:val="16"/>
                <w:lang w:val="es-ES"/>
              </w:rPr>
              <w:t>para cocinar</w:t>
            </w:r>
          </w:p>
        </w:tc>
        <w:tc>
          <w:tcPr>
            <w:tcW w:w="1144" w:type="pct"/>
            <w:gridSpan w:val="2"/>
            <w:vAlign w:val="center"/>
          </w:tcPr>
          <w:p w14:paraId="5EAB3FA5" w14:textId="6BA151FD" w:rsidR="00765050" w:rsidRPr="00C13414" w:rsidRDefault="00C13414" w:rsidP="00765050">
            <w:pPr>
              <w:rPr>
                <w:sz w:val="16"/>
                <w:szCs w:val="16"/>
                <w:lang w:val="es-ES"/>
              </w:rPr>
            </w:pPr>
            <w:r w:rsidRPr="00C13414">
              <w:rPr>
                <w:sz w:val="16"/>
                <w:szCs w:val="16"/>
                <w:lang w:val="es-ES"/>
              </w:rPr>
              <w:t>Número total de miembros del hogar</w:t>
            </w:r>
          </w:p>
        </w:tc>
        <w:tc>
          <w:tcPr>
            <w:tcW w:w="390" w:type="pct"/>
            <w:vAlign w:val="center"/>
          </w:tcPr>
          <w:p w14:paraId="6AB58A2F" w14:textId="77777777" w:rsidR="00765050" w:rsidRPr="00C13414" w:rsidRDefault="00765050" w:rsidP="00765050">
            <w:pPr>
              <w:jc w:val="center"/>
              <w:rPr>
                <w:sz w:val="16"/>
                <w:szCs w:val="16"/>
                <w:lang w:val="es-ES"/>
              </w:rPr>
            </w:pPr>
          </w:p>
        </w:tc>
      </w:tr>
      <w:tr w:rsidR="00765050" w:rsidRPr="008B53E1" w14:paraId="0A8443BF" w14:textId="77777777" w:rsidTr="00326E30">
        <w:trPr>
          <w:cantSplit/>
          <w:jc w:val="center"/>
        </w:trPr>
        <w:tc>
          <w:tcPr>
            <w:tcW w:w="225" w:type="pct"/>
            <w:gridSpan w:val="2"/>
            <w:tcMar>
              <w:top w:w="72" w:type="dxa"/>
              <w:left w:w="72" w:type="dxa"/>
              <w:bottom w:w="72" w:type="dxa"/>
              <w:right w:w="72" w:type="dxa"/>
            </w:tcMar>
            <w:vAlign w:val="center"/>
          </w:tcPr>
          <w:p w14:paraId="2F759997" w14:textId="27F4DC42" w:rsidR="00765050" w:rsidRPr="008B2A8A" w:rsidRDefault="00765050" w:rsidP="00765050">
            <w:pPr>
              <w:rPr>
                <w:sz w:val="16"/>
                <w:szCs w:val="16"/>
                <w:lang w:val="en-GB"/>
              </w:rPr>
            </w:pPr>
            <w:r>
              <w:rPr>
                <w:sz w:val="16"/>
                <w:szCs w:val="16"/>
                <w:lang w:val="en-GB"/>
              </w:rPr>
              <w:t>13.4</w:t>
            </w:r>
          </w:p>
        </w:tc>
        <w:tc>
          <w:tcPr>
            <w:tcW w:w="823" w:type="pct"/>
            <w:gridSpan w:val="2"/>
            <w:vAlign w:val="center"/>
          </w:tcPr>
          <w:p w14:paraId="4D91F206" w14:textId="149F44AB" w:rsidR="00765050" w:rsidRPr="006D1D69" w:rsidRDefault="008A3DF5" w:rsidP="008A3DF5">
            <w:pPr>
              <w:rPr>
                <w:sz w:val="16"/>
                <w:szCs w:val="16"/>
                <w:lang w:val="es-ES"/>
              </w:rPr>
            </w:pPr>
            <w:r w:rsidRPr="008A3DF5">
              <w:rPr>
                <w:sz w:val="16"/>
                <w:szCs w:val="16"/>
                <w:lang w:val="es-ES"/>
              </w:rPr>
              <w:t>Dependencia pri</w:t>
            </w:r>
            <w:r w:rsidR="008E357D">
              <w:rPr>
                <w:sz w:val="16"/>
                <w:szCs w:val="16"/>
                <w:lang w:val="es-ES"/>
              </w:rPr>
              <w:t>ncipal</w:t>
            </w:r>
            <w:r w:rsidRPr="008A3DF5">
              <w:rPr>
                <w:sz w:val="16"/>
                <w:szCs w:val="16"/>
                <w:lang w:val="es-ES"/>
              </w:rPr>
              <w:t xml:space="preserve"> de los combustibles y tecnologías limpi</w:t>
            </w:r>
            <w:r w:rsidR="008E357D">
              <w:rPr>
                <w:sz w:val="16"/>
                <w:szCs w:val="16"/>
                <w:lang w:val="es-ES"/>
              </w:rPr>
              <w:t>a</w:t>
            </w:r>
            <w:r w:rsidRPr="008A3DF5">
              <w:rPr>
                <w:sz w:val="16"/>
                <w:szCs w:val="16"/>
                <w:lang w:val="es-ES"/>
              </w:rPr>
              <w:t>s para calefacción</w:t>
            </w:r>
            <w:r>
              <w:rPr>
                <w:sz w:val="16"/>
                <w:szCs w:val="16"/>
                <w:lang w:val="es-ES"/>
              </w:rPr>
              <w:t xml:space="preserve"> de espacios</w:t>
            </w:r>
          </w:p>
        </w:tc>
        <w:tc>
          <w:tcPr>
            <w:tcW w:w="390" w:type="pct"/>
            <w:gridSpan w:val="2"/>
            <w:vAlign w:val="center"/>
          </w:tcPr>
          <w:p w14:paraId="72FEA48C" w14:textId="335FA291" w:rsidR="00765050" w:rsidRPr="008B2A8A" w:rsidRDefault="00765050" w:rsidP="00765050">
            <w:pPr>
              <w:jc w:val="center"/>
              <w:rPr>
                <w:sz w:val="16"/>
                <w:szCs w:val="16"/>
                <w:lang w:val="en-GB"/>
              </w:rPr>
            </w:pPr>
            <w:r w:rsidRPr="008B2A8A">
              <w:rPr>
                <w:sz w:val="16"/>
                <w:szCs w:val="16"/>
                <w:lang w:val="en-GB"/>
              </w:rPr>
              <w:t>EU</w:t>
            </w:r>
          </w:p>
        </w:tc>
        <w:tc>
          <w:tcPr>
            <w:tcW w:w="97" w:type="pct"/>
            <w:gridSpan w:val="2"/>
            <w:vAlign w:val="center"/>
          </w:tcPr>
          <w:p w14:paraId="2DFB7CEE" w14:textId="504FE39D" w:rsidR="00765050" w:rsidRPr="008B2A8A" w:rsidRDefault="00765050" w:rsidP="00765050">
            <w:pPr>
              <w:jc w:val="center"/>
              <w:rPr>
                <w:sz w:val="16"/>
                <w:szCs w:val="16"/>
                <w:lang w:val="en-GB"/>
              </w:rPr>
            </w:pPr>
          </w:p>
        </w:tc>
        <w:tc>
          <w:tcPr>
            <w:tcW w:w="1931" w:type="pct"/>
            <w:gridSpan w:val="2"/>
            <w:vAlign w:val="center"/>
          </w:tcPr>
          <w:p w14:paraId="23F489DC" w14:textId="3D1A0892" w:rsidR="00765050" w:rsidRPr="006D1D69" w:rsidRDefault="006D1D69" w:rsidP="008A3DF5">
            <w:pPr>
              <w:rPr>
                <w:sz w:val="16"/>
                <w:szCs w:val="16"/>
                <w:lang w:val="es-ES"/>
              </w:rPr>
            </w:pPr>
            <w:r w:rsidRPr="008A3DF5">
              <w:rPr>
                <w:sz w:val="16"/>
                <w:szCs w:val="16"/>
                <w:lang w:val="es-ES"/>
              </w:rPr>
              <w:t xml:space="preserve">Número de miembros del hogar que dependen principalmente de combustibles y tecnologías </w:t>
            </w:r>
            <w:r w:rsidR="008A3DF5" w:rsidRPr="008A3DF5">
              <w:rPr>
                <w:sz w:val="16"/>
                <w:szCs w:val="16"/>
                <w:lang w:val="es-ES"/>
              </w:rPr>
              <w:t>limpi</w:t>
            </w:r>
            <w:r w:rsidR="008E357D">
              <w:rPr>
                <w:sz w:val="16"/>
                <w:szCs w:val="16"/>
                <w:lang w:val="es-ES"/>
              </w:rPr>
              <w:t>a</w:t>
            </w:r>
            <w:r w:rsidR="008A3DF5" w:rsidRPr="008A3DF5">
              <w:rPr>
                <w:sz w:val="16"/>
                <w:szCs w:val="16"/>
                <w:lang w:val="es-ES"/>
              </w:rPr>
              <w:t xml:space="preserve">s </w:t>
            </w:r>
            <w:r w:rsidRPr="008A3DF5">
              <w:rPr>
                <w:sz w:val="16"/>
                <w:szCs w:val="16"/>
                <w:lang w:val="es-ES"/>
              </w:rPr>
              <w:t>para la calefacción de espacios</w:t>
            </w:r>
          </w:p>
        </w:tc>
        <w:tc>
          <w:tcPr>
            <w:tcW w:w="1144" w:type="pct"/>
            <w:gridSpan w:val="2"/>
            <w:vAlign w:val="center"/>
          </w:tcPr>
          <w:p w14:paraId="775976C3" w14:textId="13D8EFD6" w:rsidR="00765050" w:rsidRPr="00C13414" w:rsidRDefault="00C13414" w:rsidP="00765050">
            <w:pPr>
              <w:rPr>
                <w:sz w:val="16"/>
                <w:szCs w:val="16"/>
                <w:lang w:val="es-ES"/>
              </w:rPr>
            </w:pPr>
            <w:r w:rsidRPr="00C13414">
              <w:rPr>
                <w:sz w:val="16"/>
                <w:szCs w:val="16"/>
                <w:lang w:val="es-ES"/>
              </w:rPr>
              <w:t>Número total de miembros del hogar</w:t>
            </w:r>
          </w:p>
        </w:tc>
        <w:tc>
          <w:tcPr>
            <w:tcW w:w="390" w:type="pct"/>
            <w:vAlign w:val="center"/>
          </w:tcPr>
          <w:p w14:paraId="3E2E1FBC" w14:textId="77777777" w:rsidR="00765050" w:rsidRPr="00C13414" w:rsidRDefault="00765050" w:rsidP="00765050">
            <w:pPr>
              <w:jc w:val="center"/>
              <w:rPr>
                <w:sz w:val="16"/>
                <w:szCs w:val="16"/>
                <w:lang w:val="es-ES"/>
              </w:rPr>
            </w:pPr>
          </w:p>
        </w:tc>
      </w:tr>
      <w:tr w:rsidR="00765050" w:rsidRPr="008B53E1" w14:paraId="608CFF1A" w14:textId="77777777" w:rsidTr="00326E30">
        <w:trPr>
          <w:cantSplit/>
          <w:jc w:val="center"/>
        </w:trPr>
        <w:tc>
          <w:tcPr>
            <w:tcW w:w="225" w:type="pct"/>
            <w:gridSpan w:val="2"/>
            <w:tcBorders>
              <w:bottom w:val="single" w:sz="4" w:space="0" w:color="auto"/>
            </w:tcBorders>
            <w:tcMar>
              <w:top w:w="72" w:type="dxa"/>
              <w:left w:w="72" w:type="dxa"/>
              <w:bottom w:w="72" w:type="dxa"/>
              <w:right w:w="72" w:type="dxa"/>
            </w:tcMar>
            <w:vAlign w:val="center"/>
          </w:tcPr>
          <w:p w14:paraId="78FF89EF" w14:textId="188ED21D" w:rsidR="00765050" w:rsidRPr="008B2A8A" w:rsidRDefault="00765050" w:rsidP="00765050">
            <w:pPr>
              <w:rPr>
                <w:sz w:val="16"/>
                <w:szCs w:val="16"/>
                <w:lang w:val="en-GB"/>
              </w:rPr>
            </w:pPr>
            <w:r>
              <w:rPr>
                <w:sz w:val="16"/>
                <w:szCs w:val="16"/>
                <w:lang w:val="en-GB"/>
              </w:rPr>
              <w:t>13.5</w:t>
            </w:r>
          </w:p>
        </w:tc>
        <w:tc>
          <w:tcPr>
            <w:tcW w:w="823" w:type="pct"/>
            <w:gridSpan w:val="2"/>
            <w:tcBorders>
              <w:bottom w:val="single" w:sz="4" w:space="0" w:color="auto"/>
            </w:tcBorders>
            <w:vAlign w:val="center"/>
          </w:tcPr>
          <w:p w14:paraId="7E5B9A4B" w14:textId="489AD995" w:rsidR="00765050" w:rsidRPr="006D1D69" w:rsidRDefault="008A3DF5" w:rsidP="00765050">
            <w:pPr>
              <w:rPr>
                <w:sz w:val="16"/>
                <w:szCs w:val="16"/>
                <w:lang w:val="es-ES"/>
              </w:rPr>
            </w:pPr>
            <w:r w:rsidRPr="008A3DF5">
              <w:rPr>
                <w:sz w:val="16"/>
                <w:szCs w:val="16"/>
                <w:lang w:val="es-ES"/>
              </w:rPr>
              <w:t>Dependencia pri</w:t>
            </w:r>
            <w:r w:rsidR="008E357D">
              <w:rPr>
                <w:sz w:val="16"/>
                <w:szCs w:val="16"/>
                <w:lang w:val="es-ES"/>
              </w:rPr>
              <w:t>ncipal</w:t>
            </w:r>
            <w:r w:rsidRPr="008A3DF5">
              <w:rPr>
                <w:sz w:val="16"/>
                <w:szCs w:val="16"/>
                <w:lang w:val="es-ES"/>
              </w:rPr>
              <w:t xml:space="preserve"> de los combustibles y tecnologías limpi</w:t>
            </w:r>
            <w:r w:rsidR="008E357D">
              <w:rPr>
                <w:sz w:val="16"/>
                <w:szCs w:val="16"/>
                <w:lang w:val="es-ES"/>
              </w:rPr>
              <w:t>a</w:t>
            </w:r>
            <w:r w:rsidRPr="008A3DF5">
              <w:rPr>
                <w:sz w:val="16"/>
                <w:szCs w:val="16"/>
                <w:lang w:val="es-ES"/>
              </w:rPr>
              <w:t>s para</w:t>
            </w:r>
            <w:r>
              <w:rPr>
                <w:sz w:val="16"/>
                <w:szCs w:val="16"/>
                <w:lang w:val="es-ES"/>
              </w:rPr>
              <w:t xml:space="preserve"> alumbrado</w:t>
            </w:r>
          </w:p>
        </w:tc>
        <w:tc>
          <w:tcPr>
            <w:tcW w:w="390" w:type="pct"/>
            <w:gridSpan w:val="2"/>
            <w:tcBorders>
              <w:bottom w:val="single" w:sz="4" w:space="0" w:color="auto"/>
            </w:tcBorders>
            <w:vAlign w:val="center"/>
          </w:tcPr>
          <w:p w14:paraId="1B3B34D9" w14:textId="1B059837" w:rsidR="00765050" w:rsidRPr="008B2A8A" w:rsidRDefault="00765050" w:rsidP="00765050">
            <w:pPr>
              <w:jc w:val="center"/>
              <w:rPr>
                <w:sz w:val="16"/>
                <w:szCs w:val="16"/>
                <w:lang w:val="en-GB"/>
              </w:rPr>
            </w:pPr>
            <w:r w:rsidRPr="008B2A8A">
              <w:rPr>
                <w:sz w:val="16"/>
                <w:szCs w:val="16"/>
                <w:lang w:val="en-GB"/>
              </w:rPr>
              <w:t>EU</w:t>
            </w:r>
          </w:p>
        </w:tc>
        <w:tc>
          <w:tcPr>
            <w:tcW w:w="97" w:type="pct"/>
            <w:gridSpan w:val="2"/>
            <w:tcBorders>
              <w:bottom w:val="single" w:sz="4" w:space="0" w:color="auto"/>
            </w:tcBorders>
            <w:vAlign w:val="center"/>
          </w:tcPr>
          <w:p w14:paraId="49671736" w14:textId="23DBE73D"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12F25D2B" w14:textId="7799FC39" w:rsidR="00765050" w:rsidRPr="008A3DF5" w:rsidRDefault="008A3DF5" w:rsidP="00765050">
            <w:pPr>
              <w:rPr>
                <w:sz w:val="16"/>
                <w:szCs w:val="16"/>
                <w:lang w:val="es-ES"/>
              </w:rPr>
            </w:pPr>
            <w:r w:rsidRPr="008A3DF5">
              <w:rPr>
                <w:sz w:val="16"/>
                <w:szCs w:val="16"/>
                <w:lang w:val="es-ES"/>
              </w:rPr>
              <w:t>Número de miembros del hogar que dependen principalmente de combustibles y tecnologías limpi</w:t>
            </w:r>
            <w:r w:rsidR="008E357D">
              <w:rPr>
                <w:sz w:val="16"/>
                <w:szCs w:val="16"/>
                <w:lang w:val="es-ES"/>
              </w:rPr>
              <w:t>a</w:t>
            </w:r>
            <w:r w:rsidRPr="008A3DF5">
              <w:rPr>
                <w:sz w:val="16"/>
                <w:szCs w:val="16"/>
                <w:lang w:val="es-ES"/>
              </w:rPr>
              <w:t>s para</w:t>
            </w:r>
            <w:r>
              <w:rPr>
                <w:sz w:val="16"/>
                <w:szCs w:val="16"/>
                <w:lang w:val="es-ES"/>
              </w:rPr>
              <w:t xml:space="preserve"> alumbrado</w:t>
            </w:r>
          </w:p>
        </w:tc>
        <w:tc>
          <w:tcPr>
            <w:tcW w:w="1144" w:type="pct"/>
            <w:gridSpan w:val="2"/>
            <w:tcBorders>
              <w:bottom w:val="single" w:sz="4" w:space="0" w:color="auto"/>
            </w:tcBorders>
            <w:vAlign w:val="center"/>
          </w:tcPr>
          <w:p w14:paraId="76ECF955" w14:textId="2EAB0A86" w:rsidR="00765050" w:rsidRPr="00C13414" w:rsidRDefault="00C13414" w:rsidP="00765050">
            <w:pPr>
              <w:rPr>
                <w:sz w:val="16"/>
                <w:szCs w:val="16"/>
                <w:lang w:val="es-ES"/>
              </w:rPr>
            </w:pPr>
            <w:r w:rsidRPr="00C13414">
              <w:rPr>
                <w:sz w:val="16"/>
                <w:szCs w:val="16"/>
                <w:lang w:val="es-ES"/>
              </w:rPr>
              <w:t>Número total de miembros del hogar</w:t>
            </w:r>
          </w:p>
        </w:tc>
        <w:tc>
          <w:tcPr>
            <w:tcW w:w="390" w:type="pct"/>
            <w:tcBorders>
              <w:bottom w:val="single" w:sz="4" w:space="0" w:color="auto"/>
            </w:tcBorders>
            <w:vAlign w:val="center"/>
          </w:tcPr>
          <w:p w14:paraId="7C26335A" w14:textId="77777777" w:rsidR="00765050" w:rsidRPr="00C13414" w:rsidRDefault="00765050" w:rsidP="00765050">
            <w:pPr>
              <w:jc w:val="center"/>
              <w:rPr>
                <w:sz w:val="16"/>
                <w:szCs w:val="16"/>
                <w:lang w:val="es-ES"/>
              </w:rPr>
            </w:pPr>
          </w:p>
        </w:tc>
      </w:tr>
      <w:tr w:rsidR="00765050" w:rsidRPr="008B53E1" w14:paraId="1834C164" w14:textId="77777777" w:rsidTr="00326E30">
        <w:trPr>
          <w:cantSplit/>
          <w:jc w:val="center"/>
        </w:trPr>
        <w:tc>
          <w:tcPr>
            <w:tcW w:w="225" w:type="pct"/>
            <w:gridSpan w:val="2"/>
            <w:tcBorders>
              <w:left w:val="nil"/>
              <w:bottom w:val="nil"/>
              <w:right w:val="nil"/>
            </w:tcBorders>
            <w:tcMar>
              <w:top w:w="72" w:type="dxa"/>
              <w:left w:w="72" w:type="dxa"/>
              <w:bottom w:w="72" w:type="dxa"/>
              <w:right w:w="72" w:type="dxa"/>
            </w:tcMar>
            <w:vAlign w:val="center"/>
          </w:tcPr>
          <w:p w14:paraId="3298148D" w14:textId="77777777" w:rsidR="00765050" w:rsidRPr="00C13414" w:rsidRDefault="00765050" w:rsidP="00765050">
            <w:pPr>
              <w:rPr>
                <w:sz w:val="16"/>
                <w:szCs w:val="16"/>
                <w:lang w:val="es-ES"/>
              </w:rPr>
            </w:pPr>
          </w:p>
        </w:tc>
        <w:tc>
          <w:tcPr>
            <w:tcW w:w="823" w:type="pct"/>
            <w:gridSpan w:val="2"/>
            <w:tcBorders>
              <w:left w:val="nil"/>
              <w:bottom w:val="nil"/>
              <w:right w:val="nil"/>
            </w:tcBorders>
            <w:vAlign w:val="center"/>
          </w:tcPr>
          <w:p w14:paraId="0F592810" w14:textId="77777777" w:rsidR="00765050" w:rsidRPr="00C13414" w:rsidRDefault="00765050" w:rsidP="00765050">
            <w:pPr>
              <w:rPr>
                <w:sz w:val="16"/>
                <w:szCs w:val="16"/>
                <w:lang w:val="es-ES"/>
              </w:rPr>
            </w:pPr>
          </w:p>
        </w:tc>
        <w:tc>
          <w:tcPr>
            <w:tcW w:w="390" w:type="pct"/>
            <w:gridSpan w:val="2"/>
            <w:tcBorders>
              <w:left w:val="nil"/>
              <w:bottom w:val="nil"/>
              <w:right w:val="nil"/>
            </w:tcBorders>
            <w:vAlign w:val="center"/>
          </w:tcPr>
          <w:p w14:paraId="6A62A22F" w14:textId="77777777" w:rsidR="00765050" w:rsidRPr="00C13414" w:rsidRDefault="00765050" w:rsidP="00765050">
            <w:pPr>
              <w:jc w:val="center"/>
              <w:rPr>
                <w:sz w:val="16"/>
                <w:szCs w:val="16"/>
                <w:lang w:val="es-ES"/>
              </w:rPr>
            </w:pPr>
          </w:p>
        </w:tc>
        <w:tc>
          <w:tcPr>
            <w:tcW w:w="97" w:type="pct"/>
            <w:gridSpan w:val="2"/>
            <w:tcBorders>
              <w:left w:val="nil"/>
              <w:bottom w:val="nil"/>
              <w:right w:val="nil"/>
            </w:tcBorders>
            <w:vAlign w:val="center"/>
          </w:tcPr>
          <w:p w14:paraId="64F4E400" w14:textId="77777777" w:rsidR="00765050" w:rsidRPr="00C13414" w:rsidRDefault="00765050" w:rsidP="00765050">
            <w:pPr>
              <w:jc w:val="center"/>
              <w:rPr>
                <w:sz w:val="16"/>
                <w:szCs w:val="16"/>
                <w:lang w:val="es-ES"/>
              </w:rPr>
            </w:pPr>
          </w:p>
        </w:tc>
        <w:tc>
          <w:tcPr>
            <w:tcW w:w="1931" w:type="pct"/>
            <w:gridSpan w:val="2"/>
            <w:tcBorders>
              <w:left w:val="nil"/>
              <w:bottom w:val="nil"/>
              <w:right w:val="nil"/>
            </w:tcBorders>
            <w:vAlign w:val="center"/>
          </w:tcPr>
          <w:p w14:paraId="21DBC8AA" w14:textId="77777777" w:rsidR="00765050" w:rsidRPr="00C13414" w:rsidRDefault="00765050" w:rsidP="00765050">
            <w:pPr>
              <w:rPr>
                <w:sz w:val="16"/>
                <w:szCs w:val="16"/>
                <w:lang w:val="es-ES"/>
              </w:rPr>
            </w:pPr>
          </w:p>
        </w:tc>
        <w:tc>
          <w:tcPr>
            <w:tcW w:w="1144" w:type="pct"/>
            <w:gridSpan w:val="2"/>
            <w:tcBorders>
              <w:left w:val="nil"/>
              <w:bottom w:val="nil"/>
              <w:right w:val="nil"/>
            </w:tcBorders>
            <w:vAlign w:val="center"/>
          </w:tcPr>
          <w:p w14:paraId="07ADF47B" w14:textId="77777777" w:rsidR="00765050" w:rsidRPr="00C13414" w:rsidRDefault="00765050" w:rsidP="00765050">
            <w:pPr>
              <w:rPr>
                <w:sz w:val="16"/>
                <w:szCs w:val="16"/>
                <w:lang w:val="es-ES"/>
              </w:rPr>
            </w:pPr>
          </w:p>
        </w:tc>
        <w:tc>
          <w:tcPr>
            <w:tcW w:w="390" w:type="pct"/>
            <w:tcBorders>
              <w:left w:val="nil"/>
              <w:bottom w:val="nil"/>
              <w:right w:val="nil"/>
            </w:tcBorders>
            <w:vAlign w:val="center"/>
          </w:tcPr>
          <w:p w14:paraId="3788DA8A" w14:textId="77777777" w:rsidR="00765050" w:rsidRPr="00C13414" w:rsidRDefault="00765050" w:rsidP="00765050">
            <w:pPr>
              <w:jc w:val="center"/>
              <w:rPr>
                <w:sz w:val="16"/>
                <w:szCs w:val="16"/>
                <w:lang w:val="es-ES"/>
              </w:rPr>
            </w:pPr>
          </w:p>
        </w:tc>
      </w:tr>
      <w:tr w:rsidR="00765050" w:rsidRPr="008B2A8A" w14:paraId="36319AAF" w14:textId="77777777" w:rsidTr="00326E30">
        <w:tblPrEx>
          <w:jc w:val="left"/>
        </w:tblPrEx>
        <w:trPr>
          <w:cantSplit/>
        </w:trPr>
        <w:tc>
          <w:tcPr>
            <w:tcW w:w="1175" w:type="pct"/>
            <w:gridSpan w:val="5"/>
            <w:tcBorders>
              <w:top w:val="single" w:sz="12" w:space="0" w:color="auto"/>
            </w:tcBorders>
            <w:shd w:val="clear" w:color="auto" w:fill="000000"/>
          </w:tcPr>
          <w:p w14:paraId="48E72C49" w14:textId="30548D16" w:rsidR="00765050" w:rsidRPr="008B2A8A" w:rsidRDefault="00765050" w:rsidP="006D1D69">
            <w:pPr>
              <w:rPr>
                <w:b/>
                <w:color w:val="FFFFFF"/>
                <w:sz w:val="18"/>
                <w:szCs w:val="18"/>
                <w:lang w:val="en-GB"/>
              </w:rPr>
            </w:pPr>
            <w:r>
              <w:rPr>
                <w:b/>
                <w:color w:val="FFFFFF"/>
                <w:sz w:val="18"/>
                <w:szCs w:val="18"/>
                <w:lang w:val="en-GB"/>
              </w:rPr>
              <w:t>TRANSFER</w:t>
            </w:r>
            <w:r w:rsidR="006D1D69">
              <w:rPr>
                <w:b/>
                <w:color w:val="FFFFFF"/>
                <w:sz w:val="18"/>
                <w:szCs w:val="18"/>
                <w:lang w:val="en-GB"/>
              </w:rPr>
              <w:t>ENCIAS SOCIALES</w:t>
            </w:r>
          </w:p>
        </w:tc>
        <w:tc>
          <w:tcPr>
            <w:tcW w:w="3825" w:type="pct"/>
            <w:gridSpan w:val="8"/>
            <w:tcBorders>
              <w:top w:val="single" w:sz="12" w:space="0" w:color="auto"/>
            </w:tcBorders>
            <w:shd w:val="clear" w:color="auto" w:fill="000000"/>
            <w:tcMar>
              <w:top w:w="72" w:type="dxa"/>
              <w:left w:w="72" w:type="dxa"/>
              <w:bottom w:w="72" w:type="dxa"/>
              <w:right w:w="72" w:type="dxa"/>
            </w:tcMar>
            <w:vAlign w:val="center"/>
          </w:tcPr>
          <w:p w14:paraId="679ABC2B" w14:textId="77777777" w:rsidR="00765050" w:rsidRPr="008B2A8A" w:rsidRDefault="00765050" w:rsidP="00765050">
            <w:pPr>
              <w:rPr>
                <w:b/>
                <w:color w:val="FFFFFF"/>
                <w:sz w:val="18"/>
                <w:szCs w:val="18"/>
                <w:lang w:val="en-GB"/>
              </w:rPr>
            </w:pPr>
          </w:p>
        </w:tc>
      </w:tr>
      <w:tr w:rsidR="00765050" w:rsidRPr="004257A6" w14:paraId="64A72EF1"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807F5FB" w14:textId="48E122ED" w:rsidR="00765050" w:rsidRPr="004257A6" w:rsidRDefault="00765050" w:rsidP="00765050">
            <w:pPr>
              <w:rPr>
                <w:sz w:val="16"/>
                <w:szCs w:val="16"/>
                <w:lang w:val="en-GB"/>
              </w:rPr>
            </w:pPr>
            <w:r>
              <w:rPr>
                <w:sz w:val="16"/>
                <w:szCs w:val="16"/>
                <w:lang w:val="en-GB"/>
              </w:rPr>
              <w:t>14.1</w:t>
            </w:r>
          </w:p>
        </w:tc>
        <w:tc>
          <w:tcPr>
            <w:tcW w:w="818" w:type="pct"/>
            <w:tcBorders>
              <w:left w:val="single" w:sz="4" w:space="0" w:color="auto"/>
            </w:tcBorders>
            <w:vAlign w:val="center"/>
          </w:tcPr>
          <w:p w14:paraId="54745FD2" w14:textId="5F2F0C9D" w:rsidR="00765050" w:rsidRPr="00F05449" w:rsidRDefault="00F05449" w:rsidP="00765050">
            <w:pPr>
              <w:rPr>
                <w:sz w:val="16"/>
                <w:szCs w:val="16"/>
                <w:lang w:val="es-ES"/>
              </w:rPr>
            </w:pPr>
            <w:r w:rsidRPr="00C13414">
              <w:rPr>
                <w:sz w:val="16"/>
                <w:szCs w:val="16"/>
                <w:lang w:val="es-ES"/>
              </w:rPr>
              <w:t>Población cubierta por transferencias sociales</w:t>
            </w:r>
          </w:p>
        </w:tc>
        <w:tc>
          <w:tcPr>
            <w:tcW w:w="395" w:type="pct"/>
            <w:gridSpan w:val="3"/>
            <w:vAlign w:val="center"/>
          </w:tcPr>
          <w:p w14:paraId="0F8CD9A1" w14:textId="05493E08" w:rsidR="00765050" w:rsidRPr="004257A6" w:rsidRDefault="00765050" w:rsidP="00765050">
            <w:pPr>
              <w:jc w:val="center"/>
              <w:rPr>
                <w:sz w:val="16"/>
                <w:szCs w:val="16"/>
                <w:lang w:val="en-GB"/>
              </w:rPr>
            </w:pPr>
            <w:r w:rsidRPr="004257A6">
              <w:rPr>
                <w:sz w:val="16"/>
                <w:szCs w:val="16"/>
                <w:lang w:val="en-GB"/>
              </w:rPr>
              <w:t>ST</w:t>
            </w:r>
          </w:p>
        </w:tc>
        <w:tc>
          <w:tcPr>
            <w:tcW w:w="97" w:type="pct"/>
            <w:gridSpan w:val="2"/>
            <w:vAlign w:val="center"/>
          </w:tcPr>
          <w:p w14:paraId="29859CE7" w14:textId="4642C389" w:rsidR="00765050" w:rsidRPr="004257A6" w:rsidRDefault="00765050" w:rsidP="00765050">
            <w:pPr>
              <w:jc w:val="center"/>
              <w:rPr>
                <w:sz w:val="16"/>
                <w:szCs w:val="16"/>
                <w:lang w:val="en-GB"/>
              </w:rPr>
            </w:pPr>
          </w:p>
        </w:tc>
        <w:tc>
          <w:tcPr>
            <w:tcW w:w="1928" w:type="pct"/>
            <w:vAlign w:val="center"/>
          </w:tcPr>
          <w:p w14:paraId="05E1123A" w14:textId="049D4CDB" w:rsidR="00765050" w:rsidRPr="00C13414" w:rsidRDefault="00F05449" w:rsidP="00C13414">
            <w:pPr>
              <w:rPr>
                <w:sz w:val="16"/>
                <w:szCs w:val="16"/>
                <w:lang w:val="es-ES"/>
              </w:rPr>
            </w:pPr>
            <w:r w:rsidRPr="00C13414">
              <w:rPr>
                <w:sz w:val="16"/>
                <w:szCs w:val="16"/>
                <w:lang w:val="es-ES"/>
              </w:rPr>
              <w:t xml:space="preserve">Número de miembros </w:t>
            </w:r>
            <w:r w:rsidR="00C13414" w:rsidRPr="00C13414">
              <w:rPr>
                <w:sz w:val="16"/>
                <w:szCs w:val="16"/>
                <w:lang w:val="es-ES"/>
              </w:rPr>
              <w:t xml:space="preserve">del hogar </w:t>
            </w:r>
            <w:r w:rsidRPr="00C13414">
              <w:rPr>
                <w:sz w:val="16"/>
                <w:szCs w:val="16"/>
                <w:lang w:val="es-ES"/>
              </w:rPr>
              <w:t>que recibieron algún tipo de transf</w:t>
            </w:r>
            <w:r w:rsidR="00C13414" w:rsidRPr="00C13414">
              <w:rPr>
                <w:sz w:val="16"/>
                <w:szCs w:val="16"/>
                <w:lang w:val="es-ES"/>
              </w:rPr>
              <w:t>erencia social</w:t>
            </w:r>
            <w:r w:rsidRPr="00C13414">
              <w:rPr>
                <w:sz w:val="16"/>
                <w:szCs w:val="16"/>
                <w:lang w:val="es-ES"/>
              </w:rPr>
              <w:t xml:space="preserve"> y beneficios en los últimos 3 meses</w:t>
            </w:r>
          </w:p>
        </w:tc>
        <w:tc>
          <w:tcPr>
            <w:tcW w:w="1145" w:type="pct"/>
            <w:gridSpan w:val="2"/>
            <w:vAlign w:val="center"/>
          </w:tcPr>
          <w:p w14:paraId="2684F96A" w14:textId="3A996A2B" w:rsidR="00765050" w:rsidRPr="00C13414" w:rsidRDefault="00C13414" w:rsidP="00765050">
            <w:pPr>
              <w:rPr>
                <w:sz w:val="16"/>
                <w:szCs w:val="16"/>
                <w:lang w:val="es-ES"/>
              </w:rPr>
            </w:pPr>
            <w:r w:rsidRPr="00C13414">
              <w:rPr>
                <w:sz w:val="16"/>
                <w:szCs w:val="16"/>
                <w:lang w:val="es-ES"/>
              </w:rPr>
              <w:t>Número total de miembros del hogar</w:t>
            </w:r>
          </w:p>
        </w:tc>
        <w:tc>
          <w:tcPr>
            <w:tcW w:w="392" w:type="pct"/>
            <w:gridSpan w:val="2"/>
            <w:vAlign w:val="center"/>
          </w:tcPr>
          <w:p w14:paraId="56610FC7" w14:textId="6021F2A0" w:rsidR="00765050" w:rsidRPr="004257A6" w:rsidRDefault="00B24832" w:rsidP="00765050">
            <w:pPr>
              <w:jc w:val="center"/>
              <w:rPr>
                <w:sz w:val="16"/>
                <w:szCs w:val="16"/>
                <w:lang w:val="en-GB"/>
              </w:rPr>
            </w:pPr>
            <w:r>
              <w:rPr>
                <w:sz w:val="16"/>
                <w:szCs w:val="16"/>
                <w:lang w:val="en-GB"/>
              </w:rPr>
              <w:t xml:space="preserve">Indicador ODS </w:t>
            </w:r>
            <w:r w:rsidR="008F3ADB">
              <w:rPr>
                <w:sz w:val="16"/>
                <w:szCs w:val="16"/>
                <w:lang w:val="en-GB"/>
              </w:rPr>
              <w:t>1.3.1</w:t>
            </w:r>
          </w:p>
        </w:tc>
      </w:tr>
      <w:tr w:rsidR="00765050" w:rsidRPr="008B53E1" w14:paraId="42CD7027"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CC0B1BB" w14:textId="761247FF" w:rsidR="00765050" w:rsidRPr="008B2A8A" w:rsidRDefault="00765050" w:rsidP="00765050">
            <w:pPr>
              <w:rPr>
                <w:sz w:val="16"/>
                <w:szCs w:val="16"/>
                <w:lang w:val="en-GB"/>
              </w:rPr>
            </w:pPr>
            <w:r>
              <w:rPr>
                <w:sz w:val="16"/>
                <w:szCs w:val="16"/>
                <w:lang w:val="en-GB"/>
              </w:rPr>
              <w:t>14.2</w:t>
            </w:r>
          </w:p>
        </w:tc>
        <w:tc>
          <w:tcPr>
            <w:tcW w:w="818" w:type="pct"/>
            <w:tcBorders>
              <w:left w:val="single" w:sz="4" w:space="0" w:color="auto"/>
            </w:tcBorders>
            <w:vAlign w:val="center"/>
          </w:tcPr>
          <w:p w14:paraId="076F5F81" w14:textId="2E30EBD5" w:rsidR="00765050" w:rsidRPr="008A3DF5" w:rsidRDefault="008A3DF5" w:rsidP="00765050">
            <w:pPr>
              <w:rPr>
                <w:sz w:val="16"/>
                <w:szCs w:val="16"/>
                <w:lang w:val="es-ES"/>
              </w:rPr>
            </w:pPr>
            <w:r w:rsidRPr="008A3DF5">
              <w:rPr>
                <w:sz w:val="16"/>
                <w:szCs w:val="16"/>
                <w:lang w:val="es-ES"/>
              </w:rPr>
              <w:t>H</w:t>
            </w:r>
            <w:r w:rsidR="00F05449" w:rsidRPr="008A3DF5">
              <w:rPr>
                <w:sz w:val="16"/>
                <w:szCs w:val="16"/>
                <w:lang w:val="es-ES"/>
              </w:rPr>
              <w:t>ogares más pobres que recibieron algún tipo de transferencias sociales</w:t>
            </w:r>
          </w:p>
        </w:tc>
        <w:tc>
          <w:tcPr>
            <w:tcW w:w="395" w:type="pct"/>
            <w:gridSpan w:val="3"/>
            <w:vAlign w:val="center"/>
          </w:tcPr>
          <w:p w14:paraId="56AF820C" w14:textId="799C8864" w:rsidR="00765050" w:rsidRPr="008B2A8A" w:rsidRDefault="00765050" w:rsidP="00765050">
            <w:pPr>
              <w:jc w:val="center"/>
              <w:rPr>
                <w:sz w:val="16"/>
                <w:szCs w:val="16"/>
                <w:lang w:val="en-GB"/>
              </w:rPr>
            </w:pPr>
            <w:r w:rsidRPr="008B2A8A">
              <w:rPr>
                <w:sz w:val="16"/>
                <w:szCs w:val="16"/>
                <w:lang w:val="en-GB"/>
              </w:rPr>
              <w:t>ST</w:t>
            </w:r>
          </w:p>
        </w:tc>
        <w:tc>
          <w:tcPr>
            <w:tcW w:w="97" w:type="pct"/>
            <w:gridSpan w:val="2"/>
            <w:vAlign w:val="center"/>
          </w:tcPr>
          <w:p w14:paraId="261CEA51" w14:textId="0A543757" w:rsidR="00765050" w:rsidRPr="008B2A8A" w:rsidRDefault="00765050" w:rsidP="00765050">
            <w:pPr>
              <w:jc w:val="center"/>
              <w:rPr>
                <w:sz w:val="16"/>
                <w:szCs w:val="16"/>
                <w:lang w:val="en-GB"/>
              </w:rPr>
            </w:pPr>
          </w:p>
        </w:tc>
        <w:tc>
          <w:tcPr>
            <w:tcW w:w="1928" w:type="pct"/>
            <w:vAlign w:val="center"/>
          </w:tcPr>
          <w:p w14:paraId="3E55E4BE" w14:textId="414B1B64" w:rsidR="00765050" w:rsidRPr="008A3DF5" w:rsidRDefault="00F05449" w:rsidP="00765050">
            <w:pPr>
              <w:rPr>
                <w:sz w:val="16"/>
                <w:szCs w:val="16"/>
                <w:lang w:val="es-ES"/>
              </w:rPr>
            </w:pPr>
            <w:r w:rsidRPr="008A3DF5">
              <w:rPr>
                <w:sz w:val="16"/>
                <w:szCs w:val="16"/>
                <w:lang w:val="es-ES"/>
              </w:rPr>
              <w:t xml:space="preserve">Número de hogares en los dos quintiles </w:t>
            </w:r>
            <w:r w:rsidR="008A3DF5" w:rsidRPr="00C13414">
              <w:rPr>
                <w:sz w:val="16"/>
                <w:szCs w:val="16"/>
                <w:lang w:val="es-ES"/>
              </w:rPr>
              <w:t>de riqueza más bajos</w:t>
            </w:r>
            <w:r w:rsidR="008A3DF5" w:rsidRPr="008A3DF5">
              <w:rPr>
                <w:sz w:val="16"/>
                <w:szCs w:val="16"/>
                <w:lang w:val="es-ES"/>
              </w:rPr>
              <w:t xml:space="preserve"> </w:t>
            </w:r>
            <w:r w:rsidRPr="008A3DF5">
              <w:rPr>
                <w:sz w:val="16"/>
                <w:szCs w:val="16"/>
                <w:lang w:val="es-ES"/>
              </w:rPr>
              <w:t>que recibieron algún tipo de transferencias sociales en los últimos 3 meses</w:t>
            </w:r>
          </w:p>
        </w:tc>
        <w:tc>
          <w:tcPr>
            <w:tcW w:w="1145" w:type="pct"/>
            <w:gridSpan w:val="2"/>
            <w:vAlign w:val="center"/>
          </w:tcPr>
          <w:p w14:paraId="00351329" w14:textId="57ED9ABD" w:rsidR="00765050" w:rsidRPr="00F05449" w:rsidRDefault="00C13414" w:rsidP="00765050">
            <w:pPr>
              <w:rPr>
                <w:sz w:val="16"/>
                <w:szCs w:val="16"/>
                <w:lang w:val="es-ES"/>
              </w:rPr>
            </w:pPr>
            <w:r w:rsidRPr="00C13414">
              <w:rPr>
                <w:sz w:val="16"/>
                <w:szCs w:val="16"/>
                <w:lang w:val="es-ES"/>
              </w:rPr>
              <w:t>Número total de miembros del hogar</w:t>
            </w:r>
            <w:r w:rsidR="008A3DF5">
              <w:rPr>
                <w:sz w:val="16"/>
                <w:szCs w:val="16"/>
                <w:lang w:val="es-ES"/>
              </w:rPr>
              <w:t xml:space="preserve"> </w:t>
            </w:r>
            <w:r w:rsidR="00F05449" w:rsidRPr="00C13414">
              <w:rPr>
                <w:sz w:val="16"/>
                <w:szCs w:val="16"/>
                <w:lang w:val="es-ES"/>
              </w:rPr>
              <w:t>en los dos quintiles de riqueza más bajos</w:t>
            </w:r>
          </w:p>
        </w:tc>
        <w:tc>
          <w:tcPr>
            <w:tcW w:w="392" w:type="pct"/>
            <w:gridSpan w:val="2"/>
            <w:vAlign w:val="center"/>
          </w:tcPr>
          <w:p w14:paraId="0F2CBFF9" w14:textId="7AC447C0" w:rsidR="00765050" w:rsidRPr="00F05449" w:rsidRDefault="00765050" w:rsidP="00765050">
            <w:pPr>
              <w:jc w:val="center"/>
              <w:rPr>
                <w:sz w:val="16"/>
                <w:szCs w:val="16"/>
                <w:lang w:val="es-ES"/>
              </w:rPr>
            </w:pPr>
          </w:p>
        </w:tc>
      </w:tr>
      <w:tr w:rsidR="00765050" w:rsidRPr="008B53E1" w14:paraId="268E87E9"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5E544EF4" w14:textId="2EF5A6F6" w:rsidR="00765050" w:rsidRPr="008B2A8A" w:rsidRDefault="00765050" w:rsidP="00765050">
            <w:pPr>
              <w:rPr>
                <w:sz w:val="16"/>
                <w:szCs w:val="16"/>
                <w:lang w:val="en-GB"/>
              </w:rPr>
            </w:pPr>
            <w:r>
              <w:rPr>
                <w:sz w:val="16"/>
                <w:szCs w:val="16"/>
                <w:lang w:val="en-GB"/>
              </w:rPr>
              <w:t>14.3</w:t>
            </w:r>
          </w:p>
        </w:tc>
        <w:tc>
          <w:tcPr>
            <w:tcW w:w="818" w:type="pct"/>
            <w:tcBorders>
              <w:left w:val="single" w:sz="4" w:space="0" w:color="auto"/>
            </w:tcBorders>
            <w:vAlign w:val="center"/>
          </w:tcPr>
          <w:p w14:paraId="6365E14C" w14:textId="696E0167" w:rsidR="00765050" w:rsidRPr="00D01F26" w:rsidRDefault="00D01F26" w:rsidP="00765050">
            <w:pPr>
              <w:rPr>
                <w:sz w:val="16"/>
                <w:szCs w:val="16"/>
                <w:lang w:val="es-ES"/>
              </w:rPr>
            </w:pPr>
            <w:r w:rsidRPr="00D01F26">
              <w:rPr>
                <w:sz w:val="16"/>
                <w:szCs w:val="16"/>
                <w:lang w:val="es-ES"/>
              </w:rPr>
              <w:t>N</w:t>
            </w:r>
            <w:r w:rsidR="00691860" w:rsidRPr="00D01F26">
              <w:rPr>
                <w:sz w:val="16"/>
                <w:szCs w:val="16"/>
                <w:lang w:val="es-ES"/>
              </w:rPr>
              <w:t>iños/as</w:t>
            </w:r>
            <w:r w:rsidR="00F05449" w:rsidRPr="00D01F26">
              <w:rPr>
                <w:sz w:val="16"/>
                <w:szCs w:val="16"/>
                <w:lang w:val="es-ES"/>
              </w:rPr>
              <w:t xml:space="preserve"> de hogares que recibieron algún tipo de transferencias sociales</w:t>
            </w:r>
          </w:p>
        </w:tc>
        <w:tc>
          <w:tcPr>
            <w:tcW w:w="395" w:type="pct"/>
            <w:gridSpan w:val="3"/>
            <w:vAlign w:val="center"/>
          </w:tcPr>
          <w:p w14:paraId="568107B6" w14:textId="214FF827" w:rsidR="00765050" w:rsidRPr="008B2A8A" w:rsidRDefault="00765050" w:rsidP="00765050">
            <w:pPr>
              <w:jc w:val="center"/>
              <w:rPr>
                <w:sz w:val="16"/>
                <w:szCs w:val="16"/>
                <w:lang w:val="en-GB"/>
              </w:rPr>
            </w:pPr>
            <w:r w:rsidRPr="008B2A8A">
              <w:rPr>
                <w:sz w:val="16"/>
                <w:szCs w:val="16"/>
                <w:lang w:val="en-GB"/>
              </w:rPr>
              <w:t>ST</w:t>
            </w:r>
          </w:p>
        </w:tc>
        <w:tc>
          <w:tcPr>
            <w:tcW w:w="97" w:type="pct"/>
            <w:gridSpan w:val="2"/>
            <w:vAlign w:val="center"/>
          </w:tcPr>
          <w:p w14:paraId="2F11A88F" w14:textId="5BDBAC8A" w:rsidR="00765050" w:rsidRPr="008B2A8A" w:rsidRDefault="00765050" w:rsidP="00765050">
            <w:pPr>
              <w:jc w:val="center"/>
              <w:rPr>
                <w:sz w:val="16"/>
                <w:szCs w:val="16"/>
                <w:lang w:val="en-GB"/>
              </w:rPr>
            </w:pPr>
          </w:p>
        </w:tc>
        <w:tc>
          <w:tcPr>
            <w:tcW w:w="1928" w:type="pct"/>
            <w:vAlign w:val="center"/>
          </w:tcPr>
          <w:p w14:paraId="537C4ED0" w14:textId="3C38BF6F" w:rsidR="00765050" w:rsidRPr="00D01F26" w:rsidRDefault="00F05449" w:rsidP="00765050">
            <w:pPr>
              <w:rPr>
                <w:sz w:val="16"/>
                <w:szCs w:val="16"/>
                <w:lang w:val="es-ES"/>
              </w:rPr>
            </w:pPr>
            <w:r w:rsidRPr="00D01F26">
              <w:rPr>
                <w:sz w:val="16"/>
                <w:szCs w:val="16"/>
                <w:lang w:val="es-ES"/>
              </w:rPr>
              <w:t xml:space="preserve">Número de </w:t>
            </w:r>
            <w:r w:rsidR="00691860" w:rsidRPr="00D01F26">
              <w:rPr>
                <w:sz w:val="16"/>
                <w:szCs w:val="16"/>
                <w:lang w:val="es-ES"/>
              </w:rPr>
              <w:t>niños/as</w:t>
            </w:r>
            <w:r w:rsidRPr="00D01F26">
              <w:rPr>
                <w:sz w:val="16"/>
                <w:szCs w:val="16"/>
                <w:lang w:val="es-ES"/>
              </w:rPr>
              <w:t xml:space="preserve"> menores de 18 años que viven en hogares que recibieron algún tipo de transferencias sociales en los últimos 3 meses</w:t>
            </w:r>
          </w:p>
        </w:tc>
        <w:tc>
          <w:tcPr>
            <w:tcW w:w="1145" w:type="pct"/>
            <w:gridSpan w:val="2"/>
            <w:vAlign w:val="center"/>
          </w:tcPr>
          <w:p w14:paraId="62E86BBC" w14:textId="42A07C02" w:rsidR="00765050" w:rsidRPr="00F05449" w:rsidRDefault="00F05449" w:rsidP="00765050">
            <w:pPr>
              <w:rPr>
                <w:sz w:val="16"/>
                <w:szCs w:val="16"/>
                <w:lang w:val="es-ES"/>
              </w:rPr>
            </w:pPr>
            <w:r w:rsidRPr="00C13414">
              <w:rPr>
                <w:sz w:val="16"/>
                <w:szCs w:val="16"/>
                <w:lang w:val="es-ES"/>
              </w:rPr>
              <w:t xml:space="preserve">Número total de </w:t>
            </w:r>
            <w:r w:rsidR="00691860" w:rsidRPr="00C13414">
              <w:rPr>
                <w:sz w:val="16"/>
                <w:szCs w:val="16"/>
                <w:lang w:val="es-ES"/>
              </w:rPr>
              <w:t>niños/as</w:t>
            </w:r>
            <w:r w:rsidRPr="00C13414">
              <w:rPr>
                <w:sz w:val="16"/>
                <w:szCs w:val="16"/>
                <w:lang w:val="es-ES"/>
              </w:rPr>
              <w:t xml:space="preserve"> menores de 18 años</w:t>
            </w:r>
          </w:p>
        </w:tc>
        <w:tc>
          <w:tcPr>
            <w:tcW w:w="392" w:type="pct"/>
            <w:gridSpan w:val="2"/>
            <w:vAlign w:val="center"/>
          </w:tcPr>
          <w:p w14:paraId="0979F3E7" w14:textId="57019380" w:rsidR="00765050" w:rsidRPr="00F05449" w:rsidRDefault="00765050" w:rsidP="00765050">
            <w:pPr>
              <w:jc w:val="center"/>
              <w:rPr>
                <w:sz w:val="16"/>
                <w:szCs w:val="16"/>
                <w:lang w:val="es-ES"/>
              </w:rPr>
            </w:pPr>
          </w:p>
        </w:tc>
      </w:tr>
      <w:tr w:rsidR="00765050" w:rsidRPr="008B53E1" w14:paraId="36281284"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500C8D1" w14:textId="6E7159D1" w:rsidR="00765050" w:rsidRPr="008B2A8A" w:rsidRDefault="00765050" w:rsidP="00765050">
            <w:pPr>
              <w:rPr>
                <w:sz w:val="16"/>
                <w:szCs w:val="16"/>
                <w:lang w:val="en-GB"/>
              </w:rPr>
            </w:pPr>
            <w:r>
              <w:rPr>
                <w:sz w:val="16"/>
                <w:szCs w:val="16"/>
                <w:lang w:val="en-GB"/>
              </w:rPr>
              <w:lastRenderedPageBreak/>
              <w:t>14.4</w:t>
            </w:r>
          </w:p>
        </w:tc>
        <w:tc>
          <w:tcPr>
            <w:tcW w:w="818" w:type="pct"/>
            <w:tcBorders>
              <w:left w:val="single" w:sz="4" w:space="0" w:color="auto"/>
            </w:tcBorders>
            <w:vAlign w:val="center"/>
          </w:tcPr>
          <w:p w14:paraId="4A24C53A" w14:textId="02B6CBF6" w:rsidR="00765050" w:rsidRPr="00D01F26" w:rsidRDefault="00D01F26" w:rsidP="00087C83">
            <w:pPr>
              <w:rPr>
                <w:sz w:val="16"/>
                <w:szCs w:val="16"/>
                <w:lang w:val="es-ES"/>
              </w:rPr>
            </w:pPr>
            <w:r>
              <w:rPr>
                <w:sz w:val="16"/>
                <w:szCs w:val="16"/>
                <w:lang w:val="es-ES"/>
              </w:rPr>
              <w:t xml:space="preserve">Apoyo </w:t>
            </w:r>
            <w:r w:rsidRPr="00D01F26">
              <w:rPr>
                <w:sz w:val="16"/>
                <w:szCs w:val="16"/>
                <w:lang w:val="es-ES"/>
              </w:rPr>
              <w:t>relacionado con la escuela</w:t>
            </w:r>
          </w:p>
        </w:tc>
        <w:tc>
          <w:tcPr>
            <w:tcW w:w="395" w:type="pct"/>
            <w:gridSpan w:val="3"/>
            <w:vAlign w:val="center"/>
          </w:tcPr>
          <w:p w14:paraId="7FAF30F6" w14:textId="2BEC8143" w:rsidR="00765050" w:rsidRPr="008B2A8A" w:rsidRDefault="00765050" w:rsidP="008C4BA7">
            <w:pPr>
              <w:jc w:val="center"/>
              <w:rPr>
                <w:sz w:val="16"/>
                <w:szCs w:val="16"/>
                <w:lang w:val="en-GB"/>
              </w:rPr>
            </w:pPr>
            <w:r w:rsidRPr="008B2A8A">
              <w:rPr>
                <w:sz w:val="16"/>
                <w:szCs w:val="16"/>
                <w:lang w:val="en-GB"/>
              </w:rPr>
              <w:t>E</w:t>
            </w:r>
            <w:r w:rsidR="008C4BA7">
              <w:rPr>
                <w:sz w:val="16"/>
                <w:szCs w:val="16"/>
                <w:lang w:val="en-GB"/>
              </w:rPr>
              <w:t>D</w:t>
            </w:r>
          </w:p>
        </w:tc>
        <w:tc>
          <w:tcPr>
            <w:tcW w:w="97" w:type="pct"/>
            <w:gridSpan w:val="2"/>
            <w:vAlign w:val="center"/>
          </w:tcPr>
          <w:p w14:paraId="7EF646F9" w14:textId="15772338" w:rsidR="00765050" w:rsidRPr="008B2A8A" w:rsidRDefault="00765050" w:rsidP="00765050">
            <w:pPr>
              <w:jc w:val="center"/>
              <w:rPr>
                <w:sz w:val="16"/>
                <w:szCs w:val="16"/>
                <w:lang w:val="en-GB"/>
              </w:rPr>
            </w:pPr>
          </w:p>
        </w:tc>
        <w:tc>
          <w:tcPr>
            <w:tcW w:w="1928" w:type="pct"/>
            <w:vAlign w:val="center"/>
          </w:tcPr>
          <w:p w14:paraId="490DB72B" w14:textId="38CADF47" w:rsidR="00765050" w:rsidRPr="00F05449" w:rsidRDefault="00F05449" w:rsidP="00765050">
            <w:pPr>
              <w:rPr>
                <w:sz w:val="16"/>
                <w:szCs w:val="16"/>
                <w:lang w:val="es-ES"/>
              </w:rPr>
            </w:pPr>
            <w:r w:rsidRPr="00D01F26">
              <w:rPr>
                <w:sz w:val="16"/>
                <w:szCs w:val="16"/>
                <w:lang w:val="es-ES"/>
              </w:rPr>
              <w:t xml:space="preserve">Número de </w:t>
            </w:r>
            <w:r w:rsidR="00691860" w:rsidRPr="00D01F26">
              <w:rPr>
                <w:sz w:val="16"/>
                <w:szCs w:val="16"/>
                <w:lang w:val="es-ES"/>
              </w:rPr>
              <w:t>niños/as</w:t>
            </w:r>
            <w:r w:rsidRPr="00D01F26">
              <w:rPr>
                <w:sz w:val="16"/>
                <w:szCs w:val="16"/>
                <w:lang w:val="es-ES"/>
              </w:rPr>
              <w:t xml:space="preserve"> de 5 a 24 años que actualmente asisten a la escuela que recibieron algún tipo de apoyo relacionado con la esc</w:t>
            </w:r>
            <w:r w:rsidR="00D01F26" w:rsidRPr="00D01F26">
              <w:rPr>
                <w:sz w:val="16"/>
                <w:szCs w:val="16"/>
                <w:lang w:val="es-ES"/>
              </w:rPr>
              <w:t>uela en el año académico actual</w:t>
            </w:r>
            <w:r w:rsidRPr="00D01F26">
              <w:rPr>
                <w:sz w:val="16"/>
                <w:szCs w:val="16"/>
                <w:lang w:val="es-ES"/>
              </w:rPr>
              <w:t>/ más reciente</w:t>
            </w:r>
          </w:p>
        </w:tc>
        <w:tc>
          <w:tcPr>
            <w:tcW w:w="1145" w:type="pct"/>
            <w:gridSpan w:val="2"/>
            <w:vAlign w:val="center"/>
          </w:tcPr>
          <w:p w14:paraId="2E38B813" w14:textId="1369A34F" w:rsidR="00765050" w:rsidRPr="00C13414" w:rsidRDefault="00C13414" w:rsidP="00087C83">
            <w:pPr>
              <w:rPr>
                <w:sz w:val="16"/>
                <w:szCs w:val="16"/>
                <w:lang w:val="es-ES"/>
              </w:rPr>
            </w:pPr>
            <w:r w:rsidRPr="00C13414">
              <w:rPr>
                <w:sz w:val="16"/>
                <w:szCs w:val="16"/>
                <w:lang w:val="es-ES"/>
              </w:rPr>
              <w:t xml:space="preserve">Número total de niños/as </w:t>
            </w:r>
            <w:r w:rsidR="00087C83">
              <w:rPr>
                <w:sz w:val="16"/>
                <w:szCs w:val="16"/>
                <w:lang w:val="es-ES"/>
              </w:rPr>
              <w:t xml:space="preserve">y jóvenes </w:t>
            </w:r>
            <w:r w:rsidRPr="00C13414">
              <w:rPr>
                <w:sz w:val="16"/>
                <w:szCs w:val="16"/>
                <w:lang w:val="es-ES"/>
              </w:rPr>
              <w:t>de 5-24 años que asisten a la escuela</w:t>
            </w:r>
          </w:p>
        </w:tc>
        <w:tc>
          <w:tcPr>
            <w:tcW w:w="392" w:type="pct"/>
            <w:gridSpan w:val="2"/>
            <w:vAlign w:val="center"/>
          </w:tcPr>
          <w:p w14:paraId="50FA875E" w14:textId="72846DFD" w:rsidR="00765050" w:rsidRPr="00C13414" w:rsidRDefault="00765050" w:rsidP="00765050">
            <w:pPr>
              <w:jc w:val="center"/>
              <w:rPr>
                <w:sz w:val="16"/>
                <w:szCs w:val="16"/>
                <w:lang w:val="es-ES"/>
              </w:rPr>
            </w:pPr>
          </w:p>
        </w:tc>
      </w:tr>
      <w:tr w:rsidR="00765050" w:rsidRPr="00300D8B" w14:paraId="7FDED1EC" w14:textId="77777777" w:rsidTr="00326E30">
        <w:tblPrEx>
          <w:jc w:val="left"/>
        </w:tblPrEx>
        <w:trPr>
          <w:cantSplit/>
          <w:trHeight w:val="701"/>
        </w:trPr>
        <w:tc>
          <w:tcPr>
            <w:tcW w:w="225" w:type="pct"/>
            <w:gridSpan w:val="2"/>
            <w:tcBorders>
              <w:bottom w:val="single" w:sz="4" w:space="0" w:color="auto"/>
              <w:right w:val="single" w:sz="4" w:space="0" w:color="auto"/>
            </w:tcBorders>
            <w:shd w:val="clear" w:color="auto" w:fill="auto"/>
            <w:tcMar>
              <w:top w:w="72" w:type="dxa"/>
              <w:left w:w="72" w:type="dxa"/>
              <w:bottom w:w="72" w:type="dxa"/>
              <w:right w:w="72" w:type="dxa"/>
            </w:tcMar>
            <w:vAlign w:val="center"/>
          </w:tcPr>
          <w:p w14:paraId="3A5B24F9" w14:textId="57F4F239" w:rsidR="00765050" w:rsidRPr="008B2A8A" w:rsidRDefault="00765050" w:rsidP="00765050">
            <w:pPr>
              <w:rPr>
                <w:sz w:val="16"/>
                <w:szCs w:val="16"/>
                <w:lang w:val="en-GB"/>
              </w:rPr>
            </w:pPr>
            <w:r>
              <w:rPr>
                <w:sz w:val="16"/>
                <w:szCs w:val="16"/>
                <w:lang w:val="en-GB"/>
              </w:rPr>
              <w:t>14.5</w:t>
            </w:r>
          </w:p>
        </w:tc>
        <w:tc>
          <w:tcPr>
            <w:tcW w:w="818" w:type="pct"/>
            <w:tcBorders>
              <w:left w:val="single" w:sz="4" w:space="0" w:color="auto"/>
              <w:bottom w:val="single" w:sz="4" w:space="0" w:color="auto"/>
            </w:tcBorders>
            <w:vAlign w:val="center"/>
          </w:tcPr>
          <w:p w14:paraId="55A64830" w14:textId="39BB4F05" w:rsidR="00765050" w:rsidRPr="00F05449" w:rsidRDefault="00F05449" w:rsidP="00087C83">
            <w:pPr>
              <w:rPr>
                <w:sz w:val="16"/>
                <w:szCs w:val="16"/>
                <w:lang w:val="es-ES"/>
              </w:rPr>
            </w:pPr>
            <w:r w:rsidRPr="00D01F26">
              <w:rPr>
                <w:sz w:val="16"/>
                <w:szCs w:val="16"/>
                <w:lang w:val="es-ES"/>
              </w:rPr>
              <w:t xml:space="preserve">Cobertura de seguro </w:t>
            </w:r>
            <w:r w:rsidR="00087C83">
              <w:rPr>
                <w:sz w:val="16"/>
                <w:szCs w:val="16"/>
                <w:lang w:val="es-ES"/>
              </w:rPr>
              <w:t>médico</w:t>
            </w:r>
            <w:r w:rsidRPr="00F05449">
              <w:rPr>
                <w:sz w:val="16"/>
                <w:szCs w:val="16"/>
                <w:lang w:val="es-ES"/>
              </w:rPr>
              <w:t xml:space="preserve"> </w:t>
            </w:r>
            <w:r w:rsidR="00765050" w:rsidRPr="00F05449">
              <w:rPr>
                <w:sz w:val="16"/>
                <w:szCs w:val="16"/>
                <w:vertAlign w:val="superscript"/>
                <w:lang w:val="es-ES"/>
              </w:rPr>
              <w:t>[M]</w:t>
            </w:r>
          </w:p>
        </w:tc>
        <w:tc>
          <w:tcPr>
            <w:tcW w:w="395" w:type="pct"/>
            <w:gridSpan w:val="3"/>
            <w:tcBorders>
              <w:bottom w:val="single" w:sz="4" w:space="0" w:color="auto"/>
            </w:tcBorders>
            <w:vAlign w:val="center"/>
          </w:tcPr>
          <w:p w14:paraId="101620AA" w14:textId="77777777" w:rsidR="00765050" w:rsidRDefault="00765050" w:rsidP="00765050">
            <w:pPr>
              <w:jc w:val="center"/>
              <w:rPr>
                <w:sz w:val="16"/>
                <w:szCs w:val="16"/>
                <w:lang w:val="en-GB"/>
              </w:rPr>
            </w:pPr>
            <w:r w:rsidRPr="00F05449">
              <w:rPr>
                <w:sz w:val="16"/>
                <w:szCs w:val="16"/>
                <w:lang w:val="es-ES"/>
              </w:rPr>
              <w:t xml:space="preserve"> </w:t>
            </w:r>
            <w:r w:rsidRPr="008B2A8A">
              <w:rPr>
                <w:sz w:val="16"/>
                <w:szCs w:val="16"/>
                <w:lang w:val="en-GB"/>
              </w:rPr>
              <w:t>WB</w:t>
            </w:r>
          </w:p>
          <w:p w14:paraId="3BEFC810" w14:textId="77777777" w:rsidR="00765050" w:rsidRDefault="00765050" w:rsidP="00765050">
            <w:pPr>
              <w:jc w:val="center"/>
              <w:rPr>
                <w:sz w:val="16"/>
                <w:szCs w:val="16"/>
                <w:lang w:val="en-GB"/>
              </w:rPr>
            </w:pPr>
            <w:r>
              <w:rPr>
                <w:sz w:val="16"/>
                <w:szCs w:val="16"/>
                <w:lang w:val="en-GB"/>
              </w:rPr>
              <w:t>CB</w:t>
            </w:r>
          </w:p>
          <w:p w14:paraId="672C2A35" w14:textId="6F157FC7" w:rsidR="00765050" w:rsidRPr="008B2A8A" w:rsidRDefault="00765050" w:rsidP="00765050">
            <w:pPr>
              <w:jc w:val="center"/>
              <w:rPr>
                <w:sz w:val="16"/>
                <w:szCs w:val="16"/>
                <w:lang w:val="en-GB"/>
              </w:rPr>
            </w:pPr>
            <w:r>
              <w:rPr>
                <w:sz w:val="16"/>
                <w:szCs w:val="16"/>
                <w:lang w:val="en-GB"/>
              </w:rPr>
              <w:t>AG</w:t>
            </w:r>
          </w:p>
        </w:tc>
        <w:tc>
          <w:tcPr>
            <w:tcW w:w="97" w:type="pct"/>
            <w:gridSpan w:val="2"/>
            <w:tcBorders>
              <w:bottom w:val="single" w:sz="4" w:space="0" w:color="auto"/>
            </w:tcBorders>
            <w:vAlign w:val="center"/>
          </w:tcPr>
          <w:p w14:paraId="245C2C1E" w14:textId="168EE334" w:rsidR="00765050" w:rsidRPr="008B2A8A" w:rsidRDefault="00765050" w:rsidP="00765050">
            <w:pPr>
              <w:jc w:val="center"/>
              <w:rPr>
                <w:sz w:val="16"/>
                <w:szCs w:val="16"/>
                <w:lang w:val="en-GB"/>
              </w:rPr>
            </w:pPr>
          </w:p>
        </w:tc>
        <w:tc>
          <w:tcPr>
            <w:tcW w:w="1928" w:type="pct"/>
            <w:tcBorders>
              <w:bottom w:val="single" w:sz="4" w:space="0" w:color="auto"/>
            </w:tcBorders>
            <w:vAlign w:val="center"/>
          </w:tcPr>
          <w:p w14:paraId="2EEEE235" w14:textId="00FA3FAD" w:rsidR="00765050" w:rsidRPr="00D01F26" w:rsidRDefault="00D01F26" w:rsidP="00765050">
            <w:pPr>
              <w:rPr>
                <w:sz w:val="16"/>
                <w:szCs w:val="16"/>
                <w:lang w:val="es-ES"/>
              </w:rPr>
            </w:pPr>
            <w:r w:rsidRPr="00D01F26">
              <w:rPr>
                <w:sz w:val="16"/>
                <w:szCs w:val="16"/>
                <w:lang w:val="es-ES"/>
              </w:rPr>
              <w:t xml:space="preserve">Número de personas cubiertas por seguro </w:t>
            </w:r>
            <w:r w:rsidR="00087C83">
              <w:rPr>
                <w:sz w:val="16"/>
                <w:szCs w:val="16"/>
                <w:lang w:val="es-ES"/>
              </w:rPr>
              <w:t>médico</w:t>
            </w:r>
          </w:p>
          <w:p w14:paraId="4DA4C67B" w14:textId="06DA2C64" w:rsidR="00765050" w:rsidRPr="00D01F26" w:rsidRDefault="00D01F26" w:rsidP="00765050">
            <w:pPr>
              <w:pStyle w:val="ListParagraph"/>
              <w:numPr>
                <w:ilvl w:val="0"/>
                <w:numId w:val="20"/>
              </w:numPr>
              <w:rPr>
                <w:sz w:val="16"/>
                <w:szCs w:val="16"/>
                <w:lang w:val="es-ES"/>
              </w:rPr>
            </w:pPr>
            <w:r w:rsidRPr="00D01F26">
              <w:rPr>
                <w:sz w:val="16"/>
                <w:szCs w:val="16"/>
                <w:lang w:val="es-ES"/>
              </w:rPr>
              <w:t>muj</w:t>
            </w:r>
            <w:r>
              <w:rPr>
                <w:sz w:val="16"/>
                <w:szCs w:val="16"/>
                <w:lang w:val="es-ES"/>
              </w:rPr>
              <w:t>eres de 15 a 49 años de edad</w:t>
            </w:r>
          </w:p>
          <w:p w14:paraId="455F3240" w14:textId="7757BA13" w:rsidR="00765050" w:rsidRPr="00D01F26" w:rsidRDefault="00D01F26" w:rsidP="00765050">
            <w:pPr>
              <w:pStyle w:val="ListParagraph"/>
              <w:numPr>
                <w:ilvl w:val="0"/>
                <w:numId w:val="20"/>
              </w:numPr>
              <w:rPr>
                <w:sz w:val="16"/>
                <w:szCs w:val="16"/>
                <w:lang w:val="es-ES"/>
              </w:rPr>
            </w:pPr>
            <w:r w:rsidRPr="00D01F26">
              <w:rPr>
                <w:sz w:val="16"/>
                <w:szCs w:val="16"/>
                <w:lang w:val="es-ES"/>
              </w:rPr>
              <w:t>niños/as</w:t>
            </w:r>
            <w:r>
              <w:rPr>
                <w:sz w:val="16"/>
                <w:szCs w:val="16"/>
                <w:lang w:val="es-ES"/>
              </w:rPr>
              <w:t xml:space="preserve"> de 5 a 17 años</w:t>
            </w:r>
          </w:p>
          <w:p w14:paraId="4C6A481B" w14:textId="5465FC5B" w:rsidR="00765050" w:rsidRPr="00D01F26" w:rsidRDefault="00D01F26" w:rsidP="00765050">
            <w:pPr>
              <w:pStyle w:val="ListParagraph"/>
              <w:numPr>
                <w:ilvl w:val="0"/>
                <w:numId w:val="20"/>
              </w:numPr>
              <w:rPr>
                <w:sz w:val="16"/>
                <w:szCs w:val="16"/>
                <w:lang w:val="es-ES"/>
              </w:rPr>
            </w:pPr>
            <w:r w:rsidRPr="00D01F26">
              <w:rPr>
                <w:sz w:val="16"/>
                <w:szCs w:val="16"/>
                <w:lang w:val="es-ES"/>
              </w:rPr>
              <w:t>niños/as menores de 5 años</w:t>
            </w:r>
          </w:p>
          <w:p w14:paraId="7F152DD9" w14:textId="0704C0E2" w:rsidR="00F05449" w:rsidRPr="00F05449" w:rsidRDefault="00D01F26" w:rsidP="00D01F26">
            <w:pPr>
              <w:rPr>
                <w:sz w:val="16"/>
                <w:szCs w:val="16"/>
                <w:lang w:val="es-ES"/>
              </w:rPr>
            </w:pPr>
            <w:r w:rsidRPr="00D01F26">
              <w:rPr>
                <w:sz w:val="16"/>
                <w:szCs w:val="16"/>
                <w:lang w:val="es-ES"/>
              </w:rPr>
              <w:br/>
            </w:r>
            <w:r>
              <w:rPr>
                <w:sz w:val="16"/>
                <w:szCs w:val="16"/>
                <w:lang w:val="es-ES"/>
              </w:rPr>
              <w:br/>
            </w:r>
            <w:r>
              <w:rPr>
                <w:sz w:val="16"/>
                <w:szCs w:val="16"/>
                <w:lang w:val="es-ES"/>
              </w:rPr>
              <w:br/>
            </w:r>
          </w:p>
        </w:tc>
        <w:tc>
          <w:tcPr>
            <w:tcW w:w="1145" w:type="pct"/>
            <w:gridSpan w:val="2"/>
            <w:tcBorders>
              <w:bottom w:val="single" w:sz="4" w:space="0" w:color="auto"/>
            </w:tcBorders>
            <w:vAlign w:val="center"/>
          </w:tcPr>
          <w:p w14:paraId="2C85F176" w14:textId="07E4DDA1" w:rsidR="00765050" w:rsidRPr="00D01F26" w:rsidRDefault="00D01F26" w:rsidP="00765050">
            <w:pPr>
              <w:ind w:left="288"/>
              <w:rPr>
                <w:sz w:val="16"/>
                <w:szCs w:val="16"/>
                <w:lang w:val="es-ES"/>
              </w:rPr>
            </w:pPr>
            <w:r w:rsidRPr="00D01F26">
              <w:rPr>
                <w:sz w:val="16"/>
                <w:szCs w:val="16"/>
                <w:lang w:val="es-ES"/>
              </w:rPr>
              <w:t>Número total de</w:t>
            </w:r>
          </w:p>
          <w:p w14:paraId="1C4ED57D" w14:textId="1CB34C65" w:rsidR="00765050" w:rsidRPr="00D01F26" w:rsidRDefault="00D01F26" w:rsidP="00765050">
            <w:pPr>
              <w:pStyle w:val="ListParagraph"/>
              <w:numPr>
                <w:ilvl w:val="0"/>
                <w:numId w:val="19"/>
              </w:numPr>
              <w:ind w:left="558" w:hanging="270"/>
              <w:rPr>
                <w:sz w:val="16"/>
                <w:szCs w:val="16"/>
                <w:lang w:val="es-ES"/>
              </w:rPr>
            </w:pPr>
            <w:r w:rsidRPr="00D01F26">
              <w:rPr>
                <w:sz w:val="16"/>
                <w:szCs w:val="16"/>
                <w:lang w:val="es-ES"/>
              </w:rPr>
              <w:t>muj</w:t>
            </w:r>
            <w:r>
              <w:rPr>
                <w:sz w:val="16"/>
                <w:szCs w:val="16"/>
                <w:lang w:val="es-ES"/>
              </w:rPr>
              <w:t>eres de 15 a 49 años de edad</w:t>
            </w:r>
          </w:p>
          <w:p w14:paraId="3AA3DEF1" w14:textId="71620F58" w:rsidR="00765050" w:rsidRPr="00D01F26" w:rsidRDefault="00D01F26" w:rsidP="00765050">
            <w:pPr>
              <w:pStyle w:val="ListParagraph"/>
              <w:numPr>
                <w:ilvl w:val="0"/>
                <w:numId w:val="19"/>
              </w:numPr>
              <w:ind w:left="558" w:hanging="270"/>
              <w:rPr>
                <w:sz w:val="16"/>
                <w:szCs w:val="16"/>
                <w:lang w:val="es-ES"/>
              </w:rPr>
            </w:pPr>
            <w:r w:rsidRPr="00D01F26">
              <w:rPr>
                <w:sz w:val="16"/>
                <w:szCs w:val="16"/>
                <w:lang w:val="es-ES"/>
              </w:rPr>
              <w:t>niños/as de 5 a 17</w:t>
            </w:r>
            <w:r>
              <w:rPr>
                <w:sz w:val="16"/>
                <w:szCs w:val="16"/>
                <w:lang w:val="es-ES"/>
              </w:rPr>
              <w:t xml:space="preserve"> años</w:t>
            </w:r>
          </w:p>
          <w:p w14:paraId="45D32656" w14:textId="50B2AB4A" w:rsidR="00765050" w:rsidRPr="00D01F26" w:rsidRDefault="00D01F26" w:rsidP="00765050">
            <w:pPr>
              <w:pStyle w:val="ListParagraph"/>
              <w:numPr>
                <w:ilvl w:val="0"/>
                <w:numId w:val="19"/>
              </w:numPr>
              <w:ind w:left="558" w:hanging="270"/>
              <w:rPr>
                <w:sz w:val="16"/>
                <w:szCs w:val="16"/>
                <w:lang w:val="es-ES"/>
              </w:rPr>
            </w:pPr>
            <w:r w:rsidRPr="00D01F26">
              <w:rPr>
                <w:sz w:val="16"/>
                <w:szCs w:val="16"/>
                <w:lang w:val="es-ES"/>
              </w:rPr>
              <w:t>niños/as menores de 5 años</w:t>
            </w:r>
          </w:p>
          <w:p w14:paraId="6A8CCB73" w14:textId="147BAA73" w:rsidR="00F05449" w:rsidRPr="00F05449" w:rsidRDefault="00D01F26" w:rsidP="00D01F26">
            <w:pPr>
              <w:pStyle w:val="ListParagraph"/>
              <w:ind w:left="558"/>
              <w:rPr>
                <w:sz w:val="16"/>
                <w:szCs w:val="16"/>
                <w:lang w:val="es-ES"/>
              </w:rPr>
            </w:pPr>
            <w:r>
              <w:rPr>
                <w:sz w:val="16"/>
                <w:szCs w:val="16"/>
                <w:lang w:val="es-ES"/>
              </w:rPr>
              <w:br/>
            </w:r>
            <w:r>
              <w:rPr>
                <w:sz w:val="16"/>
                <w:szCs w:val="16"/>
                <w:lang w:val="es-ES"/>
              </w:rPr>
              <w:br/>
            </w:r>
            <w:r>
              <w:rPr>
                <w:sz w:val="16"/>
                <w:szCs w:val="16"/>
                <w:lang w:val="es-ES"/>
              </w:rPr>
              <w:br/>
            </w:r>
          </w:p>
        </w:tc>
        <w:tc>
          <w:tcPr>
            <w:tcW w:w="392" w:type="pct"/>
            <w:gridSpan w:val="2"/>
            <w:tcBorders>
              <w:bottom w:val="single" w:sz="4" w:space="0" w:color="auto"/>
            </w:tcBorders>
            <w:vAlign w:val="center"/>
          </w:tcPr>
          <w:p w14:paraId="3665F117" w14:textId="0C96038F" w:rsidR="00F52341" w:rsidRPr="00F05449" w:rsidRDefault="00F52341" w:rsidP="00765050">
            <w:pPr>
              <w:jc w:val="center"/>
              <w:rPr>
                <w:sz w:val="16"/>
                <w:szCs w:val="16"/>
                <w:lang w:val="es-ES"/>
              </w:rPr>
            </w:pPr>
          </w:p>
        </w:tc>
      </w:tr>
      <w:tr w:rsidR="006B0A56" w:rsidRPr="00300D8B" w14:paraId="7C5B3100" w14:textId="77777777" w:rsidTr="00326E30">
        <w:tblPrEx>
          <w:jc w:val="left"/>
        </w:tblPrEx>
        <w:trPr>
          <w:cantSplit/>
          <w:trHeight w:val="143"/>
        </w:trPr>
        <w:tc>
          <w:tcPr>
            <w:tcW w:w="225" w:type="pct"/>
            <w:gridSpan w:val="2"/>
            <w:tcBorders>
              <w:left w:val="nil"/>
              <w:bottom w:val="nil"/>
              <w:right w:val="nil"/>
            </w:tcBorders>
            <w:tcMar>
              <w:top w:w="72" w:type="dxa"/>
              <w:left w:w="72" w:type="dxa"/>
              <w:bottom w:w="72" w:type="dxa"/>
              <w:right w:w="72" w:type="dxa"/>
            </w:tcMar>
            <w:vAlign w:val="center"/>
          </w:tcPr>
          <w:p w14:paraId="584F0EE3" w14:textId="77777777" w:rsidR="00765050" w:rsidRPr="00F05449" w:rsidRDefault="00765050" w:rsidP="00765050">
            <w:pPr>
              <w:rPr>
                <w:sz w:val="16"/>
                <w:szCs w:val="16"/>
                <w:lang w:val="es-ES"/>
              </w:rPr>
            </w:pPr>
          </w:p>
        </w:tc>
        <w:tc>
          <w:tcPr>
            <w:tcW w:w="818" w:type="pct"/>
            <w:tcBorders>
              <w:left w:val="nil"/>
              <w:bottom w:val="nil"/>
              <w:right w:val="nil"/>
            </w:tcBorders>
            <w:vAlign w:val="center"/>
          </w:tcPr>
          <w:p w14:paraId="6BFB1293" w14:textId="77777777" w:rsidR="00765050" w:rsidRPr="00F05449" w:rsidRDefault="00765050" w:rsidP="00765050">
            <w:pPr>
              <w:rPr>
                <w:sz w:val="16"/>
                <w:szCs w:val="16"/>
                <w:lang w:val="es-ES"/>
              </w:rPr>
            </w:pPr>
          </w:p>
        </w:tc>
        <w:tc>
          <w:tcPr>
            <w:tcW w:w="395" w:type="pct"/>
            <w:gridSpan w:val="3"/>
            <w:tcBorders>
              <w:left w:val="nil"/>
              <w:bottom w:val="nil"/>
              <w:right w:val="nil"/>
            </w:tcBorders>
            <w:vAlign w:val="center"/>
          </w:tcPr>
          <w:p w14:paraId="1A0471C3" w14:textId="77777777" w:rsidR="00765050" w:rsidRPr="00F05449" w:rsidRDefault="00765050" w:rsidP="00765050">
            <w:pPr>
              <w:jc w:val="center"/>
              <w:rPr>
                <w:sz w:val="16"/>
                <w:szCs w:val="16"/>
                <w:lang w:val="es-ES"/>
              </w:rPr>
            </w:pPr>
          </w:p>
        </w:tc>
        <w:tc>
          <w:tcPr>
            <w:tcW w:w="97" w:type="pct"/>
            <w:gridSpan w:val="2"/>
            <w:tcBorders>
              <w:left w:val="nil"/>
              <w:bottom w:val="nil"/>
              <w:right w:val="nil"/>
            </w:tcBorders>
            <w:vAlign w:val="center"/>
          </w:tcPr>
          <w:p w14:paraId="378D1018" w14:textId="77777777" w:rsidR="00765050" w:rsidRPr="00F05449" w:rsidRDefault="00765050" w:rsidP="00765050">
            <w:pPr>
              <w:jc w:val="center"/>
              <w:rPr>
                <w:sz w:val="16"/>
                <w:szCs w:val="16"/>
                <w:lang w:val="es-ES"/>
              </w:rPr>
            </w:pPr>
          </w:p>
        </w:tc>
        <w:tc>
          <w:tcPr>
            <w:tcW w:w="1928" w:type="pct"/>
            <w:tcBorders>
              <w:left w:val="nil"/>
              <w:bottom w:val="nil"/>
              <w:right w:val="nil"/>
            </w:tcBorders>
            <w:vAlign w:val="center"/>
          </w:tcPr>
          <w:p w14:paraId="39AF42C9" w14:textId="77777777" w:rsidR="00765050" w:rsidRPr="00F05449" w:rsidRDefault="00765050" w:rsidP="00765050">
            <w:pPr>
              <w:rPr>
                <w:sz w:val="16"/>
                <w:szCs w:val="16"/>
                <w:lang w:val="es-ES"/>
              </w:rPr>
            </w:pPr>
          </w:p>
        </w:tc>
        <w:tc>
          <w:tcPr>
            <w:tcW w:w="1145" w:type="pct"/>
            <w:gridSpan w:val="2"/>
            <w:tcBorders>
              <w:left w:val="nil"/>
              <w:bottom w:val="nil"/>
              <w:right w:val="nil"/>
            </w:tcBorders>
            <w:vAlign w:val="center"/>
          </w:tcPr>
          <w:p w14:paraId="13A1D93C" w14:textId="77777777" w:rsidR="00765050" w:rsidRPr="00F05449" w:rsidRDefault="00765050" w:rsidP="00765050">
            <w:pPr>
              <w:rPr>
                <w:sz w:val="16"/>
                <w:szCs w:val="16"/>
                <w:lang w:val="es-ES"/>
              </w:rPr>
            </w:pPr>
          </w:p>
        </w:tc>
        <w:tc>
          <w:tcPr>
            <w:tcW w:w="392" w:type="pct"/>
            <w:gridSpan w:val="2"/>
            <w:tcBorders>
              <w:left w:val="nil"/>
              <w:bottom w:val="nil"/>
              <w:right w:val="nil"/>
            </w:tcBorders>
            <w:vAlign w:val="center"/>
          </w:tcPr>
          <w:p w14:paraId="43179FD3" w14:textId="77777777" w:rsidR="00765050" w:rsidRPr="00F05449" w:rsidRDefault="00765050" w:rsidP="00765050">
            <w:pPr>
              <w:jc w:val="center"/>
              <w:rPr>
                <w:sz w:val="16"/>
                <w:szCs w:val="16"/>
                <w:lang w:val="es-ES"/>
              </w:rPr>
            </w:pPr>
          </w:p>
        </w:tc>
      </w:tr>
      <w:tr w:rsidR="00765050" w:rsidRPr="00D01F26" w14:paraId="1FD30B45" w14:textId="77777777" w:rsidTr="00326E30">
        <w:tblPrEx>
          <w:jc w:val="left"/>
        </w:tblPrEx>
        <w:trPr>
          <w:cantSplit/>
        </w:trPr>
        <w:tc>
          <w:tcPr>
            <w:tcW w:w="1175" w:type="pct"/>
            <w:gridSpan w:val="5"/>
            <w:tcBorders>
              <w:top w:val="nil"/>
            </w:tcBorders>
            <w:shd w:val="clear" w:color="auto" w:fill="000000"/>
          </w:tcPr>
          <w:p w14:paraId="4183B59F" w14:textId="2B55369E" w:rsidR="00765050" w:rsidRPr="00D01F26" w:rsidRDefault="00765050" w:rsidP="00B14013">
            <w:pPr>
              <w:pageBreakBefore/>
              <w:rPr>
                <w:b/>
                <w:color w:val="FFFFFF"/>
                <w:sz w:val="18"/>
                <w:szCs w:val="18"/>
                <w:lang w:val="es-ES"/>
              </w:rPr>
            </w:pPr>
            <w:r w:rsidRPr="00D01F26">
              <w:rPr>
                <w:b/>
                <w:color w:val="FFFFFF"/>
                <w:sz w:val="18"/>
                <w:szCs w:val="18"/>
                <w:lang w:val="es-ES"/>
              </w:rPr>
              <w:lastRenderedPageBreak/>
              <w:t>VICTIMI</w:t>
            </w:r>
            <w:r w:rsidR="00B14013" w:rsidRPr="00D01F26">
              <w:rPr>
                <w:b/>
                <w:color w:val="FFFFFF"/>
                <w:sz w:val="18"/>
                <w:szCs w:val="18"/>
                <w:lang w:val="es-ES"/>
              </w:rPr>
              <w:t>ZACIÓN</w:t>
            </w:r>
          </w:p>
        </w:tc>
        <w:tc>
          <w:tcPr>
            <w:tcW w:w="3825" w:type="pct"/>
            <w:gridSpan w:val="8"/>
            <w:tcBorders>
              <w:top w:val="nil"/>
            </w:tcBorders>
            <w:shd w:val="clear" w:color="auto" w:fill="000000"/>
            <w:tcMar>
              <w:top w:w="72" w:type="dxa"/>
              <w:left w:w="72" w:type="dxa"/>
              <w:bottom w:w="72" w:type="dxa"/>
              <w:right w:w="72" w:type="dxa"/>
            </w:tcMar>
            <w:vAlign w:val="center"/>
          </w:tcPr>
          <w:p w14:paraId="74DB6588" w14:textId="77777777" w:rsidR="00765050" w:rsidRPr="00D01F26" w:rsidRDefault="00765050" w:rsidP="0020748C">
            <w:pPr>
              <w:pageBreakBefore/>
              <w:rPr>
                <w:b/>
                <w:color w:val="FFFFFF"/>
                <w:sz w:val="18"/>
                <w:szCs w:val="18"/>
                <w:lang w:val="es-ES"/>
              </w:rPr>
            </w:pPr>
          </w:p>
        </w:tc>
      </w:tr>
      <w:tr w:rsidR="00765050" w:rsidRPr="008B53E1" w14:paraId="5AECFED8"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1C7536E" w14:textId="50C432B0" w:rsidR="00765050" w:rsidRPr="00D01F26" w:rsidRDefault="00765050" w:rsidP="00765050">
            <w:pPr>
              <w:rPr>
                <w:sz w:val="16"/>
                <w:szCs w:val="16"/>
                <w:lang w:val="es-ES"/>
              </w:rPr>
            </w:pPr>
            <w:r w:rsidRPr="00D01F26">
              <w:rPr>
                <w:sz w:val="16"/>
                <w:szCs w:val="16"/>
                <w:lang w:val="es-ES"/>
              </w:rPr>
              <w:t>15.1</w:t>
            </w:r>
          </w:p>
        </w:tc>
        <w:tc>
          <w:tcPr>
            <w:tcW w:w="818" w:type="pct"/>
            <w:tcBorders>
              <w:left w:val="single" w:sz="4" w:space="0" w:color="auto"/>
            </w:tcBorders>
            <w:vAlign w:val="center"/>
          </w:tcPr>
          <w:p w14:paraId="46D8783B" w14:textId="31E9A817" w:rsidR="00765050" w:rsidRPr="00D01F26" w:rsidRDefault="00765050" w:rsidP="00F05449">
            <w:pPr>
              <w:rPr>
                <w:sz w:val="16"/>
                <w:szCs w:val="16"/>
                <w:lang w:val="es-ES"/>
              </w:rPr>
            </w:pPr>
            <w:r w:rsidRPr="00D01F26">
              <w:rPr>
                <w:sz w:val="16"/>
                <w:szCs w:val="16"/>
                <w:lang w:val="es-ES"/>
              </w:rPr>
              <w:t>Victimi</w:t>
            </w:r>
            <w:r w:rsidR="00F05449" w:rsidRPr="00D01F26">
              <w:rPr>
                <w:sz w:val="16"/>
                <w:szCs w:val="16"/>
                <w:lang w:val="es-ES"/>
              </w:rPr>
              <w:t>zación</w:t>
            </w:r>
            <w:r w:rsidRPr="00D01F26">
              <w:rPr>
                <w:sz w:val="16"/>
                <w:szCs w:val="16"/>
                <w:lang w:val="es-ES"/>
              </w:rPr>
              <w:t xml:space="preserve"> </w:t>
            </w:r>
            <w:r w:rsidRPr="00D01F26">
              <w:rPr>
                <w:sz w:val="16"/>
                <w:szCs w:val="16"/>
                <w:vertAlign w:val="superscript"/>
                <w:lang w:val="es-ES"/>
              </w:rPr>
              <w:t>[M]</w:t>
            </w:r>
          </w:p>
        </w:tc>
        <w:tc>
          <w:tcPr>
            <w:tcW w:w="395" w:type="pct"/>
            <w:gridSpan w:val="3"/>
            <w:vAlign w:val="center"/>
          </w:tcPr>
          <w:p w14:paraId="79893E08" w14:textId="0954941A" w:rsidR="00765050" w:rsidRPr="00D01F26" w:rsidRDefault="00765050" w:rsidP="00765050">
            <w:pPr>
              <w:jc w:val="center"/>
              <w:rPr>
                <w:sz w:val="16"/>
                <w:szCs w:val="16"/>
                <w:lang w:val="es-ES"/>
              </w:rPr>
            </w:pPr>
            <w:r w:rsidRPr="00D01F26">
              <w:rPr>
                <w:sz w:val="16"/>
                <w:szCs w:val="16"/>
                <w:lang w:val="es-ES"/>
              </w:rPr>
              <w:t>V</w:t>
            </w:r>
            <w:r w:rsidR="002C60B4" w:rsidRPr="00D01F26">
              <w:rPr>
                <w:sz w:val="16"/>
                <w:szCs w:val="16"/>
                <w:lang w:val="es-ES"/>
              </w:rPr>
              <w:t>T</w:t>
            </w:r>
          </w:p>
        </w:tc>
        <w:tc>
          <w:tcPr>
            <w:tcW w:w="97" w:type="pct"/>
            <w:gridSpan w:val="2"/>
            <w:vAlign w:val="center"/>
          </w:tcPr>
          <w:p w14:paraId="211DA781" w14:textId="02AEFCCA" w:rsidR="00765050" w:rsidRPr="00D01F26" w:rsidRDefault="00765050" w:rsidP="00765050">
            <w:pPr>
              <w:jc w:val="center"/>
              <w:rPr>
                <w:sz w:val="16"/>
                <w:szCs w:val="16"/>
                <w:lang w:val="es-ES"/>
              </w:rPr>
            </w:pPr>
          </w:p>
        </w:tc>
        <w:tc>
          <w:tcPr>
            <w:tcW w:w="1928" w:type="pct"/>
            <w:vAlign w:val="center"/>
          </w:tcPr>
          <w:p w14:paraId="09AFB73D" w14:textId="7473BEC9" w:rsidR="00765050" w:rsidRPr="00C13414" w:rsidRDefault="00F05449" w:rsidP="00765050">
            <w:pPr>
              <w:rPr>
                <w:sz w:val="16"/>
                <w:szCs w:val="16"/>
                <w:lang w:val="es-ES"/>
              </w:rPr>
            </w:pPr>
            <w:r w:rsidRPr="00C13414">
              <w:rPr>
                <w:sz w:val="16"/>
                <w:szCs w:val="16"/>
                <w:lang w:val="es-ES"/>
              </w:rPr>
              <w:t>Número de mujeres sometidas a violencia en los últimos 12 meses</w:t>
            </w:r>
          </w:p>
        </w:tc>
        <w:tc>
          <w:tcPr>
            <w:tcW w:w="1145" w:type="pct"/>
            <w:gridSpan w:val="2"/>
            <w:vAlign w:val="center"/>
          </w:tcPr>
          <w:p w14:paraId="35155B8E" w14:textId="2F0F7F22" w:rsidR="00765050" w:rsidRPr="00C13414" w:rsidRDefault="00C13414" w:rsidP="00765050">
            <w:pPr>
              <w:rPr>
                <w:sz w:val="16"/>
                <w:szCs w:val="16"/>
                <w:lang w:val="es-ES"/>
              </w:rPr>
            </w:pPr>
            <w:r w:rsidRPr="00C13414">
              <w:rPr>
                <w:sz w:val="16"/>
                <w:szCs w:val="16"/>
                <w:lang w:val="es-ES"/>
              </w:rPr>
              <w:t>Número de mujeres</w:t>
            </w:r>
            <w:r>
              <w:rPr>
                <w:sz w:val="16"/>
                <w:szCs w:val="16"/>
                <w:lang w:val="es-ES"/>
              </w:rPr>
              <w:t xml:space="preserve"> de 15-49 años</w:t>
            </w:r>
          </w:p>
        </w:tc>
        <w:tc>
          <w:tcPr>
            <w:tcW w:w="392" w:type="pct"/>
            <w:gridSpan w:val="2"/>
            <w:vAlign w:val="center"/>
          </w:tcPr>
          <w:p w14:paraId="0F661980" w14:textId="03D9FC5B" w:rsidR="00765050" w:rsidRPr="00C13414" w:rsidRDefault="00765050" w:rsidP="00765050">
            <w:pPr>
              <w:jc w:val="center"/>
              <w:rPr>
                <w:sz w:val="16"/>
                <w:szCs w:val="16"/>
                <w:lang w:val="es-ES"/>
              </w:rPr>
            </w:pPr>
          </w:p>
        </w:tc>
      </w:tr>
      <w:tr w:rsidR="00765050" w:rsidRPr="008B2A8A" w14:paraId="1F48734F"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18EB04B" w14:textId="0527A090" w:rsidR="00765050" w:rsidRPr="008B2A8A" w:rsidRDefault="00765050" w:rsidP="00765050">
            <w:pPr>
              <w:rPr>
                <w:sz w:val="16"/>
                <w:szCs w:val="16"/>
                <w:lang w:val="en-GB"/>
              </w:rPr>
            </w:pPr>
            <w:r>
              <w:rPr>
                <w:sz w:val="16"/>
                <w:szCs w:val="16"/>
                <w:lang w:val="en-GB"/>
              </w:rPr>
              <w:t>15.2</w:t>
            </w:r>
          </w:p>
        </w:tc>
        <w:tc>
          <w:tcPr>
            <w:tcW w:w="818" w:type="pct"/>
            <w:tcBorders>
              <w:left w:val="single" w:sz="4" w:space="0" w:color="auto"/>
            </w:tcBorders>
            <w:vAlign w:val="center"/>
          </w:tcPr>
          <w:p w14:paraId="4A0DE96A" w14:textId="1B6990E3" w:rsidR="00765050" w:rsidRPr="00F05449" w:rsidRDefault="00087C83" w:rsidP="00C13414">
            <w:pPr>
              <w:rPr>
                <w:sz w:val="16"/>
                <w:szCs w:val="16"/>
                <w:lang w:val="es-ES"/>
              </w:rPr>
            </w:pPr>
            <w:r>
              <w:rPr>
                <w:sz w:val="16"/>
                <w:szCs w:val="16"/>
              </w:rPr>
              <w:t>Reporte</w:t>
            </w:r>
            <w:r w:rsidRPr="00C13414">
              <w:rPr>
                <w:sz w:val="16"/>
                <w:szCs w:val="16"/>
              </w:rPr>
              <w:t xml:space="preserve"> </w:t>
            </w:r>
            <w:r w:rsidR="00F05449" w:rsidRPr="00C13414">
              <w:rPr>
                <w:sz w:val="16"/>
                <w:szCs w:val="16"/>
              </w:rPr>
              <w:t>sobre delitos</w:t>
            </w:r>
            <w:r w:rsidR="00765050" w:rsidRPr="00F05449">
              <w:rPr>
                <w:sz w:val="16"/>
                <w:szCs w:val="16"/>
                <w:lang w:val="es-ES"/>
              </w:rPr>
              <w:t xml:space="preserve"> </w:t>
            </w:r>
            <w:r w:rsidR="00765050" w:rsidRPr="00F05449">
              <w:rPr>
                <w:sz w:val="16"/>
                <w:szCs w:val="16"/>
                <w:vertAlign w:val="superscript"/>
                <w:lang w:val="es-ES"/>
              </w:rPr>
              <w:t>[M]</w:t>
            </w:r>
          </w:p>
        </w:tc>
        <w:tc>
          <w:tcPr>
            <w:tcW w:w="395" w:type="pct"/>
            <w:gridSpan w:val="3"/>
            <w:vAlign w:val="center"/>
          </w:tcPr>
          <w:p w14:paraId="12C05BE1" w14:textId="56827767" w:rsidR="00765050" w:rsidRPr="008B2A8A" w:rsidRDefault="00765050" w:rsidP="00765050">
            <w:pPr>
              <w:jc w:val="center"/>
              <w:rPr>
                <w:sz w:val="16"/>
                <w:szCs w:val="16"/>
                <w:lang w:val="en-GB"/>
              </w:rPr>
            </w:pPr>
            <w:r w:rsidRPr="008B2A8A">
              <w:rPr>
                <w:sz w:val="16"/>
                <w:szCs w:val="16"/>
                <w:lang w:val="en-GB"/>
              </w:rPr>
              <w:t>V</w:t>
            </w:r>
            <w:r w:rsidR="002C60B4">
              <w:rPr>
                <w:sz w:val="16"/>
                <w:szCs w:val="16"/>
                <w:lang w:val="en-GB"/>
              </w:rPr>
              <w:t>T</w:t>
            </w:r>
          </w:p>
        </w:tc>
        <w:tc>
          <w:tcPr>
            <w:tcW w:w="97" w:type="pct"/>
            <w:gridSpan w:val="2"/>
            <w:vAlign w:val="center"/>
          </w:tcPr>
          <w:p w14:paraId="78918E71" w14:textId="0E247C05" w:rsidR="00765050" w:rsidRPr="008B2A8A" w:rsidRDefault="00765050" w:rsidP="00765050">
            <w:pPr>
              <w:jc w:val="center"/>
              <w:rPr>
                <w:sz w:val="16"/>
                <w:szCs w:val="16"/>
                <w:lang w:val="en-GB"/>
              </w:rPr>
            </w:pPr>
          </w:p>
        </w:tc>
        <w:tc>
          <w:tcPr>
            <w:tcW w:w="1928" w:type="pct"/>
            <w:vAlign w:val="center"/>
          </w:tcPr>
          <w:p w14:paraId="03127EBD" w14:textId="18BA1DBA" w:rsidR="00765050" w:rsidRPr="00F05449" w:rsidRDefault="00F05449" w:rsidP="00765050">
            <w:pPr>
              <w:rPr>
                <w:sz w:val="16"/>
                <w:szCs w:val="16"/>
                <w:lang w:val="es-ES"/>
              </w:rPr>
            </w:pPr>
            <w:r w:rsidRPr="00C13414">
              <w:rPr>
                <w:sz w:val="16"/>
                <w:szCs w:val="16"/>
                <w:lang w:val="es-ES"/>
              </w:rPr>
              <w:t>Número de últimos incidentes de violencia en los últimos 12 meses reportados a la policía</w:t>
            </w:r>
          </w:p>
        </w:tc>
        <w:tc>
          <w:tcPr>
            <w:tcW w:w="1145" w:type="pct"/>
            <w:gridSpan w:val="2"/>
            <w:vAlign w:val="center"/>
          </w:tcPr>
          <w:p w14:paraId="7794CB89" w14:textId="022E82F2" w:rsidR="00C13414" w:rsidRPr="00C13414" w:rsidRDefault="00C13414" w:rsidP="00765050">
            <w:pPr>
              <w:rPr>
                <w:sz w:val="16"/>
                <w:szCs w:val="16"/>
                <w:lang w:val="es-ES"/>
              </w:rPr>
            </w:pPr>
            <w:r w:rsidRPr="00C13414">
              <w:rPr>
                <w:sz w:val="16"/>
                <w:szCs w:val="16"/>
                <w:lang w:val="es-ES"/>
              </w:rPr>
              <w:t>Número de mujeres</w:t>
            </w:r>
            <w:r>
              <w:rPr>
                <w:sz w:val="16"/>
                <w:szCs w:val="16"/>
                <w:lang w:val="es-ES"/>
              </w:rPr>
              <w:t xml:space="preserve"> de 15-49 años que sufrieron violencia en los 12 últimos meses</w:t>
            </w:r>
          </w:p>
        </w:tc>
        <w:tc>
          <w:tcPr>
            <w:tcW w:w="392" w:type="pct"/>
            <w:gridSpan w:val="2"/>
            <w:vAlign w:val="center"/>
          </w:tcPr>
          <w:p w14:paraId="22512D6D" w14:textId="06DF4249" w:rsidR="00765050" w:rsidRPr="008B2A8A" w:rsidRDefault="00B24832" w:rsidP="00765050">
            <w:pPr>
              <w:jc w:val="center"/>
              <w:rPr>
                <w:sz w:val="16"/>
                <w:szCs w:val="16"/>
                <w:lang w:val="en-GB"/>
              </w:rPr>
            </w:pPr>
            <w:r>
              <w:rPr>
                <w:sz w:val="16"/>
                <w:szCs w:val="16"/>
                <w:lang w:val="en-GB"/>
              </w:rPr>
              <w:t xml:space="preserve">Indicador ODS </w:t>
            </w:r>
            <w:r w:rsidR="00765050" w:rsidRPr="008B2A8A">
              <w:rPr>
                <w:sz w:val="16"/>
                <w:szCs w:val="16"/>
                <w:lang w:val="en-GB"/>
              </w:rPr>
              <w:t>16.3.1</w:t>
            </w:r>
          </w:p>
        </w:tc>
      </w:tr>
      <w:tr w:rsidR="00765050" w:rsidRPr="008B2A8A" w14:paraId="462FDDB8"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A1B8FB7" w14:textId="591D269F" w:rsidR="00765050" w:rsidRPr="008B2A8A" w:rsidRDefault="00765050" w:rsidP="00765050">
            <w:pPr>
              <w:rPr>
                <w:sz w:val="16"/>
                <w:szCs w:val="16"/>
                <w:lang w:val="en-GB"/>
              </w:rPr>
            </w:pPr>
            <w:r>
              <w:rPr>
                <w:sz w:val="16"/>
                <w:szCs w:val="16"/>
                <w:lang w:val="en-GB"/>
              </w:rPr>
              <w:t>15.3</w:t>
            </w:r>
          </w:p>
        </w:tc>
        <w:tc>
          <w:tcPr>
            <w:tcW w:w="818" w:type="pct"/>
            <w:tcBorders>
              <w:left w:val="single" w:sz="4" w:space="0" w:color="auto"/>
            </w:tcBorders>
            <w:vAlign w:val="center"/>
          </w:tcPr>
          <w:p w14:paraId="7E653BCA" w14:textId="2676905D" w:rsidR="00765050" w:rsidRPr="008B2A8A" w:rsidRDefault="00765050" w:rsidP="00F05449">
            <w:pPr>
              <w:rPr>
                <w:sz w:val="16"/>
                <w:szCs w:val="16"/>
                <w:lang w:val="en-GB"/>
              </w:rPr>
            </w:pPr>
            <w:r w:rsidRPr="008B2A8A">
              <w:rPr>
                <w:sz w:val="16"/>
                <w:szCs w:val="16"/>
                <w:lang w:val="en-GB"/>
              </w:rPr>
              <w:t>S</w:t>
            </w:r>
            <w:r w:rsidR="00F05449">
              <w:rPr>
                <w:sz w:val="16"/>
                <w:szCs w:val="16"/>
                <w:lang w:val="en-GB"/>
              </w:rPr>
              <w:t>eguridad</w:t>
            </w:r>
            <w:r w:rsidRPr="008B2A8A">
              <w:rPr>
                <w:sz w:val="16"/>
                <w:szCs w:val="16"/>
                <w:lang w:val="en-GB"/>
              </w:rPr>
              <w:t xml:space="preserve"> </w:t>
            </w:r>
            <w:r w:rsidRPr="008B2A8A">
              <w:rPr>
                <w:sz w:val="16"/>
                <w:szCs w:val="16"/>
                <w:vertAlign w:val="superscript"/>
                <w:lang w:val="en-GB"/>
              </w:rPr>
              <w:t>[M]</w:t>
            </w:r>
          </w:p>
        </w:tc>
        <w:tc>
          <w:tcPr>
            <w:tcW w:w="395" w:type="pct"/>
            <w:gridSpan w:val="3"/>
            <w:vAlign w:val="center"/>
          </w:tcPr>
          <w:p w14:paraId="0CB3AC32" w14:textId="60EF3840" w:rsidR="00765050" w:rsidRPr="008B2A8A" w:rsidRDefault="00765050" w:rsidP="00765050">
            <w:pPr>
              <w:jc w:val="center"/>
              <w:rPr>
                <w:sz w:val="16"/>
                <w:szCs w:val="16"/>
                <w:lang w:val="en-GB"/>
              </w:rPr>
            </w:pPr>
            <w:r w:rsidRPr="008B2A8A">
              <w:rPr>
                <w:sz w:val="16"/>
                <w:szCs w:val="16"/>
                <w:lang w:val="en-GB"/>
              </w:rPr>
              <w:t>V</w:t>
            </w:r>
            <w:r w:rsidR="002C60B4">
              <w:rPr>
                <w:sz w:val="16"/>
                <w:szCs w:val="16"/>
                <w:lang w:val="en-GB"/>
              </w:rPr>
              <w:t>T</w:t>
            </w:r>
          </w:p>
        </w:tc>
        <w:tc>
          <w:tcPr>
            <w:tcW w:w="97" w:type="pct"/>
            <w:gridSpan w:val="2"/>
            <w:vAlign w:val="center"/>
          </w:tcPr>
          <w:p w14:paraId="63E1BEB9" w14:textId="28B68CDC" w:rsidR="00765050" w:rsidRPr="008B2A8A" w:rsidRDefault="00765050" w:rsidP="00765050">
            <w:pPr>
              <w:jc w:val="center"/>
              <w:rPr>
                <w:sz w:val="16"/>
                <w:szCs w:val="16"/>
                <w:lang w:val="en-GB"/>
              </w:rPr>
            </w:pPr>
          </w:p>
        </w:tc>
        <w:tc>
          <w:tcPr>
            <w:tcW w:w="1928" w:type="pct"/>
            <w:vAlign w:val="center"/>
          </w:tcPr>
          <w:p w14:paraId="665EA0C3" w14:textId="70D49883" w:rsidR="00765050" w:rsidRPr="00C13414" w:rsidRDefault="00F05449" w:rsidP="00C13414">
            <w:pPr>
              <w:rPr>
                <w:sz w:val="16"/>
                <w:szCs w:val="16"/>
                <w:lang w:val="es-ES"/>
              </w:rPr>
            </w:pPr>
            <w:r w:rsidRPr="00C13414">
              <w:rPr>
                <w:sz w:val="16"/>
                <w:szCs w:val="16"/>
                <w:lang w:val="es-ES"/>
              </w:rPr>
              <w:t xml:space="preserve">Número de mujeres que se sienten seguras caminando </w:t>
            </w:r>
            <w:r w:rsidR="00C13414" w:rsidRPr="00C13414">
              <w:rPr>
                <w:sz w:val="16"/>
                <w:szCs w:val="16"/>
                <w:lang w:val="es-ES"/>
              </w:rPr>
              <w:t xml:space="preserve">a </w:t>
            </w:r>
            <w:r w:rsidRPr="00C13414">
              <w:rPr>
                <w:sz w:val="16"/>
                <w:szCs w:val="16"/>
                <w:lang w:val="es-ES"/>
              </w:rPr>
              <w:t>solas en su vecindario d</w:t>
            </w:r>
            <w:r w:rsidR="00C13414" w:rsidRPr="00C13414">
              <w:rPr>
                <w:sz w:val="16"/>
                <w:szCs w:val="16"/>
                <w:lang w:val="es-ES"/>
              </w:rPr>
              <w:t>e noche</w:t>
            </w:r>
          </w:p>
        </w:tc>
        <w:tc>
          <w:tcPr>
            <w:tcW w:w="1145" w:type="pct"/>
            <w:gridSpan w:val="2"/>
            <w:vAlign w:val="center"/>
          </w:tcPr>
          <w:p w14:paraId="574A45B6" w14:textId="37D15F1B" w:rsidR="00765050" w:rsidRPr="00C13414" w:rsidRDefault="00C13414" w:rsidP="00765050">
            <w:pPr>
              <w:rPr>
                <w:sz w:val="16"/>
                <w:szCs w:val="16"/>
                <w:lang w:val="es-ES"/>
              </w:rPr>
            </w:pPr>
            <w:r w:rsidRPr="00C13414">
              <w:rPr>
                <w:sz w:val="16"/>
                <w:szCs w:val="16"/>
                <w:lang w:val="es-ES"/>
              </w:rPr>
              <w:t>Número de mujeres</w:t>
            </w:r>
            <w:r>
              <w:rPr>
                <w:sz w:val="16"/>
                <w:szCs w:val="16"/>
                <w:lang w:val="es-ES"/>
              </w:rPr>
              <w:t xml:space="preserve"> de 15-49 años</w:t>
            </w:r>
          </w:p>
        </w:tc>
        <w:tc>
          <w:tcPr>
            <w:tcW w:w="392" w:type="pct"/>
            <w:gridSpan w:val="2"/>
            <w:vAlign w:val="center"/>
          </w:tcPr>
          <w:p w14:paraId="57612E08" w14:textId="6D368357" w:rsidR="00765050" w:rsidRPr="008B2A8A" w:rsidRDefault="00B24832" w:rsidP="00765050">
            <w:pPr>
              <w:jc w:val="center"/>
              <w:rPr>
                <w:sz w:val="16"/>
                <w:szCs w:val="16"/>
                <w:lang w:val="en-GB"/>
              </w:rPr>
            </w:pPr>
            <w:r>
              <w:rPr>
                <w:sz w:val="16"/>
                <w:szCs w:val="16"/>
                <w:lang w:val="en-GB"/>
              </w:rPr>
              <w:t xml:space="preserve">Indicador ODS </w:t>
            </w:r>
            <w:r w:rsidR="00765050" w:rsidRPr="008B2A8A">
              <w:rPr>
                <w:sz w:val="16"/>
                <w:szCs w:val="16"/>
                <w:lang w:val="en-GB"/>
              </w:rPr>
              <w:t>16.1.4</w:t>
            </w:r>
          </w:p>
        </w:tc>
      </w:tr>
      <w:tr w:rsidR="00765050" w:rsidRPr="008B2A8A" w14:paraId="5BE81B7F" w14:textId="77777777" w:rsidTr="00326E30">
        <w:tblPrEx>
          <w:jc w:val="left"/>
        </w:tblPrEx>
        <w:trPr>
          <w:cantSplit/>
          <w:trHeight w:val="701"/>
        </w:trPr>
        <w:tc>
          <w:tcPr>
            <w:tcW w:w="225" w:type="pct"/>
            <w:gridSpan w:val="2"/>
            <w:tcBorders>
              <w:bottom w:val="single" w:sz="4" w:space="0" w:color="auto"/>
              <w:right w:val="single" w:sz="4" w:space="0" w:color="auto"/>
            </w:tcBorders>
            <w:shd w:val="clear" w:color="auto" w:fill="auto"/>
            <w:tcMar>
              <w:top w:w="72" w:type="dxa"/>
              <w:left w:w="72" w:type="dxa"/>
              <w:bottom w:w="72" w:type="dxa"/>
              <w:right w:w="72" w:type="dxa"/>
            </w:tcMar>
            <w:vAlign w:val="center"/>
          </w:tcPr>
          <w:p w14:paraId="0AE2173B" w14:textId="4DD3215E" w:rsidR="00765050" w:rsidRPr="008B2A8A" w:rsidRDefault="00765050" w:rsidP="00765050">
            <w:pPr>
              <w:rPr>
                <w:sz w:val="16"/>
                <w:szCs w:val="16"/>
                <w:lang w:val="en-GB"/>
              </w:rPr>
            </w:pPr>
            <w:r>
              <w:rPr>
                <w:sz w:val="16"/>
                <w:szCs w:val="16"/>
                <w:lang w:val="en-GB"/>
              </w:rPr>
              <w:t>15.4</w:t>
            </w:r>
          </w:p>
        </w:tc>
        <w:tc>
          <w:tcPr>
            <w:tcW w:w="818" w:type="pct"/>
            <w:tcBorders>
              <w:left w:val="single" w:sz="4" w:space="0" w:color="auto"/>
              <w:bottom w:val="single" w:sz="4" w:space="0" w:color="auto"/>
            </w:tcBorders>
            <w:vAlign w:val="center"/>
          </w:tcPr>
          <w:p w14:paraId="1EA1DDF8" w14:textId="09442611" w:rsidR="00765050" w:rsidRPr="008B2A8A" w:rsidRDefault="00765050" w:rsidP="00F05449">
            <w:pPr>
              <w:rPr>
                <w:sz w:val="16"/>
                <w:szCs w:val="16"/>
                <w:lang w:val="en-GB"/>
              </w:rPr>
            </w:pPr>
            <w:r w:rsidRPr="008B2A8A">
              <w:rPr>
                <w:sz w:val="16"/>
                <w:szCs w:val="16"/>
                <w:lang w:val="en-GB"/>
              </w:rPr>
              <w:t>Discrimina</w:t>
            </w:r>
            <w:r w:rsidR="00F05449">
              <w:rPr>
                <w:sz w:val="16"/>
                <w:szCs w:val="16"/>
                <w:lang w:val="en-GB"/>
              </w:rPr>
              <w:t>ción</w:t>
            </w:r>
            <w:r w:rsidRPr="008B2A8A">
              <w:rPr>
                <w:sz w:val="16"/>
                <w:szCs w:val="16"/>
                <w:lang w:val="en-GB"/>
              </w:rPr>
              <w:t xml:space="preserve"> </w:t>
            </w:r>
            <w:r w:rsidRPr="008B2A8A">
              <w:rPr>
                <w:sz w:val="16"/>
                <w:szCs w:val="16"/>
                <w:vertAlign w:val="superscript"/>
                <w:lang w:val="en-GB"/>
              </w:rPr>
              <w:t>[M]</w:t>
            </w:r>
          </w:p>
        </w:tc>
        <w:tc>
          <w:tcPr>
            <w:tcW w:w="395" w:type="pct"/>
            <w:gridSpan w:val="3"/>
            <w:tcBorders>
              <w:bottom w:val="single" w:sz="4" w:space="0" w:color="auto"/>
            </w:tcBorders>
            <w:vAlign w:val="center"/>
          </w:tcPr>
          <w:p w14:paraId="42CD3B06" w14:textId="33FF098F" w:rsidR="00765050" w:rsidRPr="008B2A8A" w:rsidRDefault="00765050" w:rsidP="00765050">
            <w:pPr>
              <w:jc w:val="center"/>
              <w:rPr>
                <w:sz w:val="16"/>
                <w:szCs w:val="16"/>
                <w:lang w:val="en-GB"/>
              </w:rPr>
            </w:pPr>
            <w:r w:rsidRPr="008B2A8A">
              <w:rPr>
                <w:sz w:val="16"/>
                <w:szCs w:val="16"/>
                <w:lang w:val="en-GB"/>
              </w:rPr>
              <w:t>V</w:t>
            </w:r>
            <w:r w:rsidR="002C60B4">
              <w:rPr>
                <w:sz w:val="16"/>
                <w:szCs w:val="16"/>
                <w:lang w:val="en-GB"/>
              </w:rPr>
              <w:t>T</w:t>
            </w:r>
          </w:p>
        </w:tc>
        <w:tc>
          <w:tcPr>
            <w:tcW w:w="97" w:type="pct"/>
            <w:gridSpan w:val="2"/>
            <w:tcBorders>
              <w:bottom w:val="single" w:sz="4" w:space="0" w:color="auto"/>
            </w:tcBorders>
            <w:vAlign w:val="center"/>
          </w:tcPr>
          <w:p w14:paraId="565E3D67" w14:textId="7E469182" w:rsidR="00765050" w:rsidRPr="008B2A8A" w:rsidRDefault="00765050" w:rsidP="00765050">
            <w:pPr>
              <w:jc w:val="center"/>
              <w:rPr>
                <w:sz w:val="16"/>
                <w:szCs w:val="16"/>
                <w:lang w:val="en-GB"/>
              </w:rPr>
            </w:pPr>
          </w:p>
        </w:tc>
        <w:tc>
          <w:tcPr>
            <w:tcW w:w="1928" w:type="pct"/>
            <w:tcBorders>
              <w:bottom w:val="single" w:sz="4" w:space="0" w:color="auto"/>
            </w:tcBorders>
            <w:vAlign w:val="center"/>
          </w:tcPr>
          <w:p w14:paraId="78668BA8" w14:textId="67A3EFEA" w:rsidR="00765050" w:rsidRPr="00F05449" w:rsidRDefault="00F05449" w:rsidP="00C13414">
            <w:pPr>
              <w:rPr>
                <w:sz w:val="16"/>
                <w:szCs w:val="16"/>
                <w:lang w:val="es-ES"/>
              </w:rPr>
            </w:pPr>
            <w:r w:rsidRPr="00C13414">
              <w:rPr>
                <w:sz w:val="16"/>
                <w:szCs w:val="16"/>
                <w:lang w:val="es-ES"/>
              </w:rPr>
              <w:t xml:space="preserve">Número de mujeres que se han sentido personalmente discriminadas o acosadas en los últimos 12 meses sobre la base de un motivo de discriminación prohibido por el derecho internacional </w:t>
            </w:r>
            <w:r w:rsidR="00073C44">
              <w:rPr>
                <w:sz w:val="16"/>
                <w:szCs w:val="16"/>
                <w:lang w:val="es-ES"/>
              </w:rPr>
              <w:t>en materia de derechos humanos</w:t>
            </w:r>
          </w:p>
        </w:tc>
        <w:tc>
          <w:tcPr>
            <w:tcW w:w="1145" w:type="pct"/>
            <w:gridSpan w:val="2"/>
            <w:tcBorders>
              <w:bottom w:val="single" w:sz="4" w:space="0" w:color="auto"/>
            </w:tcBorders>
            <w:vAlign w:val="center"/>
          </w:tcPr>
          <w:p w14:paraId="110893CF" w14:textId="37E7AFD5" w:rsidR="00765050" w:rsidRPr="00C13414" w:rsidRDefault="00C13414" w:rsidP="00765050">
            <w:pPr>
              <w:rPr>
                <w:sz w:val="16"/>
                <w:szCs w:val="16"/>
                <w:lang w:val="es-ES"/>
              </w:rPr>
            </w:pPr>
            <w:r w:rsidRPr="00C13414">
              <w:rPr>
                <w:sz w:val="16"/>
                <w:szCs w:val="16"/>
                <w:lang w:val="es-ES"/>
              </w:rPr>
              <w:t>Número de mujeres</w:t>
            </w:r>
            <w:r>
              <w:rPr>
                <w:sz w:val="16"/>
                <w:szCs w:val="16"/>
                <w:lang w:val="es-ES"/>
              </w:rPr>
              <w:t xml:space="preserve"> de 15-49 años</w:t>
            </w:r>
          </w:p>
        </w:tc>
        <w:tc>
          <w:tcPr>
            <w:tcW w:w="392" w:type="pct"/>
            <w:gridSpan w:val="2"/>
            <w:tcBorders>
              <w:bottom w:val="single" w:sz="4" w:space="0" w:color="auto"/>
            </w:tcBorders>
            <w:vAlign w:val="center"/>
          </w:tcPr>
          <w:p w14:paraId="111B35B5" w14:textId="08F45F8F" w:rsidR="00765050" w:rsidRPr="008B2A8A" w:rsidRDefault="00B24832" w:rsidP="00765050">
            <w:pPr>
              <w:jc w:val="center"/>
              <w:rPr>
                <w:sz w:val="16"/>
                <w:szCs w:val="16"/>
                <w:lang w:val="en-GB"/>
              </w:rPr>
            </w:pPr>
            <w:r>
              <w:rPr>
                <w:sz w:val="16"/>
                <w:szCs w:val="16"/>
                <w:lang w:val="en-GB"/>
              </w:rPr>
              <w:t xml:space="preserve">Indicador ODS </w:t>
            </w:r>
            <w:r w:rsidR="00765050" w:rsidRPr="008B2A8A">
              <w:rPr>
                <w:sz w:val="16"/>
                <w:szCs w:val="16"/>
                <w:lang w:val="en-GB"/>
              </w:rPr>
              <w:t>10.3.1</w:t>
            </w:r>
          </w:p>
        </w:tc>
      </w:tr>
      <w:tr w:rsidR="00765050" w:rsidRPr="008B2A8A" w14:paraId="38321EA9" w14:textId="77777777" w:rsidTr="00326E30">
        <w:tblPrEx>
          <w:jc w:val="left"/>
        </w:tblPrEx>
        <w:trPr>
          <w:cantSplit/>
          <w:trHeight w:val="134"/>
        </w:trPr>
        <w:tc>
          <w:tcPr>
            <w:tcW w:w="225" w:type="pct"/>
            <w:gridSpan w:val="2"/>
            <w:tcBorders>
              <w:left w:val="nil"/>
              <w:right w:val="nil"/>
            </w:tcBorders>
            <w:tcMar>
              <w:top w:w="72" w:type="dxa"/>
              <w:left w:w="72" w:type="dxa"/>
              <w:bottom w:w="72" w:type="dxa"/>
              <w:right w:w="72" w:type="dxa"/>
            </w:tcMar>
            <w:vAlign w:val="center"/>
          </w:tcPr>
          <w:p w14:paraId="050EF992" w14:textId="77777777" w:rsidR="00765050" w:rsidRPr="008B2A8A" w:rsidRDefault="00765050" w:rsidP="00765050">
            <w:pPr>
              <w:rPr>
                <w:sz w:val="16"/>
                <w:szCs w:val="16"/>
                <w:lang w:val="en-GB"/>
              </w:rPr>
            </w:pPr>
          </w:p>
        </w:tc>
        <w:tc>
          <w:tcPr>
            <w:tcW w:w="818" w:type="pct"/>
            <w:tcBorders>
              <w:left w:val="nil"/>
              <w:right w:val="nil"/>
            </w:tcBorders>
            <w:vAlign w:val="center"/>
          </w:tcPr>
          <w:p w14:paraId="2A88FE21" w14:textId="77777777" w:rsidR="00765050" w:rsidRPr="008B2A8A" w:rsidRDefault="00765050" w:rsidP="00765050">
            <w:pPr>
              <w:rPr>
                <w:sz w:val="16"/>
                <w:szCs w:val="16"/>
                <w:lang w:val="en-GB"/>
              </w:rPr>
            </w:pPr>
          </w:p>
        </w:tc>
        <w:tc>
          <w:tcPr>
            <w:tcW w:w="395" w:type="pct"/>
            <w:gridSpan w:val="3"/>
            <w:tcBorders>
              <w:left w:val="nil"/>
              <w:right w:val="nil"/>
            </w:tcBorders>
            <w:vAlign w:val="center"/>
          </w:tcPr>
          <w:p w14:paraId="6489F248" w14:textId="77777777" w:rsidR="00765050" w:rsidRPr="008B2A8A" w:rsidRDefault="00765050" w:rsidP="00765050">
            <w:pPr>
              <w:jc w:val="center"/>
              <w:rPr>
                <w:sz w:val="16"/>
                <w:szCs w:val="16"/>
                <w:lang w:val="en-GB"/>
              </w:rPr>
            </w:pPr>
          </w:p>
        </w:tc>
        <w:tc>
          <w:tcPr>
            <w:tcW w:w="97" w:type="pct"/>
            <w:gridSpan w:val="2"/>
            <w:tcBorders>
              <w:left w:val="nil"/>
              <w:right w:val="nil"/>
            </w:tcBorders>
            <w:vAlign w:val="center"/>
          </w:tcPr>
          <w:p w14:paraId="1B209A23" w14:textId="77777777" w:rsidR="00765050" w:rsidRPr="008B2A8A" w:rsidRDefault="00765050" w:rsidP="00765050">
            <w:pPr>
              <w:jc w:val="center"/>
              <w:rPr>
                <w:sz w:val="16"/>
                <w:szCs w:val="16"/>
                <w:lang w:val="en-GB"/>
              </w:rPr>
            </w:pPr>
          </w:p>
        </w:tc>
        <w:tc>
          <w:tcPr>
            <w:tcW w:w="1928" w:type="pct"/>
            <w:tcBorders>
              <w:left w:val="nil"/>
              <w:right w:val="nil"/>
            </w:tcBorders>
            <w:vAlign w:val="center"/>
          </w:tcPr>
          <w:p w14:paraId="4CC5EC5B" w14:textId="77777777" w:rsidR="00765050" w:rsidRPr="008B2A8A" w:rsidRDefault="00765050" w:rsidP="00765050">
            <w:pPr>
              <w:rPr>
                <w:sz w:val="16"/>
                <w:szCs w:val="16"/>
                <w:lang w:val="en-GB"/>
              </w:rPr>
            </w:pPr>
          </w:p>
        </w:tc>
        <w:tc>
          <w:tcPr>
            <w:tcW w:w="1145" w:type="pct"/>
            <w:gridSpan w:val="2"/>
            <w:tcBorders>
              <w:left w:val="nil"/>
              <w:right w:val="nil"/>
            </w:tcBorders>
            <w:vAlign w:val="center"/>
          </w:tcPr>
          <w:p w14:paraId="60094F60" w14:textId="77777777" w:rsidR="00765050" w:rsidRPr="008B2A8A" w:rsidRDefault="00765050" w:rsidP="00765050">
            <w:pPr>
              <w:rPr>
                <w:sz w:val="16"/>
                <w:szCs w:val="16"/>
                <w:lang w:val="en-GB"/>
              </w:rPr>
            </w:pPr>
          </w:p>
        </w:tc>
        <w:tc>
          <w:tcPr>
            <w:tcW w:w="392" w:type="pct"/>
            <w:gridSpan w:val="2"/>
            <w:tcBorders>
              <w:left w:val="nil"/>
              <w:right w:val="nil"/>
            </w:tcBorders>
            <w:vAlign w:val="center"/>
          </w:tcPr>
          <w:p w14:paraId="6036FA6D" w14:textId="77777777" w:rsidR="00765050" w:rsidRDefault="00765050" w:rsidP="00765050">
            <w:pPr>
              <w:jc w:val="center"/>
              <w:rPr>
                <w:sz w:val="16"/>
                <w:szCs w:val="16"/>
                <w:lang w:val="en-GB"/>
              </w:rPr>
            </w:pPr>
          </w:p>
        </w:tc>
      </w:tr>
      <w:tr w:rsidR="00765050" w:rsidRPr="008B2A8A" w14:paraId="3871DDB9" w14:textId="77777777" w:rsidTr="00326E30">
        <w:tblPrEx>
          <w:jc w:val="left"/>
        </w:tblPrEx>
        <w:trPr>
          <w:cantSplit/>
        </w:trPr>
        <w:tc>
          <w:tcPr>
            <w:tcW w:w="5000" w:type="pct"/>
            <w:gridSpan w:val="13"/>
            <w:tcBorders>
              <w:tr2bl w:val="nil"/>
            </w:tcBorders>
            <w:shd w:val="clear" w:color="auto" w:fill="000000"/>
            <w:tcMar>
              <w:top w:w="72" w:type="dxa"/>
              <w:left w:w="72" w:type="dxa"/>
              <w:bottom w:w="72" w:type="dxa"/>
              <w:right w:w="72" w:type="dxa"/>
            </w:tcMar>
            <w:vAlign w:val="center"/>
          </w:tcPr>
          <w:p w14:paraId="5E27D060" w14:textId="64A0022F" w:rsidR="00765050" w:rsidRPr="008B2A8A" w:rsidRDefault="00B14013" w:rsidP="00765050">
            <w:pPr>
              <w:rPr>
                <w:b/>
                <w:sz w:val="20"/>
                <w:lang w:val="en-GB"/>
              </w:rPr>
            </w:pPr>
            <w:r>
              <w:rPr>
                <w:b/>
                <w:sz w:val="18"/>
                <w:szCs w:val="18"/>
                <w:lang w:val="en-GB"/>
              </w:rPr>
              <w:t>CAPACIDAD FUNCIONAL</w:t>
            </w:r>
          </w:p>
        </w:tc>
      </w:tr>
      <w:tr w:rsidR="00765050" w:rsidRPr="008B53E1" w14:paraId="098F11D3" w14:textId="77777777" w:rsidTr="00326E30">
        <w:tblPrEx>
          <w:jc w:val="left"/>
        </w:tblPrEx>
        <w:trPr>
          <w:cantSplit/>
        </w:trPr>
        <w:tc>
          <w:tcPr>
            <w:tcW w:w="217" w:type="pct"/>
            <w:tcBorders>
              <w:right w:val="single" w:sz="4" w:space="0" w:color="auto"/>
              <w:tr2bl w:val="nil"/>
            </w:tcBorders>
            <w:tcMar>
              <w:top w:w="72" w:type="dxa"/>
              <w:left w:w="72" w:type="dxa"/>
              <w:bottom w:w="72" w:type="dxa"/>
              <w:right w:w="72" w:type="dxa"/>
            </w:tcMar>
            <w:vAlign w:val="center"/>
          </w:tcPr>
          <w:p w14:paraId="0353DCCD" w14:textId="417682AC" w:rsidR="00765050" w:rsidRPr="008B2A8A" w:rsidRDefault="00765050" w:rsidP="00765050">
            <w:pPr>
              <w:rPr>
                <w:sz w:val="16"/>
                <w:szCs w:val="16"/>
                <w:lang w:val="en-GB"/>
              </w:rPr>
            </w:pPr>
            <w:r>
              <w:rPr>
                <w:sz w:val="16"/>
                <w:szCs w:val="16"/>
                <w:lang w:val="en-GB"/>
              </w:rPr>
              <w:t>16.1</w:t>
            </w:r>
          </w:p>
        </w:tc>
        <w:tc>
          <w:tcPr>
            <w:tcW w:w="826" w:type="pct"/>
            <w:gridSpan w:val="2"/>
            <w:tcBorders>
              <w:left w:val="single" w:sz="4" w:space="0" w:color="auto"/>
            </w:tcBorders>
            <w:vAlign w:val="center"/>
          </w:tcPr>
          <w:p w14:paraId="434A48BD" w14:textId="5356D9C1" w:rsidR="00765050" w:rsidRPr="00B14013" w:rsidRDefault="00691860" w:rsidP="0037522C">
            <w:pPr>
              <w:rPr>
                <w:sz w:val="16"/>
                <w:szCs w:val="16"/>
                <w:lang w:val="es-ES"/>
              </w:rPr>
            </w:pPr>
            <w:r w:rsidRPr="00B14013">
              <w:rPr>
                <w:sz w:val="16"/>
                <w:szCs w:val="16"/>
                <w:lang w:val="es-ES"/>
              </w:rPr>
              <w:t>Niños/as</w:t>
            </w:r>
            <w:r w:rsidR="00F05449" w:rsidRPr="00B14013">
              <w:rPr>
                <w:sz w:val="16"/>
                <w:szCs w:val="16"/>
                <w:lang w:val="es-ES"/>
              </w:rPr>
              <w:t xml:space="preserve"> con dificultades </w:t>
            </w:r>
            <w:r w:rsidR="0037522C">
              <w:rPr>
                <w:sz w:val="16"/>
                <w:szCs w:val="16"/>
                <w:lang w:val="es-ES"/>
              </w:rPr>
              <w:t>funcionales</w:t>
            </w:r>
          </w:p>
        </w:tc>
        <w:tc>
          <w:tcPr>
            <w:tcW w:w="395" w:type="pct"/>
            <w:gridSpan w:val="3"/>
            <w:vAlign w:val="center"/>
          </w:tcPr>
          <w:p w14:paraId="50100F5F" w14:textId="171BDFBF" w:rsidR="00765050" w:rsidRPr="008B2A8A" w:rsidRDefault="00765050" w:rsidP="00765050">
            <w:pPr>
              <w:jc w:val="center"/>
              <w:rPr>
                <w:sz w:val="16"/>
                <w:szCs w:val="16"/>
                <w:lang w:val="en-GB"/>
              </w:rPr>
            </w:pPr>
            <w:r>
              <w:rPr>
                <w:sz w:val="16"/>
                <w:szCs w:val="16"/>
                <w:lang w:val="en-GB"/>
              </w:rPr>
              <w:t>U</w:t>
            </w:r>
            <w:r w:rsidRPr="008B2A8A">
              <w:rPr>
                <w:sz w:val="16"/>
                <w:szCs w:val="16"/>
                <w:lang w:val="en-GB"/>
              </w:rPr>
              <w:t>CF</w:t>
            </w:r>
            <w:r>
              <w:rPr>
                <w:sz w:val="16"/>
                <w:szCs w:val="16"/>
                <w:lang w:val="en-GB"/>
              </w:rPr>
              <w:t>, FCF</w:t>
            </w:r>
          </w:p>
        </w:tc>
        <w:tc>
          <w:tcPr>
            <w:tcW w:w="97" w:type="pct"/>
            <w:gridSpan w:val="2"/>
            <w:vAlign w:val="center"/>
          </w:tcPr>
          <w:p w14:paraId="799920DD" w14:textId="245E4880" w:rsidR="00765050" w:rsidRPr="008B2A8A" w:rsidRDefault="00765050" w:rsidP="00765050">
            <w:pPr>
              <w:jc w:val="center"/>
              <w:rPr>
                <w:sz w:val="16"/>
                <w:szCs w:val="16"/>
                <w:lang w:val="en-GB"/>
              </w:rPr>
            </w:pPr>
          </w:p>
        </w:tc>
        <w:tc>
          <w:tcPr>
            <w:tcW w:w="1928" w:type="pct"/>
            <w:vAlign w:val="center"/>
          </w:tcPr>
          <w:p w14:paraId="4667F858" w14:textId="201E3E88" w:rsidR="00765050" w:rsidRPr="00B14013" w:rsidRDefault="00F05449" w:rsidP="0037522C">
            <w:pPr>
              <w:rPr>
                <w:sz w:val="16"/>
                <w:szCs w:val="16"/>
                <w:lang w:val="es-ES"/>
              </w:rPr>
            </w:pPr>
            <w:r w:rsidRPr="00B14013">
              <w:rPr>
                <w:sz w:val="16"/>
                <w:szCs w:val="16"/>
                <w:lang w:val="es-ES"/>
              </w:rPr>
              <w:t xml:space="preserve">Número de </w:t>
            </w:r>
            <w:r w:rsidR="00691860" w:rsidRPr="00B14013">
              <w:rPr>
                <w:sz w:val="16"/>
                <w:szCs w:val="16"/>
                <w:lang w:val="es-ES"/>
              </w:rPr>
              <w:t>niños/as</w:t>
            </w:r>
            <w:r w:rsidRPr="00B14013">
              <w:rPr>
                <w:sz w:val="16"/>
                <w:szCs w:val="16"/>
                <w:lang w:val="es-ES"/>
              </w:rPr>
              <w:t xml:space="preserve"> de 2 a 17 años reportados con dificultades</w:t>
            </w:r>
            <w:r w:rsidR="0037522C">
              <w:rPr>
                <w:sz w:val="16"/>
                <w:szCs w:val="16"/>
                <w:lang w:val="es-ES"/>
              </w:rPr>
              <w:t xml:space="preserve"> severas</w:t>
            </w:r>
            <w:r w:rsidRPr="00B14013">
              <w:rPr>
                <w:sz w:val="16"/>
                <w:szCs w:val="16"/>
                <w:lang w:val="es-ES"/>
              </w:rPr>
              <w:t xml:space="preserve"> </w:t>
            </w:r>
            <w:r w:rsidR="00B14013" w:rsidRPr="00B14013">
              <w:rPr>
                <w:sz w:val="16"/>
                <w:szCs w:val="16"/>
                <w:lang w:val="es-ES"/>
              </w:rPr>
              <w:t xml:space="preserve">de </w:t>
            </w:r>
            <w:r w:rsidR="0037522C">
              <w:rPr>
                <w:sz w:val="16"/>
                <w:szCs w:val="16"/>
                <w:lang w:val="es-ES"/>
              </w:rPr>
              <w:t>funcionamiento</w:t>
            </w:r>
            <w:r w:rsidRPr="00B14013">
              <w:rPr>
                <w:sz w:val="16"/>
                <w:szCs w:val="16"/>
                <w:lang w:val="es-ES"/>
              </w:rPr>
              <w:t xml:space="preserve"> en cualquier </w:t>
            </w:r>
            <w:r w:rsidR="00B14013" w:rsidRPr="00B14013">
              <w:rPr>
                <w:sz w:val="16"/>
                <w:szCs w:val="16"/>
                <w:lang w:val="es-ES"/>
              </w:rPr>
              <w:t>ámbito</w:t>
            </w:r>
          </w:p>
        </w:tc>
        <w:tc>
          <w:tcPr>
            <w:tcW w:w="1145" w:type="pct"/>
            <w:gridSpan w:val="2"/>
            <w:vAlign w:val="center"/>
          </w:tcPr>
          <w:p w14:paraId="1DAF1C0A" w14:textId="5AE71E1E" w:rsidR="00765050" w:rsidRPr="00B14013" w:rsidRDefault="00B14013" w:rsidP="00765050">
            <w:pPr>
              <w:rPr>
                <w:sz w:val="16"/>
                <w:szCs w:val="16"/>
                <w:lang w:val="es-ES"/>
              </w:rPr>
            </w:pPr>
            <w:r w:rsidRPr="00B14013">
              <w:rPr>
                <w:sz w:val="16"/>
                <w:szCs w:val="16"/>
                <w:lang w:val="es-ES"/>
              </w:rPr>
              <w:t xml:space="preserve">Número </w:t>
            </w:r>
            <w:r>
              <w:rPr>
                <w:sz w:val="16"/>
                <w:szCs w:val="16"/>
                <w:lang w:val="es-ES"/>
              </w:rPr>
              <w:t xml:space="preserve">total </w:t>
            </w:r>
            <w:r w:rsidRPr="00B14013">
              <w:rPr>
                <w:sz w:val="16"/>
                <w:szCs w:val="16"/>
                <w:lang w:val="es-ES"/>
              </w:rPr>
              <w:t>de niños/as de 2 a 17 años</w:t>
            </w:r>
          </w:p>
        </w:tc>
        <w:tc>
          <w:tcPr>
            <w:tcW w:w="392" w:type="pct"/>
            <w:gridSpan w:val="2"/>
            <w:vAlign w:val="center"/>
          </w:tcPr>
          <w:p w14:paraId="61D37DD4" w14:textId="77777777" w:rsidR="00765050" w:rsidRPr="00B14013" w:rsidRDefault="00765050" w:rsidP="00765050">
            <w:pPr>
              <w:jc w:val="center"/>
              <w:rPr>
                <w:sz w:val="16"/>
                <w:szCs w:val="16"/>
                <w:lang w:val="es-ES"/>
              </w:rPr>
            </w:pPr>
          </w:p>
        </w:tc>
      </w:tr>
      <w:tr w:rsidR="002E14EB" w:rsidRPr="008B53E1" w14:paraId="5ADF0C52" w14:textId="77777777" w:rsidTr="006B0A56">
        <w:tblPrEx>
          <w:jc w:val="left"/>
        </w:tblPrEx>
        <w:trPr>
          <w:cantSplit/>
          <w:trHeight w:val="134"/>
        </w:trPr>
        <w:tc>
          <w:tcPr>
            <w:tcW w:w="225" w:type="pct"/>
            <w:gridSpan w:val="2"/>
            <w:tcBorders>
              <w:left w:val="nil"/>
              <w:right w:val="nil"/>
            </w:tcBorders>
            <w:tcMar>
              <w:top w:w="72" w:type="dxa"/>
              <w:left w:w="72" w:type="dxa"/>
              <w:bottom w:w="72" w:type="dxa"/>
              <w:right w:w="72" w:type="dxa"/>
            </w:tcMar>
            <w:vAlign w:val="center"/>
          </w:tcPr>
          <w:p w14:paraId="3F784665" w14:textId="77777777" w:rsidR="002E14EB" w:rsidRPr="00B14013" w:rsidRDefault="002E14EB" w:rsidP="0097573B">
            <w:pPr>
              <w:rPr>
                <w:sz w:val="16"/>
                <w:szCs w:val="16"/>
                <w:lang w:val="es-ES"/>
              </w:rPr>
            </w:pPr>
          </w:p>
        </w:tc>
        <w:tc>
          <w:tcPr>
            <w:tcW w:w="818" w:type="pct"/>
            <w:tcBorders>
              <w:left w:val="nil"/>
              <w:right w:val="nil"/>
            </w:tcBorders>
            <w:vAlign w:val="center"/>
          </w:tcPr>
          <w:p w14:paraId="04316B9F" w14:textId="77777777" w:rsidR="002E14EB" w:rsidRPr="00B14013" w:rsidRDefault="002E14EB" w:rsidP="0097573B">
            <w:pPr>
              <w:rPr>
                <w:sz w:val="16"/>
                <w:szCs w:val="16"/>
                <w:lang w:val="es-ES"/>
              </w:rPr>
            </w:pPr>
          </w:p>
        </w:tc>
        <w:tc>
          <w:tcPr>
            <w:tcW w:w="395" w:type="pct"/>
            <w:gridSpan w:val="3"/>
            <w:tcBorders>
              <w:left w:val="nil"/>
              <w:right w:val="nil"/>
            </w:tcBorders>
            <w:vAlign w:val="center"/>
          </w:tcPr>
          <w:p w14:paraId="76FA6EB4" w14:textId="77777777" w:rsidR="002E14EB" w:rsidRPr="00B14013" w:rsidRDefault="002E14EB" w:rsidP="0097573B">
            <w:pPr>
              <w:jc w:val="center"/>
              <w:rPr>
                <w:sz w:val="16"/>
                <w:szCs w:val="16"/>
                <w:lang w:val="es-ES"/>
              </w:rPr>
            </w:pPr>
          </w:p>
        </w:tc>
        <w:tc>
          <w:tcPr>
            <w:tcW w:w="97" w:type="pct"/>
            <w:gridSpan w:val="2"/>
            <w:tcBorders>
              <w:left w:val="nil"/>
              <w:right w:val="nil"/>
            </w:tcBorders>
            <w:vAlign w:val="center"/>
          </w:tcPr>
          <w:p w14:paraId="0075D539" w14:textId="77777777" w:rsidR="002E14EB" w:rsidRPr="00B14013" w:rsidRDefault="002E14EB" w:rsidP="0097573B">
            <w:pPr>
              <w:jc w:val="center"/>
              <w:rPr>
                <w:sz w:val="16"/>
                <w:szCs w:val="16"/>
                <w:lang w:val="es-ES"/>
              </w:rPr>
            </w:pPr>
          </w:p>
        </w:tc>
        <w:tc>
          <w:tcPr>
            <w:tcW w:w="1928" w:type="pct"/>
            <w:tcBorders>
              <w:left w:val="nil"/>
              <w:right w:val="nil"/>
            </w:tcBorders>
            <w:vAlign w:val="center"/>
          </w:tcPr>
          <w:p w14:paraId="4381997D" w14:textId="77777777" w:rsidR="002E14EB" w:rsidRPr="00B14013" w:rsidRDefault="002E14EB" w:rsidP="0097573B">
            <w:pPr>
              <w:rPr>
                <w:sz w:val="16"/>
                <w:szCs w:val="16"/>
                <w:lang w:val="es-ES"/>
              </w:rPr>
            </w:pPr>
          </w:p>
        </w:tc>
        <w:tc>
          <w:tcPr>
            <w:tcW w:w="1145" w:type="pct"/>
            <w:gridSpan w:val="2"/>
            <w:tcBorders>
              <w:left w:val="nil"/>
              <w:right w:val="nil"/>
            </w:tcBorders>
            <w:vAlign w:val="center"/>
          </w:tcPr>
          <w:p w14:paraId="5DEA2993" w14:textId="77777777" w:rsidR="002E14EB" w:rsidRPr="00B14013" w:rsidRDefault="002E14EB" w:rsidP="0097573B">
            <w:pPr>
              <w:rPr>
                <w:sz w:val="16"/>
                <w:szCs w:val="16"/>
                <w:lang w:val="es-ES"/>
              </w:rPr>
            </w:pPr>
          </w:p>
        </w:tc>
        <w:tc>
          <w:tcPr>
            <w:tcW w:w="392" w:type="pct"/>
            <w:gridSpan w:val="2"/>
            <w:tcBorders>
              <w:left w:val="nil"/>
              <w:right w:val="nil"/>
            </w:tcBorders>
            <w:vAlign w:val="center"/>
          </w:tcPr>
          <w:p w14:paraId="7B49D78C" w14:textId="77777777" w:rsidR="002E14EB" w:rsidRPr="00B14013" w:rsidRDefault="002E14EB" w:rsidP="0097573B">
            <w:pPr>
              <w:jc w:val="center"/>
              <w:rPr>
                <w:sz w:val="16"/>
                <w:szCs w:val="16"/>
                <w:lang w:val="es-ES"/>
              </w:rPr>
            </w:pPr>
          </w:p>
        </w:tc>
      </w:tr>
      <w:tr w:rsidR="002E14EB" w:rsidRPr="008B2A8A" w14:paraId="2877C986" w14:textId="77777777" w:rsidTr="006B0A56">
        <w:tblPrEx>
          <w:jc w:val="left"/>
        </w:tblPrEx>
        <w:trPr>
          <w:cantSplit/>
        </w:trPr>
        <w:tc>
          <w:tcPr>
            <w:tcW w:w="5000" w:type="pct"/>
            <w:gridSpan w:val="13"/>
            <w:tcBorders>
              <w:tr2bl w:val="nil"/>
            </w:tcBorders>
            <w:shd w:val="clear" w:color="auto" w:fill="000000"/>
            <w:tcMar>
              <w:top w:w="72" w:type="dxa"/>
              <w:left w:w="72" w:type="dxa"/>
              <w:bottom w:w="72" w:type="dxa"/>
              <w:right w:w="72" w:type="dxa"/>
            </w:tcMar>
            <w:vAlign w:val="center"/>
          </w:tcPr>
          <w:p w14:paraId="39E8865F" w14:textId="0845F2B3" w:rsidR="002E14EB" w:rsidRPr="008B2A8A" w:rsidRDefault="002E14EB" w:rsidP="00B14013">
            <w:pPr>
              <w:rPr>
                <w:b/>
                <w:sz w:val="20"/>
                <w:lang w:val="en-GB"/>
              </w:rPr>
            </w:pPr>
            <w:r>
              <w:rPr>
                <w:b/>
                <w:sz w:val="18"/>
                <w:szCs w:val="18"/>
                <w:lang w:val="en-GB"/>
              </w:rPr>
              <w:t>PO</w:t>
            </w:r>
            <w:r w:rsidR="00B14013">
              <w:rPr>
                <w:b/>
                <w:sz w:val="18"/>
                <w:szCs w:val="18"/>
                <w:lang w:val="en-GB"/>
              </w:rPr>
              <w:t>BREZA</w:t>
            </w:r>
          </w:p>
        </w:tc>
      </w:tr>
      <w:tr w:rsidR="002E14EB" w:rsidRPr="008B2A8A" w14:paraId="1DE14F54" w14:textId="77777777" w:rsidTr="006B0A56">
        <w:tblPrEx>
          <w:jc w:val="left"/>
        </w:tblPrEx>
        <w:trPr>
          <w:cantSplit/>
        </w:trPr>
        <w:tc>
          <w:tcPr>
            <w:tcW w:w="217" w:type="pct"/>
            <w:tcBorders>
              <w:right w:val="single" w:sz="4" w:space="0" w:color="auto"/>
              <w:tr2bl w:val="nil"/>
            </w:tcBorders>
            <w:tcMar>
              <w:top w:w="72" w:type="dxa"/>
              <w:left w:w="72" w:type="dxa"/>
              <w:bottom w:w="72" w:type="dxa"/>
              <w:right w:w="72" w:type="dxa"/>
            </w:tcMar>
            <w:vAlign w:val="center"/>
          </w:tcPr>
          <w:p w14:paraId="167AD972" w14:textId="5EB9940C" w:rsidR="002E14EB" w:rsidRPr="008B2A8A" w:rsidRDefault="002E14EB" w:rsidP="002E14EB">
            <w:pPr>
              <w:rPr>
                <w:sz w:val="16"/>
                <w:szCs w:val="16"/>
                <w:lang w:val="en-GB"/>
              </w:rPr>
            </w:pPr>
            <w:r>
              <w:rPr>
                <w:sz w:val="16"/>
                <w:szCs w:val="16"/>
                <w:lang w:val="en-GB"/>
              </w:rPr>
              <w:t>17.1</w:t>
            </w:r>
          </w:p>
        </w:tc>
        <w:tc>
          <w:tcPr>
            <w:tcW w:w="826" w:type="pct"/>
            <w:gridSpan w:val="2"/>
            <w:tcBorders>
              <w:left w:val="single" w:sz="4" w:space="0" w:color="auto"/>
            </w:tcBorders>
            <w:vAlign w:val="center"/>
          </w:tcPr>
          <w:p w14:paraId="01F4B3FF" w14:textId="74488338" w:rsidR="002E14EB" w:rsidRPr="008B2A8A" w:rsidRDefault="00F05449" w:rsidP="0097573B">
            <w:pPr>
              <w:rPr>
                <w:sz w:val="16"/>
                <w:szCs w:val="16"/>
                <w:lang w:val="en-GB"/>
              </w:rPr>
            </w:pPr>
            <w:r w:rsidRPr="00B14013">
              <w:rPr>
                <w:sz w:val="16"/>
                <w:szCs w:val="16"/>
                <w:lang w:val="en-GB"/>
              </w:rPr>
              <w:t>Pobreza multidimensional</w:t>
            </w:r>
          </w:p>
        </w:tc>
        <w:tc>
          <w:tcPr>
            <w:tcW w:w="395" w:type="pct"/>
            <w:gridSpan w:val="3"/>
            <w:vAlign w:val="center"/>
          </w:tcPr>
          <w:p w14:paraId="23A9FF5A" w14:textId="7CF1BFFA" w:rsidR="002E14EB" w:rsidRPr="008B2A8A" w:rsidRDefault="002E14EB" w:rsidP="0097573B">
            <w:pPr>
              <w:jc w:val="center"/>
              <w:rPr>
                <w:sz w:val="16"/>
                <w:szCs w:val="16"/>
                <w:lang w:val="en-GB"/>
              </w:rPr>
            </w:pPr>
          </w:p>
        </w:tc>
        <w:tc>
          <w:tcPr>
            <w:tcW w:w="97" w:type="pct"/>
            <w:gridSpan w:val="2"/>
            <w:vAlign w:val="center"/>
          </w:tcPr>
          <w:p w14:paraId="4BB5DEA3" w14:textId="77777777" w:rsidR="002E14EB" w:rsidRPr="008B2A8A" w:rsidRDefault="002E14EB" w:rsidP="0097573B">
            <w:pPr>
              <w:jc w:val="center"/>
              <w:rPr>
                <w:sz w:val="16"/>
                <w:szCs w:val="16"/>
                <w:lang w:val="en-GB"/>
              </w:rPr>
            </w:pPr>
          </w:p>
        </w:tc>
        <w:tc>
          <w:tcPr>
            <w:tcW w:w="3073" w:type="pct"/>
            <w:gridSpan w:val="3"/>
            <w:vAlign w:val="center"/>
          </w:tcPr>
          <w:p w14:paraId="59DA97FD" w14:textId="4351AD17" w:rsidR="002E14EB" w:rsidRPr="00B14013" w:rsidRDefault="00F05449" w:rsidP="0097573B">
            <w:pPr>
              <w:rPr>
                <w:sz w:val="16"/>
                <w:szCs w:val="16"/>
                <w:lang w:val="es-ES"/>
              </w:rPr>
            </w:pPr>
            <w:r w:rsidRPr="00B14013">
              <w:rPr>
                <w:sz w:val="16"/>
                <w:szCs w:val="16"/>
                <w:lang w:val="es-ES"/>
              </w:rPr>
              <w:t xml:space="preserve">Proporción de hombres, mujeres y </w:t>
            </w:r>
            <w:r w:rsidR="00691860" w:rsidRPr="00B14013">
              <w:rPr>
                <w:sz w:val="16"/>
                <w:szCs w:val="16"/>
                <w:lang w:val="es-ES"/>
              </w:rPr>
              <w:t>niños/as</w:t>
            </w:r>
            <w:r w:rsidRPr="00B14013">
              <w:rPr>
                <w:sz w:val="16"/>
                <w:szCs w:val="16"/>
                <w:lang w:val="es-ES"/>
              </w:rPr>
              <w:t xml:space="preserve"> de todas las edades que viven en </w:t>
            </w:r>
            <w:r w:rsidR="0037522C">
              <w:rPr>
                <w:sz w:val="16"/>
                <w:szCs w:val="16"/>
                <w:lang w:val="es-ES"/>
              </w:rPr>
              <w:t xml:space="preserve">situación de </w:t>
            </w:r>
            <w:r w:rsidRPr="00B14013">
              <w:rPr>
                <w:sz w:val="16"/>
                <w:szCs w:val="16"/>
                <w:lang w:val="es-ES"/>
              </w:rPr>
              <w:t>pobreza en todas sus dimensiones, por medidas seleccionadas de pobreza multidimensional</w:t>
            </w:r>
          </w:p>
        </w:tc>
        <w:tc>
          <w:tcPr>
            <w:tcW w:w="392" w:type="pct"/>
            <w:gridSpan w:val="2"/>
            <w:vAlign w:val="center"/>
          </w:tcPr>
          <w:p w14:paraId="3205A6EB" w14:textId="59D821DD" w:rsidR="002E14EB" w:rsidRPr="008B2A8A" w:rsidRDefault="00B24832" w:rsidP="002E14EB">
            <w:pPr>
              <w:jc w:val="center"/>
              <w:rPr>
                <w:sz w:val="16"/>
                <w:szCs w:val="16"/>
                <w:lang w:val="en-GB"/>
              </w:rPr>
            </w:pPr>
            <w:r>
              <w:rPr>
                <w:sz w:val="16"/>
                <w:szCs w:val="16"/>
                <w:lang w:val="en-GB"/>
              </w:rPr>
              <w:t xml:space="preserve">Indicador ODS </w:t>
            </w:r>
            <w:r w:rsidR="002E14EB">
              <w:rPr>
                <w:sz w:val="16"/>
                <w:szCs w:val="16"/>
                <w:lang w:val="en-GB"/>
              </w:rPr>
              <w:t>1.2.2</w:t>
            </w:r>
          </w:p>
        </w:tc>
      </w:tr>
    </w:tbl>
    <w:p w14:paraId="67AD07B4" w14:textId="77777777" w:rsidR="002E14EB" w:rsidRPr="008B2A8A" w:rsidRDefault="002E14EB" w:rsidP="002E14EB">
      <w:pPr>
        <w:rPr>
          <w:lang w:val="en-GB"/>
        </w:rPr>
      </w:pPr>
    </w:p>
    <w:sectPr w:rsidR="002E14EB" w:rsidRPr="008B2A8A" w:rsidSect="00CB41F6">
      <w:headerReference w:type="default" r:id="rId9"/>
      <w:footerReference w:type="default" r:id="rId10"/>
      <w:pgSz w:w="15840" w:h="12240" w:orient="landscape"/>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EC414" w14:textId="77777777" w:rsidR="003E74E8" w:rsidRDefault="003E74E8">
      <w:r>
        <w:separator/>
      </w:r>
    </w:p>
  </w:endnote>
  <w:endnote w:type="continuationSeparator" w:id="0">
    <w:p w14:paraId="62B6DF04" w14:textId="77777777" w:rsidR="003E74E8" w:rsidRDefault="003E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203013210"/>
      <w:docPartObj>
        <w:docPartGallery w:val="Page Numbers (Bottom of Page)"/>
        <w:docPartUnique/>
      </w:docPartObj>
    </w:sdtPr>
    <w:sdtEndPr>
      <w:rPr>
        <w:noProof/>
      </w:rPr>
    </w:sdtEndPr>
    <w:sdtContent>
      <w:p w14:paraId="589FDF8C" w14:textId="368B99F3" w:rsidR="00FC64A5" w:rsidRPr="006B0A56" w:rsidRDefault="00FC64A5" w:rsidP="00FC64A5">
        <w:pPr>
          <w:pStyle w:val="Footer"/>
          <w:tabs>
            <w:tab w:val="left" w:pos="6400"/>
            <w:tab w:val="right" w:pos="13824"/>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6B0A56">
          <w:rPr>
            <w:rFonts w:ascii="Arial" w:hAnsi="Arial" w:cs="Arial"/>
            <w:sz w:val="16"/>
            <w:szCs w:val="16"/>
          </w:rPr>
          <w:fldChar w:fldCharType="begin"/>
        </w:r>
        <w:r w:rsidRPr="006B0A56">
          <w:rPr>
            <w:rFonts w:ascii="Arial" w:hAnsi="Arial" w:cs="Arial"/>
            <w:sz w:val="16"/>
            <w:szCs w:val="16"/>
          </w:rPr>
          <w:instrText xml:space="preserve"> PAGE   \* MERGEFORMAT </w:instrText>
        </w:r>
        <w:r w:rsidRPr="006B0A56">
          <w:rPr>
            <w:rFonts w:ascii="Arial" w:hAnsi="Arial" w:cs="Arial"/>
            <w:sz w:val="16"/>
            <w:szCs w:val="16"/>
          </w:rPr>
          <w:fldChar w:fldCharType="separate"/>
        </w:r>
        <w:r w:rsidR="00C5689D">
          <w:rPr>
            <w:rFonts w:ascii="Arial" w:hAnsi="Arial" w:cs="Arial"/>
            <w:noProof/>
            <w:sz w:val="16"/>
            <w:szCs w:val="16"/>
          </w:rPr>
          <w:t>1</w:t>
        </w:r>
        <w:r w:rsidRPr="006B0A56">
          <w:rPr>
            <w:rFonts w:ascii="Arial" w:hAnsi="Arial" w:cs="Arial"/>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36DF0" w14:textId="77777777" w:rsidR="003E74E8" w:rsidRDefault="003E74E8">
      <w:r>
        <w:separator/>
      </w:r>
    </w:p>
  </w:footnote>
  <w:footnote w:type="continuationSeparator" w:id="0">
    <w:p w14:paraId="436C35AF" w14:textId="77777777" w:rsidR="003E74E8" w:rsidRDefault="003E74E8">
      <w:r>
        <w:continuationSeparator/>
      </w:r>
    </w:p>
  </w:footnote>
  <w:footnote w:id="1">
    <w:p w14:paraId="5D5F63E2" w14:textId="1678C60F" w:rsidR="00FC64A5" w:rsidRDefault="00FC64A5" w:rsidP="004617EE">
      <w:pPr>
        <w:pStyle w:val="FootnoteText"/>
        <w:rPr>
          <w:rFonts w:ascii="Arial" w:hAnsi="Arial" w:cs="Arial"/>
          <w:sz w:val="16"/>
          <w:szCs w:val="16"/>
          <w:lang w:val="es-ES_tradnl"/>
        </w:rPr>
      </w:pPr>
      <w:r w:rsidRPr="004617EE">
        <w:rPr>
          <w:sz w:val="16"/>
          <w:szCs w:val="16"/>
          <w:vertAlign w:val="superscript"/>
          <w:lang w:val="es-ES"/>
        </w:rPr>
        <w:t>[M]</w:t>
      </w:r>
      <w:r w:rsidRPr="004617EE">
        <w:rPr>
          <w:sz w:val="16"/>
          <w:szCs w:val="16"/>
          <w:lang w:val="es-ES"/>
        </w:rPr>
        <w:t xml:space="preserve"> El indicador también está calculado para hombres, para el mismo grupo etario, en encuestas en las que se ha incluido el Cuestionario de Hombres Individuales. </w:t>
      </w:r>
      <w:r w:rsidRPr="004617EE">
        <w:rPr>
          <w:sz w:val="16"/>
          <w:szCs w:val="16"/>
        </w:rPr>
        <w:t>Los cálculos se realizan utilizando módulos en el Cuestionario de Hombres individuales.</w:t>
      </w:r>
    </w:p>
    <w:p w14:paraId="3252E652" w14:textId="23EDB718" w:rsidR="00FC64A5" w:rsidRPr="004617EE" w:rsidRDefault="00FC64A5">
      <w:pPr>
        <w:pStyle w:val="FootnoteText"/>
        <w:rPr>
          <w:sz w:val="16"/>
          <w:szCs w:val="16"/>
          <w:lang w:val="es-ES"/>
        </w:rPr>
      </w:pPr>
      <w:r w:rsidRPr="008B2A8A">
        <w:rPr>
          <w:rStyle w:val="FootnoteReference"/>
          <w:sz w:val="16"/>
          <w:szCs w:val="16"/>
        </w:rPr>
        <w:footnoteRef/>
      </w:r>
      <w:r>
        <w:rPr>
          <w:sz w:val="16"/>
          <w:szCs w:val="16"/>
          <w:lang w:val="es-ES"/>
        </w:rPr>
        <w:t xml:space="preserve"> </w:t>
      </w:r>
      <w:r w:rsidRPr="004617EE">
        <w:rPr>
          <w:sz w:val="16"/>
          <w:szCs w:val="16"/>
          <w:lang w:val="es-ES"/>
        </w:rPr>
        <w:t>A</w:t>
      </w:r>
      <w:r w:rsidRPr="004617EE">
        <w:rPr>
          <w:rFonts w:ascii="Arial" w:hAnsi="Arial" w:cs="Arial"/>
          <w:sz w:val="16"/>
          <w:szCs w:val="16"/>
          <w:lang w:val="es-ES"/>
        </w:rPr>
        <w:t>l</w:t>
      </w:r>
      <w:r w:rsidRPr="004617EE">
        <w:rPr>
          <w:sz w:val="16"/>
          <w:szCs w:val="16"/>
          <w:lang w:val="es-ES"/>
        </w:rPr>
        <w:t xml:space="preserve">gunos indicadores se construyen utilizando las preguntas en varios módulos de los cuestionarios MICS.  </w:t>
      </w:r>
      <w:r w:rsidRPr="00EE6139">
        <w:rPr>
          <w:sz w:val="16"/>
          <w:szCs w:val="16"/>
          <w:lang w:val="es-ES"/>
        </w:rPr>
        <w:t>En tales casos, solamente se indica el módulo/s que contiene la mayor parte de la información necesaria.</w:t>
      </w:r>
    </w:p>
  </w:footnote>
  <w:footnote w:id="2">
    <w:p w14:paraId="1AC17316" w14:textId="15FF89BE" w:rsidR="00FC64A5" w:rsidRPr="004617EE" w:rsidRDefault="00FC64A5" w:rsidP="004617EE">
      <w:pPr>
        <w:rPr>
          <w:sz w:val="16"/>
          <w:szCs w:val="16"/>
          <w:lang w:val="es-ES"/>
        </w:rPr>
      </w:pPr>
      <w:r w:rsidRPr="00DD7BCB">
        <w:rPr>
          <w:rStyle w:val="FootnoteReference"/>
          <w:sz w:val="16"/>
          <w:szCs w:val="16"/>
        </w:rPr>
        <w:footnoteRef/>
      </w:r>
      <w:r w:rsidRPr="004617EE">
        <w:rPr>
          <w:rStyle w:val="FootnoteReference"/>
          <w:sz w:val="16"/>
          <w:szCs w:val="16"/>
          <w:lang w:val="es-ES"/>
        </w:rPr>
        <w:t xml:space="preserve"> </w:t>
      </w:r>
      <w:r w:rsidRPr="004617EE">
        <w:rPr>
          <w:sz w:val="16"/>
          <w:szCs w:val="16"/>
          <w:lang w:val="es-ES"/>
        </w:rPr>
        <w:t xml:space="preserve">Todos los indicadores de MICS están desagregados, en su caso, por quintiles de riqueza, sexo, edad, etnia, estado migratorio, discapacidad y ubicación geográfica (según los dominios), u otras características recomendadas por el Grupo Interagencial de Expertos en Indicadores ODS: </w:t>
      </w:r>
      <w:hyperlink r:id="rId1" w:history="1">
        <w:r w:rsidRPr="004617EE">
          <w:rPr>
            <w:rStyle w:val="Hyperlink"/>
            <w:sz w:val="16"/>
            <w:szCs w:val="16"/>
            <w:lang w:val="es-ES"/>
          </w:rPr>
          <w:t>http://unstats.un.org/sdgs/indicators/Official%20List%20of%20Proposed%20SDG%20Indicators.pdf</w:t>
        </w:r>
      </w:hyperlink>
      <w:r w:rsidRPr="004617EE">
        <w:rPr>
          <w:sz w:val="16"/>
          <w:szCs w:val="16"/>
          <w:lang w:val="es-ES"/>
        </w:rPr>
        <w:t xml:space="preserve"> </w:t>
      </w:r>
    </w:p>
  </w:footnote>
  <w:footnote w:id="3">
    <w:p w14:paraId="46895C63" w14:textId="6D1FBDEE" w:rsidR="00FC64A5" w:rsidRPr="00933206" w:rsidRDefault="00FC64A5" w:rsidP="00114EC4">
      <w:pPr>
        <w:pStyle w:val="FootnoteText"/>
        <w:rPr>
          <w:sz w:val="16"/>
          <w:szCs w:val="16"/>
          <w:lang w:val="es-ES"/>
        </w:rPr>
      </w:pPr>
      <w:r w:rsidRPr="008B2A8A">
        <w:rPr>
          <w:rStyle w:val="FootnoteReference"/>
          <w:sz w:val="16"/>
          <w:szCs w:val="16"/>
        </w:rPr>
        <w:footnoteRef/>
      </w:r>
      <w:r w:rsidRPr="004617EE">
        <w:rPr>
          <w:sz w:val="16"/>
          <w:szCs w:val="16"/>
          <w:lang w:val="es-ES"/>
        </w:rPr>
        <w:t xml:space="preserve"> Indicadores de los Objetivos</w:t>
      </w:r>
      <w:r>
        <w:rPr>
          <w:sz w:val="16"/>
          <w:szCs w:val="16"/>
          <w:lang w:val="es-ES"/>
        </w:rPr>
        <w:t xml:space="preserve"> de Desarrollo Sostenible (ODS)</w:t>
      </w:r>
      <w:r w:rsidRPr="004617EE">
        <w:rPr>
          <w:sz w:val="16"/>
          <w:szCs w:val="16"/>
          <w:lang w:val="es-ES"/>
        </w:rPr>
        <w:t xml:space="preserve">, </w:t>
      </w:r>
      <w:hyperlink r:id="rId2" w:history="1">
        <w:r w:rsidRPr="004617EE">
          <w:rPr>
            <w:rStyle w:val="Hyperlink"/>
            <w:sz w:val="16"/>
            <w:szCs w:val="16"/>
            <w:lang w:val="es-ES"/>
          </w:rPr>
          <w:t>http://unstats.un.org/sdgs/indicators/indicators-list/</w:t>
        </w:r>
      </w:hyperlink>
      <w:r w:rsidRPr="004617EE">
        <w:rPr>
          <w:rStyle w:val="Hyperlink"/>
          <w:color w:val="auto"/>
          <w:sz w:val="16"/>
          <w:szCs w:val="16"/>
          <w:u w:val="none"/>
          <w:lang w:val="es-ES"/>
        </w:rPr>
        <w:t xml:space="preserve">. </w:t>
      </w:r>
      <w:r w:rsidRPr="00933206">
        <w:rPr>
          <w:sz w:val="16"/>
          <w:szCs w:val="16"/>
          <w:lang w:val="es-ES"/>
        </w:rPr>
        <w:t>El Grupo de Trabajo Interinstitucional sobre Indicadores ODS actualiza continuamente los metadatos de muchos indicadores ODS y se realizan cambios en la lista de indicadores ODS. MICS cubre muchos indicadores ODS con una coincidencia exacta de sus definiciones, mientras que algunos indicadores son sólo parcialmente cubiertos por MICS. Estos últimos casos se incluyen aquí siempre y cuando la metodología internacional actual permita únicamente la forma en que se define el indicador MICS, y/o que el indicador MICS genere una parte significativa del indicador ODS. Para más información sobre los metadatos de los indicadores ODS, véase</w:t>
      </w:r>
      <w:r w:rsidRPr="00933206">
        <w:rPr>
          <w:rStyle w:val="Hyperlink"/>
          <w:color w:val="auto"/>
          <w:sz w:val="16"/>
          <w:szCs w:val="16"/>
          <w:u w:val="none"/>
          <w:lang w:val="es-ES"/>
        </w:rPr>
        <w:t xml:space="preserve"> </w:t>
      </w:r>
      <w:hyperlink r:id="rId3" w:history="1">
        <w:r w:rsidRPr="00933206">
          <w:rPr>
            <w:rStyle w:val="Hyperlink"/>
            <w:sz w:val="16"/>
            <w:szCs w:val="16"/>
            <w:lang w:val="es-ES"/>
          </w:rPr>
          <w:t>http://unstats.un.org/sdgs/metadata/</w:t>
        </w:r>
      </w:hyperlink>
      <w:r w:rsidRPr="00933206">
        <w:rPr>
          <w:rStyle w:val="Hyperlink"/>
          <w:color w:val="auto"/>
          <w:sz w:val="16"/>
          <w:szCs w:val="16"/>
          <w:u w:val="none"/>
          <w:lang w:val="es-ES"/>
        </w:rPr>
        <w:t xml:space="preserve"> </w:t>
      </w:r>
    </w:p>
  </w:footnote>
  <w:footnote w:id="4">
    <w:p w14:paraId="56C27F86" w14:textId="7C579248" w:rsidR="00FC64A5" w:rsidRPr="004617EE" w:rsidRDefault="00FC64A5" w:rsidP="00114EC4">
      <w:pPr>
        <w:pStyle w:val="FootnoteText"/>
        <w:rPr>
          <w:sz w:val="16"/>
          <w:szCs w:val="16"/>
          <w:lang w:val="es-ES"/>
        </w:rPr>
      </w:pPr>
      <w:r w:rsidRPr="008B2A8A">
        <w:rPr>
          <w:rStyle w:val="FootnoteReference"/>
          <w:sz w:val="16"/>
          <w:szCs w:val="16"/>
        </w:rPr>
        <w:footnoteRef/>
      </w:r>
      <w:r w:rsidRPr="004617EE">
        <w:rPr>
          <w:sz w:val="16"/>
          <w:szCs w:val="16"/>
          <w:lang w:val="es-ES"/>
        </w:rPr>
        <w:t xml:space="preserve"> Los indicadores de mortalidad se calculan para el último período de 5 años.</w:t>
      </w:r>
    </w:p>
    <w:p w14:paraId="5B312B7E" w14:textId="77777777" w:rsidR="00FC64A5" w:rsidRPr="004617EE" w:rsidRDefault="00FC64A5" w:rsidP="00571859">
      <w:pPr>
        <w:pStyle w:val="FootnoteText"/>
        <w:rPr>
          <w:rFonts w:ascii="Arial" w:hAnsi="Arial" w:cs="Arial"/>
          <w:sz w:val="16"/>
          <w:szCs w:val="16"/>
          <w:lang w:val="es-ES"/>
        </w:rPr>
      </w:pPr>
    </w:p>
    <w:p w14:paraId="3C3F18A8" w14:textId="0753F733" w:rsidR="00FC64A5" w:rsidRPr="00571859" w:rsidRDefault="00FC64A5" w:rsidP="00571859">
      <w:pPr>
        <w:pStyle w:val="FootnoteText"/>
        <w:rPr>
          <w:sz w:val="16"/>
          <w:szCs w:val="16"/>
          <w:lang w:val="es-ES"/>
        </w:rPr>
      </w:pPr>
    </w:p>
  </w:footnote>
  <w:footnote w:id="5">
    <w:p w14:paraId="575BE2D0" w14:textId="5B8E0B1C" w:rsidR="00FC64A5" w:rsidRPr="00455E0A" w:rsidRDefault="00FC64A5">
      <w:pPr>
        <w:pStyle w:val="FootnoteText"/>
        <w:rPr>
          <w:sz w:val="16"/>
          <w:szCs w:val="16"/>
          <w:lang w:val="es-ES"/>
        </w:rPr>
      </w:pPr>
      <w:r w:rsidRPr="008B2A8A">
        <w:rPr>
          <w:rStyle w:val="FootnoteReference"/>
          <w:sz w:val="16"/>
          <w:szCs w:val="16"/>
        </w:rPr>
        <w:footnoteRef/>
      </w:r>
      <w:r w:rsidRPr="00455E0A">
        <w:rPr>
          <w:rStyle w:val="FootnoteReference"/>
          <w:sz w:val="16"/>
          <w:szCs w:val="16"/>
          <w:lang w:val="es-ES"/>
        </w:rPr>
        <w:t xml:space="preserve"> </w:t>
      </w:r>
      <w:r w:rsidRPr="00455E0A">
        <w:rPr>
          <w:sz w:val="16"/>
          <w:szCs w:val="16"/>
          <w:lang w:val="es-ES"/>
        </w:rPr>
        <w:t>Infantes alimentados con leche materna y que no reciben ningún otro líquido o alimento, con excepción de solución oral rehidratante, vitaminas, suplementos minerales y medicamentos.</w:t>
      </w:r>
    </w:p>
  </w:footnote>
  <w:footnote w:id="6">
    <w:p w14:paraId="7B192E89" w14:textId="734D1619" w:rsidR="00FC64A5" w:rsidRPr="00455E0A" w:rsidRDefault="00FC64A5" w:rsidP="00455E0A">
      <w:pPr>
        <w:rPr>
          <w:sz w:val="16"/>
          <w:szCs w:val="16"/>
          <w:lang w:val="es-ES"/>
        </w:rPr>
      </w:pPr>
      <w:r w:rsidRPr="008B2A8A">
        <w:rPr>
          <w:rStyle w:val="FootnoteReference"/>
          <w:sz w:val="16"/>
          <w:szCs w:val="16"/>
        </w:rPr>
        <w:footnoteRef/>
      </w:r>
      <w:r w:rsidRPr="00455E0A">
        <w:rPr>
          <w:rStyle w:val="FootnoteReference"/>
          <w:sz w:val="16"/>
          <w:szCs w:val="16"/>
          <w:lang w:val="es-ES"/>
        </w:rPr>
        <w:t xml:space="preserve"> </w:t>
      </w:r>
      <w:r w:rsidRPr="00455E0A">
        <w:rPr>
          <w:sz w:val="16"/>
          <w:szCs w:val="16"/>
          <w:lang w:val="es-ES"/>
        </w:rPr>
        <w:t>Infantes que reciben leche materna y ciertos líquidos (agua y bebidas a base de agua, jugos de frutas, fluidos rituales, solución oral rehidratante, gotas, vitaminas, minerales y medicamentos) pero que no reciben otra cosa (en particular, leche que no sea de origen humano y fluidos a base de alimentos).</w:t>
      </w:r>
    </w:p>
  </w:footnote>
  <w:footnote w:id="7">
    <w:p w14:paraId="66E5E87B" w14:textId="1D14B76A" w:rsidR="00FC64A5" w:rsidRPr="00455E0A" w:rsidRDefault="00FC64A5" w:rsidP="00455E0A">
      <w:pPr>
        <w:pStyle w:val="FootnoteText"/>
        <w:rPr>
          <w:sz w:val="16"/>
          <w:szCs w:val="16"/>
          <w:lang w:val="es-ES"/>
        </w:rPr>
      </w:pPr>
      <w:r w:rsidRPr="008B2A8A">
        <w:rPr>
          <w:rStyle w:val="FootnoteReference"/>
          <w:sz w:val="16"/>
          <w:szCs w:val="16"/>
        </w:rPr>
        <w:footnoteRef/>
      </w:r>
      <w:r w:rsidRPr="00455E0A">
        <w:rPr>
          <w:rStyle w:val="FootnoteReference"/>
          <w:sz w:val="16"/>
          <w:szCs w:val="16"/>
          <w:lang w:val="es-ES"/>
        </w:rPr>
        <w:t xml:space="preserve"> </w:t>
      </w:r>
      <w:r w:rsidRPr="00455E0A">
        <w:rPr>
          <w:sz w:val="16"/>
          <w:szCs w:val="16"/>
          <w:lang w:val="es-ES"/>
        </w:rPr>
        <w:t>Infantes de entre 0 y 5 meses que reciben exclusivamente leche materna, y niños/as de entre 6 y 23 meses que reciben leche materna y que comieron alimentos sólidos, semi-sólidos o blandos</w:t>
      </w:r>
    </w:p>
    <w:p w14:paraId="101B29F8" w14:textId="4565A133" w:rsidR="00FC64A5" w:rsidRPr="00455E0A" w:rsidRDefault="00FC64A5">
      <w:pPr>
        <w:pStyle w:val="FootnoteText"/>
        <w:rPr>
          <w:sz w:val="16"/>
          <w:szCs w:val="16"/>
          <w:lang w:val="es-ES"/>
        </w:rPr>
      </w:pPr>
    </w:p>
  </w:footnote>
  <w:footnote w:id="8">
    <w:p w14:paraId="0EA55775" w14:textId="7E6535B6" w:rsidR="00FC64A5" w:rsidRPr="00455E0A" w:rsidRDefault="00FC64A5" w:rsidP="00455E0A">
      <w:pPr>
        <w:rPr>
          <w:sz w:val="16"/>
          <w:szCs w:val="16"/>
          <w:lang w:val="es-ES"/>
        </w:rPr>
      </w:pPr>
      <w:r w:rsidRPr="008B2A8A">
        <w:rPr>
          <w:rStyle w:val="FootnoteReference"/>
          <w:sz w:val="16"/>
          <w:szCs w:val="16"/>
        </w:rPr>
        <w:footnoteRef/>
      </w:r>
      <w:r w:rsidRPr="00455E0A">
        <w:rPr>
          <w:rStyle w:val="FootnoteReference"/>
          <w:sz w:val="16"/>
          <w:szCs w:val="16"/>
          <w:lang w:val="es-ES"/>
        </w:rPr>
        <w:t xml:space="preserve"> </w:t>
      </w:r>
      <w:r w:rsidRPr="00455E0A">
        <w:rPr>
          <w:sz w:val="16"/>
          <w:szCs w:val="16"/>
          <w:lang w:val="es-ES"/>
        </w:rPr>
        <w:t>Lactantes: alimentos sólidos, semisólidos o blandos, dos veces para niños/as de 6-8 meses de edad y tres veces para niños/as de 9 a 23 meses; No lactantes: alimentos sólidos, semisólidos o blandos, o alimentos a base de leche, cuatro veces para niños/as de 6 a 23 meses de edad</w:t>
      </w:r>
    </w:p>
    <w:p w14:paraId="7D25CDA8" w14:textId="5C67A156" w:rsidR="00FC64A5" w:rsidRPr="00455E0A" w:rsidRDefault="00FC64A5">
      <w:pPr>
        <w:pStyle w:val="FootnoteText"/>
        <w:rPr>
          <w:sz w:val="16"/>
          <w:szCs w:val="16"/>
          <w:lang w:val="es-ES"/>
        </w:rPr>
      </w:pPr>
    </w:p>
  </w:footnote>
  <w:footnote w:id="9">
    <w:p w14:paraId="2E4F9992" w14:textId="091899B4" w:rsidR="00FC64A5" w:rsidRPr="00455E0A" w:rsidRDefault="00FC64A5" w:rsidP="00455E0A">
      <w:pPr>
        <w:rPr>
          <w:sz w:val="16"/>
          <w:szCs w:val="16"/>
          <w:lang w:val="es-ES"/>
        </w:rPr>
      </w:pPr>
      <w:r w:rsidRPr="008B2A8A">
        <w:rPr>
          <w:rStyle w:val="FootnoteReference"/>
          <w:sz w:val="16"/>
          <w:szCs w:val="16"/>
        </w:rPr>
        <w:footnoteRef/>
      </w:r>
      <w:r w:rsidRPr="00455E0A">
        <w:rPr>
          <w:sz w:val="16"/>
          <w:szCs w:val="16"/>
          <w:lang w:val="es-ES"/>
        </w:rPr>
        <w:t xml:space="preserve"> El indicador se basa en el consumo de alguna cantidad de alimentos de al menos 4 de los 7 siguientes grupos de alimentos: 1) granos, raíces y tubérculos, 2) legumbres y nueces, 3) productos lácteos (leche, yogurt, queso), 4) alimentos de carne (carne, pescado, aves de corral e hígado/ órganos de carnes), 5) huevos, 6) verduras y frutas ricas en vitamina-A, y 7) otras frutas y verduras</w:t>
      </w:r>
    </w:p>
  </w:footnote>
  <w:footnote w:id="10">
    <w:p w14:paraId="571B4C4A" w14:textId="35F031BA" w:rsidR="00FC64A5" w:rsidRPr="00FA2385" w:rsidRDefault="00FC64A5" w:rsidP="00FA2385">
      <w:pPr>
        <w:rPr>
          <w:sz w:val="16"/>
          <w:szCs w:val="16"/>
          <w:lang w:val="es-ES"/>
        </w:rPr>
      </w:pPr>
      <w:r w:rsidRPr="00F252C7">
        <w:rPr>
          <w:rStyle w:val="FootnoteReference"/>
        </w:rPr>
        <w:footnoteRef/>
      </w:r>
      <w:r>
        <w:rPr>
          <w:rStyle w:val="FootnoteReference"/>
          <w:lang w:val="es-ES"/>
        </w:rPr>
        <w:t xml:space="preserve"> </w:t>
      </w:r>
      <w:r w:rsidRPr="00FA2385">
        <w:rPr>
          <w:sz w:val="16"/>
          <w:szCs w:val="16"/>
          <w:lang w:val="es-ES"/>
        </w:rPr>
        <w:t xml:space="preserve">Varios de los Indicadores MICS sobre salud infantil contribuirán al cálculo del Indicador 3.8.1 de los ODS: “Cobertura de los servicios esenciales de salud (definida como la cobertura promedio de los servicios esenciales basados en intervenciones trazadoras que incluyen la salud reproductiva, materna, del recién nacido y del niño, enfermedades infecciosas, enfermedades no transmisibles y capacidad y acceso a los servicios, entre la población general y la más desfavorecida)”. Dado que la metodología exacta y los metadatos de este indicador aún no están disponibles, todavía no se han incluido las referencias a la misma de la Lista de Indicadores MICS </w:t>
      </w:r>
    </w:p>
    <w:p w14:paraId="168C5D93" w14:textId="787C6428" w:rsidR="00FC64A5" w:rsidRPr="00FA2385" w:rsidRDefault="00FC64A5">
      <w:pPr>
        <w:pStyle w:val="FootnoteText"/>
        <w:rPr>
          <w:sz w:val="16"/>
          <w:szCs w:val="16"/>
          <w:lang w:val="es-ES"/>
        </w:rPr>
      </w:pPr>
    </w:p>
  </w:footnote>
  <w:footnote w:id="11">
    <w:p w14:paraId="15EAAD6D" w14:textId="3D9A361C" w:rsidR="00FC64A5" w:rsidRPr="00FA2385" w:rsidRDefault="00FC64A5" w:rsidP="00FA2385">
      <w:pPr>
        <w:rPr>
          <w:sz w:val="16"/>
          <w:szCs w:val="16"/>
          <w:lang w:val="es-ES"/>
        </w:rPr>
      </w:pPr>
      <w:r w:rsidRPr="008B2A8A">
        <w:rPr>
          <w:rStyle w:val="FootnoteReference"/>
          <w:sz w:val="16"/>
          <w:szCs w:val="16"/>
        </w:rPr>
        <w:footnoteRef/>
      </w:r>
      <w:r w:rsidRPr="00FA2385">
        <w:rPr>
          <w:rStyle w:val="FootnoteReference"/>
          <w:sz w:val="16"/>
          <w:szCs w:val="16"/>
          <w:lang w:val="es-ES"/>
        </w:rPr>
        <w:t xml:space="preserve"> </w:t>
      </w:r>
      <w:r w:rsidRPr="00FA2385">
        <w:rPr>
          <w:sz w:val="16"/>
          <w:szCs w:val="16"/>
          <w:lang w:val="es-ES"/>
        </w:rPr>
        <w:t>En los países donde la última dosis de la vacuna se administra a los o a partir de los 12 meses de edad, de acuerdo con el calendario de vacunación, el indicador se calcula como la proporción de niños/as de 24-35 meses a los que se les administró la vacuna a los 24 meses de edad</w:t>
      </w:r>
    </w:p>
  </w:footnote>
  <w:footnote w:id="12">
    <w:p w14:paraId="75875FDD" w14:textId="0C12858D" w:rsidR="00FC64A5" w:rsidRPr="00FA2385" w:rsidRDefault="00FC64A5" w:rsidP="00FA2385">
      <w:pPr>
        <w:rPr>
          <w:sz w:val="16"/>
          <w:szCs w:val="16"/>
          <w:lang w:val="es-ES"/>
        </w:rPr>
      </w:pPr>
      <w:r w:rsidRPr="00E40FE5">
        <w:rPr>
          <w:rStyle w:val="FootnoteReference"/>
          <w:sz w:val="16"/>
        </w:rPr>
        <w:footnoteRef/>
      </w:r>
      <w:r w:rsidRPr="00FA2385">
        <w:rPr>
          <w:lang w:val="es-ES"/>
        </w:rPr>
        <w:t xml:space="preserve"> </w:t>
      </w:r>
      <w:r w:rsidRPr="00FA2385">
        <w:rPr>
          <w:sz w:val="16"/>
          <w:szCs w:val="16"/>
          <w:lang w:val="es-ES"/>
        </w:rPr>
        <w:t xml:space="preserve">Nuevo indicador ODS que se agregará oficialmente a la lista de indicadores ODS en marzo de 2017, según lo aprobado por el Grupo Interinstitucional sobre Indicadores ODS, en la 4ª Reunión en Ginebra: </w:t>
      </w:r>
      <w:hyperlink r:id="rId4" w:history="1">
        <w:r w:rsidRPr="00FA2385">
          <w:rPr>
            <w:rStyle w:val="Hyperlink"/>
            <w:sz w:val="16"/>
            <w:szCs w:val="16"/>
            <w:lang w:val="es-ES"/>
          </w:rPr>
          <w:t>http://unstats.un.org/sdgs/meetings/iaeg-sdgs-meeting-04</w:t>
        </w:r>
      </w:hyperlink>
      <w:r w:rsidRPr="00FA2385">
        <w:rPr>
          <w:sz w:val="16"/>
          <w:szCs w:val="16"/>
          <w:lang w:val="es-ES"/>
        </w:rPr>
        <w:t xml:space="preserve"> </w:t>
      </w:r>
    </w:p>
  </w:footnote>
  <w:footnote w:id="13">
    <w:p w14:paraId="6C59A406" w14:textId="3883F283" w:rsidR="00FC64A5" w:rsidRPr="00287F07" w:rsidRDefault="00FC64A5" w:rsidP="00FA2385">
      <w:pPr>
        <w:rPr>
          <w:sz w:val="16"/>
          <w:szCs w:val="16"/>
          <w:lang w:val="es-ES"/>
        </w:rPr>
      </w:pPr>
      <w:r w:rsidRPr="008B2A8A">
        <w:rPr>
          <w:rStyle w:val="FootnoteReference"/>
          <w:sz w:val="16"/>
          <w:szCs w:val="16"/>
        </w:rPr>
        <w:footnoteRef/>
      </w:r>
      <w:r w:rsidRPr="00FA2385">
        <w:rPr>
          <w:rStyle w:val="FootnoteReference"/>
          <w:sz w:val="16"/>
          <w:szCs w:val="16"/>
          <w:lang w:val="es-ES"/>
        </w:rPr>
        <w:t xml:space="preserve"> </w:t>
      </w:r>
      <w:r w:rsidRPr="00287F07">
        <w:rPr>
          <w:sz w:val="16"/>
          <w:szCs w:val="16"/>
          <w:lang w:val="es-ES"/>
        </w:rPr>
        <w:t>Consúltese el plan de tabulación de MICS para una descripción detallada</w:t>
      </w:r>
    </w:p>
    <w:p w14:paraId="66663633" w14:textId="2A8285F4" w:rsidR="00FC64A5" w:rsidRPr="00FA2385" w:rsidRDefault="00FC64A5">
      <w:pPr>
        <w:pStyle w:val="FootnoteText"/>
        <w:rPr>
          <w:sz w:val="16"/>
          <w:szCs w:val="16"/>
          <w:lang w:val="es-ES"/>
        </w:rPr>
      </w:pPr>
    </w:p>
  </w:footnote>
  <w:footnote w:id="14">
    <w:p w14:paraId="7A3A3C48" w14:textId="33A470FA" w:rsidR="00FC64A5" w:rsidRPr="00FA2385" w:rsidRDefault="00FC64A5">
      <w:pPr>
        <w:pStyle w:val="FootnoteText"/>
        <w:rPr>
          <w:sz w:val="16"/>
          <w:szCs w:val="16"/>
          <w:lang w:val="es-ES"/>
        </w:rPr>
      </w:pPr>
      <w:r w:rsidRPr="008B2A8A">
        <w:rPr>
          <w:rStyle w:val="FootnoteReference"/>
          <w:sz w:val="16"/>
          <w:szCs w:val="16"/>
        </w:rPr>
        <w:footnoteRef/>
      </w:r>
      <w:r w:rsidRPr="00FA2385">
        <w:rPr>
          <w:rStyle w:val="FootnoteReference"/>
          <w:sz w:val="16"/>
          <w:szCs w:val="16"/>
          <w:lang w:val="es-ES"/>
        </w:rPr>
        <w:t xml:space="preserve"> </w:t>
      </w:r>
      <w:r>
        <w:rPr>
          <w:sz w:val="16"/>
          <w:szCs w:val="16"/>
          <w:lang w:val="es-ES"/>
        </w:rPr>
        <w:t>Un</w:t>
      </w:r>
      <w:r w:rsidRPr="00FA2385">
        <w:rPr>
          <w:sz w:val="16"/>
          <w:szCs w:val="16"/>
          <w:lang w:val="es-ES"/>
        </w:rPr>
        <w:t xml:space="preserve"> MTI es (a) un mosquitero tratado convencionalmente que ha sido empapado con un insecticida en los últimos 12 meses, (b) mosquitero tratado en fábrica que no requiere ningún tratamiento, (c) un mosquitero pre-tratada adquirido en los últimos 12 Meses, o (d) un mosquitero que ha sido empapado o sumergido en insecticida en los últimos 12 meses</w:t>
      </w:r>
    </w:p>
  </w:footnote>
  <w:footnote w:id="15">
    <w:p w14:paraId="27279CBB" w14:textId="20BED325" w:rsidR="00FC64A5" w:rsidRPr="00FA2385" w:rsidRDefault="00FC64A5">
      <w:pPr>
        <w:pStyle w:val="FootnoteText"/>
        <w:rPr>
          <w:sz w:val="16"/>
          <w:szCs w:val="16"/>
          <w:lang w:val="es-ES"/>
        </w:rPr>
      </w:pPr>
      <w:r w:rsidRPr="008B2A8A">
        <w:rPr>
          <w:rStyle w:val="FootnoteReference"/>
          <w:sz w:val="16"/>
          <w:szCs w:val="16"/>
        </w:rPr>
        <w:footnoteRef/>
      </w:r>
      <w:r w:rsidRPr="00FA2385">
        <w:rPr>
          <w:rStyle w:val="FootnoteReference"/>
          <w:sz w:val="16"/>
          <w:szCs w:val="16"/>
          <w:lang w:val="es-ES"/>
        </w:rPr>
        <w:t xml:space="preserve"> </w:t>
      </w:r>
      <w:r w:rsidRPr="00FA2385">
        <w:rPr>
          <w:sz w:val="16"/>
          <w:szCs w:val="16"/>
          <w:lang w:val="es-ES"/>
        </w:rPr>
        <w:t>(a) Hogares cubiertos por el control de vectores, (b) Cobertura universal del control de vectores</w:t>
      </w:r>
    </w:p>
  </w:footnote>
  <w:footnote w:id="16">
    <w:p w14:paraId="301A962C" w14:textId="0AB8196E" w:rsidR="00FC64A5" w:rsidRPr="00FA2385" w:rsidRDefault="00FC64A5" w:rsidP="00EC63CC">
      <w:pPr>
        <w:pStyle w:val="FootnoteText"/>
        <w:rPr>
          <w:sz w:val="16"/>
          <w:szCs w:val="16"/>
          <w:lang w:val="es-ES"/>
        </w:rPr>
      </w:pPr>
      <w:r w:rsidRPr="008B2A8A">
        <w:rPr>
          <w:rStyle w:val="FootnoteReference"/>
          <w:sz w:val="16"/>
          <w:szCs w:val="16"/>
        </w:rPr>
        <w:footnoteRef/>
      </w:r>
      <w:r w:rsidRPr="00FA2385">
        <w:rPr>
          <w:rStyle w:val="FootnoteReference"/>
          <w:sz w:val="16"/>
          <w:szCs w:val="16"/>
          <w:lang w:val="es-ES"/>
        </w:rPr>
        <w:t xml:space="preserve"> </w:t>
      </w:r>
      <w:r w:rsidRPr="00FA2385">
        <w:rPr>
          <w:sz w:val="16"/>
          <w:szCs w:val="16"/>
          <w:lang w:val="es-ES"/>
        </w:rPr>
        <w:t>Véase el plan de tabulaci</w:t>
      </w:r>
      <w:r>
        <w:rPr>
          <w:sz w:val="16"/>
          <w:szCs w:val="16"/>
          <w:lang w:val="es-ES"/>
        </w:rPr>
        <w:t xml:space="preserve">ón de </w:t>
      </w:r>
      <w:r w:rsidRPr="00FA2385">
        <w:rPr>
          <w:sz w:val="16"/>
          <w:szCs w:val="16"/>
          <w:lang w:val="es-ES"/>
        </w:rPr>
        <w:t>MICS para una descripción detallada.</w:t>
      </w:r>
    </w:p>
  </w:footnote>
  <w:footnote w:id="17">
    <w:p w14:paraId="0E84FAAF" w14:textId="3D9C4261" w:rsidR="00FC64A5" w:rsidRPr="00262E6D" w:rsidRDefault="00FC64A5" w:rsidP="00262E6D">
      <w:pPr>
        <w:rPr>
          <w:sz w:val="16"/>
          <w:szCs w:val="16"/>
          <w:lang w:val="es-ES"/>
        </w:rPr>
      </w:pPr>
      <w:r w:rsidRPr="008B2A8A">
        <w:rPr>
          <w:rStyle w:val="FootnoteReference"/>
          <w:sz w:val="16"/>
          <w:szCs w:val="16"/>
        </w:rPr>
        <w:footnoteRef/>
      </w:r>
      <w:r w:rsidRPr="00262E6D">
        <w:rPr>
          <w:sz w:val="16"/>
          <w:szCs w:val="16"/>
          <w:lang w:val="es-ES"/>
        </w:rPr>
        <w:t xml:space="preserve"> Las funciones de la señal son: 1) Comprobación del cordón umbilical, 2) Asesoramiento sobre signos de peligro, 3) Evaluación de la temperatura, 4) Observación / consejería sobre la lactancia y 5) Pesaje del bebé (si procede).</w:t>
      </w:r>
    </w:p>
    <w:p w14:paraId="624DE98F" w14:textId="0528EFD2" w:rsidR="00FC64A5" w:rsidRPr="00262E6D" w:rsidRDefault="00FC64A5" w:rsidP="00BE396C">
      <w:pPr>
        <w:rPr>
          <w:sz w:val="16"/>
          <w:szCs w:val="16"/>
          <w:lang w:val="es-ES"/>
        </w:rPr>
      </w:pPr>
    </w:p>
  </w:footnote>
  <w:footnote w:id="18">
    <w:p w14:paraId="6003A2B8" w14:textId="1EBD4692" w:rsidR="00FC64A5" w:rsidRPr="00262E6D" w:rsidRDefault="00FC64A5" w:rsidP="00262E6D">
      <w:pPr>
        <w:rPr>
          <w:sz w:val="16"/>
          <w:szCs w:val="16"/>
          <w:lang w:val="es-ES"/>
        </w:rPr>
      </w:pPr>
      <w:r w:rsidRPr="008B2A8A">
        <w:rPr>
          <w:rStyle w:val="FootnoteReference"/>
          <w:sz w:val="16"/>
          <w:szCs w:val="16"/>
        </w:rPr>
        <w:footnoteRef/>
      </w:r>
      <w:r w:rsidRPr="00262E6D">
        <w:rPr>
          <w:sz w:val="16"/>
          <w:szCs w:val="16"/>
          <w:lang w:val="es-ES"/>
        </w:rPr>
        <w:t xml:space="preserve"> A los niños/as involucrados en el trabajo infantil se les define como los niños/as que participan en actividades económicas por encima de los umbrales específicos de la edad, niños/as que participan en las tareas del hogar por encima de los umbrales específicos para la edad, y niños/as involucrados en trabajos peligrosos. Consulte el plan de tabulación de MICS para obtener información más detallada sobre los umbrales y clasificaciones</w:t>
      </w:r>
    </w:p>
    <w:p w14:paraId="520C962C" w14:textId="3BCDC4CC" w:rsidR="00FC64A5" w:rsidRPr="00262E6D" w:rsidRDefault="00FC64A5">
      <w:pPr>
        <w:pStyle w:val="FootnoteText"/>
        <w:rPr>
          <w:sz w:val="16"/>
          <w:szCs w:val="16"/>
          <w:lang w:val="es-ES"/>
        </w:rPr>
      </w:pPr>
    </w:p>
  </w:footnote>
  <w:footnote w:id="19">
    <w:p w14:paraId="47E9EF39" w14:textId="3FECFC25" w:rsidR="00FC64A5" w:rsidRPr="00262E6D" w:rsidRDefault="00FC64A5" w:rsidP="00262E6D">
      <w:pPr>
        <w:rPr>
          <w:sz w:val="16"/>
          <w:szCs w:val="16"/>
          <w:lang w:val="es-ES"/>
        </w:rPr>
      </w:pPr>
      <w:r w:rsidRPr="008B2A8A">
        <w:rPr>
          <w:rStyle w:val="FootnoteReference"/>
          <w:sz w:val="16"/>
          <w:szCs w:val="16"/>
        </w:rPr>
        <w:footnoteRef/>
      </w:r>
      <w:r w:rsidRPr="00262E6D">
        <w:rPr>
          <w:rStyle w:val="FootnoteReference"/>
          <w:sz w:val="16"/>
          <w:szCs w:val="16"/>
          <w:lang w:val="es-ES"/>
        </w:rPr>
        <w:t xml:space="preserve"> </w:t>
      </w:r>
      <w:r w:rsidRPr="007B04E5">
        <w:rPr>
          <w:sz w:val="16"/>
          <w:szCs w:val="16"/>
          <w:lang w:val="es-ES"/>
        </w:rPr>
        <w:t>Usar condones y limitar el sexo a una pareja fiel y no infectada</w:t>
      </w:r>
    </w:p>
  </w:footnote>
  <w:footnote w:id="20">
    <w:p w14:paraId="748B445B" w14:textId="6B6532D2" w:rsidR="00FC64A5" w:rsidRPr="00262E6D" w:rsidRDefault="00FC64A5">
      <w:pPr>
        <w:pStyle w:val="FootnoteText"/>
        <w:rPr>
          <w:sz w:val="16"/>
          <w:szCs w:val="16"/>
          <w:lang w:val="es-ES"/>
        </w:rPr>
      </w:pPr>
      <w:r w:rsidRPr="008B2A8A">
        <w:rPr>
          <w:rStyle w:val="FootnoteReference"/>
          <w:sz w:val="16"/>
          <w:szCs w:val="16"/>
        </w:rPr>
        <w:footnoteRef/>
      </w:r>
      <w:r>
        <w:rPr>
          <w:sz w:val="16"/>
          <w:szCs w:val="16"/>
          <w:lang w:val="es-ES"/>
        </w:rPr>
        <w:t xml:space="preserve"> </w:t>
      </w:r>
      <w:r w:rsidRPr="007B04E5">
        <w:rPr>
          <w:sz w:val="16"/>
          <w:szCs w:val="16"/>
          <w:lang w:val="es-ES"/>
        </w:rPr>
        <w:t>Transmisión durante el embarazo, durante el parto y durante la lactancia</w:t>
      </w:r>
    </w:p>
  </w:footnote>
  <w:footnote w:id="21">
    <w:p w14:paraId="0FEC4AA9" w14:textId="0191FFAC" w:rsidR="00FC64A5" w:rsidRPr="00262E6D" w:rsidRDefault="00FC64A5" w:rsidP="00DD4B0D">
      <w:pPr>
        <w:pStyle w:val="FootnoteText"/>
        <w:rPr>
          <w:sz w:val="16"/>
          <w:szCs w:val="16"/>
          <w:lang w:val="es-ES"/>
        </w:rPr>
      </w:pPr>
      <w:r w:rsidRPr="008B2A8A">
        <w:rPr>
          <w:rStyle w:val="FootnoteReference"/>
          <w:sz w:val="16"/>
          <w:szCs w:val="16"/>
        </w:rPr>
        <w:footnoteRef/>
      </w:r>
      <w:r w:rsidRPr="00262E6D">
        <w:rPr>
          <w:rStyle w:val="FootnoteReference"/>
          <w:sz w:val="16"/>
          <w:szCs w:val="16"/>
          <w:lang w:val="es-ES"/>
        </w:rPr>
        <w:t xml:space="preserve"> </w:t>
      </w:r>
      <w:r w:rsidRPr="007B04E5">
        <w:rPr>
          <w:sz w:val="16"/>
          <w:szCs w:val="16"/>
          <w:lang w:val="es-ES"/>
        </w:rPr>
        <w:t>Mujeres que contestaron no a una de las dos preguntas siguientes: 1) ¿Compraría verduras frescas de un tendero o vendedor si supiera que esta persona tiene VIH? 2) ¿Cree que los niños/as que viven con el VIH deberían poder asistir a la escuela con niños/a que son VIH negativos?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2A772" w14:textId="577B9443" w:rsidR="00FC64A5" w:rsidRPr="00A922D1" w:rsidRDefault="00FC64A5" w:rsidP="00C02814">
    <w:pPr>
      <w:pStyle w:val="Header"/>
      <w:jc w:val="right"/>
      <w:rPr>
        <w:rFonts w:ascii="Calibri" w:hAnsi="Calibri"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D03"/>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8F8C8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05951"/>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533B"/>
    <w:multiLevelType w:val="hybridMultilevel"/>
    <w:tmpl w:val="97B0A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E3B78"/>
    <w:multiLevelType w:val="hybridMultilevel"/>
    <w:tmpl w:val="8F8468CA"/>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3569A0"/>
    <w:multiLevelType w:val="hybridMultilevel"/>
    <w:tmpl w:val="EA88F90E"/>
    <w:lvl w:ilvl="0" w:tplc="E4DA3D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93580"/>
    <w:multiLevelType w:val="hybridMultilevel"/>
    <w:tmpl w:val="B44C746C"/>
    <w:lvl w:ilvl="0" w:tplc="86E46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B6482"/>
    <w:multiLevelType w:val="hybridMultilevel"/>
    <w:tmpl w:val="710A1666"/>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7B2942"/>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358C1"/>
    <w:multiLevelType w:val="hybridMultilevel"/>
    <w:tmpl w:val="EA88F90E"/>
    <w:lvl w:ilvl="0" w:tplc="E4DA3D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3E1AA8"/>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45F4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31F7B"/>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948F6"/>
    <w:multiLevelType w:val="hybridMultilevel"/>
    <w:tmpl w:val="D1486FC8"/>
    <w:lvl w:ilvl="0" w:tplc="033E9B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054449"/>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93D58"/>
    <w:multiLevelType w:val="hybridMultilevel"/>
    <w:tmpl w:val="77266754"/>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BC552B"/>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2580F"/>
    <w:multiLevelType w:val="hybridMultilevel"/>
    <w:tmpl w:val="3B76756E"/>
    <w:lvl w:ilvl="0" w:tplc="180846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1D21BC"/>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02F9E"/>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146118"/>
    <w:multiLevelType w:val="hybridMultilevel"/>
    <w:tmpl w:val="15163C0E"/>
    <w:lvl w:ilvl="0" w:tplc="787E02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7D7B3E"/>
    <w:multiLevelType w:val="hybridMultilevel"/>
    <w:tmpl w:val="94F63528"/>
    <w:lvl w:ilvl="0" w:tplc="A56CA0F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B95BD2"/>
    <w:multiLevelType w:val="hybridMultilevel"/>
    <w:tmpl w:val="51440ECE"/>
    <w:lvl w:ilvl="0" w:tplc="A2F623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2F7FC5"/>
    <w:multiLevelType w:val="hybridMultilevel"/>
    <w:tmpl w:val="E45E7468"/>
    <w:lvl w:ilvl="0" w:tplc="F522BF2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CE52B6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D6B59"/>
    <w:multiLevelType w:val="hybridMultilevel"/>
    <w:tmpl w:val="6366A6DC"/>
    <w:lvl w:ilvl="0" w:tplc="285A4CF2">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B344FF"/>
    <w:multiLevelType w:val="hybridMultilevel"/>
    <w:tmpl w:val="97682056"/>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0DF0485"/>
    <w:multiLevelType w:val="hybridMultilevel"/>
    <w:tmpl w:val="1A82403A"/>
    <w:lvl w:ilvl="0" w:tplc="C7B618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718C4"/>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5A76E9"/>
    <w:multiLevelType w:val="hybridMultilevel"/>
    <w:tmpl w:val="002ACC6C"/>
    <w:lvl w:ilvl="0" w:tplc="B830ABA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6811F7"/>
    <w:multiLevelType w:val="hybridMultilevel"/>
    <w:tmpl w:val="6B08928E"/>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9E1C26"/>
    <w:multiLevelType w:val="hybridMultilevel"/>
    <w:tmpl w:val="F5427C78"/>
    <w:lvl w:ilvl="0" w:tplc="9E9672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BE7BC6"/>
    <w:multiLevelType w:val="hybridMultilevel"/>
    <w:tmpl w:val="29168A76"/>
    <w:lvl w:ilvl="0" w:tplc="1A08F0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C947B5"/>
    <w:multiLevelType w:val="hybridMultilevel"/>
    <w:tmpl w:val="9724EC8C"/>
    <w:lvl w:ilvl="0" w:tplc="53762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307240"/>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B95610"/>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21"/>
  </w:num>
  <w:num w:numId="3">
    <w:abstractNumId w:val="22"/>
  </w:num>
  <w:num w:numId="4">
    <w:abstractNumId w:val="24"/>
  </w:num>
  <w:num w:numId="5">
    <w:abstractNumId w:val="28"/>
  </w:num>
  <w:num w:numId="6">
    <w:abstractNumId w:val="39"/>
  </w:num>
  <w:num w:numId="7">
    <w:abstractNumId w:val="30"/>
  </w:num>
  <w:num w:numId="8">
    <w:abstractNumId w:val="36"/>
  </w:num>
  <w:num w:numId="9">
    <w:abstractNumId w:val="27"/>
  </w:num>
  <w:num w:numId="10">
    <w:abstractNumId w:val="7"/>
  </w:num>
  <w:num w:numId="11">
    <w:abstractNumId w:val="15"/>
  </w:num>
  <w:num w:numId="12">
    <w:abstractNumId w:val="35"/>
  </w:num>
  <w:num w:numId="13">
    <w:abstractNumId w:val="4"/>
  </w:num>
  <w:num w:numId="14">
    <w:abstractNumId w:val="26"/>
  </w:num>
  <w:num w:numId="15">
    <w:abstractNumId w:val="38"/>
  </w:num>
  <w:num w:numId="16">
    <w:abstractNumId w:val="37"/>
  </w:num>
  <w:num w:numId="17">
    <w:abstractNumId w:val="20"/>
  </w:num>
  <w:num w:numId="18">
    <w:abstractNumId w:val="13"/>
  </w:num>
  <w:num w:numId="19">
    <w:abstractNumId w:val="3"/>
  </w:num>
  <w:num w:numId="20">
    <w:abstractNumId w:val="32"/>
  </w:num>
  <w:num w:numId="21">
    <w:abstractNumId w:val="29"/>
  </w:num>
  <w:num w:numId="22">
    <w:abstractNumId w:val="31"/>
  </w:num>
  <w:num w:numId="23">
    <w:abstractNumId w:val="40"/>
  </w:num>
  <w:num w:numId="24">
    <w:abstractNumId w:val="17"/>
  </w:num>
  <w:num w:numId="25">
    <w:abstractNumId w:val="10"/>
  </w:num>
  <w:num w:numId="26">
    <w:abstractNumId w:val="8"/>
  </w:num>
  <w:num w:numId="27">
    <w:abstractNumId w:val="6"/>
  </w:num>
  <w:num w:numId="28">
    <w:abstractNumId w:val="12"/>
  </w:num>
  <w:num w:numId="29">
    <w:abstractNumId w:val="11"/>
  </w:num>
  <w:num w:numId="30">
    <w:abstractNumId w:val="18"/>
  </w:num>
  <w:num w:numId="31">
    <w:abstractNumId w:val="14"/>
  </w:num>
  <w:num w:numId="32">
    <w:abstractNumId w:val="2"/>
  </w:num>
  <w:num w:numId="33">
    <w:abstractNumId w:val="0"/>
  </w:num>
  <w:num w:numId="34">
    <w:abstractNumId w:val="33"/>
  </w:num>
  <w:num w:numId="35">
    <w:abstractNumId w:val="5"/>
  </w:num>
  <w:num w:numId="36">
    <w:abstractNumId w:val="23"/>
  </w:num>
  <w:num w:numId="37">
    <w:abstractNumId w:val="41"/>
  </w:num>
  <w:num w:numId="38">
    <w:abstractNumId w:val="1"/>
  </w:num>
  <w:num w:numId="39">
    <w:abstractNumId w:val="16"/>
  </w:num>
  <w:num w:numId="40">
    <w:abstractNumId w:val="25"/>
  </w:num>
  <w:num w:numId="41">
    <w:abstractNumId w:val="1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59"/>
    <w:rsid w:val="00002FF4"/>
    <w:rsid w:val="00004B6F"/>
    <w:rsid w:val="00006B0D"/>
    <w:rsid w:val="00010C76"/>
    <w:rsid w:val="00011538"/>
    <w:rsid w:val="00011E5A"/>
    <w:rsid w:val="0001554C"/>
    <w:rsid w:val="00015656"/>
    <w:rsid w:val="00017B3C"/>
    <w:rsid w:val="00017F6B"/>
    <w:rsid w:val="0002250B"/>
    <w:rsid w:val="00022744"/>
    <w:rsid w:val="000268F9"/>
    <w:rsid w:val="00027DEC"/>
    <w:rsid w:val="000312EA"/>
    <w:rsid w:val="00047721"/>
    <w:rsid w:val="00050038"/>
    <w:rsid w:val="000502BB"/>
    <w:rsid w:val="000513EB"/>
    <w:rsid w:val="0005383C"/>
    <w:rsid w:val="000568B6"/>
    <w:rsid w:val="000623FA"/>
    <w:rsid w:val="000641FD"/>
    <w:rsid w:val="0006477C"/>
    <w:rsid w:val="000655CD"/>
    <w:rsid w:val="0006685C"/>
    <w:rsid w:val="00070435"/>
    <w:rsid w:val="00073851"/>
    <w:rsid w:val="00073C44"/>
    <w:rsid w:val="00074ABE"/>
    <w:rsid w:val="00076A08"/>
    <w:rsid w:val="000806FC"/>
    <w:rsid w:val="00082310"/>
    <w:rsid w:val="0008293D"/>
    <w:rsid w:val="00087C83"/>
    <w:rsid w:val="000921D1"/>
    <w:rsid w:val="00094271"/>
    <w:rsid w:val="000951A2"/>
    <w:rsid w:val="00097AFC"/>
    <w:rsid w:val="000A1147"/>
    <w:rsid w:val="000A34F2"/>
    <w:rsid w:val="000A3F46"/>
    <w:rsid w:val="000A4C6A"/>
    <w:rsid w:val="000B1DF2"/>
    <w:rsid w:val="000B3192"/>
    <w:rsid w:val="000B337B"/>
    <w:rsid w:val="000B7C9C"/>
    <w:rsid w:val="000C17BC"/>
    <w:rsid w:val="000C2883"/>
    <w:rsid w:val="000C3420"/>
    <w:rsid w:val="000D3600"/>
    <w:rsid w:val="000D3D29"/>
    <w:rsid w:val="000D4972"/>
    <w:rsid w:val="000D606E"/>
    <w:rsid w:val="000D7B6D"/>
    <w:rsid w:val="000E018C"/>
    <w:rsid w:val="000E28E4"/>
    <w:rsid w:val="000E6205"/>
    <w:rsid w:val="000E6FF3"/>
    <w:rsid w:val="000E7BFC"/>
    <w:rsid w:val="000F11EB"/>
    <w:rsid w:val="000F2A1C"/>
    <w:rsid w:val="000F7C1E"/>
    <w:rsid w:val="00100459"/>
    <w:rsid w:val="0010721C"/>
    <w:rsid w:val="00107BE3"/>
    <w:rsid w:val="00114123"/>
    <w:rsid w:val="00114E9D"/>
    <w:rsid w:val="00114EC4"/>
    <w:rsid w:val="00115D3E"/>
    <w:rsid w:val="001164C7"/>
    <w:rsid w:val="001179CD"/>
    <w:rsid w:val="0012426D"/>
    <w:rsid w:val="001253C8"/>
    <w:rsid w:val="001259AB"/>
    <w:rsid w:val="00127923"/>
    <w:rsid w:val="0013003B"/>
    <w:rsid w:val="001300E8"/>
    <w:rsid w:val="0013040C"/>
    <w:rsid w:val="00136C50"/>
    <w:rsid w:val="001370E2"/>
    <w:rsid w:val="0014283B"/>
    <w:rsid w:val="001440A8"/>
    <w:rsid w:val="001445FE"/>
    <w:rsid w:val="00147902"/>
    <w:rsid w:val="00155702"/>
    <w:rsid w:val="00161C6A"/>
    <w:rsid w:val="001620AF"/>
    <w:rsid w:val="00163367"/>
    <w:rsid w:val="001669D8"/>
    <w:rsid w:val="001679EA"/>
    <w:rsid w:val="0017172A"/>
    <w:rsid w:val="00172244"/>
    <w:rsid w:val="00172B40"/>
    <w:rsid w:val="001766BA"/>
    <w:rsid w:val="001814EF"/>
    <w:rsid w:val="001831DC"/>
    <w:rsid w:val="001849FC"/>
    <w:rsid w:val="001852F4"/>
    <w:rsid w:val="00185D5A"/>
    <w:rsid w:val="00192071"/>
    <w:rsid w:val="001A428C"/>
    <w:rsid w:val="001B1262"/>
    <w:rsid w:val="001B1B98"/>
    <w:rsid w:val="001B751F"/>
    <w:rsid w:val="001B7A8D"/>
    <w:rsid w:val="001C1B7B"/>
    <w:rsid w:val="001D79FE"/>
    <w:rsid w:val="001E227D"/>
    <w:rsid w:val="001E389C"/>
    <w:rsid w:val="001E42AB"/>
    <w:rsid w:val="001F195E"/>
    <w:rsid w:val="001F2967"/>
    <w:rsid w:val="001F382F"/>
    <w:rsid w:val="001F633C"/>
    <w:rsid w:val="001F6B1B"/>
    <w:rsid w:val="001F6DDA"/>
    <w:rsid w:val="00201FE6"/>
    <w:rsid w:val="00204278"/>
    <w:rsid w:val="00204489"/>
    <w:rsid w:val="0020748C"/>
    <w:rsid w:val="0021059A"/>
    <w:rsid w:val="00211A38"/>
    <w:rsid w:val="002122A5"/>
    <w:rsid w:val="00216012"/>
    <w:rsid w:val="002166E1"/>
    <w:rsid w:val="002174EB"/>
    <w:rsid w:val="00217DE0"/>
    <w:rsid w:val="0022332A"/>
    <w:rsid w:val="0022437A"/>
    <w:rsid w:val="00226BF3"/>
    <w:rsid w:val="00226E02"/>
    <w:rsid w:val="00231FE0"/>
    <w:rsid w:val="00232E3B"/>
    <w:rsid w:val="00233168"/>
    <w:rsid w:val="00233E48"/>
    <w:rsid w:val="00234BAA"/>
    <w:rsid w:val="00243A32"/>
    <w:rsid w:val="00243E54"/>
    <w:rsid w:val="00246D99"/>
    <w:rsid w:val="002473AE"/>
    <w:rsid w:val="00251817"/>
    <w:rsid w:val="00252508"/>
    <w:rsid w:val="00253BAF"/>
    <w:rsid w:val="00254837"/>
    <w:rsid w:val="0025742D"/>
    <w:rsid w:val="00261D7D"/>
    <w:rsid w:val="002622D5"/>
    <w:rsid w:val="002627B5"/>
    <w:rsid w:val="00262C5D"/>
    <w:rsid w:val="00262E6D"/>
    <w:rsid w:val="00266EAA"/>
    <w:rsid w:val="00267545"/>
    <w:rsid w:val="002676FF"/>
    <w:rsid w:val="00270BA3"/>
    <w:rsid w:val="00273859"/>
    <w:rsid w:val="002757B1"/>
    <w:rsid w:val="00276952"/>
    <w:rsid w:val="002804FF"/>
    <w:rsid w:val="00281E69"/>
    <w:rsid w:val="00282472"/>
    <w:rsid w:val="00282EF4"/>
    <w:rsid w:val="00286BA9"/>
    <w:rsid w:val="00290077"/>
    <w:rsid w:val="0029495E"/>
    <w:rsid w:val="00296207"/>
    <w:rsid w:val="002A1C41"/>
    <w:rsid w:val="002A21CC"/>
    <w:rsid w:val="002A3B5A"/>
    <w:rsid w:val="002A4F04"/>
    <w:rsid w:val="002A554E"/>
    <w:rsid w:val="002A6A59"/>
    <w:rsid w:val="002B0297"/>
    <w:rsid w:val="002B059A"/>
    <w:rsid w:val="002B18A0"/>
    <w:rsid w:val="002B3EDF"/>
    <w:rsid w:val="002B5E9D"/>
    <w:rsid w:val="002B615D"/>
    <w:rsid w:val="002C0023"/>
    <w:rsid w:val="002C146F"/>
    <w:rsid w:val="002C207F"/>
    <w:rsid w:val="002C21B0"/>
    <w:rsid w:val="002C297A"/>
    <w:rsid w:val="002C4B3D"/>
    <w:rsid w:val="002C5C3F"/>
    <w:rsid w:val="002C5DB2"/>
    <w:rsid w:val="002C60B4"/>
    <w:rsid w:val="002D06A0"/>
    <w:rsid w:val="002D3389"/>
    <w:rsid w:val="002D40FA"/>
    <w:rsid w:val="002D5398"/>
    <w:rsid w:val="002E14EB"/>
    <w:rsid w:val="002E34BC"/>
    <w:rsid w:val="002E7ED8"/>
    <w:rsid w:val="002F639A"/>
    <w:rsid w:val="00300596"/>
    <w:rsid w:val="00300D8B"/>
    <w:rsid w:val="003010F6"/>
    <w:rsid w:val="003028FC"/>
    <w:rsid w:val="003055C9"/>
    <w:rsid w:val="0031314C"/>
    <w:rsid w:val="00314476"/>
    <w:rsid w:val="00314715"/>
    <w:rsid w:val="00314BEE"/>
    <w:rsid w:val="00317DF0"/>
    <w:rsid w:val="00320320"/>
    <w:rsid w:val="003206B5"/>
    <w:rsid w:val="00320855"/>
    <w:rsid w:val="00321B12"/>
    <w:rsid w:val="00323F80"/>
    <w:rsid w:val="00326026"/>
    <w:rsid w:val="00326310"/>
    <w:rsid w:val="00326E30"/>
    <w:rsid w:val="0033000E"/>
    <w:rsid w:val="00333B7A"/>
    <w:rsid w:val="003340BE"/>
    <w:rsid w:val="00336A56"/>
    <w:rsid w:val="00341CCA"/>
    <w:rsid w:val="00347013"/>
    <w:rsid w:val="00352AAF"/>
    <w:rsid w:val="00352B94"/>
    <w:rsid w:val="0035304E"/>
    <w:rsid w:val="0035566B"/>
    <w:rsid w:val="003604EE"/>
    <w:rsid w:val="00363A4A"/>
    <w:rsid w:val="00364F5E"/>
    <w:rsid w:val="00365CF9"/>
    <w:rsid w:val="00370810"/>
    <w:rsid w:val="003716CF"/>
    <w:rsid w:val="00371AA0"/>
    <w:rsid w:val="003723A4"/>
    <w:rsid w:val="0037522C"/>
    <w:rsid w:val="00375D7D"/>
    <w:rsid w:val="00376EE8"/>
    <w:rsid w:val="00377169"/>
    <w:rsid w:val="003773D4"/>
    <w:rsid w:val="003811A9"/>
    <w:rsid w:val="00381F71"/>
    <w:rsid w:val="003833D2"/>
    <w:rsid w:val="003851B3"/>
    <w:rsid w:val="00385885"/>
    <w:rsid w:val="00386A43"/>
    <w:rsid w:val="00391F94"/>
    <w:rsid w:val="003950CD"/>
    <w:rsid w:val="003953B2"/>
    <w:rsid w:val="003979CA"/>
    <w:rsid w:val="00397F38"/>
    <w:rsid w:val="003A2411"/>
    <w:rsid w:val="003A4A76"/>
    <w:rsid w:val="003A4FCF"/>
    <w:rsid w:val="003A557B"/>
    <w:rsid w:val="003A61D1"/>
    <w:rsid w:val="003A646F"/>
    <w:rsid w:val="003B0D29"/>
    <w:rsid w:val="003B0ED4"/>
    <w:rsid w:val="003B335F"/>
    <w:rsid w:val="003B6895"/>
    <w:rsid w:val="003C0137"/>
    <w:rsid w:val="003C2783"/>
    <w:rsid w:val="003C3DE8"/>
    <w:rsid w:val="003C7ED5"/>
    <w:rsid w:val="003D730A"/>
    <w:rsid w:val="003D79E9"/>
    <w:rsid w:val="003E0337"/>
    <w:rsid w:val="003E74E8"/>
    <w:rsid w:val="003F003B"/>
    <w:rsid w:val="003F03B7"/>
    <w:rsid w:val="003F211C"/>
    <w:rsid w:val="003F4F54"/>
    <w:rsid w:val="003F58AC"/>
    <w:rsid w:val="003F5B88"/>
    <w:rsid w:val="003F616F"/>
    <w:rsid w:val="003F62F8"/>
    <w:rsid w:val="004007DB"/>
    <w:rsid w:val="004016AB"/>
    <w:rsid w:val="0040319F"/>
    <w:rsid w:val="00406ADB"/>
    <w:rsid w:val="00411DEB"/>
    <w:rsid w:val="00417047"/>
    <w:rsid w:val="004203BD"/>
    <w:rsid w:val="00421D14"/>
    <w:rsid w:val="00422D35"/>
    <w:rsid w:val="004257A6"/>
    <w:rsid w:val="0043172F"/>
    <w:rsid w:val="00435A0E"/>
    <w:rsid w:val="00436044"/>
    <w:rsid w:val="00436634"/>
    <w:rsid w:val="00436C8B"/>
    <w:rsid w:val="00440220"/>
    <w:rsid w:val="00441B84"/>
    <w:rsid w:val="0044554D"/>
    <w:rsid w:val="00445B17"/>
    <w:rsid w:val="00446EA7"/>
    <w:rsid w:val="00451717"/>
    <w:rsid w:val="00452B95"/>
    <w:rsid w:val="0045535C"/>
    <w:rsid w:val="00455E0A"/>
    <w:rsid w:val="00456579"/>
    <w:rsid w:val="004616FC"/>
    <w:rsid w:val="004617EE"/>
    <w:rsid w:val="004632D4"/>
    <w:rsid w:val="00463796"/>
    <w:rsid w:val="00467CE7"/>
    <w:rsid w:val="00474335"/>
    <w:rsid w:val="004745AE"/>
    <w:rsid w:val="00475948"/>
    <w:rsid w:val="0047620B"/>
    <w:rsid w:val="00483073"/>
    <w:rsid w:val="00484609"/>
    <w:rsid w:val="00486461"/>
    <w:rsid w:val="004864E7"/>
    <w:rsid w:val="00486796"/>
    <w:rsid w:val="00487574"/>
    <w:rsid w:val="00494307"/>
    <w:rsid w:val="004946FB"/>
    <w:rsid w:val="00496B4C"/>
    <w:rsid w:val="004A08A4"/>
    <w:rsid w:val="004A2026"/>
    <w:rsid w:val="004A26BE"/>
    <w:rsid w:val="004A2971"/>
    <w:rsid w:val="004A3634"/>
    <w:rsid w:val="004A3B58"/>
    <w:rsid w:val="004A518D"/>
    <w:rsid w:val="004A5AD0"/>
    <w:rsid w:val="004A5E31"/>
    <w:rsid w:val="004A615A"/>
    <w:rsid w:val="004A7F4D"/>
    <w:rsid w:val="004B1E64"/>
    <w:rsid w:val="004B321F"/>
    <w:rsid w:val="004B48FC"/>
    <w:rsid w:val="004B5208"/>
    <w:rsid w:val="004B67F6"/>
    <w:rsid w:val="004C6DFE"/>
    <w:rsid w:val="004D16A4"/>
    <w:rsid w:val="004D3B5C"/>
    <w:rsid w:val="004D65D0"/>
    <w:rsid w:val="004D676A"/>
    <w:rsid w:val="004E1E38"/>
    <w:rsid w:val="004E7585"/>
    <w:rsid w:val="004F230B"/>
    <w:rsid w:val="004F67BF"/>
    <w:rsid w:val="0050027A"/>
    <w:rsid w:val="0050116B"/>
    <w:rsid w:val="0050132A"/>
    <w:rsid w:val="00506209"/>
    <w:rsid w:val="00510C0C"/>
    <w:rsid w:val="00511056"/>
    <w:rsid w:val="005166F4"/>
    <w:rsid w:val="00517A4C"/>
    <w:rsid w:val="00534DE1"/>
    <w:rsid w:val="00537EA6"/>
    <w:rsid w:val="00537FC5"/>
    <w:rsid w:val="00545ABA"/>
    <w:rsid w:val="00545C14"/>
    <w:rsid w:val="005461AF"/>
    <w:rsid w:val="00546402"/>
    <w:rsid w:val="00550ADC"/>
    <w:rsid w:val="00552141"/>
    <w:rsid w:val="00554CC1"/>
    <w:rsid w:val="00555F84"/>
    <w:rsid w:val="0055646B"/>
    <w:rsid w:val="00560448"/>
    <w:rsid w:val="00562D01"/>
    <w:rsid w:val="00564C12"/>
    <w:rsid w:val="00564C4A"/>
    <w:rsid w:val="00565CF6"/>
    <w:rsid w:val="0056661F"/>
    <w:rsid w:val="00567E3E"/>
    <w:rsid w:val="00571859"/>
    <w:rsid w:val="00573E14"/>
    <w:rsid w:val="00575E24"/>
    <w:rsid w:val="005773E8"/>
    <w:rsid w:val="0058002F"/>
    <w:rsid w:val="00581127"/>
    <w:rsid w:val="0058149E"/>
    <w:rsid w:val="005841C3"/>
    <w:rsid w:val="005875AA"/>
    <w:rsid w:val="00587C86"/>
    <w:rsid w:val="00591F67"/>
    <w:rsid w:val="00593408"/>
    <w:rsid w:val="005A42DC"/>
    <w:rsid w:val="005A77D0"/>
    <w:rsid w:val="005B05A2"/>
    <w:rsid w:val="005B224C"/>
    <w:rsid w:val="005B3371"/>
    <w:rsid w:val="005B4F6A"/>
    <w:rsid w:val="005B67C6"/>
    <w:rsid w:val="005C05DA"/>
    <w:rsid w:val="005C4AC0"/>
    <w:rsid w:val="005C4BE5"/>
    <w:rsid w:val="005D3468"/>
    <w:rsid w:val="005D5E2A"/>
    <w:rsid w:val="005D6435"/>
    <w:rsid w:val="005D68B3"/>
    <w:rsid w:val="005D6CC7"/>
    <w:rsid w:val="005F1351"/>
    <w:rsid w:val="005F1957"/>
    <w:rsid w:val="005F71FB"/>
    <w:rsid w:val="005F7B47"/>
    <w:rsid w:val="006025BD"/>
    <w:rsid w:val="00606136"/>
    <w:rsid w:val="0060733F"/>
    <w:rsid w:val="00614710"/>
    <w:rsid w:val="00615695"/>
    <w:rsid w:val="00616736"/>
    <w:rsid w:val="00617AE8"/>
    <w:rsid w:val="00635226"/>
    <w:rsid w:val="00636949"/>
    <w:rsid w:val="00636F80"/>
    <w:rsid w:val="0064031E"/>
    <w:rsid w:val="00642A9B"/>
    <w:rsid w:val="00651B3D"/>
    <w:rsid w:val="00652414"/>
    <w:rsid w:val="0065651D"/>
    <w:rsid w:val="00656628"/>
    <w:rsid w:val="00656ABD"/>
    <w:rsid w:val="00656FAF"/>
    <w:rsid w:val="0066397D"/>
    <w:rsid w:val="00665ECF"/>
    <w:rsid w:val="006662F0"/>
    <w:rsid w:val="00666451"/>
    <w:rsid w:val="00666463"/>
    <w:rsid w:val="006703CC"/>
    <w:rsid w:val="006727F3"/>
    <w:rsid w:val="00672B2C"/>
    <w:rsid w:val="00684C31"/>
    <w:rsid w:val="00690C10"/>
    <w:rsid w:val="00691860"/>
    <w:rsid w:val="00691F59"/>
    <w:rsid w:val="00694A89"/>
    <w:rsid w:val="00695147"/>
    <w:rsid w:val="00695335"/>
    <w:rsid w:val="00695A56"/>
    <w:rsid w:val="006A282E"/>
    <w:rsid w:val="006B0A56"/>
    <w:rsid w:val="006B1622"/>
    <w:rsid w:val="006B732B"/>
    <w:rsid w:val="006C0D79"/>
    <w:rsid w:val="006C1B99"/>
    <w:rsid w:val="006C21FF"/>
    <w:rsid w:val="006C37F1"/>
    <w:rsid w:val="006C4D51"/>
    <w:rsid w:val="006D110C"/>
    <w:rsid w:val="006D1D69"/>
    <w:rsid w:val="006D7630"/>
    <w:rsid w:val="006E31BC"/>
    <w:rsid w:val="006E417B"/>
    <w:rsid w:val="006E58B0"/>
    <w:rsid w:val="006F3966"/>
    <w:rsid w:val="006F5833"/>
    <w:rsid w:val="006F6A21"/>
    <w:rsid w:val="00701980"/>
    <w:rsid w:val="00701BDA"/>
    <w:rsid w:val="0070200A"/>
    <w:rsid w:val="00703029"/>
    <w:rsid w:val="0070442A"/>
    <w:rsid w:val="00705FDF"/>
    <w:rsid w:val="00716062"/>
    <w:rsid w:val="00716159"/>
    <w:rsid w:val="0072008E"/>
    <w:rsid w:val="007223CB"/>
    <w:rsid w:val="00722D7E"/>
    <w:rsid w:val="007248B5"/>
    <w:rsid w:val="00732EAF"/>
    <w:rsid w:val="00737033"/>
    <w:rsid w:val="007379D5"/>
    <w:rsid w:val="00740C87"/>
    <w:rsid w:val="0074498D"/>
    <w:rsid w:val="007460C8"/>
    <w:rsid w:val="00746616"/>
    <w:rsid w:val="007478DA"/>
    <w:rsid w:val="007530E7"/>
    <w:rsid w:val="00754EAA"/>
    <w:rsid w:val="0075574C"/>
    <w:rsid w:val="00761315"/>
    <w:rsid w:val="00761F74"/>
    <w:rsid w:val="00763121"/>
    <w:rsid w:val="00765050"/>
    <w:rsid w:val="00766432"/>
    <w:rsid w:val="00771408"/>
    <w:rsid w:val="00772F44"/>
    <w:rsid w:val="00773B1E"/>
    <w:rsid w:val="007750EB"/>
    <w:rsid w:val="007756F6"/>
    <w:rsid w:val="00775E4C"/>
    <w:rsid w:val="00776773"/>
    <w:rsid w:val="00783C6D"/>
    <w:rsid w:val="0078722C"/>
    <w:rsid w:val="00794711"/>
    <w:rsid w:val="007A255A"/>
    <w:rsid w:val="007A4CE4"/>
    <w:rsid w:val="007B0332"/>
    <w:rsid w:val="007B1972"/>
    <w:rsid w:val="007B257D"/>
    <w:rsid w:val="007B31D4"/>
    <w:rsid w:val="007B54AD"/>
    <w:rsid w:val="007B6BA9"/>
    <w:rsid w:val="007B7CDA"/>
    <w:rsid w:val="007C1602"/>
    <w:rsid w:val="007C23F5"/>
    <w:rsid w:val="007C3B16"/>
    <w:rsid w:val="007C53B2"/>
    <w:rsid w:val="007C5793"/>
    <w:rsid w:val="007C6052"/>
    <w:rsid w:val="007C62FB"/>
    <w:rsid w:val="007D1E56"/>
    <w:rsid w:val="007D21BA"/>
    <w:rsid w:val="007D44F1"/>
    <w:rsid w:val="007D490A"/>
    <w:rsid w:val="007E3CAD"/>
    <w:rsid w:val="007E7300"/>
    <w:rsid w:val="007F0A01"/>
    <w:rsid w:val="007F13D5"/>
    <w:rsid w:val="007F17A7"/>
    <w:rsid w:val="007F17EB"/>
    <w:rsid w:val="007F2588"/>
    <w:rsid w:val="007F54A9"/>
    <w:rsid w:val="00802E6A"/>
    <w:rsid w:val="00804362"/>
    <w:rsid w:val="008053EC"/>
    <w:rsid w:val="00805F4C"/>
    <w:rsid w:val="0080717F"/>
    <w:rsid w:val="0081053A"/>
    <w:rsid w:val="008144A2"/>
    <w:rsid w:val="00814846"/>
    <w:rsid w:val="00815D77"/>
    <w:rsid w:val="00817A7B"/>
    <w:rsid w:val="00821568"/>
    <w:rsid w:val="00822C1E"/>
    <w:rsid w:val="00822C41"/>
    <w:rsid w:val="00831C1D"/>
    <w:rsid w:val="00834B4F"/>
    <w:rsid w:val="00836136"/>
    <w:rsid w:val="00836CCE"/>
    <w:rsid w:val="00836F91"/>
    <w:rsid w:val="00840499"/>
    <w:rsid w:val="00842494"/>
    <w:rsid w:val="00842F7E"/>
    <w:rsid w:val="008441B1"/>
    <w:rsid w:val="0084649C"/>
    <w:rsid w:val="00850998"/>
    <w:rsid w:val="008511B3"/>
    <w:rsid w:val="00853103"/>
    <w:rsid w:val="00855BC6"/>
    <w:rsid w:val="00856264"/>
    <w:rsid w:val="00861D33"/>
    <w:rsid w:val="008623DD"/>
    <w:rsid w:val="00864C90"/>
    <w:rsid w:val="00864FBF"/>
    <w:rsid w:val="00865D3F"/>
    <w:rsid w:val="008675CB"/>
    <w:rsid w:val="00867B62"/>
    <w:rsid w:val="00870FAA"/>
    <w:rsid w:val="00871479"/>
    <w:rsid w:val="008723B8"/>
    <w:rsid w:val="0087248C"/>
    <w:rsid w:val="0087534B"/>
    <w:rsid w:val="00875456"/>
    <w:rsid w:val="00875841"/>
    <w:rsid w:val="0087639B"/>
    <w:rsid w:val="00877813"/>
    <w:rsid w:val="00880490"/>
    <w:rsid w:val="00881582"/>
    <w:rsid w:val="0088164C"/>
    <w:rsid w:val="008832CB"/>
    <w:rsid w:val="00886C7B"/>
    <w:rsid w:val="008902F4"/>
    <w:rsid w:val="00890F85"/>
    <w:rsid w:val="008920D3"/>
    <w:rsid w:val="00892184"/>
    <w:rsid w:val="0089512A"/>
    <w:rsid w:val="00895C31"/>
    <w:rsid w:val="008A030A"/>
    <w:rsid w:val="008A3AD5"/>
    <w:rsid w:val="008A3DF5"/>
    <w:rsid w:val="008A5912"/>
    <w:rsid w:val="008A6B21"/>
    <w:rsid w:val="008A77FA"/>
    <w:rsid w:val="008B2686"/>
    <w:rsid w:val="008B2A8A"/>
    <w:rsid w:val="008B3DEE"/>
    <w:rsid w:val="008B53E1"/>
    <w:rsid w:val="008C0329"/>
    <w:rsid w:val="008C0B53"/>
    <w:rsid w:val="008C1569"/>
    <w:rsid w:val="008C1DDF"/>
    <w:rsid w:val="008C250F"/>
    <w:rsid w:val="008C3584"/>
    <w:rsid w:val="008C4BA7"/>
    <w:rsid w:val="008C59B7"/>
    <w:rsid w:val="008D40C2"/>
    <w:rsid w:val="008E230C"/>
    <w:rsid w:val="008E2E8F"/>
    <w:rsid w:val="008E2F4F"/>
    <w:rsid w:val="008E357D"/>
    <w:rsid w:val="008E417C"/>
    <w:rsid w:val="008E5B35"/>
    <w:rsid w:val="008F0436"/>
    <w:rsid w:val="008F18C3"/>
    <w:rsid w:val="008F2D30"/>
    <w:rsid w:val="008F314F"/>
    <w:rsid w:val="008F3ADB"/>
    <w:rsid w:val="008F52FC"/>
    <w:rsid w:val="008F5A23"/>
    <w:rsid w:val="00905973"/>
    <w:rsid w:val="0090639F"/>
    <w:rsid w:val="00906C9F"/>
    <w:rsid w:val="00907636"/>
    <w:rsid w:val="009113C3"/>
    <w:rsid w:val="009216E7"/>
    <w:rsid w:val="00923852"/>
    <w:rsid w:val="00924195"/>
    <w:rsid w:val="0092450C"/>
    <w:rsid w:val="00924698"/>
    <w:rsid w:val="009270B2"/>
    <w:rsid w:val="009312FE"/>
    <w:rsid w:val="00931762"/>
    <w:rsid w:val="009324DC"/>
    <w:rsid w:val="00932BD5"/>
    <w:rsid w:val="00933206"/>
    <w:rsid w:val="00933D58"/>
    <w:rsid w:val="00937559"/>
    <w:rsid w:val="0094294A"/>
    <w:rsid w:val="009431AF"/>
    <w:rsid w:val="00943F60"/>
    <w:rsid w:val="00945DB2"/>
    <w:rsid w:val="00947F64"/>
    <w:rsid w:val="00950150"/>
    <w:rsid w:val="0095110A"/>
    <w:rsid w:val="00951950"/>
    <w:rsid w:val="00954EC5"/>
    <w:rsid w:val="00957051"/>
    <w:rsid w:val="009570D3"/>
    <w:rsid w:val="00961F73"/>
    <w:rsid w:val="00967B35"/>
    <w:rsid w:val="009752EB"/>
    <w:rsid w:val="0097573B"/>
    <w:rsid w:val="00993F99"/>
    <w:rsid w:val="009964BA"/>
    <w:rsid w:val="009A1B79"/>
    <w:rsid w:val="009A29D4"/>
    <w:rsid w:val="009A2C9A"/>
    <w:rsid w:val="009A3BF3"/>
    <w:rsid w:val="009A46BC"/>
    <w:rsid w:val="009A46E2"/>
    <w:rsid w:val="009B1298"/>
    <w:rsid w:val="009B2BB4"/>
    <w:rsid w:val="009B3C77"/>
    <w:rsid w:val="009B3FDC"/>
    <w:rsid w:val="009B58E9"/>
    <w:rsid w:val="009C01CB"/>
    <w:rsid w:val="009C241F"/>
    <w:rsid w:val="009C5F7A"/>
    <w:rsid w:val="009D2EC5"/>
    <w:rsid w:val="009D3CFB"/>
    <w:rsid w:val="009D51E9"/>
    <w:rsid w:val="009D5DA0"/>
    <w:rsid w:val="009D5F78"/>
    <w:rsid w:val="009D75B7"/>
    <w:rsid w:val="009D7912"/>
    <w:rsid w:val="009E2816"/>
    <w:rsid w:val="009E531C"/>
    <w:rsid w:val="009E5DB7"/>
    <w:rsid w:val="009F1DAB"/>
    <w:rsid w:val="009F2036"/>
    <w:rsid w:val="009F3EFC"/>
    <w:rsid w:val="009F4587"/>
    <w:rsid w:val="009F4F56"/>
    <w:rsid w:val="00A01529"/>
    <w:rsid w:val="00A071E3"/>
    <w:rsid w:val="00A11E44"/>
    <w:rsid w:val="00A124EC"/>
    <w:rsid w:val="00A1307B"/>
    <w:rsid w:val="00A14076"/>
    <w:rsid w:val="00A21B5B"/>
    <w:rsid w:val="00A21D40"/>
    <w:rsid w:val="00A23AB1"/>
    <w:rsid w:val="00A23BF9"/>
    <w:rsid w:val="00A30B3F"/>
    <w:rsid w:val="00A3206B"/>
    <w:rsid w:val="00A342EC"/>
    <w:rsid w:val="00A36A06"/>
    <w:rsid w:val="00A40687"/>
    <w:rsid w:val="00A4096B"/>
    <w:rsid w:val="00A40E59"/>
    <w:rsid w:val="00A428A8"/>
    <w:rsid w:val="00A52F5B"/>
    <w:rsid w:val="00A554E4"/>
    <w:rsid w:val="00A63032"/>
    <w:rsid w:val="00A63615"/>
    <w:rsid w:val="00A65318"/>
    <w:rsid w:val="00A65811"/>
    <w:rsid w:val="00A665FE"/>
    <w:rsid w:val="00A672B3"/>
    <w:rsid w:val="00A74CFD"/>
    <w:rsid w:val="00A8046D"/>
    <w:rsid w:val="00A812BD"/>
    <w:rsid w:val="00A82A9C"/>
    <w:rsid w:val="00A851CB"/>
    <w:rsid w:val="00A90F47"/>
    <w:rsid w:val="00A922D1"/>
    <w:rsid w:val="00A92AE7"/>
    <w:rsid w:val="00A95FFF"/>
    <w:rsid w:val="00A97629"/>
    <w:rsid w:val="00AA0FD7"/>
    <w:rsid w:val="00AA253D"/>
    <w:rsid w:val="00AA3CD1"/>
    <w:rsid w:val="00AA41C6"/>
    <w:rsid w:val="00AB6397"/>
    <w:rsid w:val="00AB6A47"/>
    <w:rsid w:val="00AB7545"/>
    <w:rsid w:val="00AC0003"/>
    <w:rsid w:val="00AC0B7F"/>
    <w:rsid w:val="00AC1946"/>
    <w:rsid w:val="00AC607C"/>
    <w:rsid w:val="00AD1743"/>
    <w:rsid w:val="00AD2FD0"/>
    <w:rsid w:val="00AD4A63"/>
    <w:rsid w:val="00AD5DA5"/>
    <w:rsid w:val="00AD65B4"/>
    <w:rsid w:val="00AD78D4"/>
    <w:rsid w:val="00AE32CF"/>
    <w:rsid w:val="00AE360A"/>
    <w:rsid w:val="00AE42B0"/>
    <w:rsid w:val="00AE58AF"/>
    <w:rsid w:val="00AE7053"/>
    <w:rsid w:val="00AE7A41"/>
    <w:rsid w:val="00AE7C47"/>
    <w:rsid w:val="00AF019E"/>
    <w:rsid w:val="00AF0CA7"/>
    <w:rsid w:val="00AF0CEF"/>
    <w:rsid w:val="00AF0E78"/>
    <w:rsid w:val="00AF27BE"/>
    <w:rsid w:val="00AF4F75"/>
    <w:rsid w:val="00AF585B"/>
    <w:rsid w:val="00AF71DD"/>
    <w:rsid w:val="00B01CD1"/>
    <w:rsid w:val="00B05484"/>
    <w:rsid w:val="00B07D3C"/>
    <w:rsid w:val="00B104D1"/>
    <w:rsid w:val="00B11816"/>
    <w:rsid w:val="00B11FB2"/>
    <w:rsid w:val="00B12C0D"/>
    <w:rsid w:val="00B12E1A"/>
    <w:rsid w:val="00B14013"/>
    <w:rsid w:val="00B14245"/>
    <w:rsid w:val="00B20BA8"/>
    <w:rsid w:val="00B23A71"/>
    <w:rsid w:val="00B23FA2"/>
    <w:rsid w:val="00B24832"/>
    <w:rsid w:val="00B2622F"/>
    <w:rsid w:val="00B27906"/>
    <w:rsid w:val="00B378CC"/>
    <w:rsid w:val="00B514B8"/>
    <w:rsid w:val="00B52A12"/>
    <w:rsid w:val="00B537C1"/>
    <w:rsid w:val="00B54014"/>
    <w:rsid w:val="00B5419F"/>
    <w:rsid w:val="00B56C9E"/>
    <w:rsid w:val="00B602E6"/>
    <w:rsid w:val="00B61245"/>
    <w:rsid w:val="00B63AD7"/>
    <w:rsid w:val="00B63BB9"/>
    <w:rsid w:val="00B64A44"/>
    <w:rsid w:val="00B667BF"/>
    <w:rsid w:val="00B66B79"/>
    <w:rsid w:val="00B72BF0"/>
    <w:rsid w:val="00B735C2"/>
    <w:rsid w:val="00B7502F"/>
    <w:rsid w:val="00B8471A"/>
    <w:rsid w:val="00B85E28"/>
    <w:rsid w:val="00B86FCC"/>
    <w:rsid w:val="00B92262"/>
    <w:rsid w:val="00B9345D"/>
    <w:rsid w:val="00B941E1"/>
    <w:rsid w:val="00BA11B5"/>
    <w:rsid w:val="00BA1318"/>
    <w:rsid w:val="00BA2B95"/>
    <w:rsid w:val="00BA330A"/>
    <w:rsid w:val="00BA5591"/>
    <w:rsid w:val="00BA5C0B"/>
    <w:rsid w:val="00BA61F7"/>
    <w:rsid w:val="00BA7BAD"/>
    <w:rsid w:val="00BB0296"/>
    <w:rsid w:val="00BB16E4"/>
    <w:rsid w:val="00BC13FB"/>
    <w:rsid w:val="00BC53B9"/>
    <w:rsid w:val="00BC5767"/>
    <w:rsid w:val="00BC5873"/>
    <w:rsid w:val="00BD67D6"/>
    <w:rsid w:val="00BD78D2"/>
    <w:rsid w:val="00BE12A6"/>
    <w:rsid w:val="00BE396C"/>
    <w:rsid w:val="00BE3AAE"/>
    <w:rsid w:val="00BE53AC"/>
    <w:rsid w:val="00BE6986"/>
    <w:rsid w:val="00BF0789"/>
    <w:rsid w:val="00BF26B6"/>
    <w:rsid w:val="00BF770C"/>
    <w:rsid w:val="00C00125"/>
    <w:rsid w:val="00C00ADC"/>
    <w:rsid w:val="00C01AF6"/>
    <w:rsid w:val="00C02814"/>
    <w:rsid w:val="00C0295F"/>
    <w:rsid w:val="00C04737"/>
    <w:rsid w:val="00C04BF8"/>
    <w:rsid w:val="00C11CAC"/>
    <w:rsid w:val="00C12595"/>
    <w:rsid w:val="00C125A2"/>
    <w:rsid w:val="00C13148"/>
    <w:rsid w:val="00C13414"/>
    <w:rsid w:val="00C13B64"/>
    <w:rsid w:val="00C15073"/>
    <w:rsid w:val="00C207F7"/>
    <w:rsid w:val="00C20EB2"/>
    <w:rsid w:val="00C31269"/>
    <w:rsid w:val="00C329B9"/>
    <w:rsid w:val="00C35453"/>
    <w:rsid w:val="00C35803"/>
    <w:rsid w:val="00C35E8C"/>
    <w:rsid w:val="00C401B2"/>
    <w:rsid w:val="00C4192B"/>
    <w:rsid w:val="00C43BA8"/>
    <w:rsid w:val="00C47337"/>
    <w:rsid w:val="00C50006"/>
    <w:rsid w:val="00C5090E"/>
    <w:rsid w:val="00C52AFE"/>
    <w:rsid w:val="00C53B0D"/>
    <w:rsid w:val="00C548A7"/>
    <w:rsid w:val="00C5689D"/>
    <w:rsid w:val="00C5732C"/>
    <w:rsid w:val="00C5756F"/>
    <w:rsid w:val="00C60239"/>
    <w:rsid w:val="00C61117"/>
    <w:rsid w:val="00C628C1"/>
    <w:rsid w:val="00C62E07"/>
    <w:rsid w:val="00C71129"/>
    <w:rsid w:val="00C72772"/>
    <w:rsid w:val="00C75361"/>
    <w:rsid w:val="00C76A78"/>
    <w:rsid w:val="00C80D63"/>
    <w:rsid w:val="00C81ABE"/>
    <w:rsid w:val="00C81F8E"/>
    <w:rsid w:val="00C82C61"/>
    <w:rsid w:val="00C84331"/>
    <w:rsid w:val="00C91314"/>
    <w:rsid w:val="00C93673"/>
    <w:rsid w:val="00C93A6E"/>
    <w:rsid w:val="00C959E7"/>
    <w:rsid w:val="00C97C0E"/>
    <w:rsid w:val="00CA26B1"/>
    <w:rsid w:val="00CA591E"/>
    <w:rsid w:val="00CB0C2E"/>
    <w:rsid w:val="00CB1194"/>
    <w:rsid w:val="00CB41F6"/>
    <w:rsid w:val="00CB4240"/>
    <w:rsid w:val="00CB512F"/>
    <w:rsid w:val="00CB623B"/>
    <w:rsid w:val="00CB79FC"/>
    <w:rsid w:val="00CC0F56"/>
    <w:rsid w:val="00CC3B86"/>
    <w:rsid w:val="00CC7B8D"/>
    <w:rsid w:val="00CD0BA6"/>
    <w:rsid w:val="00CD0C43"/>
    <w:rsid w:val="00CD1CB1"/>
    <w:rsid w:val="00CD286B"/>
    <w:rsid w:val="00CD5B35"/>
    <w:rsid w:val="00CD757A"/>
    <w:rsid w:val="00CD7C8A"/>
    <w:rsid w:val="00CE0895"/>
    <w:rsid w:val="00CE22E6"/>
    <w:rsid w:val="00CE30E3"/>
    <w:rsid w:val="00CE5E12"/>
    <w:rsid w:val="00CF27C6"/>
    <w:rsid w:val="00CF552E"/>
    <w:rsid w:val="00CF5E24"/>
    <w:rsid w:val="00CF6DF5"/>
    <w:rsid w:val="00D00546"/>
    <w:rsid w:val="00D00637"/>
    <w:rsid w:val="00D01F26"/>
    <w:rsid w:val="00D02EB2"/>
    <w:rsid w:val="00D05732"/>
    <w:rsid w:val="00D0585E"/>
    <w:rsid w:val="00D061B2"/>
    <w:rsid w:val="00D114CA"/>
    <w:rsid w:val="00D11C19"/>
    <w:rsid w:val="00D16EA7"/>
    <w:rsid w:val="00D178C9"/>
    <w:rsid w:val="00D207F7"/>
    <w:rsid w:val="00D24C51"/>
    <w:rsid w:val="00D254AA"/>
    <w:rsid w:val="00D279A3"/>
    <w:rsid w:val="00D30405"/>
    <w:rsid w:val="00D31E9E"/>
    <w:rsid w:val="00D33B8E"/>
    <w:rsid w:val="00D37F06"/>
    <w:rsid w:val="00D40EEC"/>
    <w:rsid w:val="00D411FC"/>
    <w:rsid w:val="00D44C14"/>
    <w:rsid w:val="00D467F8"/>
    <w:rsid w:val="00D47DEC"/>
    <w:rsid w:val="00D47F4B"/>
    <w:rsid w:val="00D506CB"/>
    <w:rsid w:val="00D51168"/>
    <w:rsid w:val="00D512F9"/>
    <w:rsid w:val="00D54489"/>
    <w:rsid w:val="00D55CCB"/>
    <w:rsid w:val="00D60996"/>
    <w:rsid w:val="00D61AB3"/>
    <w:rsid w:val="00D71044"/>
    <w:rsid w:val="00D75E35"/>
    <w:rsid w:val="00D80DF7"/>
    <w:rsid w:val="00D9029E"/>
    <w:rsid w:val="00D93482"/>
    <w:rsid w:val="00D93D8B"/>
    <w:rsid w:val="00D93F7A"/>
    <w:rsid w:val="00D97A3F"/>
    <w:rsid w:val="00DA0475"/>
    <w:rsid w:val="00DA489E"/>
    <w:rsid w:val="00DA4EDD"/>
    <w:rsid w:val="00DA660F"/>
    <w:rsid w:val="00DB09A1"/>
    <w:rsid w:val="00DB1558"/>
    <w:rsid w:val="00DB1BE1"/>
    <w:rsid w:val="00DB1C6B"/>
    <w:rsid w:val="00DB3FCD"/>
    <w:rsid w:val="00DB548F"/>
    <w:rsid w:val="00DB7D70"/>
    <w:rsid w:val="00DC315F"/>
    <w:rsid w:val="00DC5AFE"/>
    <w:rsid w:val="00DC6818"/>
    <w:rsid w:val="00DD4B0D"/>
    <w:rsid w:val="00DD5413"/>
    <w:rsid w:val="00DD7BCB"/>
    <w:rsid w:val="00DD7F58"/>
    <w:rsid w:val="00DE07E4"/>
    <w:rsid w:val="00DE13D7"/>
    <w:rsid w:val="00DE3D47"/>
    <w:rsid w:val="00DE5A33"/>
    <w:rsid w:val="00DF372A"/>
    <w:rsid w:val="00DF468D"/>
    <w:rsid w:val="00DF5BBE"/>
    <w:rsid w:val="00E01E4D"/>
    <w:rsid w:val="00E02532"/>
    <w:rsid w:val="00E0408F"/>
    <w:rsid w:val="00E058C3"/>
    <w:rsid w:val="00E07124"/>
    <w:rsid w:val="00E11DC5"/>
    <w:rsid w:val="00E14AA2"/>
    <w:rsid w:val="00E174ED"/>
    <w:rsid w:val="00E2188C"/>
    <w:rsid w:val="00E222F3"/>
    <w:rsid w:val="00E25FCD"/>
    <w:rsid w:val="00E25FFE"/>
    <w:rsid w:val="00E308E8"/>
    <w:rsid w:val="00E36759"/>
    <w:rsid w:val="00E40FE5"/>
    <w:rsid w:val="00E43359"/>
    <w:rsid w:val="00E456A3"/>
    <w:rsid w:val="00E458BF"/>
    <w:rsid w:val="00E46B8D"/>
    <w:rsid w:val="00E47CBB"/>
    <w:rsid w:val="00E5026E"/>
    <w:rsid w:val="00E502B0"/>
    <w:rsid w:val="00E52756"/>
    <w:rsid w:val="00E53B21"/>
    <w:rsid w:val="00E57549"/>
    <w:rsid w:val="00E6174E"/>
    <w:rsid w:val="00E76CA2"/>
    <w:rsid w:val="00E76DBB"/>
    <w:rsid w:val="00E831BD"/>
    <w:rsid w:val="00E8515B"/>
    <w:rsid w:val="00E85382"/>
    <w:rsid w:val="00E87393"/>
    <w:rsid w:val="00E930FF"/>
    <w:rsid w:val="00E93A16"/>
    <w:rsid w:val="00E94237"/>
    <w:rsid w:val="00E947F2"/>
    <w:rsid w:val="00E95661"/>
    <w:rsid w:val="00E97D0E"/>
    <w:rsid w:val="00EA012D"/>
    <w:rsid w:val="00EA0AEF"/>
    <w:rsid w:val="00EA2E46"/>
    <w:rsid w:val="00EA42A7"/>
    <w:rsid w:val="00EA5C58"/>
    <w:rsid w:val="00EA7401"/>
    <w:rsid w:val="00EA76D4"/>
    <w:rsid w:val="00EA7A92"/>
    <w:rsid w:val="00EB0F31"/>
    <w:rsid w:val="00EB1791"/>
    <w:rsid w:val="00EC0C5A"/>
    <w:rsid w:val="00EC13FD"/>
    <w:rsid w:val="00EC1A6E"/>
    <w:rsid w:val="00EC4294"/>
    <w:rsid w:val="00EC455C"/>
    <w:rsid w:val="00EC49CF"/>
    <w:rsid w:val="00EC4F22"/>
    <w:rsid w:val="00EC5B08"/>
    <w:rsid w:val="00EC63CC"/>
    <w:rsid w:val="00EC6531"/>
    <w:rsid w:val="00EC75C0"/>
    <w:rsid w:val="00ED0616"/>
    <w:rsid w:val="00ED163B"/>
    <w:rsid w:val="00ED174D"/>
    <w:rsid w:val="00ED5028"/>
    <w:rsid w:val="00ED5618"/>
    <w:rsid w:val="00ED788E"/>
    <w:rsid w:val="00EE1BC7"/>
    <w:rsid w:val="00EE2710"/>
    <w:rsid w:val="00EE2AEA"/>
    <w:rsid w:val="00EE6139"/>
    <w:rsid w:val="00EE7D53"/>
    <w:rsid w:val="00EF0C0F"/>
    <w:rsid w:val="00EF39C8"/>
    <w:rsid w:val="00EF3EE2"/>
    <w:rsid w:val="00EF6454"/>
    <w:rsid w:val="00F00D63"/>
    <w:rsid w:val="00F0109B"/>
    <w:rsid w:val="00F017F9"/>
    <w:rsid w:val="00F02FF6"/>
    <w:rsid w:val="00F05449"/>
    <w:rsid w:val="00F05ED1"/>
    <w:rsid w:val="00F127A3"/>
    <w:rsid w:val="00F13BA0"/>
    <w:rsid w:val="00F17847"/>
    <w:rsid w:val="00F231AB"/>
    <w:rsid w:val="00F23FD4"/>
    <w:rsid w:val="00F252C7"/>
    <w:rsid w:val="00F263FE"/>
    <w:rsid w:val="00F26464"/>
    <w:rsid w:val="00F2774F"/>
    <w:rsid w:val="00F30495"/>
    <w:rsid w:val="00F30D83"/>
    <w:rsid w:val="00F31BF8"/>
    <w:rsid w:val="00F32F3E"/>
    <w:rsid w:val="00F3407E"/>
    <w:rsid w:val="00F3446A"/>
    <w:rsid w:val="00F37FF2"/>
    <w:rsid w:val="00F42729"/>
    <w:rsid w:val="00F47F9A"/>
    <w:rsid w:val="00F51AE4"/>
    <w:rsid w:val="00F52341"/>
    <w:rsid w:val="00F56B55"/>
    <w:rsid w:val="00F57602"/>
    <w:rsid w:val="00F60D5D"/>
    <w:rsid w:val="00F60EF9"/>
    <w:rsid w:val="00F61D15"/>
    <w:rsid w:val="00F7060E"/>
    <w:rsid w:val="00F7319C"/>
    <w:rsid w:val="00F7387E"/>
    <w:rsid w:val="00F760D6"/>
    <w:rsid w:val="00F76A4E"/>
    <w:rsid w:val="00F77BE6"/>
    <w:rsid w:val="00F814A0"/>
    <w:rsid w:val="00F826AC"/>
    <w:rsid w:val="00F91827"/>
    <w:rsid w:val="00F95C01"/>
    <w:rsid w:val="00F96C0B"/>
    <w:rsid w:val="00FA1E90"/>
    <w:rsid w:val="00FA1F9E"/>
    <w:rsid w:val="00FA2385"/>
    <w:rsid w:val="00FA6D64"/>
    <w:rsid w:val="00FA73E4"/>
    <w:rsid w:val="00FB01A4"/>
    <w:rsid w:val="00FB0EC1"/>
    <w:rsid w:val="00FB4A1C"/>
    <w:rsid w:val="00FB5053"/>
    <w:rsid w:val="00FC022E"/>
    <w:rsid w:val="00FC2993"/>
    <w:rsid w:val="00FC64A5"/>
    <w:rsid w:val="00FC6753"/>
    <w:rsid w:val="00FC6E64"/>
    <w:rsid w:val="00FD0130"/>
    <w:rsid w:val="00FD0235"/>
    <w:rsid w:val="00FD0DC5"/>
    <w:rsid w:val="00FD365C"/>
    <w:rsid w:val="00FD4267"/>
    <w:rsid w:val="00FD43DB"/>
    <w:rsid w:val="00FD57F4"/>
    <w:rsid w:val="00FD63A0"/>
    <w:rsid w:val="00FD7250"/>
    <w:rsid w:val="00FE064C"/>
    <w:rsid w:val="00FE1B61"/>
    <w:rsid w:val="00FE241A"/>
    <w:rsid w:val="00FE2D04"/>
    <w:rsid w:val="00FE4965"/>
    <w:rsid w:val="00FE50B9"/>
    <w:rsid w:val="00FE522E"/>
    <w:rsid w:val="00FE5514"/>
    <w:rsid w:val="00FF0EDA"/>
    <w:rsid w:val="00FF1F87"/>
    <w:rsid w:val="00FF26C7"/>
    <w:rsid w:val="00FF3120"/>
    <w:rsid w:val="00FF79C4"/>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8C41FB"/>
  <w15:docId w15:val="{526FE9B6-0BA3-42F2-97F0-81D212D1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85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rsid w:val="00273859"/>
    <w:rPr>
      <w:rFonts w:ascii="Univers" w:hAnsi="Univers"/>
      <w:sz w:val="20"/>
    </w:rPr>
  </w:style>
  <w:style w:type="paragraph" w:styleId="FootnoteText">
    <w:name w:val="footnote text"/>
    <w:basedOn w:val="Normal"/>
    <w:link w:val="FootnoteTextChar"/>
    <w:semiHidden/>
    <w:rsid w:val="00545ABA"/>
    <w:rPr>
      <w:sz w:val="20"/>
    </w:rPr>
  </w:style>
  <w:style w:type="character" w:styleId="FootnoteReference">
    <w:name w:val="footnote reference"/>
    <w:semiHidden/>
    <w:rsid w:val="00545ABA"/>
    <w:rPr>
      <w:vertAlign w:val="superscript"/>
    </w:rPr>
  </w:style>
  <w:style w:type="character" w:styleId="CommentReference">
    <w:name w:val="annotation reference"/>
    <w:semiHidden/>
    <w:rsid w:val="00A071E3"/>
    <w:rPr>
      <w:sz w:val="16"/>
      <w:szCs w:val="16"/>
    </w:rPr>
  </w:style>
  <w:style w:type="paragraph" w:styleId="CommentText">
    <w:name w:val="annotation text"/>
    <w:basedOn w:val="Normal"/>
    <w:link w:val="CommentTextChar"/>
    <w:semiHidden/>
    <w:rsid w:val="00A071E3"/>
    <w:rPr>
      <w:sz w:val="20"/>
    </w:rPr>
  </w:style>
  <w:style w:type="paragraph" w:styleId="CommentSubject">
    <w:name w:val="annotation subject"/>
    <w:basedOn w:val="CommentText"/>
    <w:next w:val="CommentText"/>
    <w:semiHidden/>
    <w:rsid w:val="00A071E3"/>
    <w:rPr>
      <w:b/>
      <w:bCs/>
    </w:rPr>
  </w:style>
  <w:style w:type="paragraph" w:styleId="BalloonText">
    <w:name w:val="Balloon Text"/>
    <w:basedOn w:val="Normal"/>
    <w:semiHidden/>
    <w:rsid w:val="00A071E3"/>
    <w:rPr>
      <w:rFonts w:ascii="Tahoma" w:hAnsi="Tahoma" w:cs="Tahoma"/>
      <w:sz w:val="16"/>
      <w:szCs w:val="16"/>
    </w:rPr>
  </w:style>
  <w:style w:type="paragraph" w:styleId="Header">
    <w:name w:val="header"/>
    <w:basedOn w:val="Normal"/>
    <w:rsid w:val="008E2E8F"/>
    <w:pPr>
      <w:tabs>
        <w:tab w:val="center" w:pos="4320"/>
        <w:tab w:val="right" w:pos="8640"/>
      </w:tabs>
    </w:pPr>
  </w:style>
  <w:style w:type="paragraph" w:styleId="Footer">
    <w:name w:val="footer"/>
    <w:basedOn w:val="Normal"/>
    <w:link w:val="FooterChar"/>
    <w:uiPriority w:val="99"/>
    <w:rsid w:val="008E2E8F"/>
    <w:pPr>
      <w:tabs>
        <w:tab w:val="center" w:pos="4320"/>
        <w:tab w:val="right" w:pos="8640"/>
      </w:tabs>
    </w:pPr>
  </w:style>
  <w:style w:type="character" w:styleId="PageNumber">
    <w:name w:val="page number"/>
    <w:basedOn w:val="DefaultParagraphFont"/>
    <w:rsid w:val="008E2E8F"/>
  </w:style>
  <w:style w:type="paragraph" w:styleId="Revision">
    <w:name w:val="Revision"/>
    <w:hidden/>
    <w:uiPriority w:val="99"/>
    <w:semiHidden/>
    <w:rsid w:val="004E7585"/>
    <w:rPr>
      <w:sz w:val="22"/>
    </w:rPr>
  </w:style>
  <w:style w:type="character" w:customStyle="1" w:styleId="FooterChar">
    <w:name w:val="Footer Char"/>
    <w:link w:val="Footer"/>
    <w:uiPriority w:val="99"/>
    <w:rsid w:val="008441B1"/>
    <w:rPr>
      <w:sz w:val="22"/>
    </w:rPr>
  </w:style>
  <w:style w:type="paragraph" w:styleId="NormalWeb">
    <w:name w:val="Normal (Web)"/>
    <w:basedOn w:val="Normal"/>
    <w:uiPriority w:val="99"/>
    <w:unhideWhenUsed/>
    <w:rsid w:val="00C75361"/>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01554C"/>
    <w:pPr>
      <w:ind w:left="720"/>
      <w:contextualSpacing/>
    </w:pPr>
  </w:style>
  <w:style w:type="character" w:styleId="Hyperlink">
    <w:name w:val="Hyperlink"/>
    <w:basedOn w:val="DefaultParagraphFont"/>
    <w:rsid w:val="00754EAA"/>
    <w:rPr>
      <w:color w:val="0000FF" w:themeColor="hyperlink"/>
      <w:u w:val="single"/>
    </w:rPr>
  </w:style>
  <w:style w:type="character" w:styleId="FollowedHyperlink">
    <w:name w:val="FollowedHyperlink"/>
    <w:basedOn w:val="DefaultParagraphFont"/>
    <w:rsid w:val="003B335F"/>
    <w:rPr>
      <w:color w:val="800080" w:themeColor="followedHyperlink"/>
      <w:u w:val="single"/>
    </w:rPr>
  </w:style>
  <w:style w:type="paragraph" w:styleId="EndnoteText">
    <w:name w:val="endnote text"/>
    <w:basedOn w:val="Normal"/>
    <w:link w:val="EndnoteTextChar"/>
    <w:rsid w:val="002757B1"/>
    <w:rPr>
      <w:sz w:val="20"/>
    </w:rPr>
  </w:style>
  <w:style w:type="character" w:customStyle="1" w:styleId="EndnoteTextChar">
    <w:name w:val="Endnote Text Char"/>
    <w:basedOn w:val="DefaultParagraphFont"/>
    <w:link w:val="EndnoteText"/>
    <w:rsid w:val="002757B1"/>
  </w:style>
  <w:style w:type="character" w:styleId="EndnoteReference">
    <w:name w:val="endnote reference"/>
    <w:basedOn w:val="DefaultParagraphFont"/>
    <w:uiPriority w:val="99"/>
    <w:rsid w:val="002757B1"/>
    <w:rPr>
      <w:vertAlign w:val="superscript"/>
    </w:rPr>
  </w:style>
  <w:style w:type="character" w:customStyle="1" w:styleId="FootnoteTextChar">
    <w:name w:val="Footnote Text Char"/>
    <w:basedOn w:val="DefaultParagraphFont"/>
    <w:link w:val="FootnoteText"/>
    <w:semiHidden/>
    <w:rsid w:val="00114EC4"/>
  </w:style>
  <w:style w:type="character" w:customStyle="1" w:styleId="CommentTextChar">
    <w:name w:val="Comment Text Char"/>
    <w:basedOn w:val="DefaultParagraphFont"/>
    <w:link w:val="CommentText"/>
    <w:semiHidden/>
    <w:rsid w:val="009216E7"/>
  </w:style>
  <w:style w:type="character" w:customStyle="1" w:styleId="tw4winMark">
    <w:name w:val="tw4winMark"/>
    <w:rsid w:val="000E28E4"/>
    <w:rPr>
      <w:rFonts w:ascii="Courier New" w:hAnsi="Courier New" w:cs="Courier New"/>
      <w:vanish/>
      <w:color w:val="800080"/>
      <w:sz w:val="24"/>
      <w:szCs w:val="24"/>
      <w:vertAlign w:val="subscript"/>
    </w:rPr>
  </w:style>
  <w:style w:type="character" w:customStyle="1" w:styleId="shorttext">
    <w:name w:val="short_text"/>
    <w:basedOn w:val="DefaultParagraphFont"/>
    <w:rsid w:val="001B7A8D"/>
  </w:style>
  <w:style w:type="character" w:customStyle="1" w:styleId="tw4winPopup">
    <w:name w:val="tw4winPopup"/>
    <w:rsid w:val="002C5C3F"/>
    <w:rPr>
      <w:rFonts w:ascii="Courier New" w:hAnsi="Courier New" w:cs="Courier New"/>
      <w:noProof/>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1328">
      <w:bodyDiv w:val="1"/>
      <w:marLeft w:val="0"/>
      <w:marRight w:val="0"/>
      <w:marTop w:val="0"/>
      <w:marBottom w:val="0"/>
      <w:divBdr>
        <w:top w:val="none" w:sz="0" w:space="0" w:color="auto"/>
        <w:left w:val="none" w:sz="0" w:space="0" w:color="auto"/>
        <w:bottom w:val="none" w:sz="0" w:space="0" w:color="auto"/>
        <w:right w:val="none" w:sz="0" w:space="0" w:color="auto"/>
      </w:divBdr>
      <w:divsChild>
        <w:div w:id="1644389764">
          <w:marLeft w:val="0"/>
          <w:marRight w:val="0"/>
          <w:marTop w:val="0"/>
          <w:marBottom w:val="0"/>
          <w:divBdr>
            <w:top w:val="none" w:sz="0" w:space="0" w:color="auto"/>
            <w:left w:val="none" w:sz="0" w:space="0" w:color="auto"/>
            <w:bottom w:val="none" w:sz="0" w:space="0" w:color="auto"/>
            <w:right w:val="none" w:sz="0" w:space="0" w:color="auto"/>
          </w:divBdr>
        </w:div>
        <w:div w:id="740567480">
          <w:marLeft w:val="0"/>
          <w:marRight w:val="0"/>
          <w:marTop w:val="0"/>
          <w:marBottom w:val="0"/>
          <w:divBdr>
            <w:top w:val="none" w:sz="0" w:space="0" w:color="auto"/>
            <w:left w:val="none" w:sz="0" w:space="0" w:color="auto"/>
            <w:bottom w:val="none" w:sz="0" w:space="0" w:color="auto"/>
            <w:right w:val="none" w:sz="0" w:space="0" w:color="auto"/>
          </w:divBdr>
        </w:div>
        <w:div w:id="163664685">
          <w:marLeft w:val="0"/>
          <w:marRight w:val="0"/>
          <w:marTop w:val="0"/>
          <w:marBottom w:val="0"/>
          <w:divBdr>
            <w:top w:val="none" w:sz="0" w:space="0" w:color="auto"/>
            <w:left w:val="none" w:sz="0" w:space="0" w:color="auto"/>
            <w:bottom w:val="none" w:sz="0" w:space="0" w:color="auto"/>
            <w:right w:val="none" w:sz="0" w:space="0" w:color="auto"/>
          </w:divBdr>
        </w:div>
        <w:div w:id="7605865">
          <w:marLeft w:val="0"/>
          <w:marRight w:val="0"/>
          <w:marTop w:val="0"/>
          <w:marBottom w:val="0"/>
          <w:divBdr>
            <w:top w:val="none" w:sz="0" w:space="0" w:color="auto"/>
            <w:left w:val="none" w:sz="0" w:space="0" w:color="auto"/>
            <w:bottom w:val="none" w:sz="0" w:space="0" w:color="auto"/>
            <w:right w:val="none" w:sz="0" w:space="0" w:color="auto"/>
          </w:divBdr>
        </w:div>
        <w:div w:id="1380980541">
          <w:marLeft w:val="0"/>
          <w:marRight w:val="0"/>
          <w:marTop w:val="0"/>
          <w:marBottom w:val="0"/>
          <w:divBdr>
            <w:top w:val="none" w:sz="0" w:space="0" w:color="auto"/>
            <w:left w:val="none" w:sz="0" w:space="0" w:color="auto"/>
            <w:bottom w:val="none" w:sz="0" w:space="0" w:color="auto"/>
            <w:right w:val="none" w:sz="0" w:space="0" w:color="auto"/>
          </w:divBdr>
        </w:div>
        <w:div w:id="402684153">
          <w:marLeft w:val="0"/>
          <w:marRight w:val="0"/>
          <w:marTop w:val="0"/>
          <w:marBottom w:val="0"/>
          <w:divBdr>
            <w:top w:val="none" w:sz="0" w:space="0" w:color="auto"/>
            <w:left w:val="none" w:sz="0" w:space="0" w:color="auto"/>
            <w:bottom w:val="none" w:sz="0" w:space="0" w:color="auto"/>
            <w:right w:val="none" w:sz="0" w:space="0" w:color="auto"/>
          </w:divBdr>
        </w:div>
        <w:div w:id="345253139">
          <w:marLeft w:val="0"/>
          <w:marRight w:val="0"/>
          <w:marTop w:val="0"/>
          <w:marBottom w:val="0"/>
          <w:divBdr>
            <w:top w:val="none" w:sz="0" w:space="0" w:color="auto"/>
            <w:left w:val="none" w:sz="0" w:space="0" w:color="auto"/>
            <w:bottom w:val="none" w:sz="0" w:space="0" w:color="auto"/>
            <w:right w:val="none" w:sz="0" w:space="0" w:color="auto"/>
          </w:divBdr>
        </w:div>
        <w:div w:id="1241253361">
          <w:marLeft w:val="0"/>
          <w:marRight w:val="0"/>
          <w:marTop w:val="0"/>
          <w:marBottom w:val="0"/>
          <w:divBdr>
            <w:top w:val="none" w:sz="0" w:space="0" w:color="auto"/>
            <w:left w:val="none" w:sz="0" w:space="0" w:color="auto"/>
            <w:bottom w:val="none" w:sz="0" w:space="0" w:color="auto"/>
            <w:right w:val="none" w:sz="0" w:space="0" w:color="auto"/>
          </w:divBdr>
        </w:div>
        <w:div w:id="1963808057">
          <w:marLeft w:val="0"/>
          <w:marRight w:val="0"/>
          <w:marTop w:val="0"/>
          <w:marBottom w:val="0"/>
          <w:divBdr>
            <w:top w:val="none" w:sz="0" w:space="0" w:color="auto"/>
            <w:left w:val="none" w:sz="0" w:space="0" w:color="auto"/>
            <w:bottom w:val="none" w:sz="0" w:space="0" w:color="auto"/>
            <w:right w:val="none" w:sz="0" w:space="0" w:color="auto"/>
          </w:divBdr>
        </w:div>
        <w:div w:id="2118986498">
          <w:marLeft w:val="0"/>
          <w:marRight w:val="0"/>
          <w:marTop w:val="0"/>
          <w:marBottom w:val="0"/>
          <w:divBdr>
            <w:top w:val="none" w:sz="0" w:space="0" w:color="auto"/>
            <w:left w:val="none" w:sz="0" w:space="0" w:color="auto"/>
            <w:bottom w:val="none" w:sz="0" w:space="0" w:color="auto"/>
            <w:right w:val="none" w:sz="0" w:space="0" w:color="auto"/>
          </w:divBdr>
        </w:div>
      </w:divsChild>
    </w:div>
    <w:div w:id="231474748">
      <w:bodyDiv w:val="1"/>
      <w:marLeft w:val="0"/>
      <w:marRight w:val="0"/>
      <w:marTop w:val="0"/>
      <w:marBottom w:val="0"/>
      <w:divBdr>
        <w:top w:val="none" w:sz="0" w:space="0" w:color="auto"/>
        <w:left w:val="none" w:sz="0" w:space="0" w:color="auto"/>
        <w:bottom w:val="none" w:sz="0" w:space="0" w:color="auto"/>
        <w:right w:val="none" w:sz="0" w:space="0" w:color="auto"/>
      </w:divBdr>
      <w:divsChild>
        <w:div w:id="1811359767">
          <w:marLeft w:val="0"/>
          <w:marRight w:val="0"/>
          <w:marTop w:val="0"/>
          <w:marBottom w:val="0"/>
          <w:divBdr>
            <w:top w:val="none" w:sz="0" w:space="0" w:color="auto"/>
            <w:left w:val="none" w:sz="0" w:space="0" w:color="auto"/>
            <w:bottom w:val="none" w:sz="0" w:space="0" w:color="auto"/>
            <w:right w:val="none" w:sz="0" w:space="0" w:color="auto"/>
          </w:divBdr>
        </w:div>
        <w:div w:id="316737245">
          <w:marLeft w:val="0"/>
          <w:marRight w:val="0"/>
          <w:marTop w:val="0"/>
          <w:marBottom w:val="0"/>
          <w:divBdr>
            <w:top w:val="none" w:sz="0" w:space="0" w:color="auto"/>
            <w:left w:val="none" w:sz="0" w:space="0" w:color="auto"/>
            <w:bottom w:val="none" w:sz="0" w:space="0" w:color="auto"/>
            <w:right w:val="none" w:sz="0" w:space="0" w:color="auto"/>
          </w:divBdr>
        </w:div>
        <w:div w:id="1694303487">
          <w:marLeft w:val="0"/>
          <w:marRight w:val="0"/>
          <w:marTop w:val="0"/>
          <w:marBottom w:val="0"/>
          <w:divBdr>
            <w:top w:val="none" w:sz="0" w:space="0" w:color="auto"/>
            <w:left w:val="none" w:sz="0" w:space="0" w:color="auto"/>
            <w:bottom w:val="none" w:sz="0" w:space="0" w:color="auto"/>
            <w:right w:val="none" w:sz="0" w:space="0" w:color="auto"/>
          </w:divBdr>
        </w:div>
        <w:div w:id="657461993">
          <w:marLeft w:val="0"/>
          <w:marRight w:val="0"/>
          <w:marTop w:val="0"/>
          <w:marBottom w:val="0"/>
          <w:divBdr>
            <w:top w:val="none" w:sz="0" w:space="0" w:color="auto"/>
            <w:left w:val="none" w:sz="0" w:space="0" w:color="auto"/>
            <w:bottom w:val="none" w:sz="0" w:space="0" w:color="auto"/>
            <w:right w:val="none" w:sz="0" w:space="0" w:color="auto"/>
          </w:divBdr>
        </w:div>
      </w:divsChild>
    </w:div>
    <w:div w:id="319815817">
      <w:bodyDiv w:val="1"/>
      <w:marLeft w:val="0"/>
      <w:marRight w:val="0"/>
      <w:marTop w:val="0"/>
      <w:marBottom w:val="0"/>
      <w:divBdr>
        <w:top w:val="none" w:sz="0" w:space="0" w:color="auto"/>
        <w:left w:val="none" w:sz="0" w:space="0" w:color="auto"/>
        <w:bottom w:val="none" w:sz="0" w:space="0" w:color="auto"/>
        <w:right w:val="none" w:sz="0" w:space="0" w:color="auto"/>
      </w:divBdr>
      <w:divsChild>
        <w:div w:id="1123034022">
          <w:marLeft w:val="0"/>
          <w:marRight w:val="0"/>
          <w:marTop w:val="0"/>
          <w:marBottom w:val="0"/>
          <w:divBdr>
            <w:top w:val="none" w:sz="0" w:space="0" w:color="auto"/>
            <w:left w:val="none" w:sz="0" w:space="0" w:color="auto"/>
            <w:bottom w:val="none" w:sz="0" w:space="0" w:color="auto"/>
            <w:right w:val="none" w:sz="0" w:space="0" w:color="auto"/>
          </w:divBdr>
        </w:div>
        <w:div w:id="870343809">
          <w:marLeft w:val="0"/>
          <w:marRight w:val="0"/>
          <w:marTop w:val="0"/>
          <w:marBottom w:val="0"/>
          <w:divBdr>
            <w:top w:val="none" w:sz="0" w:space="0" w:color="auto"/>
            <w:left w:val="none" w:sz="0" w:space="0" w:color="auto"/>
            <w:bottom w:val="none" w:sz="0" w:space="0" w:color="auto"/>
            <w:right w:val="none" w:sz="0" w:space="0" w:color="auto"/>
          </w:divBdr>
        </w:div>
        <w:div w:id="1617252265">
          <w:marLeft w:val="0"/>
          <w:marRight w:val="0"/>
          <w:marTop w:val="0"/>
          <w:marBottom w:val="0"/>
          <w:divBdr>
            <w:top w:val="none" w:sz="0" w:space="0" w:color="auto"/>
            <w:left w:val="none" w:sz="0" w:space="0" w:color="auto"/>
            <w:bottom w:val="none" w:sz="0" w:space="0" w:color="auto"/>
            <w:right w:val="none" w:sz="0" w:space="0" w:color="auto"/>
          </w:divBdr>
        </w:div>
        <w:div w:id="326328148">
          <w:marLeft w:val="0"/>
          <w:marRight w:val="0"/>
          <w:marTop w:val="0"/>
          <w:marBottom w:val="0"/>
          <w:divBdr>
            <w:top w:val="none" w:sz="0" w:space="0" w:color="auto"/>
            <w:left w:val="none" w:sz="0" w:space="0" w:color="auto"/>
            <w:bottom w:val="none" w:sz="0" w:space="0" w:color="auto"/>
            <w:right w:val="none" w:sz="0" w:space="0" w:color="auto"/>
          </w:divBdr>
        </w:div>
        <w:div w:id="1265964357">
          <w:marLeft w:val="0"/>
          <w:marRight w:val="0"/>
          <w:marTop w:val="0"/>
          <w:marBottom w:val="0"/>
          <w:divBdr>
            <w:top w:val="none" w:sz="0" w:space="0" w:color="auto"/>
            <w:left w:val="none" w:sz="0" w:space="0" w:color="auto"/>
            <w:bottom w:val="none" w:sz="0" w:space="0" w:color="auto"/>
            <w:right w:val="none" w:sz="0" w:space="0" w:color="auto"/>
          </w:divBdr>
        </w:div>
      </w:divsChild>
    </w:div>
    <w:div w:id="345521646">
      <w:bodyDiv w:val="1"/>
      <w:marLeft w:val="0"/>
      <w:marRight w:val="0"/>
      <w:marTop w:val="0"/>
      <w:marBottom w:val="0"/>
      <w:divBdr>
        <w:top w:val="none" w:sz="0" w:space="0" w:color="auto"/>
        <w:left w:val="none" w:sz="0" w:space="0" w:color="auto"/>
        <w:bottom w:val="none" w:sz="0" w:space="0" w:color="auto"/>
        <w:right w:val="none" w:sz="0" w:space="0" w:color="auto"/>
      </w:divBdr>
      <w:divsChild>
        <w:div w:id="1760834653">
          <w:marLeft w:val="0"/>
          <w:marRight w:val="0"/>
          <w:marTop w:val="0"/>
          <w:marBottom w:val="0"/>
          <w:divBdr>
            <w:top w:val="none" w:sz="0" w:space="0" w:color="auto"/>
            <w:left w:val="none" w:sz="0" w:space="0" w:color="auto"/>
            <w:bottom w:val="none" w:sz="0" w:space="0" w:color="auto"/>
            <w:right w:val="none" w:sz="0" w:space="0" w:color="auto"/>
          </w:divBdr>
        </w:div>
        <w:div w:id="1866479066">
          <w:marLeft w:val="0"/>
          <w:marRight w:val="0"/>
          <w:marTop w:val="0"/>
          <w:marBottom w:val="0"/>
          <w:divBdr>
            <w:top w:val="none" w:sz="0" w:space="0" w:color="auto"/>
            <w:left w:val="none" w:sz="0" w:space="0" w:color="auto"/>
            <w:bottom w:val="none" w:sz="0" w:space="0" w:color="auto"/>
            <w:right w:val="none" w:sz="0" w:space="0" w:color="auto"/>
          </w:divBdr>
        </w:div>
      </w:divsChild>
    </w:div>
    <w:div w:id="392385791">
      <w:bodyDiv w:val="1"/>
      <w:marLeft w:val="0"/>
      <w:marRight w:val="0"/>
      <w:marTop w:val="0"/>
      <w:marBottom w:val="0"/>
      <w:divBdr>
        <w:top w:val="none" w:sz="0" w:space="0" w:color="auto"/>
        <w:left w:val="none" w:sz="0" w:space="0" w:color="auto"/>
        <w:bottom w:val="none" w:sz="0" w:space="0" w:color="auto"/>
        <w:right w:val="none" w:sz="0" w:space="0" w:color="auto"/>
      </w:divBdr>
    </w:div>
    <w:div w:id="408624196">
      <w:bodyDiv w:val="1"/>
      <w:marLeft w:val="0"/>
      <w:marRight w:val="0"/>
      <w:marTop w:val="0"/>
      <w:marBottom w:val="0"/>
      <w:divBdr>
        <w:top w:val="none" w:sz="0" w:space="0" w:color="auto"/>
        <w:left w:val="none" w:sz="0" w:space="0" w:color="auto"/>
        <w:bottom w:val="none" w:sz="0" w:space="0" w:color="auto"/>
        <w:right w:val="none" w:sz="0" w:space="0" w:color="auto"/>
      </w:divBdr>
    </w:div>
    <w:div w:id="460923761">
      <w:bodyDiv w:val="1"/>
      <w:marLeft w:val="0"/>
      <w:marRight w:val="0"/>
      <w:marTop w:val="0"/>
      <w:marBottom w:val="0"/>
      <w:divBdr>
        <w:top w:val="none" w:sz="0" w:space="0" w:color="auto"/>
        <w:left w:val="none" w:sz="0" w:space="0" w:color="auto"/>
        <w:bottom w:val="none" w:sz="0" w:space="0" w:color="auto"/>
        <w:right w:val="none" w:sz="0" w:space="0" w:color="auto"/>
      </w:divBdr>
      <w:divsChild>
        <w:div w:id="1886334300">
          <w:marLeft w:val="0"/>
          <w:marRight w:val="0"/>
          <w:marTop w:val="0"/>
          <w:marBottom w:val="0"/>
          <w:divBdr>
            <w:top w:val="none" w:sz="0" w:space="0" w:color="auto"/>
            <w:left w:val="none" w:sz="0" w:space="0" w:color="auto"/>
            <w:bottom w:val="none" w:sz="0" w:space="0" w:color="auto"/>
            <w:right w:val="none" w:sz="0" w:space="0" w:color="auto"/>
          </w:divBdr>
        </w:div>
        <w:div w:id="791897067">
          <w:marLeft w:val="0"/>
          <w:marRight w:val="0"/>
          <w:marTop w:val="0"/>
          <w:marBottom w:val="0"/>
          <w:divBdr>
            <w:top w:val="none" w:sz="0" w:space="0" w:color="auto"/>
            <w:left w:val="none" w:sz="0" w:space="0" w:color="auto"/>
            <w:bottom w:val="none" w:sz="0" w:space="0" w:color="auto"/>
            <w:right w:val="none" w:sz="0" w:space="0" w:color="auto"/>
          </w:divBdr>
        </w:div>
        <w:div w:id="1308777967">
          <w:marLeft w:val="0"/>
          <w:marRight w:val="0"/>
          <w:marTop w:val="0"/>
          <w:marBottom w:val="0"/>
          <w:divBdr>
            <w:top w:val="none" w:sz="0" w:space="0" w:color="auto"/>
            <w:left w:val="none" w:sz="0" w:space="0" w:color="auto"/>
            <w:bottom w:val="none" w:sz="0" w:space="0" w:color="auto"/>
            <w:right w:val="none" w:sz="0" w:space="0" w:color="auto"/>
          </w:divBdr>
        </w:div>
        <w:div w:id="949896184">
          <w:marLeft w:val="0"/>
          <w:marRight w:val="0"/>
          <w:marTop w:val="0"/>
          <w:marBottom w:val="0"/>
          <w:divBdr>
            <w:top w:val="none" w:sz="0" w:space="0" w:color="auto"/>
            <w:left w:val="none" w:sz="0" w:space="0" w:color="auto"/>
            <w:bottom w:val="none" w:sz="0" w:space="0" w:color="auto"/>
            <w:right w:val="none" w:sz="0" w:space="0" w:color="auto"/>
          </w:divBdr>
        </w:div>
        <w:div w:id="801192941">
          <w:marLeft w:val="0"/>
          <w:marRight w:val="0"/>
          <w:marTop w:val="0"/>
          <w:marBottom w:val="0"/>
          <w:divBdr>
            <w:top w:val="none" w:sz="0" w:space="0" w:color="auto"/>
            <w:left w:val="none" w:sz="0" w:space="0" w:color="auto"/>
            <w:bottom w:val="none" w:sz="0" w:space="0" w:color="auto"/>
            <w:right w:val="none" w:sz="0" w:space="0" w:color="auto"/>
          </w:divBdr>
        </w:div>
      </w:divsChild>
    </w:div>
    <w:div w:id="488517006">
      <w:bodyDiv w:val="1"/>
      <w:marLeft w:val="0"/>
      <w:marRight w:val="0"/>
      <w:marTop w:val="0"/>
      <w:marBottom w:val="0"/>
      <w:divBdr>
        <w:top w:val="none" w:sz="0" w:space="0" w:color="auto"/>
        <w:left w:val="none" w:sz="0" w:space="0" w:color="auto"/>
        <w:bottom w:val="none" w:sz="0" w:space="0" w:color="auto"/>
        <w:right w:val="none" w:sz="0" w:space="0" w:color="auto"/>
      </w:divBdr>
    </w:div>
    <w:div w:id="489952880">
      <w:bodyDiv w:val="1"/>
      <w:marLeft w:val="0"/>
      <w:marRight w:val="0"/>
      <w:marTop w:val="0"/>
      <w:marBottom w:val="0"/>
      <w:divBdr>
        <w:top w:val="none" w:sz="0" w:space="0" w:color="auto"/>
        <w:left w:val="none" w:sz="0" w:space="0" w:color="auto"/>
        <w:bottom w:val="none" w:sz="0" w:space="0" w:color="auto"/>
        <w:right w:val="none" w:sz="0" w:space="0" w:color="auto"/>
      </w:divBdr>
    </w:div>
    <w:div w:id="739061062">
      <w:bodyDiv w:val="1"/>
      <w:marLeft w:val="0"/>
      <w:marRight w:val="0"/>
      <w:marTop w:val="0"/>
      <w:marBottom w:val="0"/>
      <w:divBdr>
        <w:top w:val="none" w:sz="0" w:space="0" w:color="auto"/>
        <w:left w:val="none" w:sz="0" w:space="0" w:color="auto"/>
        <w:bottom w:val="none" w:sz="0" w:space="0" w:color="auto"/>
        <w:right w:val="none" w:sz="0" w:space="0" w:color="auto"/>
      </w:divBdr>
      <w:divsChild>
        <w:div w:id="994378403">
          <w:marLeft w:val="0"/>
          <w:marRight w:val="0"/>
          <w:marTop w:val="0"/>
          <w:marBottom w:val="0"/>
          <w:divBdr>
            <w:top w:val="none" w:sz="0" w:space="0" w:color="auto"/>
            <w:left w:val="none" w:sz="0" w:space="0" w:color="auto"/>
            <w:bottom w:val="none" w:sz="0" w:space="0" w:color="auto"/>
            <w:right w:val="none" w:sz="0" w:space="0" w:color="auto"/>
          </w:divBdr>
        </w:div>
        <w:div w:id="571625394">
          <w:marLeft w:val="0"/>
          <w:marRight w:val="0"/>
          <w:marTop w:val="0"/>
          <w:marBottom w:val="0"/>
          <w:divBdr>
            <w:top w:val="none" w:sz="0" w:space="0" w:color="auto"/>
            <w:left w:val="none" w:sz="0" w:space="0" w:color="auto"/>
            <w:bottom w:val="none" w:sz="0" w:space="0" w:color="auto"/>
            <w:right w:val="none" w:sz="0" w:space="0" w:color="auto"/>
          </w:divBdr>
        </w:div>
        <w:div w:id="1953784329">
          <w:marLeft w:val="0"/>
          <w:marRight w:val="0"/>
          <w:marTop w:val="0"/>
          <w:marBottom w:val="0"/>
          <w:divBdr>
            <w:top w:val="none" w:sz="0" w:space="0" w:color="auto"/>
            <w:left w:val="none" w:sz="0" w:space="0" w:color="auto"/>
            <w:bottom w:val="none" w:sz="0" w:space="0" w:color="auto"/>
            <w:right w:val="none" w:sz="0" w:space="0" w:color="auto"/>
          </w:divBdr>
        </w:div>
        <w:div w:id="379213548">
          <w:marLeft w:val="0"/>
          <w:marRight w:val="0"/>
          <w:marTop w:val="0"/>
          <w:marBottom w:val="0"/>
          <w:divBdr>
            <w:top w:val="none" w:sz="0" w:space="0" w:color="auto"/>
            <w:left w:val="none" w:sz="0" w:space="0" w:color="auto"/>
            <w:bottom w:val="none" w:sz="0" w:space="0" w:color="auto"/>
            <w:right w:val="none" w:sz="0" w:space="0" w:color="auto"/>
          </w:divBdr>
        </w:div>
        <w:div w:id="994072607">
          <w:marLeft w:val="0"/>
          <w:marRight w:val="0"/>
          <w:marTop w:val="0"/>
          <w:marBottom w:val="0"/>
          <w:divBdr>
            <w:top w:val="none" w:sz="0" w:space="0" w:color="auto"/>
            <w:left w:val="none" w:sz="0" w:space="0" w:color="auto"/>
            <w:bottom w:val="none" w:sz="0" w:space="0" w:color="auto"/>
            <w:right w:val="none" w:sz="0" w:space="0" w:color="auto"/>
          </w:divBdr>
        </w:div>
        <w:div w:id="1320422276">
          <w:marLeft w:val="0"/>
          <w:marRight w:val="0"/>
          <w:marTop w:val="0"/>
          <w:marBottom w:val="0"/>
          <w:divBdr>
            <w:top w:val="none" w:sz="0" w:space="0" w:color="auto"/>
            <w:left w:val="none" w:sz="0" w:space="0" w:color="auto"/>
            <w:bottom w:val="none" w:sz="0" w:space="0" w:color="auto"/>
            <w:right w:val="none" w:sz="0" w:space="0" w:color="auto"/>
          </w:divBdr>
        </w:div>
        <w:div w:id="1463838948">
          <w:marLeft w:val="0"/>
          <w:marRight w:val="0"/>
          <w:marTop w:val="0"/>
          <w:marBottom w:val="0"/>
          <w:divBdr>
            <w:top w:val="none" w:sz="0" w:space="0" w:color="auto"/>
            <w:left w:val="none" w:sz="0" w:space="0" w:color="auto"/>
            <w:bottom w:val="none" w:sz="0" w:space="0" w:color="auto"/>
            <w:right w:val="none" w:sz="0" w:space="0" w:color="auto"/>
          </w:divBdr>
        </w:div>
      </w:divsChild>
    </w:div>
    <w:div w:id="779498293">
      <w:bodyDiv w:val="1"/>
      <w:marLeft w:val="0"/>
      <w:marRight w:val="0"/>
      <w:marTop w:val="0"/>
      <w:marBottom w:val="0"/>
      <w:divBdr>
        <w:top w:val="none" w:sz="0" w:space="0" w:color="auto"/>
        <w:left w:val="none" w:sz="0" w:space="0" w:color="auto"/>
        <w:bottom w:val="none" w:sz="0" w:space="0" w:color="auto"/>
        <w:right w:val="none" w:sz="0" w:space="0" w:color="auto"/>
      </w:divBdr>
      <w:divsChild>
        <w:div w:id="1436171280">
          <w:marLeft w:val="0"/>
          <w:marRight w:val="0"/>
          <w:marTop w:val="0"/>
          <w:marBottom w:val="0"/>
          <w:divBdr>
            <w:top w:val="none" w:sz="0" w:space="0" w:color="auto"/>
            <w:left w:val="none" w:sz="0" w:space="0" w:color="auto"/>
            <w:bottom w:val="none" w:sz="0" w:space="0" w:color="auto"/>
            <w:right w:val="none" w:sz="0" w:space="0" w:color="auto"/>
          </w:divBdr>
        </w:div>
        <w:div w:id="1010176806">
          <w:marLeft w:val="0"/>
          <w:marRight w:val="0"/>
          <w:marTop w:val="0"/>
          <w:marBottom w:val="0"/>
          <w:divBdr>
            <w:top w:val="none" w:sz="0" w:space="0" w:color="auto"/>
            <w:left w:val="none" w:sz="0" w:space="0" w:color="auto"/>
            <w:bottom w:val="none" w:sz="0" w:space="0" w:color="auto"/>
            <w:right w:val="none" w:sz="0" w:space="0" w:color="auto"/>
          </w:divBdr>
        </w:div>
      </w:divsChild>
    </w:div>
    <w:div w:id="1067069446">
      <w:bodyDiv w:val="1"/>
      <w:marLeft w:val="0"/>
      <w:marRight w:val="0"/>
      <w:marTop w:val="0"/>
      <w:marBottom w:val="0"/>
      <w:divBdr>
        <w:top w:val="none" w:sz="0" w:space="0" w:color="auto"/>
        <w:left w:val="none" w:sz="0" w:space="0" w:color="auto"/>
        <w:bottom w:val="none" w:sz="0" w:space="0" w:color="auto"/>
        <w:right w:val="none" w:sz="0" w:space="0" w:color="auto"/>
      </w:divBdr>
      <w:divsChild>
        <w:div w:id="766466993">
          <w:marLeft w:val="0"/>
          <w:marRight w:val="0"/>
          <w:marTop w:val="0"/>
          <w:marBottom w:val="0"/>
          <w:divBdr>
            <w:top w:val="none" w:sz="0" w:space="0" w:color="auto"/>
            <w:left w:val="none" w:sz="0" w:space="0" w:color="auto"/>
            <w:bottom w:val="none" w:sz="0" w:space="0" w:color="auto"/>
            <w:right w:val="none" w:sz="0" w:space="0" w:color="auto"/>
          </w:divBdr>
        </w:div>
        <w:div w:id="1187326244">
          <w:marLeft w:val="0"/>
          <w:marRight w:val="0"/>
          <w:marTop w:val="0"/>
          <w:marBottom w:val="0"/>
          <w:divBdr>
            <w:top w:val="none" w:sz="0" w:space="0" w:color="auto"/>
            <w:left w:val="none" w:sz="0" w:space="0" w:color="auto"/>
            <w:bottom w:val="none" w:sz="0" w:space="0" w:color="auto"/>
            <w:right w:val="none" w:sz="0" w:space="0" w:color="auto"/>
          </w:divBdr>
        </w:div>
        <w:div w:id="1894460321">
          <w:marLeft w:val="0"/>
          <w:marRight w:val="0"/>
          <w:marTop w:val="0"/>
          <w:marBottom w:val="0"/>
          <w:divBdr>
            <w:top w:val="none" w:sz="0" w:space="0" w:color="auto"/>
            <w:left w:val="none" w:sz="0" w:space="0" w:color="auto"/>
            <w:bottom w:val="none" w:sz="0" w:space="0" w:color="auto"/>
            <w:right w:val="none" w:sz="0" w:space="0" w:color="auto"/>
          </w:divBdr>
        </w:div>
        <w:div w:id="1409578779">
          <w:marLeft w:val="0"/>
          <w:marRight w:val="0"/>
          <w:marTop w:val="0"/>
          <w:marBottom w:val="0"/>
          <w:divBdr>
            <w:top w:val="none" w:sz="0" w:space="0" w:color="auto"/>
            <w:left w:val="none" w:sz="0" w:space="0" w:color="auto"/>
            <w:bottom w:val="none" w:sz="0" w:space="0" w:color="auto"/>
            <w:right w:val="none" w:sz="0" w:space="0" w:color="auto"/>
          </w:divBdr>
        </w:div>
        <w:div w:id="1615092744">
          <w:marLeft w:val="0"/>
          <w:marRight w:val="0"/>
          <w:marTop w:val="0"/>
          <w:marBottom w:val="0"/>
          <w:divBdr>
            <w:top w:val="none" w:sz="0" w:space="0" w:color="auto"/>
            <w:left w:val="none" w:sz="0" w:space="0" w:color="auto"/>
            <w:bottom w:val="none" w:sz="0" w:space="0" w:color="auto"/>
            <w:right w:val="none" w:sz="0" w:space="0" w:color="auto"/>
          </w:divBdr>
        </w:div>
      </w:divsChild>
    </w:div>
    <w:div w:id="1123887935">
      <w:bodyDiv w:val="1"/>
      <w:marLeft w:val="0"/>
      <w:marRight w:val="0"/>
      <w:marTop w:val="0"/>
      <w:marBottom w:val="0"/>
      <w:divBdr>
        <w:top w:val="none" w:sz="0" w:space="0" w:color="auto"/>
        <w:left w:val="none" w:sz="0" w:space="0" w:color="auto"/>
        <w:bottom w:val="none" w:sz="0" w:space="0" w:color="auto"/>
        <w:right w:val="none" w:sz="0" w:space="0" w:color="auto"/>
      </w:divBdr>
      <w:divsChild>
        <w:div w:id="1292706897">
          <w:marLeft w:val="0"/>
          <w:marRight w:val="0"/>
          <w:marTop w:val="0"/>
          <w:marBottom w:val="0"/>
          <w:divBdr>
            <w:top w:val="none" w:sz="0" w:space="0" w:color="auto"/>
            <w:left w:val="none" w:sz="0" w:space="0" w:color="auto"/>
            <w:bottom w:val="none" w:sz="0" w:space="0" w:color="auto"/>
            <w:right w:val="none" w:sz="0" w:space="0" w:color="auto"/>
          </w:divBdr>
        </w:div>
        <w:div w:id="1331299900">
          <w:marLeft w:val="0"/>
          <w:marRight w:val="0"/>
          <w:marTop w:val="0"/>
          <w:marBottom w:val="0"/>
          <w:divBdr>
            <w:top w:val="none" w:sz="0" w:space="0" w:color="auto"/>
            <w:left w:val="none" w:sz="0" w:space="0" w:color="auto"/>
            <w:bottom w:val="none" w:sz="0" w:space="0" w:color="auto"/>
            <w:right w:val="none" w:sz="0" w:space="0" w:color="auto"/>
          </w:divBdr>
        </w:div>
        <w:div w:id="1097019784">
          <w:marLeft w:val="0"/>
          <w:marRight w:val="0"/>
          <w:marTop w:val="0"/>
          <w:marBottom w:val="0"/>
          <w:divBdr>
            <w:top w:val="none" w:sz="0" w:space="0" w:color="auto"/>
            <w:left w:val="none" w:sz="0" w:space="0" w:color="auto"/>
            <w:bottom w:val="none" w:sz="0" w:space="0" w:color="auto"/>
            <w:right w:val="none" w:sz="0" w:space="0" w:color="auto"/>
          </w:divBdr>
        </w:div>
      </w:divsChild>
    </w:div>
    <w:div w:id="1133060201">
      <w:bodyDiv w:val="1"/>
      <w:marLeft w:val="0"/>
      <w:marRight w:val="0"/>
      <w:marTop w:val="0"/>
      <w:marBottom w:val="0"/>
      <w:divBdr>
        <w:top w:val="none" w:sz="0" w:space="0" w:color="auto"/>
        <w:left w:val="none" w:sz="0" w:space="0" w:color="auto"/>
        <w:bottom w:val="none" w:sz="0" w:space="0" w:color="auto"/>
        <w:right w:val="none" w:sz="0" w:space="0" w:color="auto"/>
      </w:divBdr>
      <w:divsChild>
        <w:div w:id="699890437">
          <w:marLeft w:val="0"/>
          <w:marRight w:val="0"/>
          <w:marTop w:val="0"/>
          <w:marBottom w:val="0"/>
          <w:divBdr>
            <w:top w:val="none" w:sz="0" w:space="0" w:color="auto"/>
            <w:left w:val="none" w:sz="0" w:space="0" w:color="auto"/>
            <w:bottom w:val="none" w:sz="0" w:space="0" w:color="auto"/>
            <w:right w:val="none" w:sz="0" w:space="0" w:color="auto"/>
          </w:divBdr>
        </w:div>
        <w:div w:id="379325160">
          <w:marLeft w:val="0"/>
          <w:marRight w:val="0"/>
          <w:marTop w:val="0"/>
          <w:marBottom w:val="0"/>
          <w:divBdr>
            <w:top w:val="none" w:sz="0" w:space="0" w:color="auto"/>
            <w:left w:val="none" w:sz="0" w:space="0" w:color="auto"/>
            <w:bottom w:val="none" w:sz="0" w:space="0" w:color="auto"/>
            <w:right w:val="none" w:sz="0" w:space="0" w:color="auto"/>
          </w:divBdr>
        </w:div>
        <w:div w:id="2101103229">
          <w:marLeft w:val="0"/>
          <w:marRight w:val="0"/>
          <w:marTop w:val="0"/>
          <w:marBottom w:val="0"/>
          <w:divBdr>
            <w:top w:val="none" w:sz="0" w:space="0" w:color="auto"/>
            <w:left w:val="none" w:sz="0" w:space="0" w:color="auto"/>
            <w:bottom w:val="none" w:sz="0" w:space="0" w:color="auto"/>
            <w:right w:val="none" w:sz="0" w:space="0" w:color="auto"/>
          </w:divBdr>
        </w:div>
      </w:divsChild>
    </w:div>
    <w:div w:id="1169097265">
      <w:bodyDiv w:val="1"/>
      <w:marLeft w:val="0"/>
      <w:marRight w:val="0"/>
      <w:marTop w:val="0"/>
      <w:marBottom w:val="0"/>
      <w:divBdr>
        <w:top w:val="none" w:sz="0" w:space="0" w:color="auto"/>
        <w:left w:val="none" w:sz="0" w:space="0" w:color="auto"/>
        <w:bottom w:val="none" w:sz="0" w:space="0" w:color="auto"/>
        <w:right w:val="none" w:sz="0" w:space="0" w:color="auto"/>
      </w:divBdr>
    </w:div>
    <w:div w:id="1171065856">
      <w:bodyDiv w:val="1"/>
      <w:marLeft w:val="0"/>
      <w:marRight w:val="0"/>
      <w:marTop w:val="0"/>
      <w:marBottom w:val="0"/>
      <w:divBdr>
        <w:top w:val="none" w:sz="0" w:space="0" w:color="auto"/>
        <w:left w:val="none" w:sz="0" w:space="0" w:color="auto"/>
        <w:bottom w:val="none" w:sz="0" w:space="0" w:color="auto"/>
        <w:right w:val="none" w:sz="0" w:space="0" w:color="auto"/>
      </w:divBdr>
      <w:divsChild>
        <w:div w:id="1639456632">
          <w:marLeft w:val="0"/>
          <w:marRight w:val="0"/>
          <w:marTop w:val="0"/>
          <w:marBottom w:val="0"/>
          <w:divBdr>
            <w:top w:val="none" w:sz="0" w:space="0" w:color="auto"/>
            <w:left w:val="none" w:sz="0" w:space="0" w:color="auto"/>
            <w:bottom w:val="none" w:sz="0" w:space="0" w:color="auto"/>
            <w:right w:val="none" w:sz="0" w:space="0" w:color="auto"/>
          </w:divBdr>
        </w:div>
        <w:div w:id="1365977927">
          <w:marLeft w:val="0"/>
          <w:marRight w:val="0"/>
          <w:marTop w:val="0"/>
          <w:marBottom w:val="0"/>
          <w:divBdr>
            <w:top w:val="none" w:sz="0" w:space="0" w:color="auto"/>
            <w:left w:val="none" w:sz="0" w:space="0" w:color="auto"/>
            <w:bottom w:val="none" w:sz="0" w:space="0" w:color="auto"/>
            <w:right w:val="none" w:sz="0" w:space="0" w:color="auto"/>
          </w:divBdr>
        </w:div>
      </w:divsChild>
    </w:div>
    <w:div w:id="1308172379">
      <w:bodyDiv w:val="1"/>
      <w:marLeft w:val="0"/>
      <w:marRight w:val="0"/>
      <w:marTop w:val="0"/>
      <w:marBottom w:val="0"/>
      <w:divBdr>
        <w:top w:val="none" w:sz="0" w:space="0" w:color="auto"/>
        <w:left w:val="none" w:sz="0" w:space="0" w:color="auto"/>
        <w:bottom w:val="none" w:sz="0" w:space="0" w:color="auto"/>
        <w:right w:val="none" w:sz="0" w:space="0" w:color="auto"/>
      </w:divBdr>
      <w:divsChild>
        <w:div w:id="1352223136">
          <w:marLeft w:val="0"/>
          <w:marRight w:val="0"/>
          <w:marTop w:val="0"/>
          <w:marBottom w:val="0"/>
          <w:divBdr>
            <w:top w:val="none" w:sz="0" w:space="0" w:color="auto"/>
            <w:left w:val="none" w:sz="0" w:space="0" w:color="auto"/>
            <w:bottom w:val="none" w:sz="0" w:space="0" w:color="auto"/>
            <w:right w:val="none" w:sz="0" w:space="0" w:color="auto"/>
          </w:divBdr>
        </w:div>
        <w:div w:id="347026069">
          <w:marLeft w:val="0"/>
          <w:marRight w:val="0"/>
          <w:marTop w:val="0"/>
          <w:marBottom w:val="0"/>
          <w:divBdr>
            <w:top w:val="none" w:sz="0" w:space="0" w:color="auto"/>
            <w:left w:val="none" w:sz="0" w:space="0" w:color="auto"/>
            <w:bottom w:val="none" w:sz="0" w:space="0" w:color="auto"/>
            <w:right w:val="none" w:sz="0" w:space="0" w:color="auto"/>
          </w:divBdr>
        </w:div>
        <w:div w:id="467161669">
          <w:marLeft w:val="0"/>
          <w:marRight w:val="0"/>
          <w:marTop w:val="0"/>
          <w:marBottom w:val="0"/>
          <w:divBdr>
            <w:top w:val="none" w:sz="0" w:space="0" w:color="auto"/>
            <w:left w:val="none" w:sz="0" w:space="0" w:color="auto"/>
            <w:bottom w:val="none" w:sz="0" w:space="0" w:color="auto"/>
            <w:right w:val="none" w:sz="0" w:space="0" w:color="auto"/>
          </w:divBdr>
        </w:div>
        <w:div w:id="796487811">
          <w:marLeft w:val="0"/>
          <w:marRight w:val="0"/>
          <w:marTop w:val="0"/>
          <w:marBottom w:val="0"/>
          <w:divBdr>
            <w:top w:val="none" w:sz="0" w:space="0" w:color="auto"/>
            <w:left w:val="none" w:sz="0" w:space="0" w:color="auto"/>
            <w:bottom w:val="none" w:sz="0" w:space="0" w:color="auto"/>
            <w:right w:val="none" w:sz="0" w:space="0" w:color="auto"/>
          </w:divBdr>
        </w:div>
        <w:div w:id="43524302">
          <w:marLeft w:val="0"/>
          <w:marRight w:val="0"/>
          <w:marTop w:val="0"/>
          <w:marBottom w:val="0"/>
          <w:divBdr>
            <w:top w:val="none" w:sz="0" w:space="0" w:color="auto"/>
            <w:left w:val="none" w:sz="0" w:space="0" w:color="auto"/>
            <w:bottom w:val="none" w:sz="0" w:space="0" w:color="auto"/>
            <w:right w:val="none" w:sz="0" w:space="0" w:color="auto"/>
          </w:divBdr>
        </w:div>
        <w:div w:id="74402849">
          <w:marLeft w:val="0"/>
          <w:marRight w:val="0"/>
          <w:marTop w:val="0"/>
          <w:marBottom w:val="0"/>
          <w:divBdr>
            <w:top w:val="none" w:sz="0" w:space="0" w:color="auto"/>
            <w:left w:val="none" w:sz="0" w:space="0" w:color="auto"/>
            <w:bottom w:val="none" w:sz="0" w:space="0" w:color="auto"/>
            <w:right w:val="none" w:sz="0" w:space="0" w:color="auto"/>
          </w:divBdr>
        </w:div>
        <w:div w:id="875315957">
          <w:marLeft w:val="0"/>
          <w:marRight w:val="0"/>
          <w:marTop w:val="0"/>
          <w:marBottom w:val="0"/>
          <w:divBdr>
            <w:top w:val="none" w:sz="0" w:space="0" w:color="auto"/>
            <w:left w:val="none" w:sz="0" w:space="0" w:color="auto"/>
            <w:bottom w:val="none" w:sz="0" w:space="0" w:color="auto"/>
            <w:right w:val="none" w:sz="0" w:space="0" w:color="auto"/>
          </w:divBdr>
        </w:div>
      </w:divsChild>
    </w:div>
    <w:div w:id="1316298808">
      <w:bodyDiv w:val="1"/>
      <w:marLeft w:val="0"/>
      <w:marRight w:val="0"/>
      <w:marTop w:val="0"/>
      <w:marBottom w:val="0"/>
      <w:divBdr>
        <w:top w:val="none" w:sz="0" w:space="0" w:color="auto"/>
        <w:left w:val="none" w:sz="0" w:space="0" w:color="auto"/>
        <w:bottom w:val="none" w:sz="0" w:space="0" w:color="auto"/>
        <w:right w:val="none" w:sz="0" w:space="0" w:color="auto"/>
      </w:divBdr>
      <w:divsChild>
        <w:div w:id="1813908471">
          <w:marLeft w:val="0"/>
          <w:marRight w:val="0"/>
          <w:marTop w:val="0"/>
          <w:marBottom w:val="0"/>
          <w:divBdr>
            <w:top w:val="none" w:sz="0" w:space="0" w:color="auto"/>
            <w:left w:val="none" w:sz="0" w:space="0" w:color="auto"/>
            <w:bottom w:val="none" w:sz="0" w:space="0" w:color="auto"/>
            <w:right w:val="none" w:sz="0" w:space="0" w:color="auto"/>
          </w:divBdr>
        </w:div>
        <w:div w:id="556865292">
          <w:marLeft w:val="0"/>
          <w:marRight w:val="0"/>
          <w:marTop w:val="0"/>
          <w:marBottom w:val="0"/>
          <w:divBdr>
            <w:top w:val="none" w:sz="0" w:space="0" w:color="auto"/>
            <w:left w:val="none" w:sz="0" w:space="0" w:color="auto"/>
            <w:bottom w:val="none" w:sz="0" w:space="0" w:color="auto"/>
            <w:right w:val="none" w:sz="0" w:space="0" w:color="auto"/>
          </w:divBdr>
        </w:div>
        <w:div w:id="828134084">
          <w:marLeft w:val="0"/>
          <w:marRight w:val="0"/>
          <w:marTop w:val="0"/>
          <w:marBottom w:val="0"/>
          <w:divBdr>
            <w:top w:val="none" w:sz="0" w:space="0" w:color="auto"/>
            <w:left w:val="none" w:sz="0" w:space="0" w:color="auto"/>
            <w:bottom w:val="none" w:sz="0" w:space="0" w:color="auto"/>
            <w:right w:val="none" w:sz="0" w:space="0" w:color="auto"/>
          </w:divBdr>
        </w:div>
        <w:div w:id="1360354746">
          <w:marLeft w:val="0"/>
          <w:marRight w:val="0"/>
          <w:marTop w:val="0"/>
          <w:marBottom w:val="0"/>
          <w:divBdr>
            <w:top w:val="none" w:sz="0" w:space="0" w:color="auto"/>
            <w:left w:val="none" w:sz="0" w:space="0" w:color="auto"/>
            <w:bottom w:val="none" w:sz="0" w:space="0" w:color="auto"/>
            <w:right w:val="none" w:sz="0" w:space="0" w:color="auto"/>
          </w:divBdr>
        </w:div>
      </w:divsChild>
    </w:div>
    <w:div w:id="1676299363">
      <w:bodyDiv w:val="1"/>
      <w:marLeft w:val="0"/>
      <w:marRight w:val="0"/>
      <w:marTop w:val="0"/>
      <w:marBottom w:val="0"/>
      <w:divBdr>
        <w:top w:val="none" w:sz="0" w:space="0" w:color="auto"/>
        <w:left w:val="none" w:sz="0" w:space="0" w:color="auto"/>
        <w:bottom w:val="none" w:sz="0" w:space="0" w:color="auto"/>
        <w:right w:val="none" w:sz="0" w:space="0" w:color="auto"/>
      </w:divBdr>
      <w:divsChild>
        <w:div w:id="680088450">
          <w:marLeft w:val="0"/>
          <w:marRight w:val="0"/>
          <w:marTop w:val="0"/>
          <w:marBottom w:val="0"/>
          <w:divBdr>
            <w:top w:val="none" w:sz="0" w:space="0" w:color="auto"/>
            <w:left w:val="none" w:sz="0" w:space="0" w:color="auto"/>
            <w:bottom w:val="none" w:sz="0" w:space="0" w:color="auto"/>
            <w:right w:val="none" w:sz="0" w:space="0" w:color="auto"/>
          </w:divBdr>
        </w:div>
        <w:div w:id="1035302664">
          <w:marLeft w:val="0"/>
          <w:marRight w:val="0"/>
          <w:marTop w:val="0"/>
          <w:marBottom w:val="0"/>
          <w:divBdr>
            <w:top w:val="none" w:sz="0" w:space="0" w:color="auto"/>
            <w:left w:val="none" w:sz="0" w:space="0" w:color="auto"/>
            <w:bottom w:val="none" w:sz="0" w:space="0" w:color="auto"/>
            <w:right w:val="none" w:sz="0" w:space="0" w:color="auto"/>
          </w:divBdr>
        </w:div>
        <w:div w:id="721975963">
          <w:marLeft w:val="0"/>
          <w:marRight w:val="0"/>
          <w:marTop w:val="0"/>
          <w:marBottom w:val="0"/>
          <w:divBdr>
            <w:top w:val="none" w:sz="0" w:space="0" w:color="auto"/>
            <w:left w:val="none" w:sz="0" w:space="0" w:color="auto"/>
            <w:bottom w:val="none" w:sz="0" w:space="0" w:color="auto"/>
            <w:right w:val="none" w:sz="0" w:space="0" w:color="auto"/>
          </w:divBdr>
        </w:div>
        <w:div w:id="1234312138">
          <w:marLeft w:val="0"/>
          <w:marRight w:val="0"/>
          <w:marTop w:val="0"/>
          <w:marBottom w:val="0"/>
          <w:divBdr>
            <w:top w:val="none" w:sz="0" w:space="0" w:color="auto"/>
            <w:left w:val="none" w:sz="0" w:space="0" w:color="auto"/>
            <w:bottom w:val="none" w:sz="0" w:space="0" w:color="auto"/>
            <w:right w:val="none" w:sz="0" w:space="0" w:color="auto"/>
          </w:divBdr>
        </w:div>
        <w:div w:id="808471518">
          <w:marLeft w:val="0"/>
          <w:marRight w:val="0"/>
          <w:marTop w:val="0"/>
          <w:marBottom w:val="0"/>
          <w:divBdr>
            <w:top w:val="none" w:sz="0" w:space="0" w:color="auto"/>
            <w:left w:val="none" w:sz="0" w:space="0" w:color="auto"/>
            <w:bottom w:val="none" w:sz="0" w:space="0" w:color="auto"/>
            <w:right w:val="none" w:sz="0" w:space="0" w:color="auto"/>
          </w:divBdr>
        </w:div>
        <w:div w:id="791047783">
          <w:marLeft w:val="0"/>
          <w:marRight w:val="0"/>
          <w:marTop w:val="0"/>
          <w:marBottom w:val="0"/>
          <w:divBdr>
            <w:top w:val="none" w:sz="0" w:space="0" w:color="auto"/>
            <w:left w:val="none" w:sz="0" w:space="0" w:color="auto"/>
            <w:bottom w:val="none" w:sz="0" w:space="0" w:color="auto"/>
            <w:right w:val="none" w:sz="0" w:space="0" w:color="auto"/>
          </w:divBdr>
        </w:div>
        <w:div w:id="115411238">
          <w:marLeft w:val="0"/>
          <w:marRight w:val="0"/>
          <w:marTop w:val="0"/>
          <w:marBottom w:val="0"/>
          <w:divBdr>
            <w:top w:val="none" w:sz="0" w:space="0" w:color="auto"/>
            <w:left w:val="none" w:sz="0" w:space="0" w:color="auto"/>
            <w:bottom w:val="none" w:sz="0" w:space="0" w:color="auto"/>
            <w:right w:val="none" w:sz="0" w:space="0" w:color="auto"/>
          </w:divBdr>
        </w:div>
        <w:div w:id="302126904">
          <w:marLeft w:val="0"/>
          <w:marRight w:val="0"/>
          <w:marTop w:val="0"/>
          <w:marBottom w:val="0"/>
          <w:divBdr>
            <w:top w:val="none" w:sz="0" w:space="0" w:color="auto"/>
            <w:left w:val="none" w:sz="0" w:space="0" w:color="auto"/>
            <w:bottom w:val="none" w:sz="0" w:space="0" w:color="auto"/>
            <w:right w:val="none" w:sz="0" w:space="0" w:color="auto"/>
          </w:divBdr>
        </w:div>
        <w:div w:id="1027175810">
          <w:marLeft w:val="0"/>
          <w:marRight w:val="0"/>
          <w:marTop w:val="0"/>
          <w:marBottom w:val="0"/>
          <w:divBdr>
            <w:top w:val="none" w:sz="0" w:space="0" w:color="auto"/>
            <w:left w:val="none" w:sz="0" w:space="0" w:color="auto"/>
            <w:bottom w:val="none" w:sz="0" w:space="0" w:color="auto"/>
            <w:right w:val="none" w:sz="0" w:space="0" w:color="auto"/>
          </w:divBdr>
        </w:div>
        <w:div w:id="376047163">
          <w:marLeft w:val="0"/>
          <w:marRight w:val="0"/>
          <w:marTop w:val="0"/>
          <w:marBottom w:val="0"/>
          <w:divBdr>
            <w:top w:val="none" w:sz="0" w:space="0" w:color="auto"/>
            <w:left w:val="none" w:sz="0" w:space="0" w:color="auto"/>
            <w:bottom w:val="none" w:sz="0" w:space="0" w:color="auto"/>
            <w:right w:val="none" w:sz="0" w:space="0" w:color="auto"/>
          </w:divBdr>
        </w:div>
        <w:div w:id="354040978">
          <w:marLeft w:val="0"/>
          <w:marRight w:val="0"/>
          <w:marTop w:val="0"/>
          <w:marBottom w:val="0"/>
          <w:divBdr>
            <w:top w:val="none" w:sz="0" w:space="0" w:color="auto"/>
            <w:left w:val="none" w:sz="0" w:space="0" w:color="auto"/>
            <w:bottom w:val="none" w:sz="0" w:space="0" w:color="auto"/>
            <w:right w:val="none" w:sz="0" w:space="0" w:color="auto"/>
          </w:divBdr>
        </w:div>
        <w:div w:id="932786909">
          <w:marLeft w:val="0"/>
          <w:marRight w:val="0"/>
          <w:marTop w:val="0"/>
          <w:marBottom w:val="0"/>
          <w:divBdr>
            <w:top w:val="none" w:sz="0" w:space="0" w:color="auto"/>
            <w:left w:val="none" w:sz="0" w:space="0" w:color="auto"/>
            <w:bottom w:val="none" w:sz="0" w:space="0" w:color="auto"/>
            <w:right w:val="none" w:sz="0" w:space="0" w:color="auto"/>
          </w:divBdr>
        </w:div>
      </w:divsChild>
    </w:div>
    <w:div w:id="1847942347">
      <w:bodyDiv w:val="1"/>
      <w:marLeft w:val="0"/>
      <w:marRight w:val="0"/>
      <w:marTop w:val="0"/>
      <w:marBottom w:val="0"/>
      <w:divBdr>
        <w:top w:val="none" w:sz="0" w:space="0" w:color="auto"/>
        <w:left w:val="none" w:sz="0" w:space="0" w:color="auto"/>
        <w:bottom w:val="none" w:sz="0" w:space="0" w:color="auto"/>
        <w:right w:val="none" w:sz="0" w:space="0" w:color="auto"/>
      </w:divBdr>
      <w:divsChild>
        <w:div w:id="1816338189">
          <w:marLeft w:val="0"/>
          <w:marRight w:val="0"/>
          <w:marTop w:val="0"/>
          <w:marBottom w:val="0"/>
          <w:divBdr>
            <w:top w:val="none" w:sz="0" w:space="0" w:color="auto"/>
            <w:left w:val="none" w:sz="0" w:space="0" w:color="auto"/>
            <w:bottom w:val="none" w:sz="0" w:space="0" w:color="auto"/>
            <w:right w:val="none" w:sz="0" w:space="0" w:color="auto"/>
          </w:divBdr>
        </w:div>
        <w:div w:id="1100416852">
          <w:marLeft w:val="0"/>
          <w:marRight w:val="0"/>
          <w:marTop w:val="0"/>
          <w:marBottom w:val="0"/>
          <w:divBdr>
            <w:top w:val="none" w:sz="0" w:space="0" w:color="auto"/>
            <w:left w:val="none" w:sz="0" w:space="0" w:color="auto"/>
            <w:bottom w:val="none" w:sz="0" w:space="0" w:color="auto"/>
            <w:right w:val="none" w:sz="0" w:space="0" w:color="auto"/>
          </w:divBdr>
        </w:div>
        <w:div w:id="834690458">
          <w:marLeft w:val="0"/>
          <w:marRight w:val="0"/>
          <w:marTop w:val="0"/>
          <w:marBottom w:val="0"/>
          <w:divBdr>
            <w:top w:val="none" w:sz="0" w:space="0" w:color="auto"/>
            <w:left w:val="none" w:sz="0" w:space="0" w:color="auto"/>
            <w:bottom w:val="none" w:sz="0" w:space="0" w:color="auto"/>
            <w:right w:val="none" w:sz="0" w:space="0" w:color="auto"/>
          </w:divBdr>
        </w:div>
      </w:divsChild>
    </w:div>
    <w:div w:id="1980261257">
      <w:bodyDiv w:val="1"/>
      <w:marLeft w:val="0"/>
      <w:marRight w:val="0"/>
      <w:marTop w:val="0"/>
      <w:marBottom w:val="0"/>
      <w:divBdr>
        <w:top w:val="none" w:sz="0" w:space="0" w:color="auto"/>
        <w:left w:val="none" w:sz="0" w:space="0" w:color="auto"/>
        <w:bottom w:val="none" w:sz="0" w:space="0" w:color="auto"/>
        <w:right w:val="none" w:sz="0" w:space="0" w:color="auto"/>
      </w:divBdr>
      <w:divsChild>
        <w:div w:id="801387697">
          <w:marLeft w:val="0"/>
          <w:marRight w:val="0"/>
          <w:marTop w:val="0"/>
          <w:marBottom w:val="0"/>
          <w:divBdr>
            <w:top w:val="none" w:sz="0" w:space="0" w:color="auto"/>
            <w:left w:val="none" w:sz="0" w:space="0" w:color="auto"/>
            <w:bottom w:val="none" w:sz="0" w:space="0" w:color="auto"/>
            <w:right w:val="none" w:sz="0" w:space="0" w:color="auto"/>
          </w:divBdr>
        </w:div>
        <w:div w:id="67461880">
          <w:marLeft w:val="0"/>
          <w:marRight w:val="0"/>
          <w:marTop w:val="0"/>
          <w:marBottom w:val="0"/>
          <w:divBdr>
            <w:top w:val="none" w:sz="0" w:space="0" w:color="auto"/>
            <w:left w:val="none" w:sz="0" w:space="0" w:color="auto"/>
            <w:bottom w:val="none" w:sz="0" w:space="0" w:color="auto"/>
            <w:right w:val="none" w:sz="0" w:space="0" w:color="auto"/>
          </w:divBdr>
        </w:div>
        <w:div w:id="1852255916">
          <w:marLeft w:val="0"/>
          <w:marRight w:val="0"/>
          <w:marTop w:val="0"/>
          <w:marBottom w:val="0"/>
          <w:divBdr>
            <w:top w:val="none" w:sz="0" w:space="0" w:color="auto"/>
            <w:left w:val="none" w:sz="0" w:space="0" w:color="auto"/>
            <w:bottom w:val="none" w:sz="0" w:space="0" w:color="auto"/>
            <w:right w:val="none" w:sz="0" w:space="0" w:color="auto"/>
          </w:divBdr>
        </w:div>
        <w:div w:id="183439872">
          <w:marLeft w:val="0"/>
          <w:marRight w:val="0"/>
          <w:marTop w:val="0"/>
          <w:marBottom w:val="0"/>
          <w:divBdr>
            <w:top w:val="none" w:sz="0" w:space="0" w:color="auto"/>
            <w:left w:val="none" w:sz="0" w:space="0" w:color="auto"/>
            <w:bottom w:val="none" w:sz="0" w:space="0" w:color="auto"/>
            <w:right w:val="none" w:sz="0" w:space="0" w:color="auto"/>
          </w:divBdr>
        </w:div>
        <w:div w:id="613949631">
          <w:marLeft w:val="0"/>
          <w:marRight w:val="0"/>
          <w:marTop w:val="0"/>
          <w:marBottom w:val="0"/>
          <w:divBdr>
            <w:top w:val="none" w:sz="0" w:space="0" w:color="auto"/>
            <w:left w:val="none" w:sz="0" w:space="0" w:color="auto"/>
            <w:bottom w:val="none" w:sz="0" w:space="0" w:color="auto"/>
            <w:right w:val="none" w:sz="0" w:space="0" w:color="auto"/>
          </w:divBdr>
        </w:div>
        <w:div w:id="1448546471">
          <w:marLeft w:val="0"/>
          <w:marRight w:val="0"/>
          <w:marTop w:val="0"/>
          <w:marBottom w:val="0"/>
          <w:divBdr>
            <w:top w:val="none" w:sz="0" w:space="0" w:color="auto"/>
            <w:left w:val="none" w:sz="0" w:space="0" w:color="auto"/>
            <w:bottom w:val="none" w:sz="0" w:space="0" w:color="auto"/>
            <w:right w:val="none" w:sz="0" w:space="0" w:color="auto"/>
          </w:divBdr>
        </w:div>
      </w:divsChild>
    </w:div>
    <w:div w:id="2127850102">
      <w:bodyDiv w:val="1"/>
      <w:marLeft w:val="0"/>
      <w:marRight w:val="0"/>
      <w:marTop w:val="0"/>
      <w:marBottom w:val="0"/>
      <w:divBdr>
        <w:top w:val="none" w:sz="0" w:space="0" w:color="auto"/>
        <w:left w:val="none" w:sz="0" w:space="0" w:color="auto"/>
        <w:bottom w:val="none" w:sz="0" w:space="0" w:color="auto"/>
        <w:right w:val="none" w:sz="0" w:space="0" w:color="auto"/>
      </w:divBdr>
      <w:divsChild>
        <w:div w:id="648287224">
          <w:marLeft w:val="0"/>
          <w:marRight w:val="0"/>
          <w:marTop w:val="0"/>
          <w:marBottom w:val="0"/>
          <w:divBdr>
            <w:top w:val="none" w:sz="0" w:space="0" w:color="auto"/>
            <w:left w:val="none" w:sz="0" w:space="0" w:color="auto"/>
            <w:bottom w:val="none" w:sz="0" w:space="0" w:color="auto"/>
            <w:right w:val="none" w:sz="0" w:space="0" w:color="auto"/>
          </w:divBdr>
        </w:div>
        <w:div w:id="674190156">
          <w:marLeft w:val="0"/>
          <w:marRight w:val="0"/>
          <w:marTop w:val="0"/>
          <w:marBottom w:val="0"/>
          <w:divBdr>
            <w:top w:val="none" w:sz="0" w:space="0" w:color="auto"/>
            <w:left w:val="none" w:sz="0" w:space="0" w:color="auto"/>
            <w:bottom w:val="none" w:sz="0" w:space="0" w:color="auto"/>
            <w:right w:val="none" w:sz="0" w:space="0" w:color="auto"/>
          </w:divBdr>
        </w:div>
        <w:div w:id="454711736">
          <w:marLeft w:val="0"/>
          <w:marRight w:val="0"/>
          <w:marTop w:val="0"/>
          <w:marBottom w:val="0"/>
          <w:divBdr>
            <w:top w:val="none" w:sz="0" w:space="0" w:color="auto"/>
            <w:left w:val="none" w:sz="0" w:space="0" w:color="auto"/>
            <w:bottom w:val="none" w:sz="0" w:space="0" w:color="auto"/>
            <w:right w:val="none" w:sz="0" w:space="0" w:color="auto"/>
          </w:divBdr>
        </w:div>
        <w:div w:id="2127308701">
          <w:marLeft w:val="0"/>
          <w:marRight w:val="0"/>
          <w:marTop w:val="0"/>
          <w:marBottom w:val="0"/>
          <w:divBdr>
            <w:top w:val="none" w:sz="0" w:space="0" w:color="auto"/>
            <w:left w:val="none" w:sz="0" w:space="0" w:color="auto"/>
            <w:bottom w:val="none" w:sz="0" w:space="0" w:color="auto"/>
            <w:right w:val="none" w:sz="0" w:space="0" w:color="auto"/>
          </w:divBdr>
        </w:div>
        <w:div w:id="1259175485">
          <w:marLeft w:val="0"/>
          <w:marRight w:val="0"/>
          <w:marTop w:val="0"/>
          <w:marBottom w:val="0"/>
          <w:divBdr>
            <w:top w:val="none" w:sz="0" w:space="0" w:color="auto"/>
            <w:left w:val="none" w:sz="0" w:space="0" w:color="auto"/>
            <w:bottom w:val="none" w:sz="0" w:space="0" w:color="auto"/>
            <w:right w:val="none" w:sz="0" w:space="0" w:color="auto"/>
          </w:divBdr>
        </w:div>
        <w:div w:id="332538544">
          <w:marLeft w:val="0"/>
          <w:marRight w:val="0"/>
          <w:marTop w:val="0"/>
          <w:marBottom w:val="0"/>
          <w:divBdr>
            <w:top w:val="none" w:sz="0" w:space="0" w:color="auto"/>
            <w:left w:val="none" w:sz="0" w:space="0" w:color="auto"/>
            <w:bottom w:val="none" w:sz="0" w:space="0" w:color="auto"/>
            <w:right w:val="none" w:sz="0" w:space="0" w:color="auto"/>
          </w:divBdr>
        </w:div>
        <w:div w:id="147429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metadata/" TargetMode="External"/><Relationship Id="rId2" Type="http://schemas.openxmlformats.org/officeDocument/2006/relationships/hyperlink" Target="http://unstats.un.org/sdgs/indicators/indicators-list/" TargetMode="External"/><Relationship Id="rId1" Type="http://schemas.openxmlformats.org/officeDocument/2006/relationships/hyperlink" Target="http://unstats.un.org/sdgs/indicators/Official%20List%20of%20Proposed%20SDG%20Indicators.pdf" TargetMode="External"/><Relationship Id="rId4" Type="http://schemas.openxmlformats.org/officeDocument/2006/relationships/hyperlink" Target="http://unstats.un.org/sdgs/meetings/iaeg-sdgs-meeting-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288E2-5C18-4B1D-B379-41479287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7353</Words>
  <Characters>41914</Characters>
  <Application>Microsoft Office Word</Application>
  <DocSecurity>0</DocSecurity>
  <Lines>349</Lines>
  <Paragraphs>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MICS List of Indicators</vt:lpstr>
      <vt:lpstr>MICS List of Indicators</vt:lpstr>
    </vt:vector>
  </TitlesOfParts>
  <Company>UNICEF</Company>
  <LinksUpToDate>false</LinksUpToDate>
  <CharactersWithSpaces>49169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List of Indicators</dc:title>
  <dc:creator>UNICEF-MICS</dc:creator>
  <cp:keywords>MICS6</cp:keywords>
  <cp:lastModifiedBy>Vicente Teran</cp:lastModifiedBy>
  <cp:revision>2</cp:revision>
  <cp:lastPrinted>2013-09-05T18:33:00Z</cp:lastPrinted>
  <dcterms:created xsi:type="dcterms:W3CDTF">2017-03-10T22:56:00Z</dcterms:created>
  <dcterms:modified xsi:type="dcterms:W3CDTF">2017-03-10T22:56:00Z</dcterms:modified>
</cp:coreProperties>
</file>