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E6394" w14:textId="77777777" w:rsidR="005234A7" w:rsidRDefault="00985837">
      <w:pPr>
        <w:tabs>
          <w:tab w:val="center" w:pos="4680"/>
        </w:tabs>
        <w:spacing w:line="264" w:lineRule="auto"/>
        <w:jc w:val="center"/>
        <w:rPr>
          <w:rFonts w:ascii="Book Antiqua" w:hAnsi="Book Antiqua"/>
          <w:b/>
          <w:sz w:val="28"/>
          <w:szCs w:val="28"/>
          <w:lang w:val="en-GB"/>
        </w:rPr>
      </w:pPr>
      <w:r>
        <w:rPr>
          <w:rFonts w:ascii="Book Antiqua" w:hAnsi="Book Antiqua"/>
          <w:b/>
          <w:sz w:val="28"/>
          <w:szCs w:val="28"/>
          <w:lang w:val="en-GB"/>
        </w:rPr>
        <w:t>MEMORANDUM OF UNDERSTANDING</w:t>
      </w:r>
    </w:p>
    <w:p w14:paraId="698F0DD0" w14:textId="77777777" w:rsidR="005234A7" w:rsidRDefault="005234A7">
      <w:pPr>
        <w:spacing w:line="264" w:lineRule="auto"/>
        <w:jc w:val="center"/>
        <w:rPr>
          <w:rFonts w:ascii="Book Antiqua" w:hAnsi="Book Antiqua"/>
          <w:b/>
          <w:sz w:val="22"/>
          <w:szCs w:val="22"/>
          <w:lang w:val="en-GB"/>
        </w:rPr>
      </w:pPr>
    </w:p>
    <w:p w14:paraId="519350CD" w14:textId="77777777" w:rsidR="005234A7" w:rsidRDefault="00985837">
      <w:pPr>
        <w:spacing w:line="264" w:lineRule="auto"/>
        <w:jc w:val="center"/>
        <w:rPr>
          <w:rFonts w:ascii="Book Antiqua" w:hAnsi="Book Antiqua"/>
          <w:b/>
          <w:sz w:val="22"/>
          <w:szCs w:val="22"/>
          <w:lang w:val="en-GB"/>
        </w:rPr>
      </w:pPr>
      <w:r>
        <w:rPr>
          <w:rFonts w:ascii="Book Antiqua" w:hAnsi="Book Antiqua"/>
          <w:b/>
          <w:sz w:val="22"/>
          <w:szCs w:val="22"/>
          <w:lang w:val="en-GB"/>
        </w:rPr>
        <w:t>between</w:t>
      </w:r>
    </w:p>
    <w:p w14:paraId="378DDB61" w14:textId="77777777" w:rsidR="005234A7" w:rsidRDefault="005234A7">
      <w:pPr>
        <w:spacing w:line="264" w:lineRule="auto"/>
        <w:jc w:val="center"/>
        <w:rPr>
          <w:rFonts w:ascii="Book Antiqua" w:hAnsi="Book Antiqua"/>
          <w:b/>
          <w:sz w:val="22"/>
          <w:szCs w:val="22"/>
          <w:lang w:val="en-GB"/>
        </w:rPr>
      </w:pPr>
    </w:p>
    <w:p w14:paraId="5825E5CA" w14:textId="77777777" w:rsidR="005234A7" w:rsidRDefault="00985837">
      <w:pPr>
        <w:tabs>
          <w:tab w:val="center" w:pos="4680"/>
        </w:tabs>
        <w:spacing w:line="264" w:lineRule="auto"/>
        <w:jc w:val="center"/>
        <w:rPr>
          <w:rFonts w:ascii="Book Antiqua" w:hAnsi="Book Antiqua"/>
          <w:b/>
          <w:sz w:val="22"/>
          <w:szCs w:val="22"/>
          <w:lang w:val="en-GB"/>
        </w:rPr>
      </w:pPr>
      <w:r>
        <w:rPr>
          <w:rFonts w:ascii="Book Antiqua" w:hAnsi="Book Antiqua"/>
          <w:b/>
          <w:sz w:val="22"/>
          <w:szCs w:val="22"/>
          <w:lang w:val="en-GB"/>
        </w:rPr>
        <w:t xml:space="preserve">the </w:t>
      </w:r>
      <w:r>
        <w:rPr>
          <w:rFonts w:ascii="Book Antiqua" w:hAnsi="Book Antiqua"/>
          <w:b/>
          <w:caps/>
          <w:color w:val="FF0000"/>
          <w:sz w:val="22"/>
          <w:szCs w:val="22"/>
          <w:lang w:val="en-GB"/>
        </w:rPr>
        <w:t>national statistical office</w:t>
      </w:r>
    </w:p>
    <w:p w14:paraId="40ED5026" w14:textId="77777777" w:rsidR="005234A7" w:rsidRDefault="005234A7">
      <w:pPr>
        <w:tabs>
          <w:tab w:val="center" w:pos="4680"/>
        </w:tabs>
        <w:spacing w:line="264" w:lineRule="auto"/>
        <w:jc w:val="center"/>
        <w:rPr>
          <w:rFonts w:ascii="Book Antiqua" w:hAnsi="Book Antiqua"/>
          <w:b/>
          <w:sz w:val="22"/>
          <w:szCs w:val="22"/>
          <w:lang w:val="en-GB"/>
        </w:rPr>
      </w:pPr>
    </w:p>
    <w:p w14:paraId="6B288C82" w14:textId="77777777" w:rsidR="005234A7" w:rsidRDefault="00985837">
      <w:pPr>
        <w:tabs>
          <w:tab w:val="center" w:pos="4680"/>
        </w:tabs>
        <w:spacing w:line="264" w:lineRule="auto"/>
        <w:jc w:val="center"/>
        <w:rPr>
          <w:rFonts w:ascii="Book Antiqua" w:hAnsi="Book Antiqua"/>
          <w:b/>
          <w:sz w:val="22"/>
          <w:szCs w:val="22"/>
          <w:lang w:val="en-GB"/>
        </w:rPr>
      </w:pPr>
      <w:r>
        <w:rPr>
          <w:rFonts w:ascii="Book Antiqua" w:hAnsi="Book Antiqua"/>
          <w:b/>
          <w:sz w:val="22"/>
          <w:szCs w:val="22"/>
          <w:lang w:val="en-GB"/>
        </w:rPr>
        <w:t xml:space="preserve">and </w:t>
      </w:r>
    </w:p>
    <w:p w14:paraId="0DA334BE" w14:textId="77777777" w:rsidR="005234A7" w:rsidRDefault="005234A7">
      <w:pPr>
        <w:tabs>
          <w:tab w:val="center" w:pos="4680"/>
        </w:tabs>
        <w:spacing w:line="264" w:lineRule="auto"/>
        <w:jc w:val="center"/>
        <w:rPr>
          <w:rFonts w:ascii="Book Antiqua" w:hAnsi="Book Antiqua"/>
          <w:b/>
          <w:sz w:val="22"/>
          <w:szCs w:val="22"/>
          <w:lang w:val="en-GB"/>
        </w:rPr>
      </w:pPr>
    </w:p>
    <w:p w14:paraId="492B0483" w14:textId="77777777" w:rsidR="005234A7" w:rsidRDefault="00985837">
      <w:pPr>
        <w:tabs>
          <w:tab w:val="center" w:pos="4680"/>
        </w:tabs>
        <w:spacing w:line="264" w:lineRule="auto"/>
        <w:jc w:val="center"/>
        <w:rPr>
          <w:rFonts w:ascii="Book Antiqua" w:hAnsi="Book Antiqua"/>
          <w:b/>
          <w:sz w:val="22"/>
          <w:szCs w:val="22"/>
          <w:lang w:val="en-GB"/>
        </w:rPr>
      </w:pPr>
      <w:r>
        <w:rPr>
          <w:rFonts w:ascii="Book Antiqua" w:hAnsi="Book Antiqua"/>
          <w:b/>
          <w:sz w:val="22"/>
          <w:szCs w:val="22"/>
          <w:lang w:val="en-GB"/>
        </w:rPr>
        <w:t xml:space="preserve">the UNICEF </w:t>
      </w:r>
      <w:r>
        <w:rPr>
          <w:rFonts w:ascii="Book Antiqua" w:hAnsi="Book Antiqua"/>
          <w:b/>
          <w:color w:val="FF0000"/>
          <w:sz w:val="22"/>
          <w:szCs w:val="22"/>
          <w:lang w:val="en-GB"/>
        </w:rPr>
        <w:t xml:space="preserve">COUNTRY </w:t>
      </w:r>
      <w:r>
        <w:rPr>
          <w:rFonts w:ascii="Book Antiqua" w:hAnsi="Book Antiqua"/>
          <w:b/>
          <w:sz w:val="22"/>
          <w:szCs w:val="22"/>
          <w:lang w:val="en-GB"/>
        </w:rPr>
        <w:t>COUNTRY OFFICE</w:t>
      </w:r>
    </w:p>
    <w:p w14:paraId="1258E4DE" w14:textId="77777777" w:rsidR="005234A7" w:rsidRDefault="005234A7">
      <w:pPr>
        <w:tabs>
          <w:tab w:val="center" w:pos="4680"/>
        </w:tabs>
        <w:spacing w:line="264" w:lineRule="auto"/>
        <w:jc w:val="center"/>
        <w:rPr>
          <w:rFonts w:ascii="Book Antiqua" w:hAnsi="Book Antiqua"/>
          <w:b/>
          <w:sz w:val="22"/>
          <w:szCs w:val="22"/>
          <w:lang w:val="en-GB"/>
        </w:rPr>
      </w:pPr>
    </w:p>
    <w:p w14:paraId="2D4C1770" w14:textId="77777777" w:rsidR="005234A7" w:rsidRDefault="00985837">
      <w:pPr>
        <w:tabs>
          <w:tab w:val="center" w:pos="4680"/>
        </w:tabs>
        <w:spacing w:line="264" w:lineRule="auto"/>
        <w:jc w:val="center"/>
        <w:rPr>
          <w:rFonts w:ascii="Book Antiqua" w:hAnsi="Book Antiqua"/>
          <w:b/>
          <w:sz w:val="22"/>
          <w:szCs w:val="22"/>
          <w:lang w:val="en-GB"/>
        </w:rPr>
      </w:pPr>
      <w:r>
        <w:rPr>
          <w:rFonts w:ascii="Book Antiqua" w:hAnsi="Book Antiqua"/>
          <w:b/>
          <w:sz w:val="22"/>
          <w:szCs w:val="22"/>
          <w:lang w:val="en-GB"/>
        </w:rPr>
        <w:t>to execute the project</w:t>
      </w:r>
    </w:p>
    <w:p w14:paraId="52F19FEF" w14:textId="77777777" w:rsidR="005234A7" w:rsidRDefault="005234A7">
      <w:pPr>
        <w:tabs>
          <w:tab w:val="center" w:pos="4680"/>
        </w:tabs>
        <w:spacing w:line="264" w:lineRule="auto"/>
        <w:jc w:val="center"/>
        <w:rPr>
          <w:rFonts w:ascii="Book Antiqua" w:hAnsi="Book Antiqua"/>
          <w:b/>
          <w:sz w:val="22"/>
          <w:szCs w:val="22"/>
          <w:lang w:val="en-GB"/>
        </w:rPr>
      </w:pPr>
    </w:p>
    <w:p w14:paraId="5B99AC28" w14:textId="77777777" w:rsidR="005234A7" w:rsidRDefault="00985837">
      <w:pPr>
        <w:tabs>
          <w:tab w:val="center" w:pos="4680"/>
        </w:tabs>
        <w:spacing w:line="264" w:lineRule="auto"/>
        <w:jc w:val="center"/>
        <w:rPr>
          <w:rFonts w:ascii="Book Antiqua" w:hAnsi="Book Antiqua"/>
          <w:b/>
          <w:sz w:val="22"/>
          <w:szCs w:val="22"/>
          <w:lang w:val="en-GB"/>
        </w:rPr>
      </w:pPr>
      <w:r>
        <w:rPr>
          <w:rFonts w:ascii="Book Antiqua" w:hAnsi="Book Antiqua"/>
          <w:sz w:val="22"/>
          <w:szCs w:val="22"/>
          <w:lang w:val="en-GB"/>
        </w:rPr>
        <w:t>"</w:t>
      </w:r>
      <w:r>
        <w:rPr>
          <w:rFonts w:ascii="Book Antiqua" w:hAnsi="Book Antiqua"/>
          <w:b/>
          <w:i/>
          <w:color w:val="FF0000"/>
          <w:sz w:val="22"/>
          <w:szCs w:val="22"/>
          <w:lang w:val="en-GB"/>
        </w:rPr>
        <w:t>Multiple Indicator Cluster Survey (MICS) Year</w:t>
      </w:r>
      <w:r>
        <w:rPr>
          <w:rFonts w:ascii="Book Antiqua" w:hAnsi="Book Antiqua"/>
          <w:sz w:val="22"/>
          <w:szCs w:val="22"/>
          <w:lang w:val="en-GB"/>
        </w:rPr>
        <w:t>"</w:t>
      </w:r>
    </w:p>
    <w:p w14:paraId="316E6A8D" w14:textId="77777777" w:rsidR="005234A7" w:rsidRDefault="005234A7">
      <w:pPr>
        <w:spacing w:line="264" w:lineRule="auto"/>
        <w:jc w:val="center"/>
        <w:rPr>
          <w:rFonts w:ascii="Book Antiqua" w:hAnsi="Book Antiqua"/>
          <w:sz w:val="22"/>
          <w:szCs w:val="22"/>
          <w:lang w:val="en-GB"/>
        </w:rPr>
      </w:pPr>
    </w:p>
    <w:p w14:paraId="14AD0185" w14:textId="77777777" w:rsidR="005234A7" w:rsidRDefault="005234A7">
      <w:pPr>
        <w:spacing w:line="264" w:lineRule="auto"/>
        <w:jc w:val="center"/>
        <w:rPr>
          <w:rFonts w:ascii="Book Antiqua" w:hAnsi="Book Antiqua"/>
          <w:sz w:val="22"/>
          <w:szCs w:val="22"/>
          <w:lang w:val="en-GB"/>
        </w:rPr>
      </w:pPr>
    </w:p>
    <w:p w14:paraId="73FA6BE6" w14:textId="77777777" w:rsidR="005234A7" w:rsidRDefault="00985837">
      <w:pPr>
        <w:spacing w:line="264" w:lineRule="auto"/>
        <w:jc w:val="center"/>
        <w:rPr>
          <w:rFonts w:ascii="Book Antiqua" w:hAnsi="Book Antiqua"/>
          <w:b/>
          <w:sz w:val="22"/>
          <w:szCs w:val="22"/>
          <w:lang w:val="en-GB"/>
        </w:rPr>
      </w:pPr>
      <w:r>
        <w:rPr>
          <w:rFonts w:ascii="Book Antiqua" w:hAnsi="Book Antiqua"/>
          <w:b/>
          <w:sz w:val="22"/>
          <w:szCs w:val="22"/>
          <w:lang w:val="en-GB"/>
        </w:rPr>
        <w:t>Preamble</w:t>
      </w:r>
    </w:p>
    <w:p w14:paraId="690A5E19" w14:textId="77777777" w:rsidR="005234A7" w:rsidRDefault="005234A7">
      <w:pPr>
        <w:spacing w:line="264" w:lineRule="auto"/>
        <w:jc w:val="center"/>
        <w:rPr>
          <w:rFonts w:ascii="Book Antiqua" w:hAnsi="Book Antiqua"/>
          <w:b/>
          <w:sz w:val="22"/>
          <w:szCs w:val="22"/>
          <w:lang w:val="en-GB"/>
        </w:rPr>
      </w:pPr>
    </w:p>
    <w:p w14:paraId="41531279" w14:textId="77777777" w:rsidR="005234A7" w:rsidRDefault="00985837">
      <w:pPr>
        <w:spacing w:line="264" w:lineRule="auto"/>
        <w:ind w:firstLine="720"/>
        <w:jc w:val="both"/>
        <w:rPr>
          <w:rFonts w:ascii="Book Antiqua" w:hAnsi="Book Antiqua"/>
          <w:sz w:val="22"/>
          <w:szCs w:val="22"/>
          <w:lang w:val="en-GB"/>
        </w:rPr>
      </w:pPr>
      <w:r>
        <w:rPr>
          <w:rFonts w:ascii="Book Antiqua" w:hAnsi="Book Antiqua"/>
          <w:b/>
          <w:sz w:val="22"/>
          <w:szCs w:val="22"/>
          <w:lang w:val="en-GB"/>
        </w:rPr>
        <w:t>Whereas</w:t>
      </w:r>
      <w:r>
        <w:rPr>
          <w:rFonts w:ascii="Book Antiqua" w:hAnsi="Book Antiqua"/>
          <w:sz w:val="22"/>
          <w:szCs w:val="22"/>
          <w:lang w:val="en-GB"/>
        </w:rPr>
        <w:t xml:space="preserve"> the </w:t>
      </w:r>
      <w:r>
        <w:rPr>
          <w:rFonts w:ascii="Book Antiqua" w:hAnsi="Book Antiqua"/>
          <w:color w:val="FF0000"/>
          <w:sz w:val="22"/>
          <w:szCs w:val="22"/>
          <w:lang w:val="en-GB"/>
        </w:rPr>
        <w:t xml:space="preserve">Country </w:t>
      </w:r>
      <w:r>
        <w:rPr>
          <w:rFonts w:ascii="Book Antiqua" w:hAnsi="Book Antiqua"/>
          <w:sz w:val="22"/>
          <w:szCs w:val="22"/>
          <w:lang w:val="en-GB"/>
        </w:rPr>
        <w:t xml:space="preserve">Country Office of the United Nations Children's Fund (hereinafter UNICEF) and the </w:t>
      </w:r>
      <w:r>
        <w:rPr>
          <w:rFonts w:ascii="Book Antiqua" w:hAnsi="Book Antiqua"/>
          <w:color w:val="FF0000"/>
          <w:sz w:val="22"/>
          <w:szCs w:val="22"/>
          <w:lang w:val="en-GB"/>
        </w:rPr>
        <w:t>National Statistics Office</w:t>
      </w:r>
      <w:r>
        <w:rPr>
          <w:rFonts w:ascii="Book Antiqua" w:hAnsi="Book Antiqua"/>
          <w:sz w:val="22"/>
          <w:szCs w:val="22"/>
          <w:lang w:val="en-GB"/>
        </w:rPr>
        <w:t xml:space="preserve"> (hereinafter </w:t>
      </w:r>
      <w:r>
        <w:rPr>
          <w:rFonts w:ascii="Book Antiqua" w:hAnsi="Book Antiqua"/>
          <w:color w:val="FF0000"/>
          <w:sz w:val="22"/>
          <w:szCs w:val="22"/>
          <w:lang w:val="en-GB"/>
        </w:rPr>
        <w:t>NSO</w:t>
      </w:r>
      <w:r>
        <w:rPr>
          <w:rFonts w:ascii="Book Antiqua" w:hAnsi="Book Antiqua"/>
          <w:sz w:val="22"/>
          <w:szCs w:val="22"/>
          <w:lang w:val="en-GB"/>
        </w:rPr>
        <w:t>) share a common objective in light of their respective mandates; namely, monitoring the well-being of children, adolescents and women;</w:t>
      </w:r>
    </w:p>
    <w:p w14:paraId="0AC4AECA" w14:textId="77777777" w:rsidR="005234A7" w:rsidRDefault="005234A7">
      <w:pPr>
        <w:spacing w:line="264" w:lineRule="auto"/>
        <w:jc w:val="both"/>
        <w:rPr>
          <w:rFonts w:ascii="Book Antiqua" w:hAnsi="Book Antiqua"/>
          <w:sz w:val="22"/>
          <w:szCs w:val="22"/>
          <w:lang w:val="en-GB"/>
        </w:rPr>
      </w:pPr>
    </w:p>
    <w:p w14:paraId="48FD1A35" w14:textId="77777777" w:rsidR="005234A7" w:rsidRDefault="00985837">
      <w:pPr>
        <w:spacing w:line="264" w:lineRule="auto"/>
        <w:ind w:firstLine="720"/>
        <w:jc w:val="both"/>
        <w:rPr>
          <w:rFonts w:ascii="Book Antiqua" w:hAnsi="Book Antiqua"/>
          <w:sz w:val="22"/>
          <w:szCs w:val="22"/>
          <w:lang w:val="en-GB"/>
        </w:rPr>
      </w:pPr>
      <w:r>
        <w:rPr>
          <w:rFonts w:ascii="Book Antiqua" w:hAnsi="Book Antiqua"/>
          <w:b/>
          <w:sz w:val="22"/>
          <w:szCs w:val="22"/>
          <w:lang w:val="en-GB"/>
        </w:rPr>
        <w:t xml:space="preserve">Whereas </w:t>
      </w:r>
      <w:r>
        <w:rPr>
          <w:rFonts w:ascii="Book Antiqua" w:hAnsi="Book Antiqua"/>
          <w:sz w:val="22"/>
          <w:szCs w:val="22"/>
          <w:lang w:val="en-GB"/>
        </w:rPr>
        <w:t xml:space="preserve">the </w:t>
      </w:r>
      <w:r>
        <w:rPr>
          <w:rFonts w:ascii="Book Antiqua" w:hAnsi="Book Antiqua"/>
          <w:color w:val="FF0000"/>
          <w:sz w:val="22"/>
          <w:szCs w:val="22"/>
          <w:lang w:val="en-GB"/>
        </w:rPr>
        <w:t>NSO</w:t>
      </w:r>
      <w:r>
        <w:rPr>
          <w:rFonts w:ascii="Book Antiqua" w:hAnsi="Book Antiqua"/>
          <w:sz w:val="22"/>
          <w:szCs w:val="22"/>
          <w:lang w:val="en-GB"/>
        </w:rPr>
        <w:t xml:space="preserve"> and UNICEF</w:t>
      </w:r>
      <w:r>
        <w:rPr>
          <w:rFonts w:ascii="Book Antiqua" w:hAnsi="Book Antiqua"/>
          <w:b/>
          <w:sz w:val="22"/>
          <w:szCs w:val="22"/>
          <w:lang w:val="en-GB"/>
        </w:rPr>
        <w:t xml:space="preserve"> </w:t>
      </w:r>
      <w:r>
        <w:rPr>
          <w:rFonts w:ascii="Book Antiqua" w:hAnsi="Book Antiqua"/>
          <w:sz w:val="22"/>
          <w:szCs w:val="22"/>
          <w:lang w:val="en-GB"/>
        </w:rPr>
        <w:t xml:space="preserve">defined the terms for mutual cooperation to conduct a Multiple Indicator Cluster Survey (hereinafter MICS), as per an agreement signed on </w:t>
      </w:r>
      <w:r>
        <w:rPr>
          <w:rFonts w:ascii="Book Antiqua" w:hAnsi="Book Antiqua"/>
          <w:color w:val="FF0000"/>
          <w:sz w:val="22"/>
          <w:szCs w:val="22"/>
          <w:lang w:val="en-GB"/>
        </w:rPr>
        <w:t>date</w:t>
      </w:r>
      <w:r>
        <w:rPr>
          <w:rFonts w:ascii="Book Antiqua" w:hAnsi="Book Antiqua"/>
          <w:sz w:val="22"/>
          <w:szCs w:val="22"/>
          <w:lang w:val="en-GB"/>
        </w:rPr>
        <w:t>;</w:t>
      </w:r>
    </w:p>
    <w:p w14:paraId="1E94F814" w14:textId="77777777" w:rsidR="005234A7" w:rsidRDefault="005234A7">
      <w:pPr>
        <w:spacing w:line="264" w:lineRule="auto"/>
        <w:jc w:val="both"/>
        <w:rPr>
          <w:rFonts w:ascii="Book Antiqua" w:hAnsi="Book Antiqua"/>
          <w:sz w:val="22"/>
          <w:szCs w:val="22"/>
          <w:lang w:val="en-GB"/>
        </w:rPr>
      </w:pPr>
    </w:p>
    <w:p w14:paraId="2B4732CF" w14:textId="77777777" w:rsidR="005234A7" w:rsidRDefault="00985837">
      <w:pPr>
        <w:spacing w:line="264" w:lineRule="auto"/>
        <w:ind w:firstLine="720"/>
        <w:jc w:val="both"/>
        <w:rPr>
          <w:rFonts w:ascii="Book Antiqua" w:hAnsi="Book Antiqua"/>
          <w:sz w:val="22"/>
          <w:szCs w:val="22"/>
          <w:lang w:val="en-GB"/>
        </w:rPr>
      </w:pPr>
      <w:r>
        <w:rPr>
          <w:rFonts w:ascii="Book Antiqua" w:hAnsi="Book Antiqua"/>
          <w:b/>
          <w:sz w:val="22"/>
          <w:szCs w:val="22"/>
          <w:lang w:val="en-GB"/>
        </w:rPr>
        <w:t>Whereas</w:t>
      </w:r>
      <w:r>
        <w:rPr>
          <w:rFonts w:ascii="Book Antiqua" w:hAnsi="Book Antiqua"/>
          <w:sz w:val="22"/>
          <w:szCs w:val="22"/>
          <w:lang w:val="en-GB"/>
        </w:rPr>
        <w:t xml:space="preserve"> </w:t>
      </w:r>
      <w:r>
        <w:rPr>
          <w:rFonts w:ascii="Book Antiqua" w:hAnsi="Book Antiqua"/>
          <w:color w:val="FF0000"/>
          <w:sz w:val="22"/>
          <w:szCs w:val="22"/>
          <w:lang w:val="en-GB"/>
        </w:rPr>
        <w:t>country</w:t>
      </w:r>
      <w:r>
        <w:rPr>
          <w:rFonts w:ascii="Book Antiqua" w:hAnsi="Book Antiqua"/>
          <w:sz w:val="22"/>
          <w:szCs w:val="22"/>
          <w:lang w:val="en-GB"/>
        </w:rPr>
        <w:t xml:space="preserve"> and UNICEF have defined, as a principal initiative in the Programme of Cooperation for </w:t>
      </w:r>
      <w:r>
        <w:rPr>
          <w:rFonts w:ascii="Book Antiqua" w:hAnsi="Book Antiqua"/>
          <w:color w:val="FF0000"/>
          <w:sz w:val="22"/>
          <w:szCs w:val="22"/>
          <w:lang w:val="en-GB"/>
        </w:rPr>
        <w:t>20XX – 20YY</w:t>
      </w:r>
      <w:r>
        <w:rPr>
          <w:rFonts w:ascii="Book Antiqua" w:hAnsi="Book Antiqua"/>
          <w:sz w:val="22"/>
          <w:szCs w:val="22"/>
          <w:lang w:val="en-GB"/>
        </w:rPr>
        <w:t xml:space="preserve">, the implementation of a MICS to generate data on the Sustainable Development Goals (SDGs) indicators and </w:t>
      </w:r>
      <w:r>
        <w:rPr>
          <w:rFonts w:ascii="Book Antiqua" w:hAnsi="Book Antiqua"/>
          <w:color w:val="FF0000"/>
          <w:sz w:val="22"/>
          <w:szCs w:val="22"/>
          <w:lang w:val="en-GB"/>
        </w:rPr>
        <w:t>other national and international commitments</w:t>
      </w:r>
      <w:r>
        <w:rPr>
          <w:rFonts w:ascii="Book Antiqua" w:hAnsi="Book Antiqua"/>
          <w:sz w:val="22"/>
          <w:szCs w:val="22"/>
          <w:lang w:val="en-GB"/>
        </w:rPr>
        <w:t xml:space="preserve">, providing data to specifically monitor the situation of children and women in </w:t>
      </w:r>
      <w:r>
        <w:rPr>
          <w:rFonts w:ascii="Book Antiqua" w:hAnsi="Book Antiqua"/>
          <w:color w:val="FF0000"/>
          <w:sz w:val="22"/>
          <w:szCs w:val="22"/>
          <w:lang w:val="en-GB"/>
        </w:rPr>
        <w:t>country</w:t>
      </w:r>
      <w:r>
        <w:rPr>
          <w:rFonts w:ascii="Book Antiqua" w:hAnsi="Book Antiqua"/>
          <w:sz w:val="22"/>
          <w:szCs w:val="22"/>
          <w:lang w:val="en-GB"/>
        </w:rPr>
        <w:t>;</w:t>
      </w:r>
    </w:p>
    <w:p w14:paraId="6574F33C" w14:textId="77777777" w:rsidR="005234A7" w:rsidRDefault="005234A7">
      <w:pPr>
        <w:spacing w:line="264" w:lineRule="auto"/>
        <w:jc w:val="both"/>
        <w:rPr>
          <w:rFonts w:ascii="Book Antiqua" w:hAnsi="Book Antiqua"/>
          <w:sz w:val="22"/>
          <w:szCs w:val="22"/>
          <w:lang w:val="en-GB"/>
        </w:rPr>
      </w:pPr>
    </w:p>
    <w:p w14:paraId="52A42770" w14:textId="77777777" w:rsidR="005234A7" w:rsidRDefault="00985837">
      <w:pPr>
        <w:spacing w:line="264" w:lineRule="auto"/>
        <w:ind w:firstLine="720"/>
        <w:jc w:val="both"/>
        <w:rPr>
          <w:rFonts w:ascii="Book Antiqua" w:hAnsi="Book Antiqua"/>
          <w:sz w:val="22"/>
          <w:szCs w:val="22"/>
          <w:lang w:val="en-GB"/>
        </w:rPr>
      </w:pPr>
      <w:r>
        <w:rPr>
          <w:rFonts w:ascii="Book Antiqua" w:hAnsi="Book Antiqua"/>
          <w:b/>
          <w:sz w:val="22"/>
          <w:szCs w:val="22"/>
          <w:lang w:val="en-GB"/>
        </w:rPr>
        <w:t>Whereas</w:t>
      </w:r>
      <w:r>
        <w:rPr>
          <w:rFonts w:ascii="Book Antiqua" w:hAnsi="Book Antiqua"/>
          <w:sz w:val="22"/>
          <w:szCs w:val="22"/>
          <w:lang w:val="en-GB"/>
        </w:rPr>
        <w:t xml:space="preserve"> </w:t>
      </w:r>
      <w:r>
        <w:rPr>
          <w:rFonts w:ascii="Book Antiqua" w:hAnsi="Book Antiqua"/>
          <w:color w:val="FF0000"/>
          <w:sz w:val="22"/>
          <w:szCs w:val="22"/>
          <w:lang w:val="en-GB"/>
        </w:rPr>
        <w:t>country</w:t>
      </w:r>
      <w:r>
        <w:rPr>
          <w:rFonts w:ascii="Book Antiqua" w:hAnsi="Book Antiqua"/>
          <w:sz w:val="22"/>
          <w:szCs w:val="22"/>
          <w:lang w:val="en-GB"/>
        </w:rPr>
        <w:t xml:space="preserve"> has signed a Country Programme of Cooperation (or Country Programme Action Plan) with UNICEF for the period </w:t>
      </w:r>
      <w:r>
        <w:rPr>
          <w:rFonts w:ascii="Book Antiqua" w:hAnsi="Book Antiqua"/>
          <w:color w:val="FF0000"/>
          <w:sz w:val="22"/>
          <w:szCs w:val="22"/>
          <w:lang w:val="en-GB"/>
        </w:rPr>
        <w:t>20MM - 20NN</w:t>
      </w:r>
      <w:r>
        <w:rPr>
          <w:rFonts w:ascii="Book Antiqua" w:hAnsi="Book Antiqua"/>
          <w:sz w:val="22"/>
          <w:szCs w:val="22"/>
          <w:lang w:val="en-GB"/>
        </w:rPr>
        <w:t xml:space="preserve"> and the </w:t>
      </w:r>
      <w:r>
        <w:rPr>
          <w:rFonts w:ascii="Book Antiqua" w:hAnsi="Book Antiqua"/>
          <w:color w:val="FF0000"/>
          <w:sz w:val="22"/>
          <w:szCs w:val="22"/>
          <w:lang w:val="en-GB"/>
        </w:rPr>
        <w:t>NSO</w:t>
      </w:r>
      <w:r>
        <w:rPr>
          <w:rFonts w:ascii="Book Antiqua" w:hAnsi="Book Antiqua"/>
          <w:sz w:val="22"/>
          <w:szCs w:val="22"/>
          <w:lang w:val="en-GB"/>
        </w:rPr>
        <w:t xml:space="preserve"> a Rolling Work Plan with UNICEF for the period </w:t>
      </w:r>
      <w:r>
        <w:rPr>
          <w:rFonts w:ascii="Book Antiqua" w:hAnsi="Book Antiqua"/>
          <w:color w:val="FF0000"/>
          <w:sz w:val="22"/>
          <w:szCs w:val="22"/>
          <w:lang w:val="en-GB"/>
        </w:rPr>
        <w:t>20JJ-20KK</w:t>
      </w:r>
      <w:r>
        <w:rPr>
          <w:rFonts w:ascii="Book Antiqua" w:hAnsi="Book Antiqua"/>
          <w:sz w:val="22"/>
          <w:szCs w:val="22"/>
          <w:lang w:val="en-GB"/>
        </w:rPr>
        <w:t>;</w:t>
      </w:r>
    </w:p>
    <w:p w14:paraId="7E89E5BA" w14:textId="77777777" w:rsidR="005234A7" w:rsidRDefault="005234A7">
      <w:pPr>
        <w:spacing w:line="264" w:lineRule="auto"/>
        <w:jc w:val="both"/>
        <w:rPr>
          <w:rFonts w:ascii="Book Antiqua" w:hAnsi="Book Antiqua"/>
          <w:sz w:val="22"/>
          <w:szCs w:val="22"/>
          <w:lang w:val="en-GB"/>
        </w:rPr>
      </w:pPr>
    </w:p>
    <w:p w14:paraId="0B3EFBF2" w14:textId="77777777" w:rsidR="005234A7" w:rsidRDefault="00985837">
      <w:pPr>
        <w:spacing w:line="264" w:lineRule="auto"/>
        <w:ind w:firstLine="720"/>
        <w:jc w:val="both"/>
        <w:rPr>
          <w:rFonts w:ascii="Book Antiqua" w:hAnsi="Book Antiqua"/>
          <w:sz w:val="22"/>
          <w:szCs w:val="22"/>
          <w:lang w:val="en-GB"/>
        </w:rPr>
      </w:pPr>
      <w:r>
        <w:rPr>
          <w:rFonts w:ascii="Book Antiqua" w:hAnsi="Book Antiqua"/>
          <w:sz w:val="22"/>
          <w:szCs w:val="22"/>
          <w:lang w:val="en-GB"/>
        </w:rPr>
        <w:t>In view of the foregoing</w:t>
      </w:r>
      <w:r>
        <w:rPr>
          <w:rFonts w:ascii="Book Antiqua" w:hAnsi="Book Antiqua"/>
          <w:b/>
          <w:sz w:val="22"/>
          <w:szCs w:val="22"/>
          <w:lang w:val="en-GB"/>
        </w:rPr>
        <w:t xml:space="preserve"> </w:t>
      </w:r>
      <w:r>
        <w:rPr>
          <w:rFonts w:ascii="Book Antiqua" w:hAnsi="Book Antiqua"/>
          <w:sz w:val="22"/>
          <w:szCs w:val="22"/>
          <w:lang w:val="en-GB"/>
        </w:rPr>
        <w:t xml:space="preserve">and based on mutual confidence and a spirit of cooperation, the </w:t>
      </w:r>
      <w:r>
        <w:rPr>
          <w:rFonts w:ascii="Book Antiqua" w:hAnsi="Book Antiqua"/>
          <w:color w:val="FF0000"/>
          <w:sz w:val="22"/>
          <w:szCs w:val="22"/>
          <w:lang w:val="en-GB"/>
        </w:rPr>
        <w:t>NSO</w:t>
      </w:r>
      <w:r>
        <w:rPr>
          <w:rFonts w:ascii="Book Antiqua" w:hAnsi="Book Antiqua"/>
          <w:sz w:val="22"/>
          <w:szCs w:val="22"/>
          <w:lang w:val="en-GB"/>
        </w:rPr>
        <w:t xml:space="preserve"> and UNICEF hereby agree as follows:</w:t>
      </w:r>
    </w:p>
    <w:p w14:paraId="0A5431A2" w14:textId="77777777" w:rsidR="005234A7" w:rsidRDefault="005234A7">
      <w:pPr>
        <w:spacing w:line="264" w:lineRule="auto"/>
        <w:jc w:val="both"/>
        <w:rPr>
          <w:rFonts w:ascii="Book Antiqua" w:hAnsi="Book Antiqua"/>
          <w:sz w:val="22"/>
          <w:szCs w:val="22"/>
          <w:lang w:val="en-GB"/>
        </w:rPr>
      </w:pPr>
    </w:p>
    <w:p w14:paraId="5B00C89A" w14:textId="77777777" w:rsidR="005234A7" w:rsidRDefault="005234A7">
      <w:pPr>
        <w:spacing w:line="264" w:lineRule="auto"/>
        <w:jc w:val="both"/>
        <w:rPr>
          <w:rFonts w:ascii="Book Antiqua" w:hAnsi="Book Antiqua"/>
          <w:sz w:val="22"/>
          <w:szCs w:val="22"/>
          <w:lang w:val="en-GB"/>
        </w:rPr>
      </w:pPr>
    </w:p>
    <w:p w14:paraId="481C90FD" w14:textId="77777777" w:rsidR="005234A7" w:rsidRDefault="00985837">
      <w:pPr>
        <w:tabs>
          <w:tab w:val="center" w:pos="4680"/>
        </w:tabs>
        <w:spacing w:line="264" w:lineRule="auto"/>
        <w:jc w:val="center"/>
        <w:rPr>
          <w:rFonts w:ascii="Book Antiqua" w:hAnsi="Book Antiqua"/>
          <w:b/>
          <w:sz w:val="22"/>
          <w:szCs w:val="22"/>
          <w:lang w:val="en-GB"/>
        </w:rPr>
      </w:pPr>
      <w:r>
        <w:rPr>
          <w:rFonts w:ascii="Book Antiqua" w:hAnsi="Book Antiqua"/>
          <w:b/>
          <w:sz w:val="22"/>
          <w:szCs w:val="22"/>
          <w:lang w:val="en-GB"/>
        </w:rPr>
        <w:t>Article I. Definitions</w:t>
      </w:r>
    </w:p>
    <w:p w14:paraId="0AF319F9" w14:textId="77777777" w:rsidR="005234A7" w:rsidRDefault="005234A7">
      <w:pPr>
        <w:tabs>
          <w:tab w:val="center" w:pos="4680"/>
        </w:tabs>
        <w:spacing w:line="264" w:lineRule="auto"/>
        <w:jc w:val="both"/>
        <w:rPr>
          <w:rFonts w:ascii="Book Antiqua" w:hAnsi="Book Antiqua"/>
          <w:sz w:val="22"/>
          <w:szCs w:val="22"/>
          <w:lang w:val="en-GB"/>
        </w:rPr>
      </w:pPr>
    </w:p>
    <w:p w14:paraId="2B3813B0" w14:textId="77777777" w:rsidR="005234A7" w:rsidRDefault="00985837">
      <w:pPr>
        <w:spacing w:line="264" w:lineRule="auto"/>
        <w:jc w:val="both"/>
        <w:rPr>
          <w:rFonts w:ascii="Book Antiqua" w:hAnsi="Book Antiqua"/>
          <w:sz w:val="22"/>
          <w:szCs w:val="22"/>
          <w:lang w:val="en-GB"/>
        </w:rPr>
      </w:pPr>
      <w:r>
        <w:rPr>
          <w:rFonts w:ascii="Book Antiqua" w:hAnsi="Book Antiqua"/>
          <w:sz w:val="22"/>
          <w:szCs w:val="22"/>
          <w:lang w:val="en-GB"/>
        </w:rPr>
        <w:t>The following definitions shall apply for the effects of the present Agreement:</w:t>
      </w:r>
    </w:p>
    <w:p w14:paraId="2158238D" w14:textId="77777777" w:rsidR="005234A7" w:rsidRDefault="005234A7">
      <w:pPr>
        <w:spacing w:line="264" w:lineRule="auto"/>
        <w:jc w:val="both"/>
        <w:rPr>
          <w:rFonts w:ascii="Book Antiqua" w:hAnsi="Book Antiqua"/>
          <w:sz w:val="22"/>
          <w:szCs w:val="22"/>
          <w:lang w:val="en-GB"/>
        </w:rPr>
      </w:pPr>
    </w:p>
    <w:p w14:paraId="4D589F2E" w14:textId="77777777" w:rsidR="005234A7" w:rsidRDefault="00985837">
      <w:pPr>
        <w:pStyle w:val="ListParagraph"/>
        <w:numPr>
          <w:ilvl w:val="0"/>
          <w:numId w:val="3"/>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"Parties" shall be understood as the </w:t>
      </w:r>
      <w:r>
        <w:rPr>
          <w:rFonts w:ascii="Book Antiqua" w:hAnsi="Book Antiqua"/>
          <w:color w:val="FF0000"/>
          <w:sz w:val="22"/>
          <w:szCs w:val="22"/>
          <w:lang w:val="en-GB"/>
        </w:rPr>
        <w:t>NSO</w:t>
      </w:r>
      <w:r>
        <w:rPr>
          <w:rFonts w:ascii="Book Antiqua" w:hAnsi="Book Antiqua"/>
          <w:sz w:val="22"/>
          <w:szCs w:val="22"/>
          <w:lang w:val="en-GB"/>
        </w:rPr>
        <w:t xml:space="preserve"> and UNICEF.</w:t>
      </w:r>
    </w:p>
    <w:p w14:paraId="5BDF8213" w14:textId="77777777" w:rsidR="005234A7" w:rsidRDefault="005234A7">
      <w:pPr>
        <w:spacing w:line="264" w:lineRule="auto"/>
        <w:jc w:val="both"/>
        <w:rPr>
          <w:rFonts w:ascii="Book Antiqua" w:hAnsi="Book Antiqua"/>
          <w:sz w:val="22"/>
          <w:szCs w:val="22"/>
          <w:lang w:val="en-GB"/>
        </w:rPr>
      </w:pPr>
    </w:p>
    <w:p w14:paraId="288DEEFE" w14:textId="77777777" w:rsidR="005234A7" w:rsidRDefault="00985837">
      <w:pPr>
        <w:pStyle w:val="ListParagraph"/>
        <w:numPr>
          <w:ilvl w:val="0"/>
          <w:numId w:val="3"/>
        </w:numPr>
        <w:spacing w:line="264" w:lineRule="auto"/>
        <w:ind w:hanging="720"/>
        <w:jc w:val="both"/>
        <w:rPr>
          <w:rFonts w:ascii="Book Antiqua" w:hAnsi="Book Antiqua"/>
          <w:sz w:val="22"/>
          <w:szCs w:val="22"/>
          <w:lang w:val="en-GB"/>
        </w:rPr>
      </w:pPr>
      <w:r>
        <w:rPr>
          <w:rFonts w:ascii="Book Antiqua" w:hAnsi="Book Antiqua"/>
          <w:sz w:val="22"/>
          <w:szCs w:val="22"/>
          <w:lang w:val="en-GB"/>
        </w:rPr>
        <w:lastRenderedPageBreak/>
        <w:t xml:space="preserve">"UNICEF" shall be understood as the </w:t>
      </w:r>
      <w:r>
        <w:rPr>
          <w:rFonts w:ascii="Book Antiqua" w:hAnsi="Book Antiqua"/>
          <w:color w:val="FF0000"/>
          <w:sz w:val="22"/>
          <w:szCs w:val="22"/>
          <w:lang w:val="en-GB"/>
        </w:rPr>
        <w:t>Country</w:t>
      </w:r>
      <w:r>
        <w:rPr>
          <w:rFonts w:ascii="Book Antiqua" w:hAnsi="Book Antiqua"/>
          <w:sz w:val="22"/>
          <w:szCs w:val="22"/>
          <w:lang w:val="en-GB"/>
        </w:rPr>
        <w:t xml:space="preserve"> Country Office of the United Nations Children's Fund, a subsidiary agency of the United Nations established through Resolution 57 (I) adopted by the United Nations General Assembly on December 11, 1946.</w:t>
      </w:r>
    </w:p>
    <w:p w14:paraId="681642D0" w14:textId="77777777" w:rsidR="005234A7" w:rsidRDefault="005234A7">
      <w:pPr>
        <w:spacing w:line="264" w:lineRule="auto"/>
        <w:jc w:val="both"/>
        <w:rPr>
          <w:rFonts w:ascii="Book Antiqua" w:hAnsi="Book Antiqua"/>
          <w:sz w:val="22"/>
          <w:szCs w:val="22"/>
          <w:lang w:val="en-GB"/>
        </w:rPr>
      </w:pPr>
    </w:p>
    <w:p w14:paraId="390E1CC6" w14:textId="77777777" w:rsidR="005234A7"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Pr>
          <w:rFonts w:ascii="Book Antiqua" w:hAnsi="Book Antiqua"/>
          <w:sz w:val="22"/>
          <w:szCs w:val="22"/>
          <w:lang w:val="en-GB"/>
        </w:rPr>
        <w:t>"This Agreement" or "the present Agreement" shall be understood as the present Memorandum of Understanding and its appendix on Technical Collaboration to implement the project entitled "</w:t>
      </w:r>
      <w:r>
        <w:rPr>
          <w:rFonts w:ascii="Book Antiqua" w:hAnsi="Book Antiqua"/>
          <w:color w:val="FF0000"/>
          <w:sz w:val="22"/>
          <w:szCs w:val="22"/>
          <w:lang w:val="en-GB"/>
        </w:rPr>
        <w:t>Multiple Indicator Cluster Survey (MICS) 20XX</w:t>
      </w:r>
      <w:r>
        <w:rPr>
          <w:rFonts w:ascii="Book Antiqua" w:hAnsi="Book Antiqua"/>
          <w:sz w:val="22"/>
          <w:szCs w:val="22"/>
          <w:lang w:val="en-GB"/>
        </w:rPr>
        <w:t>".</w:t>
      </w:r>
    </w:p>
    <w:p w14:paraId="6D72B164" w14:textId="77777777" w:rsidR="005234A7" w:rsidRDefault="005234A7">
      <w:pPr>
        <w:tabs>
          <w:tab w:val="left" w:pos="-1440"/>
        </w:tabs>
        <w:spacing w:line="264" w:lineRule="auto"/>
        <w:jc w:val="both"/>
        <w:rPr>
          <w:rFonts w:ascii="Book Antiqua" w:hAnsi="Book Antiqua"/>
          <w:sz w:val="22"/>
          <w:szCs w:val="22"/>
          <w:lang w:val="en-GB"/>
        </w:rPr>
      </w:pPr>
    </w:p>
    <w:p w14:paraId="640C44E2" w14:textId="77777777" w:rsidR="005234A7"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“Survey Plan and Budget” shall be understood as the operative implementation plan of this present Agreement, which the Parties agree to jointly develop. </w:t>
      </w:r>
    </w:p>
    <w:p w14:paraId="45BB802C" w14:textId="77777777" w:rsidR="005234A7" w:rsidRDefault="005234A7">
      <w:pPr>
        <w:rPr>
          <w:rFonts w:ascii="Book Antiqua" w:hAnsi="Book Antiqua"/>
          <w:sz w:val="22"/>
          <w:szCs w:val="22"/>
          <w:lang w:val="en-GB"/>
        </w:rPr>
      </w:pPr>
    </w:p>
    <w:p w14:paraId="4530EB4E" w14:textId="77777777" w:rsidR="005234A7"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Pr>
          <w:rFonts w:ascii="Book Antiqua" w:hAnsi="Book Antiqua"/>
          <w:sz w:val="22"/>
          <w:szCs w:val="22"/>
          <w:lang w:val="en-GB"/>
        </w:rPr>
        <w:t>The "Project" shall be understood as all its constituting documents, processes and equipment.</w:t>
      </w:r>
    </w:p>
    <w:p w14:paraId="00BFE894" w14:textId="77777777" w:rsidR="005234A7" w:rsidRDefault="005234A7">
      <w:pPr>
        <w:tabs>
          <w:tab w:val="left" w:pos="-1440"/>
        </w:tabs>
        <w:spacing w:line="264" w:lineRule="auto"/>
        <w:jc w:val="both"/>
        <w:rPr>
          <w:rFonts w:ascii="Book Antiqua" w:hAnsi="Book Antiqua"/>
          <w:sz w:val="22"/>
          <w:szCs w:val="22"/>
          <w:lang w:val="en-GB"/>
        </w:rPr>
      </w:pPr>
    </w:p>
    <w:p w14:paraId="5D4A360D" w14:textId="77777777" w:rsidR="005234A7"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"Government" shall be understood as the </w:t>
      </w:r>
      <w:r>
        <w:rPr>
          <w:rFonts w:ascii="Book Antiqua" w:hAnsi="Book Antiqua"/>
          <w:color w:val="FF0000"/>
          <w:sz w:val="22"/>
          <w:szCs w:val="22"/>
          <w:lang w:val="en-GB"/>
        </w:rPr>
        <w:t>NSO</w:t>
      </w:r>
      <w:r>
        <w:rPr>
          <w:rFonts w:ascii="Book Antiqua" w:hAnsi="Book Antiqua"/>
          <w:sz w:val="22"/>
          <w:szCs w:val="22"/>
          <w:lang w:val="en-GB"/>
        </w:rPr>
        <w:t>.</w:t>
      </w:r>
    </w:p>
    <w:p w14:paraId="03088B16" w14:textId="77777777" w:rsidR="005234A7" w:rsidRDefault="005234A7">
      <w:pPr>
        <w:tabs>
          <w:tab w:val="left" w:pos="-1440"/>
        </w:tabs>
        <w:spacing w:line="264" w:lineRule="auto"/>
        <w:jc w:val="both"/>
        <w:rPr>
          <w:rFonts w:ascii="Book Antiqua" w:hAnsi="Book Antiqua"/>
          <w:sz w:val="22"/>
          <w:szCs w:val="22"/>
          <w:lang w:val="en-GB"/>
        </w:rPr>
      </w:pPr>
    </w:p>
    <w:p w14:paraId="79CC7B51" w14:textId="77777777" w:rsidR="005234A7"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Pr>
          <w:rFonts w:ascii="Book Antiqua" w:hAnsi="Book Antiqua"/>
          <w:sz w:val="22"/>
          <w:szCs w:val="22"/>
          <w:lang w:val="en-GB"/>
        </w:rPr>
        <w:t>The "UNICEF Representative" shall be understood as the Country Representative of UNICEF or his/her representative.</w:t>
      </w:r>
    </w:p>
    <w:p w14:paraId="34A3D8B3" w14:textId="77777777" w:rsidR="005234A7" w:rsidRDefault="005234A7">
      <w:pPr>
        <w:tabs>
          <w:tab w:val="left" w:pos="-1440"/>
        </w:tabs>
        <w:spacing w:line="264" w:lineRule="auto"/>
        <w:jc w:val="both"/>
        <w:rPr>
          <w:rFonts w:ascii="Book Antiqua" w:hAnsi="Book Antiqua"/>
          <w:sz w:val="22"/>
          <w:szCs w:val="22"/>
          <w:lang w:val="en-GB"/>
        </w:rPr>
      </w:pPr>
    </w:p>
    <w:p w14:paraId="0CBD28C4" w14:textId="77777777" w:rsidR="005234A7"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Pr>
          <w:rFonts w:ascii="Book Antiqua" w:hAnsi="Book Antiqua"/>
          <w:sz w:val="22"/>
          <w:szCs w:val="22"/>
          <w:lang w:val="en-GB"/>
        </w:rPr>
        <w:t>"Expenditure" shall be understood as all disbursements and valid liabilities included in the Project.</w:t>
      </w:r>
    </w:p>
    <w:p w14:paraId="4FD1A398" w14:textId="77777777" w:rsidR="005234A7" w:rsidRDefault="005234A7">
      <w:pPr>
        <w:tabs>
          <w:tab w:val="left" w:pos="-1440"/>
        </w:tabs>
        <w:spacing w:line="264" w:lineRule="auto"/>
        <w:jc w:val="both"/>
        <w:rPr>
          <w:rFonts w:ascii="Book Antiqua" w:hAnsi="Book Antiqua"/>
          <w:sz w:val="22"/>
          <w:szCs w:val="22"/>
          <w:lang w:val="en-GB"/>
        </w:rPr>
      </w:pPr>
    </w:p>
    <w:p w14:paraId="387DE77E" w14:textId="77777777" w:rsidR="005234A7"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Pr>
          <w:rFonts w:ascii="Book Antiqua" w:hAnsi="Book Antiqua"/>
          <w:sz w:val="22"/>
          <w:szCs w:val="22"/>
          <w:lang w:val="en-GB"/>
        </w:rPr>
        <w:t>"Force majeure" shall be understood as a natural disaster, war (declared or undeclared), invasion, revolution, insurrection or any other event of equal nature or force.</w:t>
      </w:r>
    </w:p>
    <w:p w14:paraId="5126AE7B" w14:textId="77777777" w:rsidR="005234A7" w:rsidRDefault="005234A7">
      <w:pPr>
        <w:spacing w:line="264" w:lineRule="auto"/>
        <w:rPr>
          <w:rFonts w:ascii="Book Antiqua" w:hAnsi="Book Antiqua"/>
          <w:sz w:val="22"/>
          <w:szCs w:val="22"/>
          <w:lang w:val="en-GB"/>
        </w:rPr>
      </w:pPr>
    </w:p>
    <w:p w14:paraId="31B62D4E" w14:textId="2782A81A" w:rsidR="005234A7"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Pr>
          <w:rFonts w:ascii="Book Antiqua" w:hAnsi="Book Antiqua"/>
          <w:sz w:val="22"/>
          <w:szCs w:val="22"/>
          <w:lang w:val="en-GB"/>
        </w:rPr>
        <w:t>The “UNICEF MICS Team” shall be understood as the staff and consultants of UNICEF at its Country, Regional and New York Headquarters offices engaged in coordinating, managing and providing technical assistance to MICS surveys</w:t>
      </w:r>
      <w:r w:rsidR="001B0B3C">
        <w:rPr>
          <w:rFonts w:ascii="Book Antiqua" w:hAnsi="Book Antiqua"/>
          <w:sz w:val="22"/>
          <w:szCs w:val="22"/>
          <w:lang w:val="en-GB"/>
        </w:rPr>
        <w:t xml:space="preserve"> in the Global MICS Programme</w:t>
      </w:r>
      <w:r w:rsidR="00087D6A">
        <w:rPr>
          <w:rFonts w:ascii="Book Antiqua" w:hAnsi="Book Antiqua"/>
          <w:sz w:val="22"/>
          <w:szCs w:val="22"/>
          <w:lang w:val="en-GB"/>
        </w:rPr>
        <w:t>.</w:t>
      </w:r>
    </w:p>
    <w:p w14:paraId="3133B5AA" w14:textId="77777777" w:rsidR="005234A7" w:rsidRDefault="005234A7">
      <w:pPr>
        <w:tabs>
          <w:tab w:val="left" w:pos="-1440"/>
        </w:tabs>
        <w:spacing w:line="264" w:lineRule="auto"/>
        <w:jc w:val="both"/>
        <w:rPr>
          <w:rFonts w:ascii="Book Antiqua" w:hAnsi="Book Antiqua"/>
          <w:sz w:val="22"/>
          <w:szCs w:val="22"/>
          <w:lang w:val="en-GB"/>
        </w:rPr>
      </w:pPr>
    </w:p>
    <w:p w14:paraId="27CD09F5" w14:textId="77777777" w:rsidR="005234A7" w:rsidRDefault="005234A7">
      <w:pPr>
        <w:tabs>
          <w:tab w:val="left" w:pos="-1440"/>
        </w:tabs>
        <w:spacing w:line="264" w:lineRule="auto"/>
        <w:jc w:val="both"/>
        <w:rPr>
          <w:rFonts w:ascii="Book Antiqua" w:hAnsi="Book Antiqua"/>
          <w:sz w:val="22"/>
          <w:szCs w:val="22"/>
          <w:lang w:val="en-GB"/>
        </w:rPr>
      </w:pPr>
    </w:p>
    <w:p w14:paraId="0003D59F" w14:textId="77777777"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Article II. Objective and Scope of the Present Agreement</w:t>
      </w:r>
    </w:p>
    <w:p w14:paraId="2E26F188" w14:textId="77777777" w:rsidR="005234A7" w:rsidRDefault="005234A7">
      <w:pPr>
        <w:spacing w:line="264" w:lineRule="auto"/>
        <w:jc w:val="both"/>
        <w:rPr>
          <w:rFonts w:ascii="Book Antiqua" w:hAnsi="Book Antiqua"/>
          <w:sz w:val="22"/>
          <w:szCs w:val="22"/>
          <w:lang w:val="en-GB"/>
        </w:rPr>
      </w:pPr>
    </w:p>
    <w:p w14:paraId="270CADCD" w14:textId="77777777"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The present Agreement establishes the general terms and conditions governing cooperation between the Parties with respect to principal aspects concerning accomplishment of the objectives of the Project. </w:t>
      </w:r>
    </w:p>
    <w:p w14:paraId="2C744609" w14:textId="77777777" w:rsidR="005234A7" w:rsidRDefault="005234A7">
      <w:pPr>
        <w:spacing w:line="264" w:lineRule="auto"/>
        <w:jc w:val="both"/>
        <w:rPr>
          <w:rFonts w:ascii="Book Antiqua" w:hAnsi="Book Antiqua"/>
          <w:sz w:val="22"/>
          <w:szCs w:val="22"/>
          <w:lang w:val="en-GB"/>
        </w:rPr>
      </w:pPr>
    </w:p>
    <w:p w14:paraId="1620D2DA" w14:textId="0875CA71"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The Parties agree to collaborate and to maintain a close working relationship to accomplish the objectives of the Project and develop the technical and operative details of Project implementation in the Survey Plan and Budget, consistent with the overall recommendations of the Global MICS Programme</w:t>
      </w:r>
      <w:r w:rsidR="001B0B3C">
        <w:rPr>
          <w:rFonts w:ascii="Book Antiqua" w:hAnsi="Book Antiqua"/>
          <w:sz w:val="22"/>
          <w:szCs w:val="22"/>
          <w:lang w:val="en-GB"/>
        </w:rPr>
        <w:t>, including the Technical Collaboration described in</w:t>
      </w:r>
      <w:r w:rsidR="00752497">
        <w:rPr>
          <w:rFonts w:ascii="Book Antiqua" w:hAnsi="Book Antiqua"/>
          <w:sz w:val="22"/>
          <w:szCs w:val="22"/>
          <w:lang w:val="en-GB"/>
        </w:rPr>
        <w:t xml:space="preserve"> </w:t>
      </w:r>
      <w:r w:rsidR="00145EAB">
        <w:rPr>
          <w:rFonts w:ascii="Book Antiqua" w:hAnsi="Book Antiqua"/>
          <w:sz w:val="22"/>
          <w:szCs w:val="22"/>
          <w:lang w:val="en-GB"/>
        </w:rPr>
        <w:t>the a</w:t>
      </w:r>
      <w:r w:rsidR="00752497">
        <w:rPr>
          <w:rFonts w:ascii="Book Antiqua" w:hAnsi="Book Antiqua"/>
          <w:sz w:val="22"/>
          <w:szCs w:val="22"/>
          <w:lang w:val="en-GB"/>
        </w:rPr>
        <w:t>ppendix</w:t>
      </w:r>
      <w:r>
        <w:rPr>
          <w:rFonts w:ascii="Book Antiqua" w:hAnsi="Book Antiqua"/>
          <w:sz w:val="22"/>
          <w:szCs w:val="22"/>
          <w:lang w:val="en-GB"/>
        </w:rPr>
        <w:t>.</w:t>
      </w:r>
    </w:p>
    <w:p w14:paraId="03501616" w14:textId="77777777" w:rsidR="005234A7" w:rsidRDefault="005234A7">
      <w:pPr>
        <w:spacing w:line="264" w:lineRule="auto"/>
        <w:jc w:val="both"/>
        <w:rPr>
          <w:rFonts w:ascii="Book Antiqua" w:hAnsi="Book Antiqua"/>
          <w:sz w:val="22"/>
          <w:szCs w:val="22"/>
          <w:lang w:val="en-GB"/>
        </w:rPr>
      </w:pPr>
    </w:p>
    <w:p w14:paraId="326BF74A" w14:textId="77777777"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lastRenderedPageBreak/>
        <w:t xml:space="preserve">The </w:t>
      </w:r>
      <w:r>
        <w:rPr>
          <w:rFonts w:ascii="Book Antiqua" w:hAnsi="Book Antiqua"/>
          <w:color w:val="FF0000"/>
          <w:sz w:val="22"/>
          <w:szCs w:val="22"/>
          <w:lang w:val="en-GB"/>
        </w:rPr>
        <w:t xml:space="preserve">NSO </w:t>
      </w:r>
      <w:r>
        <w:rPr>
          <w:rFonts w:ascii="Book Antiqua" w:hAnsi="Book Antiqua"/>
          <w:sz w:val="22"/>
          <w:szCs w:val="22"/>
          <w:lang w:val="en-GB"/>
        </w:rPr>
        <w:t>and the UNICEF MICS Team will have access to all survey documents, including sampling plans, data processing programs, micro data files, field check tables, tabulation programs, and all other technical documents at any time during survey implementation for the purpose of technical review and quality assurance.</w:t>
      </w:r>
    </w:p>
    <w:p w14:paraId="72FA90EF" w14:textId="77777777" w:rsidR="005234A7" w:rsidRDefault="005234A7">
      <w:pPr>
        <w:spacing w:line="264" w:lineRule="auto"/>
        <w:rPr>
          <w:rFonts w:ascii="Book Antiqua" w:hAnsi="Book Antiqua"/>
          <w:sz w:val="22"/>
          <w:szCs w:val="22"/>
          <w:lang w:val="en-GB"/>
        </w:rPr>
      </w:pPr>
    </w:p>
    <w:p w14:paraId="11971F1E" w14:textId="77777777"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The </w:t>
      </w:r>
      <w:r>
        <w:rPr>
          <w:rFonts w:ascii="Book Antiqua" w:hAnsi="Book Antiqua"/>
          <w:color w:val="FF0000"/>
          <w:sz w:val="22"/>
          <w:szCs w:val="22"/>
          <w:lang w:val="en-GB"/>
        </w:rPr>
        <w:t xml:space="preserve">NSO </w:t>
      </w:r>
      <w:r>
        <w:rPr>
          <w:rFonts w:ascii="Book Antiqua" w:hAnsi="Book Antiqua"/>
          <w:sz w:val="22"/>
          <w:szCs w:val="22"/>
          <w:lang w:val="en-GB"/>
        </w:rPr>
        <w:t>and the UNICEF MICS Team will have access to questionnaire and data entry application pre-tests, fieldwork and data processing and related trainings for the purpose of quality assurance and monitoring activities.</w:t>
      </w:r>
    </w:p>
    <w:p w14:paraId="6D918E8C" w14:textId="77777777" w:rsidR="005234A7" w:rsidRDefault="005234A7">
      <w:pPr>
        <w:spacing w:line="264" w:lineRule="auto"/>
        <w:jc w:val="both"/>
        <w:rPr>
          <w:rFonts w:ascii="Book Antiqua" w:hAnsi="Book Antiqua"/>
          <w:sz w:val="22"/>
          <w:szCs w:val="22"/>
          <w:lang w:val="en-GB"/>
        </w:rPr>
      </w:pPr>
    </w:p>
    <w:p w14:paraId="6FBC90A9" w14:textId="6A55757D"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The </w:t>
      </w:r>
      <w:r>
        <w:rPr>
          <w:rFonts w:ascii="Book Antiqua" w:hAnsi="Book Antiqua"/>
          <w:color w:val="FF0000"/>
          <w:sz w:val="22"/>
          <w:szCs w:val="22"/>
          <w:lang w:val="en-GB"/>
        </w:rPr>
        <w:t xml:space="preserve">NSO </w:t>
      </w:r>
      <w:r>
        <w:rPr>
          <w:rFonts w:ascii="Book Antiqua" w:hAnsi="Book Antiqua"/>
          <w:sz w:val="22"/>
          <w:szCs w:val="22"/>
          <w:lang w:val="en-GB"/>
        </w:rPr>
        <w:t xml:space="preserve">and the UNICEF MICS Team will not under any circumstances share full or partial </w:t>
      </w:r>
      <w:r w:rsidR="00685E1A">
        <w:rPr>
          <w:rFonts w:ascii="Book Antiqua" w:hAnsi="Book Antiqua"/>
          <w:sz w:val="22"/>
          <w:szCs w:val="22"/>
          <w:lang w:val="en-GB"/>
        </w:rPr>
        <w:t xml:space="preserve">micro </w:t>
      </w:r>
      <w:r>
        <w:rPr>
          <w:rFonts w:ascii="Book Antiqua" w:hAnsi="Book Antiqua"/>
          <w:sz w:val="22"/>
          <w:szCs w:val="22"/>
          <w:lang w:val="en-GB"/>
        </w:rPr>
        <w:t xml:space="preserve">data with any person or entity outside its members before the public dissemination of the results and anonymization of the </w:t>
      </w:r>
      <w:r w:rsidR="00685E1A">
        <w:rPr>
          <w:rFonts w:ascii="Book Antiqua" w:hAnsi="Book Antiqua"/>
          <w:sz w:val="22"/>
          <w:szCs w:val="22"/>
          <w:lang w:val="en-GB"/>
        </w:rPr>
        <w:t xml:space="preserve">micro </w:t>
      </w:r>
      <w:r>
        <w:rPr>
          <w:rFonts w:ascii="Book Antiqua" w:hAnsi="Book Antiqua"/>
          <w:sz w:val="22"/>
          <w:szCs w:val="22"/>
          <w:lang w:val="en-GB"/>
        </w:rPr>
        <w:t xml:space="preserve">data. </w:t>
      </w:r>
    </w:p>
    <w:p w14:paraId="506339EA" w14:textId="77777777" w:rsidR="005234A7" w:rsidRDefault="005234A7">
      <w:pPr>
        <w:pStyle w:val="ListParagraph"/>
        <w:spacing w:line="264" w:lineRule="auto"/>
        <w:ind w:left="709"/>
        <w:jc w:val="both"/>
        <w:rPr>
          <w:rFonts w:ascii="Book Antiqua" w:hAnsi="Book Antiqua"/>
          <w:sz w:val="22"/>
          <w:szCs w:val="22"/>
          <w:lang w:val="en-GB"/>
        </w:rPr>
      </w:pPr>
    </w:p>
    <w:p w14:paraId="7EC0C786" w14:textId="4B43AA09"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The Parties agree that every effort will be made to release the Survey Findings Report, including all methodological details, tabulation and annexes, within 6 months after completion of fieldwork. Should the process at any time be anticipated to exceed </w:t>
      </w:r>
      <w:r w:rsidR="00752497">
        <w:rPr>
          <w:rFonts w:ascii="Book Antiqua" w:hAnsi="Book Antiqua"/>
          <w:sz w:val="22"/>
          <w:szCs w:val="22"/>
          <w:lang w:val="en-GB"/>
        </w:rPr>
        <w:t>this</w:t>
      </w:r>
      <w:r>
        <w:rPr>
          <w:rFonts w:ascii="Book Antiqua" w:hAnsi="Book Antiqua"/>
          <w:sz w:val="22"/>
          <w:szCs w:val="22"/>
          <w:lang w:val="en-GB"/>
        </w:rPr>
        <w:t xml:space="preserve"> deadline, the UNICEF MICS Team will, in a collaborative manner, escalate technical support and in consultation with the </w:t>
      </w:r>
      <w:r w:rsidRPr="00752497">
        <w:rPr>
          <w:rFonts w:ascii="Book Antiqua" w:hAnsi="Book Antiqua"/>
          <w:color w:val="FF0000"/>
          <w:sz w:val="22"/>
          <w:szCs w:val="22"/>
          <w:lang w:val="en-GB"/>
        </w:rPr>
        <w:t>NSO</w:t>
      </w:r>
      <w:r>
        <w:rPr>
          <w:rFonts w:ascii="Book Antiqua" w:hAnsi="Book Antiqua"/>
          <w:sz w:val="22"/>
          <w:szCs w:val="22"/>
          <w:lang w:val="en-GB"/>
        </w:rPr>
        <w:t xml:space="preserve">, will develop the Survey Findings Report and submit to the </w:t>
      </w:r>
      <w:r w:rsidRPr="00752497">
        <w:rPr>
          <w:rFonts w:ascii="Book Antiqua" w:hAnsi="Book Antiqua"/>
          <w:color w:val="FF0000"/>
          <w:sz w:val="22"/>
          <w:szCs w:val="22"/>
          <w:lang w:val="en-GB"/>
        </w:rPr>
        <w:t>NSO</w:t>
      </w:r>
      <w:r>
        <w:rPr>
          <w:rFonts w:ascii="Book Antiqua" w:hAnsi="Book Antiqua"/>
          <w:sz w:val="22"/>
          <w:szCs w:val="22"/>
          <w:lang w:val="en-GB"/>
        </w:rPr>
        <w:t>.</w:t>
      </w:r>
    </w:p>
    <w:p w14:paraId="05F641FE" w14:textId="77777777" w:rsidR="005234A7" w:rsidRDefault="005234A7">
      <w:pPr>
        <w:spacing w:line="264" w:lineRule="auto"/>
        <w:rPr>
          <w:rFonts w:ascii="Book Antiqua" w:hAnsi="Book Antiqua"/>
          <w:sz w:val="22"/>
          <w:szCs w:val="22"/>
          <w:lang w:val="en-GB"/>
        </w:rPr>
      </w:pPr>
    </w:p>
    <w:p w14:paraId="2BDA8693" w14:textId="550970D3"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As the Survey Findings Report is being finalized, the SPSS </w:t>
      </w:r>
      <w:r w:rsidR="00685E1A">
        <w:rPr>
          <w:rFonts w:ascii="Book Antiqua" w:hAnsi="Book Antiqua"/>
          <w:sz w:val="22"/>
          <w:szCs w:val="22"/>
          <w:lang w:val="en-GB"/>
        </w:rPr>
        <w:t xml:space="preserve">micro </w:t>
      </w:r>
      <w:r>
        <w:rPr>
          <w:rFonts w:ascii="Book Antiqua" w:hAnsi="Book Antiqua"/>
          <w:sz w:val="22"/>
          <w:szCs w:val="22"/>
          <w:lang w:val="en-GB"/>
        </w:rPr>
        <w:t>data files will be anonymized in accordance with international guidelines, in such a way that no information which would permit identification of the specific person(s)</w:t>
      </w:r>
      <w:r w:rsidR="00752497">
        <w:rPr>
          <w:rFonts w:ascii="Book Antiqua" w:hAnsi="Book Antiqua"/>
          <w:sz w:val="22"/>
          <w:szCs w:val="22"/>
          <w:lang w:val="en-GB"/>
        </w:rPr>
        <w:t>,</w:t>
      </w:r>
      <w:r w:rsidR="00145EAB">
        <w:rPr>
          <w:rFonts w:ascii="Book Antiqua" w:hAnsi="Book Antiqua"/>
          <w:sz w:val="22"/>
          <w:szCs w:val="22"/>
          <w:lang w:val="en-GB"/>
        </w:rPr>
        <w:t xml:space="preserve"> </w:t>
      </w:r>
      <w:r>
        <w:rPr>
          <w:rFonts w:ascii="Book Antiqua" w:hAnsi="Book Antiqua"/>
          <w:sz w:val="22"/>
          <w:szCs w:val="22"/>
          <w:lang w:val="en-GB"/>
        </w:rPr>
        <w:t>households interviewed</w:t>
      </w:r>
      <w:r w:rsidR="00752497">
        <w:rPr>
          <w:rFonts w:ascii="Book Antiqua" w:hAnsi="Book Antiqua"/>
          <w:sz w:val="22"/>
          <w:szCs w:val="22"/>
          <w:lang w:val="en-GB"/>
        </w:rPr>
        <w:t xml:space="preserve"> or cluster locations</w:t>
      </w:r>
      <w:r>
        <w:rPr>
          <w:rFonts w:ascii="Book Antiqua" w:hAnsi="Book Antiqua"/>
          <w:sz w:val="22"/>
          <w:szCs w:val="22"/>
          <w:lang w:val="en-GB"/>
        </w:rPr>
        <w:t xml:space="preserve"> shall be divulged. No personal information regarding any individual or household will be disseminated. This process meets the requirements of country legislation. </w:t>
      </w:r>
    </w:p>
    <w:p w14:paraId="35F6B956" w14:textId="77777777" w:rsidR="005234A7" w:rsidRDefault="005234A7">
      <w:pPr>
        <w:rPr>
          <w:rFonts w:ascii="Book Antiqua" w:hAnsi="Book Antiqua"/>
          <w:sz w:val="22"/>
          <w:szCs w:val="22"/>
          <w:lang w:val="en-GB"/>
        </w:rPr>
      </w:pPr>
    </w:p>
    <w:p w14:paraId="5530F90D" w14:textId="6BBCC604"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Within one month of the release of the Survey Findings Report, the micro data files, in SPSS format, will be made available to the public. The Parties will have equal rights to distribute the final, anonymized SPSS </w:t>
      </w:r>
      <w:r w:rsidR="00685E1A">
        <w:rPr>
          <w:rFonts w:ascii="Book Antiqua" w:hAnsi="Book Antiqua"/>
          <w:sz w:val="22"/>
          <w:szCs w:val="22"/>
          <w:lang w:val="en-GB"/>
        </w:rPr>
        <w:t xml:space="preserve">micro </w:t>
      </w:r>
      <w:r>
        <w:rPr>
          <w:rFonts w:ascii="Book Antiqua" w:hAnsi="Book Antiqua"/>
          <w:sz w:val="22"/>
          <w:szCs w:val="22"/>
          <w:lang w:val="en-GB"/>
        </w:rPr>
        <w:t xml:space="preserve">data files. </w:t>
      </w:r>
    </w:p>
    <w:p w14:paraId="4C60C6F0" w14:textId="77777777" w:rsidR="005234A7" w:rsidRDefault="005234A7">
      <w:pPr>
        <w:spacing w:line="264" w:lineRule="auto"/>
        <w:jc w:val="both"/>
        <w:rPr>
          <w:rFonts w:ascii="Book Antiqua" w:hAnsi="Book Antiqua"/>
          <w:sz w:val="22"/>
          <w:szCs w:val="22"/>
          <w:lang w:val="en-GB"/>
        </w:rPr>
      </w:pPr>
    </w:p>
    <w:p w14:paraId="5E3696E6" w14:textId="5E99D2DA"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UNICEF will distribute the </w:t>
      </w:r>
      <w:r w:rsidR="00685E1A">
        <w:rPr>
          <w:rFonts w:ascii="Book Antiqua" w:hAnsi="Book Antiqua"/>
          <w:sz w:val="22"/>
          <w:szCs w:val="22"/>
          <w:lang w:val="en-GB"/>
        </w:rPr>
        <w:t xml:space="preserve">micro </w:t>
      </w:r>
      <w:r>
        <w:rPr>
          <w:rFonts w:ascii="Book Antiqua" w:hAnsi="Book Antiqua"/>
          <w:sz w:val="22"/>
          <w:szCs w:val="22"/>
          <w:lang w:val="en-GB"/>
        </w:rPr>
        <w:t xml:space="preserve">data files through the global MICS website (mics.unicef.org), maintained by UNICEF, for legitimate statistical analysis upon request of registered users. The release of </w:t>
      </w:r>
      <w:r w:rsidR="00EF6275">
        <w:rPr>
          <w:rFonts w:ascii="Book Antiqua" w:hAnsi="Book Antiqua"/>
          <w:sz w:val="22"/>
          <w:szCs w:val="22"/>
          <w:lang w:val="en-GB"/>
        </w:rPr>
        <w:t xml:space="preserve">micro </w:t>
      </w:r>
      <w:r>
        <w:rPr>
          <w:rFonts w:ascii="Book Antiqua" w:hAnsi="Book Antiqua"/>
          <w:sz w:val="22"/>
          <w:szCs w:val="22"/>
          <w:lang w:val="en-GB"/>
        </w:rPr>
        <w:t xml:space="preserve">data will be conditional upon the recipient’s agreement to give specific recognition to the contribution made by the NSO in conducting the survey and collecting the data, and the provision, to the NSO and UNICEF, of a copy of any report/analysis produced using the data. Recipients will not be allowed to redistribute </w:t>
      </w:r>
      <w:r w:rsidR="00EF6275">
        <w:rPr>
          <w:rFonts w:ascii="Book Antiqua" w:hAnsi="Book Antiqua"/>
          <w:sz w:val="22"/>
          <w:szCs w:val="22"/>
          <w:lang w:val="en-GB"/>
        </w:rPr>
        <w:t xml:space="preserve">the micro </w:t>
      </w:r>
      <w:r>
        <w:rPr>
          <w:rFonts w:ascii="Book Antiqua" w:hAnsi="Book Antiqua"/>
          <w:sz w:val="22"/>
          <w:szCs w:val="22"/>
          <w:lang w:val="en-GB"/>
        </w:rPr>
        <w:t xml:space="preserve">data and/or host the </w:t>
      </w:r>
      <w:r w:rsidR="00EF6275">
        <w:rPr>
          <w:rFonts w:ascii="Book Antiqua" w:hAnsi="Book Antiqua"/>
          <w:sz w:val="22"/>
          <w:szCs w:val="22"/>
          <w:lang w:val="en-GB"/>
        </w:rPr>
        <w:t xml:space="preserve">micro </w:t>
      </w:r>
      <w:r>
        <w:rPr>
          <w:rFonts w:ascii="Book Antiqua" w:hAnsi="Book Antiqua"/>
          <w:sz w:val="22"/>
          <w:szCs w:val="22"/>
          <w:lang w:val="en-GB"/>
        </w:rPr>
        <w:t>data in any other public platform.</w:t>
      </w:r>
    </w:p>
    <w:p w14:paraId="392C9BE1" w14:textId="77777777" w:rsidR="005234A7" w:rsidRDefault="005234A7">
      <w:pPr>
        <w:pStyle w:val="ListParagraph"/>
        <w:rPr>
          <w:rFonts w:ascii="Book Antiqua" w:hAnsi="Book Antiqua"/>
          <w:sz w:val="22"/>
          <w:szCs w:val="22"/>
          <w:lang w:val="en-GB"/>
        </w:rPr>
      </w:pPr>
    </w:p>
    <w:p w14:paraId="2567FD13" w14:textId="4B3143F5"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Before making any changes to the </w:t>
      </w:r>
      <w:r w:rsidR="00EF6275">
        <w:rPr>
          <w:rFonts w:ascii="Book Antiqua" w:hAnsi="Book Antiqua"/>
          <w:sz w:val="22"/>
          <w:szCs w:val="22"/>
          <w:lang w:val="en-GB"/>
        </w:rPr>
        <w:t xml:space="preserve">micro </w:t>
      </w:r>
      <w:r>
        <w:rPr>
          <w:rFonts w:ascii="Book Antiqua" w:hAnsi="Book Antiqua"/>
          <w:sz w:val="22"/>
          <w:szCs w:val="22"/>
          <w:lang w:val="en-GB"/>
        </w:rPr>
        <w:t xml:space="preserve">data sets that are being distributed, the Parties agree to consult each other and agree on the changes that may be found to be technically necessary. The Parties will make every effort to ensure that recipients of </w:t>
      </w:r>
      <w:r w:rsidR="00EF6275">
        <w:rPr>
          <w:rFonts w:ascii="Book Antiqua" w:hAnsi="Book Antiqua"/>
          <w:sz w:val="22"/>
          <w:szCs w:val="22"/>
          <w:lang w:val="en-GB"/>
        </w:rPr>
        <w:t xml:space="preserve">micro </w:t>
      </w:r>
      <w:r>
        <w:rPr>
          <w:rFonts w:ascii="Book Antiqua" w:hAnsi="Book Antiqua"/>
          <w:sz w:val="22"/>
          <w:szCs w:val="22"/>
          <w:lang w:val="en-GB"/>
        </w:rPr>
        <w:t>data files up to that point are made aware of the changes made</w:t>
      </w:r>
      <w:r w:rsidR="00EF6275">
        <w:rPr>
          <w:rFonts w:ascii="Book Antiqua" w:hAnsi="Book Antiqua"/>
          <w:sz w:val="22"/>
          <w:szCs w:val="22"/>
          <w:lang w:val="en-GB"/>
        </w:rPr>
        <w:t>.</w:t>
      </w:r>
      <w:r>
        <w:rPr>
          <w:rFonts w:ascii="Book Antiqua" w:hAnsi="Book Antiqua"/>
          <w:sz w:val="22"/>
          <w:szCs w:val="22"/>
          <w:lang w:val="en-GB"/>
        </w:rPr>
        <w:t xml:space="preserve"> </w:t>
      </w:r>
    </w:p>
    <w:p w14:paraId="4FD08BFD" w14:textId="77777777" w:rsidR="005234A7" w:rsidRDefault="005234A7">
      <w:pPr>
        <w:pStyle w:val="ListParagraph"/>
        <w:rPr>
          <w:rFonts w:ascii="Book Antiqua" w:hAnsi="Book Antiqua"/>
          <w:sz w:val="22"/>
          <w:szCs w:val="22"/>
          <w:lang w:val="en-GB"/>
        </w:rPr>
      </w:pPr>
    </w:p>
    <w:p w14:paraId="37A4FED2" w14:textId="1F8B33D4" w:rsidR="005234A7" w:rsidRDefault="00EF6275">
      <w:pPr>
        <w:pStyle w:val="ListParagraph"/>
        <w:numPr>
          <w:ilvl w:val="0"/>
          <w:numId w:val="4"/>
        </w:numPr>
        <w:spacing w:line="264" w:lineRule="auto"/>
        <w:ind w:left="709" w:hanging="709"/>
        <w:jc w:val="both"/>
        <w:rPr>
          <w:rFonts w:ascii="Book Antiqua" w:hAnsi="Book Antiqua"/>
          <w:sz w:val="22"/>
          <w:szCs w:val="22"/>
          <w:lang w:val="en-GB"/>
        </w:rPr>
      </w:pPr>
      <w:bookmarkStart w:id="0" w:name="_GoBack"/>
      <w:bookmarkEnd w:id="0"/>
      <w:r>
        <w:rPr>
          <w:rFonts w:ascii="Book Antiqua" w:hAnsi="Book Antiqua"/>
          <w:sz w:val="22"/>
          <w:szCs w:val="22"/>
          <w:lang w:val="en-GB"/>
        </w:rPr>
        <w:lastRenderedPageBreak/>
        <w:t xml:space="preserve">The Parties agree to encourage and undertake data dissemination activities promoting the use of </w:t>
      </w:r>
      <w:r w:rsidR="006C7998">
        <w:rPr>
          <w:rFonts w:ascii="Book Antiqua" w:hAnsi="Book Antiqua"/>
          <w:sz w:val="22"/>
          <w:szCs w:val="22"/>
          <w:lang w:val="en-GB"/>
        </w:rPr>
        <w:t>the survey results and micro data</w:t>
      </w:r>
      <w:r>
        <w:rPr>
          <w:rFonts w:ascii="Book Antiqua" w:hAnsi="Book Antiqua"/>
          <w:sz w:val="22"/>
          <w:szCs w:val="22"/>
          <w:lang w:val="en-GB"/>
        </w:rPr>
        <w:t>.</w:t>
      </w:r>
      <w:r w:rsidR="006C7998">
        <w:rPr>
          <w:rFonts w:ascii="Book Antiqua" w:hAnsi="Book Antiqua"/>
          <w:sz w:val="22"/>
          <w:szCs w:val="22"/>
          <w:lang w:val="en-GB"/>
        </w:rPr>
        <w:t xml:space="preserve"> For such purposes, UNICEF may recode the micro data to produce a uniform data set with all MICS surveys and employ such for cross-national online tabulator platforms hosted on the MICS website. </w:t>
      </w:r>
      <w:r w:rsidR="00F62261">
        <w:rPr>
          <w:rFonts w:ascii="Book Antiqua" w:hAnsi="Book Antiqua"/>
          <w:sz w:val="22"/>
          <w:szCs w:val="22"/>
          <w:lang w:val="en-GB"/>
        </w:rPr>
        <w:t xml:space="preserve"> Such a data set will not be publicly available.</w:t>
      </w:r>
    </w:p>
    <w:p w14:paraId="4F7431BD" w14:textId="6A3A6380" w:rsidR="005234A7" w:rsidRDefault="005234A7">
      <w:pPr>
        <w:spacing w:line="264" w:lineRule="auto"/>
        <w:jc w:val="both"/>
        <w:rPr>
          <w:rFonts w:ascii="Book Antiqua" w:hAnsi="Book Antiqua"/>
          <w:sz w:val="22"/>
          <w:szCs w:val="22"/>
          <w:lang w:val="en-GB"/>
        </w:rPr>
      </w:pPr>
    </w:p>
    <w:p w14:paraId="5D080FAC" w14:textId="77777777" w:rsidR="006C7998" w:rsidRDefault="006C7998">
      <w:pPr>
        <w:spacing w:line="264" w:lineRule="auto"/>
        <w:jc w:val="both"/>
        <w:rPr>
          <w:rFonts w:ascii="Book Antiqua" w:hAnsi="Book Antiqua"/>
          <w:sz w:val="22"/>
          <w:szCs w:val="22"/>
          <w:lang w:val="en-GB"/>
        </w:rPr>
      </w:pPr>
    </w:p>
    <w:p w14:paraId="36C0818C" w14:textId="77777777" w:rsidR="005234A7" w:rsidRDefault="00985837" w:rsidP="00B87C51">
      <w:pPr>
        <w:spacing w:line="264" w:lineRule="auto"/>
        <w:jc w:val="center"/>
        <w:rPr>
          <w:rFonts w:ascii="Book Antiqua" w:hAnsi="Book Antiqua"/>
          <w:b/>
          <w:sz w:val="22"/>
          <w:szCs w:val="22"/>
          <w:lang w:val="en-GB"/>
        </w:rPr>
      </w:pPr>
      <w:r>
        <w:rPr>
          <w:rFonts w:ascii="Book Antiqua" w:hAnsi="Book Antiqua"/>
          <w:b/>
          <w:sz w:val="22"/>
          <w:szCs w:val="22"/>
          <w:lang w:val="en-GB"/>
        </w:rPr>
        <w:t>Article III. Term of the Agreement</w:t>
      </w:r>
    </w:p>
    <w:p w14:paraId="1236ADE1" w14:textId="77777777" w:rsidR="005234A7" w:rsidRPr="00B87C51" w:rsidRDefault="005234A7" w:rsidP="00B87C51">
      <w:pPr>
        <w:spacing w:line="264" w:lineRule="auto"/>
        <w:jc w:val="both"/>
        <w:rPr>
          <w:rFonts w:ascii="Book Antiqua" w:hAnsi="Book Antiqua"/>
          <w:sz w:val="22"/>
          <w:szCs w:val="22"/>
          <w:lang w:val="en-GB"/>
        </w:rPr>
      </w:pPr>
    </w:p>
    <w:p w14:paraId="6805A108" w14:textId="2EB750E8" w:rsidR="005234A7" w:rsidRPr="00B87C51" w:rsidRDefault="00985837" w:rsidP="00B87C51">
      <w:pPr>
        <w:pStyle w:val="ListParagraph"/>
        <w:numPr>
          <w:ilvl w:val="0"/>
          <w:numId w:val="5"/>
        </w:numPr>
        <w:spacing w:line="264" w:lineRule="auto"/>
        <w:ind w:hanging="720"/>
        <w:jc w:val="both"/>
        <w:rPr>
          <w:rFonts w:ascii="Book Antiqua" w:hAnsi="Book Antiqua"/>
          <w:sz w:val="22"/>
          <w:szCs w:val="22"/>
          <w:lang w:val="en-GB"/>
        </w:rPr>
      </w:pPr>
      <w:r w:rsidRPr="00B87C51">
        <w:rPr>
          <w:rFonts w:ascii="Book Antiqua" w:hAnsi="Book Antiqua"/>
          <w:sz w:val="22"/>
          <w:szCs w:val="22"/>
          <w:lang w:val="en-GB"/>
        </w:rPr>
        <w:t xml:space="preserve">The present Agreement shall take effect on date and shall remain in force until date. The Project shall initiate and terminate pursuant to the programme provided for in the Survey Plan and Budget, which </w:t>
      </w:r>
      <w:r w:rsidR="00752497" w:rsidRPr="00B87C51">
        <w:rPr>
          <w:rFonts w:ascii="Book Antiqua" w:hAnsi="Book Antiqua"/>
          <w:sz w:val="22"/>
          <w:szCs w:val="22"/>
          <w:lang w:val="en-GB"/>
        </w:rPr>
        <w:t xml:space="preserve">may </w:t>
      </w:r>
      <w:r w:rsidRPr="00B87C51">
        <w:rPr>
          <w:rFonts w:ascii="Book Antiqua" w:hAnsi="Book Antiqua"/>
          <w:sz w:val="22"/>
          <w:szCs w:val="22"/>
          <w:lang w:val="en-GB"/>
        </w:rPr>
        <w:t>be updated</w:t>
      </w:r>
      <w:r w:rsidR="00752497" w:rsidRPr="00B87C51">
        <w:rPr>
          <w:rFonts w:ascii="Book Antiqua" w:hAnsi="Book Antiqua"/>
          <w:sz w:val="22"/>
          <w:szCs w:val="22"/>
          <w:lang w:val="en-GB"/>
        </w:rPr>
        <w:t xml:space="preserve"> over the course of the Project</w:t>
      </w:r>
      <w:r w:rsidRPr="00B87C51">
        <w:rPr>
          <w:rFonts w:ascii="Book Antiqua" w:hAnsi="Book Antiqua"/>
          <w:sz w:val="22"/>
          <w:szCs w:val="22"/>
          <w:lang w:val="en-GB"/>
        </w:rPr>
        <w:t>.</w:t>
      </w:r>
    </w:p>
    <w:p w14:paraId="1F7D20FF" w14:textId="77777777" w:rsidR="005234A7" w:rsidRDefault="005234A7">
      <w:pPr>
        <w:spacing w:line="264" w:lineRule="auto"/>
        <w:jc w:val="both"/>
        <w:rPr>
          <w:rFonts w:ascii="Book Antiqua" w:hAnsi="Book Antiqua"/>
          <w:sz w:val="22"/>
          <w:szCs w:val="22"/>
          <w:lang w:val="en-GB"/>
        </w:rPr>
      </w:pPr>
    </w:p>
    <w:p w14:paraId="1E6791C2" w14:textId="77777777" w:rsidR="005234A7" w:rsidRDefault="00985837">
      <w:pPr>
        <w:pStyle w:val="ListParagraph"/>
        <w:numPr>
          <w:ilvl w:val="0"/>
          <w:numId w:val="5"/>
        </w:numPr>
        <w:spacing w:line="264" w:lineRule="auto"/>
        <w:ind w:hanging="720"/>
        <w:jc w:val="both"/>
        <w:rPr>
          <w:rFonts w:ascii="Book Antiqua" w:hAnsi="Book Antiqua"/>
          <w:sz w:val="22"/>
          <w:szCs w:val="22"/>
          <w:lang w:val="en-GB"/>
        </w:rPr>
      </w:pPr>
      <w:r>
        <w:rPr>
          <w:rFonts w:ascii="Book Antiqua" w:hAnsi="Book Antiqua"/>
          <w:sz w:val="22"/>
          <w:szCs w:val="22"/>
          <w:lang w:val="en-GB"/>
        </w:rPr>
        <w:t>If, during the course of the Project, either Party determines the expiration date established in Section 1 above must be extended to accomplish the objectives of the Project, the said Party shall inform the other, without delay, so as to initiate consultations to reach an agreement on a new expiration date. Upon reaching an agreement on a new expiration date, the Parties shall sign an amendment to this effect, pursuant to Article XII.</w:t>
      </w:r>
    </w:p>
    <w:p w14:paraId="064F7F05" w14:textId="77777777" w:rsidR="005234A7" w:rsidRDefault="005234A7">
      <w:pPr>
        <w:spacing w:line="264" w:lineRule="auto"/>
        <w:jc w:val="both"/>
        <w:rPr>
          <w:rFonts w:ascii="Book Antiqua" w:hAnsi="Book Antiqua"/>
          <w:sz w:val="22"/>
          <w:szCs w:val="22"/>
          <w:lang w:val="en-GB"/>
        </w:rPr>
      </w:pPr>
    </w:p>
    <w:p w14:paraId="32C8977E" w14:textId="77777777" w:rsidR="005234A7" w:rsidRDefault="005234A7">
      <w:pPr>
        <w:spacing w:line="264" w:lineRule="auto"/>
        <w:jc w:val="both"/>
        <w:rPr>
          <w:rFonts w:ascii="Book Antiqua" w:hAnsi="Book Antiqua"/>
          <w:sz w:val="22"/>
          <w:szCs w:val="22"/>
          <w:lang w:val="en-GB"/>
        </w:rPr>
      </w:pPr>
    </w:p>
    <w:p w14:paraId="54688AD9" w14:textId="77777777" w:rsidR="005234A7" w:rsidRDefault="00985837">
      <w:pPr>
        <w:spacing w:line="264" w:lineRule="auto"/>
        <w:jc w:val="center"/>
        <w:rPr>
          <w:rFonts w:ascii="Book Antiqua" w:hAnsi="Book Antiqua"/>
          <w:b/>
          <w:sz w:val="22"/>
          <w:szCs w:val="22"/>
          <w:lang w:val="en-GB"/>
        </w:rPr>
      </w:pPr>
      <w:r>
        <w:rPr>
          <w:rFonts w:ascii="Book Antiqua" w:hAnsi="Book Antiqua"/>
          <w:b/>
          <w:sz w:val="22"/>
          <w:szCs w:val="22"/>
          <w:lang w:val="en-GB"/>
        </w:rPr>
        <w:t>Article IV. General Responsibilities Binding on the Parties</w:t>
      </w:r>
    </w:p>
    <w:p w14:paraId="2218C650" w14:textId="77777777" w:rsidR="005234A7" w:rsidRDefault="005234A7">
      <w:pPr>
        <w:spacing w:line="264" w:lineRule="auto"/>
        <w:jc w:val="both"/>
        <w:rPr>
          <w:rFonts w:ascii="Book Antiqua" w:hAnsi="Book Antiqua"/>
          <w:sz w:val="22"/>
          <w:szCs w:val="22"/>
          <w:lang w:val="en-GB"/>
        </w:rPr>
      </w:pPr>
    </w:p>
    <w:p w14:paraId="2B7CA4D5" w14:textId="77777777"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The Parties agree to fulfil their particular responsibilities in accordance with the provisions of this Agreement.</w:t>
      </w:r>
    </w:p>
    <w:p w14:paraId="67CC5AF0" w14:textId="77777777" w:rsidR="005234A7" w:rsidRDefault="005234A7">
      <w:pPr>
        <w:spacing w:line="264" w:lineRule="auto"/>
        <w:jc w:val="both"/>
        <w:rPr>
          <w:rFonts w:ascii="Book Antiqua" w:hAnsi="Book Antiqua"/>
          <w:sz w:val="22"/>
          <w:szCs w:val="22"/>
          <w:lang w:val="en-GB"/>
        </w:rPr>
      </w:pPr>
    </w:p>
    <w:p w14:paraId="79C7055F" w14:textId="4EFA4FDD"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w:t>
      </w:r>
      <w:r>
        <w:rPr>
          <w:rFonts w:ascii="Book Antiqua" w:hAnsi="Book Antiqua"/>
          <w:color w:val="FF0000"/>
          <w:sz w:val="22"/>
          <w:szCs w:val="22"/>
          <w:lang w:val="en-GB"/>
        </w:rPr>
        <w:t>NSO</w:t>
      </w:r>
      <w:r>
        <w:rPr>
          <w:rFonts w:ascii="Book Antiqua" w:hAnsi="Book Antiqua"/>
          <w:sz w:val="22"/>
          <w:szCs w:val="22"/>
          <w:lang w:val="en-GB"/>
        </w:rPr>
        <w:t xml:space="preserve"> agrees to place, at the disposal of the Project, the technical</w:t>
      </w:r>
      <w:r w:rsidR="00752497">
        <w:rPr>
          <w:rFonts w:ascii="Book Antiqua" w:hAnsi="Book Antiqua"/>
          <w:sz w:val="22"/>
          <w:szCs w:val="22"/>
          <w:lang w:val="en-GB"/>
        </w:rPr>
        <w:t xml:space="preserve"> and administrative</w:t>
      </w:r>
      <w:r>
        <w:rPr>
          <w:rFonts w:ascii="Book Antiqua" w:hAnsi="Book Antiqua"/>
          <w:sz w:val="22"/>
          <w:szCs w:val="22"/>
          <w:lang w:val="en-GB"/>
        </w:rPr>
        <w:t xml:space="preserve"> personnel who will conduct </w:t>
      </w:r>
      <w:r w:rsidR="00752497">
        <w:rPr>
          <w:rFonts w:ascii="Book Antiqua" w:hAnsi="Book Antiqua"/>
          <w:sz w:val="22"/>
          <w:szCs w:val="22"/>
          <w:lang w:val="en-GB"/>
        </w:rPr>
        <w:t xml:space="preserve">and manage </w:t>
      </w:r>
      <w:r>
        <w:rPr>
          <w:rFonts w:ascii="Book Antiqua" w:hAnsi="Book Antiqua"/>
          <w:sz w:val="22"/>
          <w:szCs w:val="22"/>
          <w:lang w:val="en-GB"/>
        </w:rPr>
        <w:t>the MICS, doing so pursuant to the requirements and professional qualifications indicated in the Project.</w:t>
      </w:r>
    </w:p>
    <w:p w14:paraId="44407554" w14:textId="77777777" w:rsidR="005234A7" w:rsidRDefault="005234A7">
      <w:pPr>
        <w:spacing w:line="264" w:lineRule="auto"/>
        <w:jc w:val="both"/>
        <w:rPr>
          <w:rFonts w:ascii="Book Antiqua" w:hAnsi="Book Antiqua"/>
          <w:sz w:val="22"/>
          <w:szCs w:val="22"/>
          <w:lang w:val="en-GB"/>
        </w:rPr>
      </w:pPr>
    </w:p>
    <w:p w14:paraId="77E1EE5B" w14:textId="77777777"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The Parties shall assume responsibility for oversight, execution, and supervision of the Project. This implies that personnel assigned to the Project may not conduct activities that are not contemplated in the Survey Plan and Budget.</w:t>
      </w:r>
    </w:p>
    <w:p w14:paraId="318206E8" w14:textId="77777777" w:rsidR="005234A7" w:rsidRDefault="005234A7">
      <w:pPr>
        <w:spacing w:line="264" w:lineRule="auto"/>
        <w:jc w:val="both"/>
        <w:rPr>
          <w:rFonts w:ascii="Book Antiqua" w:hAnsi="Book Antiqua"/>
          <w:sz w:val="22"/>
          <w:szCs w:val="22"/>
          <w:lang w:val="en-GB"/>
        </w:rPr>
      </w:pPr>
    </w:p>
    <w:p w14:paraId="644FB0D8" w14:textId="77777777"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w:t>
      </w:r>
      <w:r>
        <w:rPr>
          <w:rFonts w:ascii="Book Antiqua" w:hAnsi="Book Antiqua"/>
          <w:color w:val="FF0000"/>
          <w:sz w:val="22"/>
          <w:szCs w:val="22"/>
          <w:lang w:val="en-GB"/>
        </w:rPr>
        <w:t>NSO</w:t>
      </w:r>
      <w:r>
        <w:rPr>
          <w:rFonts w:ascii="Book Antiqua" w:hAnsi="Book Antiqua"/>
          <w:sz w:val="22"/>
          <w:szCs w:val="22"/>
          <w:lang w:val="en-GB"/>
        </w:rPr>
        <w:t xml:space="preserve"> agrees to place, at the disposal of the Project, the physical facilities required for the MICS to be conducted properly.</w:t>
      </w:r>
    </w:p>
    <w:p w14:paraId="60404202" w14:textId="77777777" w:rsidR="005234A7" w:rsidRDefault="005234A7">
      <w:pPr>
        <w:spacing w:line="264" w:lineRule="auto"/>
        <w:jc w:val="both"/>
        <w:rPr>
          <w:rFonts w:ascii="Book Antiqua" w:hAnsi="Book Antiqua"/>
          <w:sz w:val="22"/>
          <w:szCs w:val="22"/>
          <w:lang w:val="en-GB"/>
        </w:rPr>
      </w:pPr>
    </w:p>
    <w:p w14:paraId="46A98EA3" w14:textId="5C13E926"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The Parties agree to fund and to seek funding to defray the operating costs (</w:t>
      </w:r>
      <w:r>
        <w:rPr>
          <w:rFonts w:ascii="Book Antiqua" w:hAnsi="Book Antiqua"/>
          <w:color w:val="FF0000"/>
          <w:sz w:val="22"/>
          <w:szCs w:val="22"/>
          <w:lang w:val="en-GB"/>
        </w:rPr>
        <w:t xml:space="preserve">transportation, travel allowances, consumable materials, </w:t>
      </w:r>
      <w:r w:rsidR="00752497">
        <w:rPr>
          <w:rFonts w:ascii="Book Antiqua" w:hAnsi="Book Antiqua"/>
          <w:color w:val="FF0000"/>
          <w:sz w:val="22"/>
          <w:szCs w:val="22"/>
          <w:lang w:val="en-GB"/>
        </w:rPr>
        <w:t xml:space="preserve">human resources, </w:t>
      </w:r>
      <w:r>
        <w:rPr>
          <w:rFonts w:ascii="Book Antiqua" w:hAnsi="Book Antiqua"/>
          <w:color w:val="FF0000"/>
          <w:sz w:val="22"/>
          <w:szCs w:val="22"/>
          <w:lang w:val="en-GB"/>
        </w:rPr>
        <w:t>etc.</w:t>
      </w:r>
      <w:r>
        <w:rPr>
          <w:rFonts w:ascii="Book Antiqua" w:hAnsi="Book Antiqua"/>
          <w:sz w:val="22"/>
          <w:szCs w:val="22"/>
          <w:lang w:val="en-GB"/>
        </w:rPr>
        <w:t>) required to execute the Project satisfactorily, as per and up to the limit to be specified in the Survey Plan and Budget.</w:t>
      </w:r>
    </w:p>
    <w:p w14:paraId="243F6667" w14:textId="77777777" w:rsidR="005234A7" w:rsidRDefault="005234A7">
      <w:pPr>
        <w:spacing w:line="264" w:lineRule="auto"/>
        <w:jc w:val="both"/>
        <w:rPr>
          <w:rFonts w:ascii="Book Antiqua" w:hAnsi="Book Antiqua"/>
          <w:sz w:val="22"/>
          <w:szCs w:val="22"/>
          <w:lang w:val="en-GB"/>
        </w:rPr>
      </w:pPr>
    </w:p>
    <w:p w14:paraId="2F4832B1" w14:textId="696980FF"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The Parties shall cooperate mutually to secure and acquire all licenses and permits required by national law, provided such licenses and permits are appropriate and necessary to accomplish</w:t>
      </w:r>
      <w:r w:rsidR="00CE63EE">
        <w:rPr>
          <w:rFonts w:ascii="Book Antiqua" w:hAnsi="Book Antiqua"/>
          <w:sz w:val="22"/>
          <w:szCs w:val="22"/>
          <w:lang w:val="en-GB"/>
        </w:rPr>
        <w:t xml:space="preserve"> the objectives of the Project.</w:t>
      </w:r>
    </w:p>
    <w:p w14:paraId="7FCD8FC1" w14:textId="77777777" w:rsidR="005234A7" w:rsidRDefault="005234A7">
      <w:pPr>
        <w:rPr>
          <w:rFonts w:ascii="Book Antiqua" w:hAnsi="Book Antiqua"/>
          <w:sz w:val="22"/>
          <w:szCs w:val="22"/>
          <w:lang w:val="en-GB"/>
        </w:rPr>
      </w:pPr>
    </w:p>
    <w:p w14:paraId="1BFD498B" w14:textId="0CD2F5B4"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Both parties shall ensure that ethical considerations are reflected on and mitigated against to the best of their ability and that mechanisms are in place to protect </w:t>
      </w:r>
      <w:r w:rsidR="00752497">
        <w:rPr>
          <w:rFonts w:ascii="Book Antiqua" w:hAnsi="Book Antiqua"/>
          <w:sz w:val="22"/>
          <w:szCs w:val="22"/>
          <w:lang w:val="en-GB"/>
        </w:rPr>
        <w:t>members of participating households</w:t>
      </w:r>
      <w:r>
        <w:rPr>
          <w:rFonts w:ascii="Book Antiqua" w:hAnsi="Book Antiqua"/>
          <w:sz w:val="22"/>
          <w:szCs w:val="22"/>
          <w:lang w:val="en-GB"/>
        </w:rPr>
        <w:t xml:space="preserve">, stakeholders and Parties and consequent to the implementation of the Project. </w:t>
      </w:r>
    </w:p>
    <w:p w14:paraId="00AF9D05" w14:textId="77777777" w:rsidR="005234A7" w:rsidRDefault="005234A7">
      <w:pPr>
        <w:spacing w:line="264" w:lineRule="auto"/>
        <w:jc w:val="both"/>
        <w:rPr>
          <w:rFonts w:ascii="Book Antiqua" w:hAnsi="Book Antiqua"/>
          <w:sz w:val="22"/>
          <w:szCs w:val="22"/>
          <w:lang w:val="en-GB"/>
        </w:rPr>
      </w:pPr>
    </w:p>
    <w:p w14:paraId="63131CC3" w14:textId="05A79323"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w:t>
      </w:r>
      <w:r>
        <w:rPr>
          <w:rFonts w:ascii="Book Antiqua" w:hAnsi="Book Antiqua"/>
          <w:color w:val="FF0000"/>
          <w:sz w:val="22"/>
          <w:szCs w:val="22"/>
          <w:lang w:val="en-GB"/>
        </w:rPr>
        <w:t>NSO</w:t>
      </w:r>
      <w:r>
        <w:rPr>
          <w:rFonts w:ascii="Book Antiqua" w:hAnsi="Book Antiqua"/>
          <w:sz w:val="22"/>
          <w:szCs w:val="22"/>
          <w:lang w:val="en-GB"/>
        </w:rPr>
        <w:t xml:space="preserve"> agrees that no individuals participating in or administering the household survey </w:t>
      </w:r>
      <w:r w:rsidR="00752497">
        <w:rPr>
          <w:rFonts w:ascii="Book Antiqua" w:hAnsi="Book Antiqua"/>
          <w:sz w:val="22"/>
          <w:szCs w:val="22"/>
          <w:lang w:val="en-GB"/>
        </w:rPr>
        <w:t>should</w:t>
      </w:r>
      <w:r>
        <w:rPr>
          <w:rFonts w:ascii="Book Antiqua" w:hAnsi="Book Antiqua"/>
          <w:sz w:val="22"/>
          <w:szCs w:val="22"/>
          <w:lang w:val="en-GB"/>
        </w:rPr>
        <w:t xml:space="preserve"> be prosecuted consequent to questions posed and responses given within the survey.</w:t>
      </w:r>
    </w:p>
    <w:p w14:paraId="3F9C14A8" w14:textId="77777777" w:rsidR="005234A7" w:rsidRDefault="005234A7">
      <w:pPr>
        <w:pStyle w:val="ListParagraph"/>
        <w:spacing w:line="264" w:lineRule="auto"/>
        <w:jc w:val="both"/>
        <w:rPr>
          <w:rFonts w:ascii="Book Antiqua" w:hAnsi="Book Antiqua"/>
          <w:sz w:val="22"/>
          <w:szCs w:val="22"/>
          <w:lang w:val="en-GB"/>
        </w:rPr>
      </w:pPr>
    </w:p>
    <w:p w14:paraId="61D13E21" w14:textId="77777777"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Both Parties shall designate focal points who shall act as the main channel of communication between the Parties on all matters concerning the Project.</w:t>
      </w:r>
    </w:p>
    <w:p w14:paraId="334974AC" w14:textId="77777777" w:rsidR="005234A7" w:rsidRDefault="005234A7">
      <w:pPr>
        <w:spacing w:line="264" w:lineRule="auto"/>
        <w:jc w:val="both"/>
        <w:rPr>
          <w:rFonts w:ascii="Book Antiqua" w:hAnsi="Book Antiqua"/>
          <w:sz w:val="22"/>
          <w:szCs w:val="22"/>
          <w:lang w:val="en-GB"/>
        </w:rPr>
      </w:pPr>
    </w:p>
    <w:p w14:paraId="240DA78E" w14:textId="77777777"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Both Parties will be full members of Steering and Technical Committees established to oversee the Project. These committees cannot take decisions that alter this Agreement in whole or in part.</w:t>
      </w:r>
    </w:p>
    <w:p w14:paraId="3AE1A77C" w14:textId="77777777" w:rsidR="005234A7" w:rsidRDefault="005234A7">
      <w:pPr>
        <w:spacing w:line="264" w:lineRule="auto"/>
        <w:rPr>
          <w:rFonts w:ascii="Book Antiqua" w:hAnsi="Book Antiqua" w:cs="Arial"/>
          <w:sz w:val="22"/>
          <w:lang w:val="en-GB"/>
        </w:rPr>
      </w:pPr>
    </w:p>
    <w:p w14:paraId="3F7262BC" w14:textId="6CC035C9" w:rsidR="008F034A" w:rsidRDefault="008F034A" w:rsidP="008F034A">
      <w:pPr>
        <w:pStyle w:val="ListParagraph"/>
        <w:numPr>
          <w:ilvl w:val="0"/>
          <w:numId w:val="6"/>
        </w:numPr>
        <w:spacing w:line="264" w:lineRule="auto"/>
        <w:ind w:left="709" w:hanging="709"/>
        <w:jc w:val="both"/>
        <w:rPr>
          <w:rFonts w:ascii="Book Antiqua" w:hAnsi="Book Antiqua" w:cs="Arial"/>
          <w:sz w:val="22"/>
          <w:lang w:val="en-GB" w:bidi="th-TH"/>
        </w:rPr>
      </w:pPr>
      <w:r>
        <w:rPr>
          <w:rFonts w:ascii="Book Antiqua" w:hAnsi="Book Antiqua"/>
          <w:sz w:val="22"/>
          <w:szCs w:val="22"/>
          <w:lang w:val="en-GB"/>
        </w:rPr>
        <w:t xml:space="preserve">Technical assistance will be provided by the UNICEF MICS Team throughout the duration of the Project. On-going </w:t>
      </w:r>
      <w:r>
        <w:rPr>
          <w:rFonts w:ascii="Book Antiqua" w:hAnsi="Book Antiqua" w:cs="Arial"/>
          <w:sz w:val="22"/>
          <w:lang w:val="en-GB" w:bidi="th-TH"/>
        </w:rPr>
        <w:t xml:space="preserve">technical assistance will be provided to the Project through visits to </w:t>
      </w:r>
      <w:r>
        <w:rPr>
          <w:rFonts w:ascii="Book Antiqua" w:hAnsi="Book Antiqua" w:cs="Arial"/>
          <w:color w:val="FF0000"/>
          <w:sz w:val="22"/>
          <w:lang w:val="en-GB" w:bidi="th-TH"/>
        </w:rPr>
        <w:t>country</w:t>
      </w:r>
      <w:r>
        <w:rPr>
          <w:rFonts w:ascii="Book Antiqua" w:hAnsi="Book Antiqua" w:cs="Arial"/>
          <w:sz w:val="22"/>
          <w:lang w:val="en-GB" w:bidi="th-TH"/>
        </w:rPr>
        <w:t xml:space="preserve"> and off-site support by Regional UNICEF consultants in three main areas: Sampling, Data Processing, and Household Survey Implementation, as well as support by the Global MICS Team in the UNICEF regional and headquarters offices. The Parties agree to facilitate such technical assistance and its objectives as outlined in the Technical Collaboration Framework of the Global MICS Programme (appended).</w:t>
      </w:r>
    </w:p>
    <w:p w14:paraId="24DC4420" w14:textId="008C90EF" w:rsidR="00CE63EE" w:rsidRPr="00CE63EE" w:rsidRDefault="00CE63EE" w:rsidP="00CE63EE">
      <w:pPr>
        <w:spacing w:line="264" w:lineRule="auto"/>
        <w:jc w:val="both"/>
        <w:rPr>
          <w:rFonts w:ascii="Book Antiqua" w:hAnsi="Book Antiqua" w:cs="Arial"/>
          <w:sz w:val="22"/>
          <w:lang w:val="en-GB" w:bidi="th-TH"/>
        </w:rPr>
      </w:pPr>
    </w:p>
    <w:p w14:paraId="035AD8C8" w14:textId="1F38B8A9"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cs="Arial"/>
          <w:sz w:val="22"/>
          <w:lang w:val="en-GB"/>
        </w:rPr>
        <w:t xml:space="preserve">The UNICEF MICS Team shall </w:t>
      </w:r>
      <w:r w:rsidR="008F034A">
        <w:rPr>
          <w:rFonts w:ascii="Book Antiqua" w:hAnsi="Book Antiqua" w:cs="Arial"/>
          <w:sz w:val="22"/>
          <w:lang w:val="en-GB"/>
        </w:rPr>
        <w:t xml:space="preserve">additionally </w:t>
      </w:r>
      <w:r>
        <w:rPr>
          <w:rFonts w:ascii="Book Antiqua" w:hAnsi="Book Antiqua" w:cs="Arial"/>
          <w:sz w:val="22"/>
          <w:lang w:val="en-GB"/>
        </w:rPr>
        <w:t>provide technical assistance to the Project through three MICS Workshops to which both Parties agree to participate with relevant Project staff;</w:t>
      </w:r>
    </w:p>
    <w:p w14:paraId="0DC39B5D" w14:textId="77777777" w:rsidR="005234A7" w:rsidRDefault="00985837">
      <w:pPr>
        <w:numPr>
          <w:ilvl w:val="1"/>
          <w:numId w:val="17"/>
        </w:numPr>
        <w:spacing w:line="264" w:lineRule="auto"/>
        <w:jc w:val="both"/>
        <w:rPr>
          <w:rFonts w:ascii="Book Antiqua" w:hAnsi="Book Antiqua" w:cs="Arial"/>
          <w:sz w:val="22"/>
          <w:lang w:val="en-GB" w:bidi="th-TH"/>
        </w:rPr>
      </w:pPr>
      <w:r>
        <w:rPr>
          <w:rFonts w:ascii="Book Antiqua" w:hAnsi="Book Antiqua" w:cs="Arial"/>
          <w:sz w:val="22"/>
          <w:lang w:val="en-GB" w:bidi="th-TH"/>
        </w:rPr>
        <w:t>Survey Design: work with the participants on survey design and operations based on MICS modules/questionnaires and standards, including sample design.</w:t>
      </w:r>
    </w:p>
    <w:p w14:paraId="242BEDC4" w14:textId="77777777" w:rsidR="005234A7" w:rsidRDefault="00985837">
      <w:pPr>
        <w:numPr>
          <w:ilvl w:val="1"/>
          <w:numId w:val="17"/>
        </w:numPr>
        <w:spacing w:line="264" w:lineRule="auto"/>
        <w:jc w:val="both"/>
        <w:rPr>
          <w:rFonts w:ascii="Book Antiqua" w:hAnsi="Book Antiqua" w:cs="Arial"/>
          <w:sz w:val="22"/>
          <w:lang w:val="en-GB" w:bidi="th-TH"/>
        </w:rPr>
      </w:pPr>
      <w:r>
        <w:rPr>
          <w:rFonts w:ascii="Book Antiqua" w:hAnsi="Book Antiqua" w:cs="Arial"/>
          <w:sz w:val="22"/>
          <w:lang w:val="en-GB" w:bidi="th-TH"/>
        </w:rPr>
        <w:t>Data Processing: work with participants on the data entry application (CSPro), tabulation software (SPSS), and archiving tools.</w:t>
      </w:r>
    </w:p>
    <w:p w14:paraId="444D4DC5" w14:textId="77777777" w:rsidR="005234A7" w:rsidRDefault="00985837">
      <w:pPr>
        <w:numPr>
          <w:ilvl w:val="1"/>
          <w:numId w:val="17"/>
        </w:numPr>
        <w:spacing w:line="264" w:lineRule="auto"/>
        <w:jc w:val="both"/>
        <w:rPr>
          <w:rFonts w:ascii="Book Antiqua" w:hAnsi="Book Antiqua" w:cs="Arial"/>
          <w:sz w:val="22"/>
          <w:lang w:val="en-GB" w:bidi="th-TH"/>
        </w:rPr>
      </w:pPr>
      <w:r>
        <w:rPr>
          <w:rFonts w:ascii="Book Antiqua" w:hAnsi="Book Antiqua" w:cs="Arial"/>
          <w:sz w:val="22"/>
          <w:lang w:val="en-GB" w:bidi="th-TH"/>
        </w:rPr>
        <w:t>Data Interpretation, Further Analysis and Dissemination: work with participants on review of findings, and plans for dissemination and further analysis.</w:t>
      </w:r>
    </w:p>
    <w:p w14:paraId="64AD690A" w14:textId="77777777" w:rsidR="005234A7" w:rsidRDefault="005234A7">
      <w:pPr>
        <w:spacing w:line="264" w:lineRule="auto"/>
        <w:jc w:val="both"/>
        <w:rPr>
          <w:rFonts w:ascii="Book Antiqua" w:hAnsi="Book Antiqua" w:cs="Arial"/>
          <w:sz w:val="22"/>
          <w:lang w:val="en-GB" w:bidi="th-TH"/>
        </w:rPr>
      </w:pPr>
    </w:p>
    <w:p w14:paraId="16FF27DA" w14:textId="77777777" w:rsidR="005234A7" w:rsidRDefault="005234A7">
      <w:pPr>
        <w:spacing w:line="264" w:lineRule="auto"/>
        <w:jc w:val="both"/>
        <w:rPr>
          <w:rFonts w:ascii="Book Antiqua" w:hAnsi="Book Antiqua" w:cs="Arial"/>
          <w:sz w:val="22"/>
          <w:lang w:val="en-GB" w:bidi="th-TH"/>
        </w:rPr>
      </w:pPr>
    </w:p>
    <w:p w14:paraId="50E8F777" w14:textId="77777777"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Article V. Personnel Requirements</w:t>
      </w:r>
    </w:p>
    <w:p w14:paraId="146A7C48" w14:textId="77777777" w:rsidR="005234A7" w:rsidRDefault="005234A7">
      <w:pPr>
        <w:spacing w:line="264" w:lineRule="auto"/>
        <w:jc w:val="both"/>
        <w:rPr>
          <w:rFonts w:ascii="Book Antiqua" w:hAnsi="Book Antiqua"/>
          <w:sz w:val="22"/>
          <w:szCs w:val="22"/>
          <w:lang w:val="en-GB"/>
        </w:rPr>
      </w:pPr>
    </w:p>
    <w:p w14:paraId="542E86C9" w14:textId="77777777" w:rsidR="005234A7" w:rsidRDefault="00985837">
      <w:pPr>
        <w:pStyle w:val="ListParagraph"/>
        <w:numPr>
          <w:ilvl w:val="0"/>
          <w:numId w:val="7"/>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w:t>
      </w:r>
      <w:r>
        <w:rPr>
          <w:rFonts w:ascii="Book Antiqua" w:hAnsi="Book Antiqua"/>
          <w:color w:val="FF0000"/>
          <w:sz w:val="22"/>
          <w:szCs w:val="22"/>
          <w:lang w:val="en-GB"/>
        </w:rPr>
        <w:t>NSO</w:t>
      </w:r>
      <w:r>
        <w:rPr>
          <w:rFonts w:ascii="Book Antiqua" w:hAnsi="Book Antiqua"/>
          <w:sz w:val="22"/>
          <w:szCs w:val="22"/>
          <w:lang w:val="en-GB"/>
        </w:rPr>
        <w:t xml:space="preserve"> personnel assigned to the Project shall not be considered employees or agents of UNICEF. The </w:t>
      </w:r>
      <w:r>
        <w:rPr>
          <w:rFonts w:ascii="Book Antiqua" w:hAnsi="Book Antiqua"/>
          <w:color w:val="FF0000"/>
          <w:sz w:val="22"/>
          <w:szCs w:val="22"/>
          <w:lang w:val="en-GB"/>
        </w:rPr>
        <w:t>NSO</w:t>
      </w:r>
      <w:r>
        <w:rPr>
          <w:rFonts w:ascii="Book Antiqua" w:hAnsi="Book Antiqua"/>
          <w:sz w:val="22"/>
          <w:szCs w:val="22"/>
          <w:lang w:val="en-GB"/>
        </w:rPr>
        <w:t xml:space="preserve"> shall guarantee observance of all national labour laws that might be applicable, and shall pay and maintain the wages of all employees assigned to the Project on a timely basis. It is understood that UNICEF shall not accept </w:t>
      </w:r>
      <w:r>
        <w:rPr>
          <w:rFonts w:ascii="Book Antiqua" w:hAnsi="Book Antiqua"/>
          <w:sz w:val="22"/>
          <w:szCs w:val="22"/>
          <w:lang w:val="en-GB"/>
        </w:rPr>
        <w:lastRenderedPageBreak/>
        <w:t xml:space="preserve">liability for any claims resulting from death, bodily injury, disability, property damage or other hazards suffered by </w:t>
      </w:r>
      <w:r>
        <w:rPr>
          <w:rFonts w:ascii="Book Antiqua" w:hAnsi="Book Antiqua"/>
          <w:color w:val="FF0000"/>
          <w:sz w:val="22"/>
          <w:szCs w:val="22"/>
          <w:lang w:val="en-GB"/>
        </w:rPr>
        <w:t>NSO</w:t>
      </w:r>
      <w:r>
        <w:rPr>
          <w:rFonts w:ascii="Book Antiqua" w:hAnsi="Book Antiqua"/>
          <w:sz w:val="22"/>
          <w:szCs w:val="22"/>
          <w:lang w:val="en-GB"/>
        </w:rPr>
        <w:t xml:space="preserve"> employees as a consequence of their employment or work related to the Project. Consequently, it shall be the responsibility of the </w:t>
      </w:r>
      <w:r>
        <w:rPr>
          <w:rFonts w:ascii="Book Antiqua" w:hAnsi="Book Antiqua"/>
          <w:color w:val="FF0000"/>
          <w:sz w:val="22"/>
          <w:szCs w:val="22"/>
          <w:lang w:val="en-GB"/>
        </w:rPr>
        <w:t>NSO</w:t>
      </w:r>
      <w:r>
        <w:rPr>
          <w:rFonts w:ascii="Book Antiqua" w:hAnsi="Book Antiqua"/>
          <w:sz w:val="22"/>
          <w:szCs w:val="22"/>
          <w:lang w:val="en-GB"/>
        </w:rPr>
        <w:t xml:space="preserve"> to cover and maintain all appropriate compensation for its workers, and to furnish public liability insurance to protect its employees in any of the aforementioned cases, together with all other insurance policies agreed on by the Parties.</w:t>
      </w:r>
    </w:p>
    <w:p w14:paraId="17F5A271" w14:textId="77777777" w:rsidR="005234A7" w:rsidRDefault="005234A7">
      <w:pPr>
        <w:spacing w:line="264" w:lineRule="auto"/>
        <w:jc w:val="both"/>
        <w:rPr>
          <w:rFonts w:ascii="Book Antiqua" w:hAnsi="Book Antiqua"/>
          <w:sz w:val="22"/>
          <w:szCs w:val="22"/>
          <w:lang w:val="en-GB"/>
        </w:rPr>
      </w:pPr>
    </w:p>
    <w:p w14:paraId="276DFB66" w14:textId="31BB4150" w:rsidR="005234A7" w:rsidRDefault="00985837">
      <w:pPr>
        <w:pStyle w:val="ListParagraph"/>
        <w:numPr>
          <w:ilvl w:val="0"/>
          <w:numId w:val="7"/>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UNICEF shall be responsible for hiring the consultants and temporary technical assistance personnel </w:t>
      </w:r>
      <w:r w:rsidR="008F034A">
        <w:rPr>
          <w:rFonts w:ascii="Book Antiqua" w:hAnsi="Book Antiqua"/>
          <w:sz w:val="22"/>
          <w:szCs w:val="22"/>
          <w:lang w:val="en-GB"/>
        </w:rPr>
        <w:t>identified</w:t>
      </w:r>
      <w:r w:rsidR="00CE63EE">
        <w:rPr>
          <w:rFonts w:ascii="Book Antiqua" w:hAnsi="Book Antiqua"/>
          <w:sz w:val="22"/>
          <w:szCs w:val="22"/>
          <w:lang w:val="en-GB"/>
        </w:rPr>
        <w:t>,</w:t>
      </w:r>
      <w:r w:rsidR="008F034A">
        <w:rPr>
          <w:rFonts w:ascii="Book Antiqua" w:hAnsi="Book Antiqua"/>
          <w:sz w:val="22"/>
          <w:szCs w:val="22"/>
          <w:lang w:val="en-GB"/>
        </w:rPr>
        <w:t xml:space="preserve"> as </w:t>
      </w:r>
      <w:r>
        <w:rPr>
          <w:rFonts w:ascii="Book Antiqua" w:hAnsi="Book Antiqua"/>
          <w:sz w:val="22"/>
          <w:szCs w:val="22"/>
          <w:lang w:val="en-GB"/>
        </w:rPr>
        <w:t>required</w:t>
      </w:r>
      <w:r w:rsidR="00CE63EE">
        <w:rPr>
          <w:rFonts w:ascii="Book Antiqua" w:hAnsi="Book Antiqua"/>
          <w:sz w:val="22"/>
          <w:szCs w:val="22"/>
          <w:lang w:val="en-GB"/>
        </w:rPr>
        <w:t>,</w:t>
      </w:r>
      <w:r>
        <w:rPr>
          <w:rFonts w:ascii="Book Antiqua" w:hAnsi="Book Antiqua"/>
          <w:sz w:val="22"/>
          <w:szCs w:val="22"/>
          <w:lang w:val="en-GB"/>
        </w:rPr>
        <w:t xml:space="preserve"> to accomplish the objectives of the Project, doing so under the terms stipulated by the United Nations. UNICEF shall also facilitate the technical assistance, quality assurance, and review processes as needed and as required by participation in the Global MICS Programme. Said individuals shall enjoy the prerogatives afforded to United Nations personnel. The hiring of experts, technicians and consultants by UNICEF shall be free of discrimination by reason of race, religion, gender, disability, ethnic group, national origin or similar factors. All consultancy contracts shall include clause on confidentiality with regards all documentation and data compiled during the Project.</w:t>
      </w:r>
    </w:p>
    <w:p w14:paraId="61CE940F" w14:textId="77777777" w:rsidR="005234A7" w:rsidRDefault="005234A7">
      <w:pPr>
        <w:spacing w:line="264" w:lineRule="auto"/>
        <w:jc w:val="both"/>
        <w:rPr>
          <w:rFonts w:ascii="Book Antiqua" w:hAnsi="Book Antiqua"/>
          <w:sz w:val="22"/>
          <w:szCs w:val="22"/>
          <w:lang w:val="en-GB"/>
        </w:rPr>
      </w:pPr>
    </w:p>
    <w:p w14:paraId="4D12E1EF" w14:textId="77777777" w:rsidR="005234A7" w:rsidRDefault="005234A7">
      <w:pPr>
        <w:spacing w:line="264" w:lineRule="auto"/>
        <w:jc w:val="both"/>
        <w:rPr>
          <w:rFonts w:ascii="Book Antiqua" w:hAnsi="Book Antiqua"/>
          <w:sz w:val="22"/>
          <w:szCs w:val="22"/>
          <w:lang w:val="en-GB"/>
        </w:rPr>
      </w:pPr>
    </w:p>
    <w:p w14:paraId="68726989" w14:textId="77777777"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Article VI. Supplies, Vehicles and Purchases</w:t>
      </w:r>
    </w:p>
    <w:p w14:paraId="5DBFFBA3" w14:textId="77777777" w:rsidR="005234A7" w:rsidRDefault="005234A7">
      <w:pPr>
        <w:spacing w:line="264" w:lineRule="auto"/>
        <w:jc w:val="both"/>
        <w:rPr>
          <w:rFonts w:ascii="Book Antiqua" w:hAnsi="Book Antiqua"/>
          <w:sz w:val="22"/>
          <w:szCs w:val="22"/>
          <w:lang w:val="en-GB"/>
        </w:rPr>
      </w:pPr>
    </w:p>
    <w:p w14:paraId="0D2B1ABB" w14:textId="3A5DE8BC" w:rsidR="005234A7" w:rsidRDefault="00985837">
      <w:pPr>
        <w:pStyle w:val="ListParagraph"/>
        <w:numPr>
          <w:ilvl w:val="0"/>
          <w:numId w:val="8"/>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materials, the input and the other nonconsumable goods furnished or funded by UNICEF shall be transferred to the </w:t>
      </w:r>
      <w:r>
        <w:rPr>
          <w:rFonts w:ascii="Book Antiqua" w:hAnsi="Book Antiqua"/>
          <w:color w:val="FF0000"/>
          <w:sz w:val="22"/>
          <w:szCs w:val="22"/>
          <w:lang w:val="en-GB"/>
        </w:rPr>
        <w:t>NSO</w:t>
      </w:r>
      <w:r>
        <w:rPr>
          <w:rFonts w:ascii="Book Antiqua" w:hAnsi="Book Antiqua"/>
          <w:sz w:val="22"/>
          <w:szCs w:val="22"/>
          <w:lang w:val="en-GB"/>
        </w:rPr>
        <w:t xml:space="preserve"> on completion. </w:t>
      </w:r>
      <w:r>
        <w:rPr>
          <w:rFonts w:ascii="Book Antiqua" w:hAnsi="Book Antiqua"/>
          <w:color w:val="FF0000"/>
          <w:sz w:val="22"/>
          <w:szCs w:val="22"/>
          <w:lang w:val="en-GB"/>
        </w:rPr>
        <w:t>If vehicles are loaned to the Project by UNICEF, UNICEF shall be responsible for the maintenance and proper care.</w:t>
      </w:r>
    </w:p>
    <w:p w14:paraId="4D655EB6" w14:textId="77777777" w:rsidR="005234A7" w:rsidRDefault="005234A7">
      <w:pPr>
        <w:spacing w:line="264" w:lineRule="auto"/>
        <w:jc w:val="both"/>
        <w:rPr>
          <w:rFonts w:ascii="Book Antiqua" w:hAnsi="Book Antiqua"/>
          <w:sz w:val="22"/>
          <w:szCs w:val="22"/>
          <w:highlight w:val="yellow"/>
          <w:lang w:val="en-GB"/>
        </w:rPr>
      </w:pPr>
    </w:p>
    <w:p w14:paraId="44EF4E0C" w14:textId="77777777" w:rsidR="005234A7" w:rsidRDefault="00985837">
      <w:pPr>
        <w:pStyle w:val="ListParagraph"/>
        <w:numPr>
          <w:ilvl w:val="0"/>
          <w:numId w:val="8"/>
        </w:numPr>
        <w:spacing w:line="264" w:lineRule="auto"/>
        <w:ind w:hanging="720"/>
        <w:jc w:val="both"/>
        <w:rPr>
          <w:rFonts w:ascii="Book Antiqua" w:hAnsi="Book Antiqua"/>
          <w:sz w:val="22"/>
          <w:szCs w:val="22"/>
          <w:lang w:val="en-GB"/>
        </w:rPr>
      </w:pPr>
      <w:r>
        <w:rPr>
          <w:rFonts w:ascii="Book Antiqua" w:hAnsi="Book Antiqua"/>
          <w:sz w:val="22"/>
          <w:szCs w:val="22"/>
          <w:lang w:val="en-GB"/>
        </w:rPr>
        <w:t>All off-shore supplies financed with UNICEF resources shall be procured by UNICEF. Given its privileges and immunity, said organisation is exempt from the payment of direct taxes or customs tariffs.</w:t>
      </w:r>
    </w:p>
    <w:p w14:paraId="2B920BB6" w14:textId="77777777" w:rsidR="005234A7" w:rsidRDefault="005234A7">
      <w:pPr>
        <w:spacing w:line="264" w:lineRule="auto"/>
        <w:jc w:val="both"/>
        <w:rPr>
          <w:rFonts w:ascii="Book Antiqua" w:hAnsi="Book Antiqua"/>
          <w:sz w:val="22"/>
          <w:szCs w:val="22"/>
          <w:lang w:val="en-GB"/>
        </w:rPr>
      </w:pPr>
    </w:p>
    <w:p w14:paraId="13786C0B" w14:textId="5EA6A306" w:rsidR="005234A7" w:rsidRDefault="00985837">
      <w:pPr>
        <w:pStyle w:val="ListParagraph"/>
        <w:numPr>
          <w:ilvl w:val="0"/>
          <w:numId w:val="8"/>
        </w:numPr>
        <w:spacing w:line="264" w:lineRule="auto"/>
        <w:ind w:hanging="720"/>
        <w:jc w:val="both"/>
        <w:rPr>
          <w:rFonts w:ascii="Book Antiqua" w:hAnsi="Book Antiqua"/>
          <w:sz w:val="22"/>
          <w:szCs w:val="22"/>
          <w:lang w:val="en-GB"/>
        </w:rPr>
      </w:pPr>
      <w:r>
        <w:rPr>
          <w:rFonts w:ascii="Book Antiqua" w:hAnsi="Book Antiqua"/>
          <w:sz w:val="22"/>
          <w:szCs w:val="22"/>
          <w:lang w:val="en-GB"/>
        </w:rPr>
        <w:t>As part of the Project, complete and precise records shall be kept of all input, equipment and other goods purchased with UNICEF funds, and regular physical inventories of all nonconsumable equipment, goods, materials and supplies shall be conducted.</w:t>
      </w:r>
      <w:r w:rsidR="008F034A">
        <w:rPr>
          <w:rFonts w:ascii="Book Antiqua" w:hAnsi="Book Antiqua"/>
          <w:sz w:val="22"/>
          <w:szCs w:val="22"/>
          <w:lang w:val="en-GB"/>
        </w:rPr>
        <w:t xml:space="preserve"> </w:t>
      </w:r>
      <w:r w:rsidR="00685E1A">
        <w:rPr>
          <w:rFonts w:ascii="Book Antiqua" w:hAnsi="Book Antiqua"/>
          <w:sz w:val="22"/>
          <w:szCs w:val="22"/>
          <w:lang w:val="en-GB"/>
        </w:rPr>
        <w:t xml:space="preserve">Archiving and </w:t>
      </w:r>
      <w:r w:rsidR="00CE63EE">
        <w:rPr>
          <w:rFonts w:ascii="Book Antiqua" w:hAnsi="Book Antiqua"/>
          <w:sz w:val="22"/>
          <w:szCs w:val="22"/>
          <w:lang w:val="en-GB"/>
        </w:rPr>
        <w:t xml:space="preserve">the </w:t>
      </w:r>
      <w:r w:rsidR="00685E1A">
        <w:rPr>
          <w:rFonts w:ascii="Book Antiqua" w:hAnsi="Book Antiqua"/>
          <w:sz w:val="22"/>
          <w:szCs w:val="22"/>
          <w:lang w:val="en-GB"/>
        </w:rPr>
        <w:t>ultimate d</w:t>
      </w:r>
      <w:r w:rsidR="008F034A">
        <w:rPr>
          <w:rFonts w:ascii="Book Antiqua" w:hAnsi="Book Antiqua"/>
          <w:sz w:val="22"/>
          <w:szCs w:val="22"/>
          <w:lang w:val="en-GB"/>
        </w:rPr>
        <w:t xml:space="preserve">isposal of such records should happen </w:t>
      </w:r>
      <w:r w:rsidR="00CE63EE">
        <w:rPr>
          <w:rFonts w:ascii="Book Antiqua" w:hAnsi="Book Antiqua"/>
          <w:sz w:val="22"/>
          <w:szCs w:val="22"/>
          <w:lang w:val="en-GB"/>
        </w:rPr>
        <w:t>per</w:t>
      </w:r>
      <w:r w:rsidR="008F034A">
        <w:rPr>
          <w:rFonts w:ascii="Book Antiqua" w:hAnsi="Book Antiqua"/>
          <w:sz w:val="22"/>
          <w:szCs w:val="22"/>
          <w:lang w:val="en-GB"/>
        </w:rPr>
        <w:t xml:space="preserve"> prevailing </w:t>
      </w:r>
      <w:r w:rsidR="00685E1A">
        <w:rPr>
          <w:rFonts w:ascii="Book Antiqua" w:hAnsi="Book Antiqua"/>
          <w:sz w:val="22"/>
          <w:szCs w:val="22"/>
          <w:lang w:val="en-GB"/>
        </w:rPr>
        <w:t>institutional guidelines on retention periods.</w:t>
      </w:r>
    </w:p>
    <w:p w14:paraId="26A1D749" w14:textId="77777777" w:rsidR="005234A7" w:rsidRDefault="005234A7">
      <w:pPr>
        <w:tabs>
          <w:tab w:val="center" w:pos="4680"/>
        </w:tabs>
        <w:spacing w:line="264" w:lineRule="auto"/>
        <w:rPr>
          <w:rFonts w:ascii="Book Antiqua" w:hAnsi="Book Antiqua"/>
          <w:sz w:val="22"/>
          <w:szCs w:val="22"/>
          <w:lang w:val="en-GB"/>
        </w:rPr>
      </w:pPr>
    </w:p>
    <w:p w14:paraId="1D21EB3B" w14:textId="77777777" w:rsidR="005234A7" w:rsidRDefault="005234A7">
      <w:pPr>
        <w:tabs>
          <w:tab w:val="center" w:pos="4680"/>
        </w:tabs>
        <w:spacing w:line="264" w:lineRule="auto"/>
        <w:rPr>
          <w:rFonts w:ascii="Book Antiqua" w:hAnsi="Book Antiqua"/>
          <w:sz w:val="22"/>
          <w:szCs w:val="22"/>
          <w:lang w:val="en-GB"/>
        </w:rPr>
      </w:pPr>
    </w:p>
    <w:p w14:paraId="29CCDA92" w14:textId="77777777"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Article VII. Financial and Operating Agreements</w:t>
      </w:r>
    </w:p>
    <w:p w14:paraId="5200DB4D" w14:textId="77777777" w:rsidR="005234A7" w:rsidRDefault="005234A7">
      <w:pPr>
        <w:spacing w:line="264" w:lineRule="auto"/>
        <w:jc w:val="both"/>
        <w:rPr>
          <w:rFonts w:ascii="Book Antiqua" w:hAnsi="Book Antiqua"/>
          <w:sz w:val="22"/>
          <w:szCs w:val="22"/>
          <w:lang w:val="en-GB"/>
        </w:rPr>
      </w:pPr>
    </w:p>
    <w:p w14:paraId="5111FDDA" w14:textId="77777777" w:rsidR="005234A7" w:rsidRDefault="00985837">
      <w:pPr>
        <w:pStyle w:val="ListParagraph"/>
        <w:numPr>
          <w:ilvl w:val="0"/>
          <w:numId w:val="9"/>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Funds allocated to the Project by UNICEF shall be managed in accordance to the operating policies and procedures of UNICEF and in compliance with the International Public Sector Accounting Standards. Necessary documentation required for financial reporting shall be provided by the </w:t>
      </w:r>
      <w:r>
        <w:rPr>
          <w:rFonts w:ascii="Book Antiqua" w:hAnsi="Book Antiqua"/>
          <w:color w:val="FF0000"/>
          <w:sz w:val="22"/>
          <w:szCs w:val="22"/>
          <w:lang w:val="en-GB"/>
        </w:rPr>
        <w:t xml:space="preserve">NSO </w:t>
      </w:r>
      <w:r>
        <w:rPr>
          <w:rFonts w:ascii="Book Antiqua" w:hAnsi="Book Antiqua"/>
          <w:sz w:val="22"/>
          <w:szCs w:val="22"/>
          <w:lang w:val="en-GB"/>
        </w:rPr>
        <w:t>in a timely manner.</w:t>
      </w:r>
    </w:p>
    <w:p w14:paraId="3A447933" w14:textId="77777777" w:rsidR="005234A7" w:rsidRDefault="005234A7">
      <w:pPr>
        <w:spacing w:line="264" w:lineRule="auto"/>
        <w:jc w:val="both"/>
        <w:rPr>
          <w:rFonts w:ascii="Book Antiqua" w:hAnsi="Book Antiqua"/>
          <w:sz w:val="22"/>
          <w:szCs w:val="22"/>
          <w:lang w:val="en-GB"/>
        </w:rPr>
      </w:pPr>
    </w:p>
    <w:p w14:paraId="6FEA6DAB" w14:textId="77777777" w:rsidR="005234A7" w:rsidRDefault="00985837">
      <w:pPr>
        <w:pStyle w:val="ListParagraph"/>
        <w:numPr>
          <w:ilvl w:val="0"/>
          <w:numId w:val="9"/>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w:t>
      </w:r>
      <w:r>
        <w:rPr>
          <w:rFonts w:ascii="Book Antiqua" w:hAnsi="Book Antiqua"/>
          <w:color w:val="FF0000"/>
          <w:sz w:val="22"/>
          <w:szCs w:val="22"/>
          <w:lang w:val="en-GB"/>
        </w:rPr>
        <w:t>NSO</w:t>
      </w:r>
      <w:r>
        <w:rPr>
          <w:rFonts w:ascii="Book Antiqua" w:hAnsi="Book Antiqua"/>
          <w:sz w:val="22"/>
          <w:szCs w:val="22"/>
          <w:lang w:val="en-GB"/>
        </w:rPr>
        <w:t xml:space="preserve"> shall provide the personnel and services to be agreed upon in the Survey Plan and Budget. It is understood that financial contributions from UNICEF to the </w:t>
      </w:r>
      <w:r>
        <w:rPr>
          <w:rFonts w:ascii="Book Antiqua" w:hAnsi="Book Antiqua"/>
          <w:sz w:val="22"/>
          <w:szCs w:val="22"/>
          <w:lang w:val="en-GB"/>
        </w:rPr>
        <w:lastRenderedPageBreak/>
        <w:t xml:space="preserve">Project Budget may not be used to cover the salaries of </w:t>
      </w:r>
      <w:r>
        <w:rPr>
          <w:rFonts w:ascii="Book Antiqua" w:hAnsi="Book Antiqua"/>
          <w:color w:val="FF0000"/>
          <w:sz w:val="22"/>
          <w:szCs w:val="22"/>
          <w:lang w:val="en-GB"/>
        </w:rPr>
        <w:t>NSO</w:t>
      </w:r>
      <w:r>
        <w:rPr>
          <w:rFonts w:ascii="Book Antiqua" w:hAnsi="Book Antiqua"/>
          <w:sz w:val="22"/>
          <w:szCs w:val="22"/>
          <w:lang w:val="en-GB"/>
        </w:rPr>
        <w:t xml:space="preserve"> staff or personnel or to defray direct and indirect expenses incurred to maintain facilities.</w:t>
      </w:r>
    </w:p>
    <w:p w14:paraId="0F7E38A7" w14:textId="77777777" w:rsidR="005234A7" w:rsidRDefault="005234A7">
      <w:pPr>
        <w:spacing w:line="264" w:lineRule="auto"/>
        <w:jc w:val="both"/>
        <w:rPr>
          <w:rFonts w:ascii="Book Antiqua" w:hAnsi="Book Antiqua"/>
          <w:sz w:val="22"/>
          <w:szCs w:val="22"/>
          <w:lang w:val="en-GB"/>
        </w:rPr>
      </w:pPr>
    </w:p>
    <w:p w14:paraId="2585BCD2" w14:textId="77777777" w:rsidR="005234A7" w:rsidRDefault="005234A7">
      <w:pPr>
        <w:spacing w:line="264" w:lineRule="auto"/>
        <w:jc w:val="both"/>
        <w:rPr>
          <w:rFonts w:ascii="Book Antiqua" w:hAnsi="Book Antiqua"/>
          <w:sz w:val="22"/>
          <w:szCs w:val="22"/>
          <w:lang w:val="en-GB"/>
        </w:rPr>
      </w:pPr>
    </w:p>
    <w:p w14:paraId="78501823" w14:textId="77777777"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Article VIII. Early Termination</w:t>
      </w:r>
    </w:p>
    <w:p w14:paraId="4533D93D" w14:textId="77777777" w:rsidR="005234A7" w:rsidRDefault="005234A7">
      <w:pPr>
        <w:spacing w:line="264" w:lineRule="auto"/>
        <w:jc w:val="both"/>
        <w:rPr>
          <w:rFonts w:ascii="Book Antiqua" w:hAnsi="Book Antiqua"/>
          <w:sz w:val="22"/>
          <w:szCs w:val="22"/>
          <w:lang w:val="en-GB"/>
        </w:rPr>
      </w:pPr>
    </w:p>
    <w:p w14:paraId="76484E48" w14:textId="77777777" w:rsidR="005234A7" w:rsidRDefault="00985837">
      <w:pPr>
        <w:pStyle w:val="ListParagraph"/>
        <w:numPr>
          <w:ilvl w:val="0"/>
          <w:numId w:val="10"/>
        </w:numPr>
        <w:spacing w:line="264" w:lineRule="auto"/>
        <w:ind w:hanging="720"/>
        <w:jc w:val="both"/>
        <w:rPr>
          <w:rFonts w:ascii="Book Antiqua" w:hAnsi="Book Antiqua"/>
          <w:sz w:val="22"/>
          <w:szCs w:val="22"/>
          <w:lang w:val="en-GB"/>
        </w:rPr>
      </w:pPr>
      <w:r>
        <w:rPr>
          <w:rFonts w:ascii="Book Antiqua" w:hAnsi="Book Antiqua"/>
          <w:sz w:val="22"/>
          <w:szCs w:val="22"/>
          <w:lang w:val="en-GB"/>
        </w:rPr>
        <w:t>Either Party may terminate this Agreement thirty days after having given written notice to this effect, if the other Party is unable or unwilling, or in some way prevented from fulfilling its obligations and responsibilities under the present Agreement, thereby jeopardising accomplishment of the objectives of the Project, and provided the Parties have consulted, without success, in an attempt to eliminate the obstacle.</w:t>
      </w:r>
    </w:p>
    <w:p w14:paraId="4EF02335" w14:textId="77777777" w:rsidR="005234A7" w:rsidRDefault="005234A7">
      <w:pPr>
        <w:spacing w:line="264" w:lineRule="auto"/>
        <w:jc w:val="both"/>
        <w:rPr>
          <w:rFonts w:ascii="Book Antiqua" w:hAnsi="Book Antiqua"/>
          <w:sz w:val="22"/>
          <w:szCs w:val="22"/>
          <w:lang w:val="en-GB"/>
        </w:rPr>
      </w:pPr>
    </w:p>
    <w:p w14:paraId="6D837640" w14:textId="77777777" w:rsidR="005234A7" w:rsidRDefault="00985837">
      <w:pPr>
        <w:pStyle w:val="ListParagraph"/>
        <w:numPr>
          <w:ilvl w:val="0"/>
          <w:numId w:val="10"/>
        </w:numPr>
        <w:spacing w:line="264" w:lineRule="auto"/>
        <w:ind w:hanging="720"/>
        <w:jc w:val="both"/>
        <w:rPr>
          <w:rFonts w:ascii="Book Antiqua" w:hAnsi="Book Antiqua"/>
          <w:sz w:val="22"/>
          <w:szCs w:val="22"/>
          <w:lang w:val="en-GB"/>
        </w:rPr>
      </w:pPr>
      <w:r>
        <w:rPr>
          <w:rFonts w:ascii="Book Antiqua" w:hAnsi="Book Antiqua"/>
          <w:sz w:val="22"/>
          <w:szCs w:val="22"/>
          <w:lang w:val="en-GB"/>
        </w:rPr>
        <w:t>Upon being notified of termination, as provided for in the preceding paragraph, the Parties shall immediately take the necessary steps to finalise their activities under this Agreement, doing so promptly and in an organised manner intended to minimise losses and additional expenses. UNICEF shall disburse no additional funds to the Project.</w:t>
      </w:r>
    </w:p>
    <w:p w14:paraId="675C78D2" w14:textId="77777777" w:rsidR="005234A7" w:rsidRDefault="005234A7">
      <w:pPr>
        <w:spacing w:line="264" w:lineRule="auto"/>
        <w:jc w:val="both"/>
        <w:rPr>
          <w:rFonts w:ascii="Book Antiqua" w:hAnsi="Book Antiqua"/>
          <w:sz w:val="22"/>
          <w:szCs w:val="22"/>
          <w:lang w:val="en-GB"/>
        </w:rPr>
      </w:pPr>
    </w:p>
    <w:p w14:paraId="61940EFE" w14:textId="77777777" w:rsidR="005234A7" w:rsidRDefault="00985837">
      <w:pPr>
        <w:pStyle w:val="ListParagraph"/>
        <w:numPr>
          <w:ilvl w:val="0"/>
          <w:numId w:val="10"/>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Within thirty days of the notification of termination, the </w:t>
      </w:r>
      <w:r>
        <w:rPr>
          <w:rFonts w:ascii="Book Antiqua" w:hAnsi="Book Antiqua"/>
          <w:color w:val="FF0000"/>
          <w:sz w:val="22"/>
          <w:szCs w:val="22"/>
          <w:lang w:val="en-GB"/>
        </w:rPr>
        <w:t>NSO</w:t>
      </w:r>
      <w:r>
        <w:rPr>
          <w:rFonts w:ascii="Book Antiqua" w:hAnsi="Book Antiqua"/>
          <w:sz w:val="22"/>
          <w:szCs w:val="22"/>
          <w:lang w:val="en-GB"/>
        </w:rPr>
        <w:t xml:space="preserve"> shall return to UNICEF the balance of the funds UNICEF might have supplied pursuant to the execution schedule contained in the present Agreements, provided such funds were not irrevocably committed at the time notice of termination was given.</w:t>
      </w:r>
    </w:p>
    <w:p w14:paraId="08100609" w14:textId="77777777" w:rsidR="005234A7" w:rsidRDefault="005234A7">
      <w:pPr>
        <w:tabs>
          <w:tab w:val="center" w:pos="4680"/>
        </w:tabs>
        <w:spacing w:line="264" w:lineRule="auto"/>
        <w:jc w:val="both"/>
        <w:rPr>
          <w:rFonts w:ascii="Book Antiqua" w:hAnsi="Book Antiqua"/>
          <w:sz w:val="22"/>
          <w:szCs w:val="22"/>
          <w:lang w:val="en-GB"/>
        </w:rPr>
      </w:pPr>
    </w:p>
    <w:p w14:paraId="69C43FFD" w14:textId="77777777" w:rsidR="005234A7" w:rsidRDefault="005234A7">
      <w:pPr>
        <w:tabs>
          <w:tab w:val="center" w:pos="4680"/>
        </w:tabs>
        <w:spacing w:line="264" w:lineRule="auto"/>
        <w:jc w:val="both"/>
        <w:rPr>
          <w:rFonts w:ascii="Book Antiqua" w:hAnsi="Book Antiqua"/>
          <w:sz w:val="22"/>
          <w:szCs w:val="22"/>
          <w:lang w:val="en-GB"/>
        </w:rPr>
      </w:pPr>
    </w:p>
    <w:p w14:paraId="28D7BA02" w14:textId="77777777"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Article IX. Force Majeure</w:t>
      </w:r>
    </w:p>
    <w:p w14:paraId="7707A42F" w14:textId="77777777" w:rsidR="005234A7" w:rsidRDefault="005234A7">
      <w:pPr>
        <w:spacing w:line="264" w:lineRule="auto"/>
        <w:jc w:val="both"/>
        <w:rPr>
          <w:rFonts w:ascii="Book Antiqua" w:hAnsi="Book Antiqua"/>
          <w:sz w:val="22"/>
          <w:szCs w:val="22"/>
          <w:lang w:val="en-GB"/>
        </w:rPr>
      </w:pPr>
    </w:p>
    <w:p w14:paraId="57CDFDDE" w14:textId="48D40923" w:rsidR="005234A7" w:rsidRDefault="00985837">
      <w:pPr>
        <w:pStyle w:val="ListParagraph"/>
        <w:numPr>
          <w:ilvl w:val="0"/>
          <w:numId w:val="11"/>
        </w:numPr>
        <w:spacing w:line="264" w:lineRule="auto"/>
        <w:ind w:hanging="720"/>
        <w:jc w:val="both"/>
        <w:rPr>
          <w:rFonts w:ascii="Book Antiqua" w:hAnsi="Book Antiqua"/>
          <w:sz w:val="22"/>
          <w:szCs w:val="22"/>
          <w:lang w:val="en-GB"/>
        </w:rPr>
      </w:pPr>
      <w:r>
        <w:rPr>
          <w:rFonts w:ascii="Book Antiqua" w:hAnsi="Book Antiqua"/>
          <w:sz w:val="22"/>
          <w:szCs w:val="22"/>
          <w:lang w:val="en-GB"/>
        </w:rPr>
        <w:t>In the case of force majeure, as defined in Article I (9), each Party shall advise the other promptly</w:t>
      </w:r>
      <w:r w:rsidR="00CE63EE">
        <w:rPr>
          <w:rFonts w:ascii="Book Antiqua" w:hAnsi="Book Antiqua"/>
          <w:sz w:val="22"/>
          <w:szCs w:val="22"/>
          <w:lang w:val="en-GB"/>
        </w:rPr>
        <w:t>. Should the Party or Parties be unable to fulfil all or part of the obligations or responsibilities acquired under the Project Agreement,</w:t>
      </w:r>
      <w:r w:rsidR="00CE63EE" w:rsidRPr="00CE63EE">
        <w:rPr>
          <w:rFonts w:ascii="Book Antiqua" w:hAnsi="Book Antiqua"/>
          <w:sz w:val="22"/>
          <w:szCs w:val="22"/>
          <w:lang w:val="en-GB"/>
        </w:rPr>
        <w:t xml:space="preserve"> </w:t>
      </w:r>
      <w:r w:rsidR="00CE63EE">
        <w:rPr>
          <w:rFonts w:ascii="Book Antiqua" w:hAnsi="Book Antiqua"/>
          <w:sz w:val="22"/>
          <w:szCs w:val="22"/>
          <w:lang w:val="en-GB"/>
        </w:rPr>
        <w:t>details of the event and</w:t>
      </w:r>
      <w:r w:rsidR="00D43120">
        <w:rPr>
          <w:rFonts w:ascii="Book Antiqua" w:hAnsi="Book Antiqua"/>
          <w:sz w:val="22"/>
          <w:szCs w:val="22"/>
          <w:lang w:val="en-GB"/>
        </w:rPr>
        <w:t xml:space="preserve"> consequences</w:t>
      </w:r>
      <w:r w:rsidR="00CE63EE">
        <w:rPr>
          <w:rFonts w:ascii="Book Antiqua" w:hAnsi="Book Antiqua"/>
          <w:sz w:val="22"/>
          <w:szCs w:val="22"/>
          <w:lang w:val="en-GB"/>
        </w:rPr>
        <w:t xml:space="preserve"> should</w:t>
      </w:r>
      <w:r w:rsidR="009B398E">
        <w:rPr>
          <w:rFonts w:ascii="Book Antiqua" w:hAnsi="Book Antiqua"/>
          <w:sz w:val="22"/>
          <w:szCs w:val="22"/>
          <w:lang w:val="en-GB"/>
        </w:rPr>
        <w:t xml:space="preserve"> be communicated,</w:t>
      </w:r>
      <w:r>
        <w:rPr>
          <w:rFonts w:ascii="Book Antiqua" w:hAnsi="Book Antiqua"/>
          <w:sz w:val="22"/>
          <w:szCs w:val="22"/>
          <w:lang w:val="en-GB"/>
        </w:rPr>
        <w:t xml:space="preserve"> </w:t>
      </w:r>
      <w:r w:rsidR="00CE63EE">
        <w:rPr>
          <w:rFonts w:ascii="Book Antiqua" w:hAnsi="Book Antiqua"/>
          <w:sz w:val="22"/>
          <w:szCs w:val="22"/>
          <w:lang w:val="en-GB"/>
        </w:rPr>
        <w:t>in writing if possible</w:t>
      </w:r>
      <w:r w:rsidR="009B398E">
        <w:rPr>
          <w:rFonts w:ascii="Book Antiqua" w:hAnsi="Book Antiqua"/>
          <w:sz w:val="22"/>
          <w:szCs w:val="22"/>
          <w:lang w:val="en-GB"/>
        </w:rPr>
        <w:t>.</w:t>
      </w:r>
      <w:r w:rsidR="00CE63EE">
        <w:rPr>
          <w:rFonts w:ascii="Book Antiqua" w:hAnsi="Book Antiqua"/>
          <w:sz w:val="22"/>
          <w:szCs w:val="22"/>
          <w:lang w:val="en-GB"/>
        </w:rPr>
        <w:t xml:space="preserve"> </w:t>
      </w:r>
      <w:r>
        <w:rPr>
          <w:rFonts w:ascii="Book Antiqua" w:hAnsi="Book Antiqua"/>
          <w:sz w:val="22"/>
          <w:szCs w:val="22"/>
          <w:lang w:val="en-GB"/>
        </w:rPr>
        <w:t xml:space="preserve">The Parties shall consult on the appropriate action to be taken. This may include suspension of the Project or termination of this Agreement. </w:t>
      </w:r>
    </w:p>
    <w:p w14:paraId="5C86019C" w14:textId="77777777" w:rsidR="005234A7" w:rsidRDefault="005234A7">
      <w:pPr>
        <w:spacing w:line="264" w:lineRule="auto"/>
        <w:jc w:val="both"/>
        <w:rPr>
          <w:rFonts w:ascii="Book Antiqua" w:hAnsi="Book Antiqua"/>
          <w:sz w:val="22"/>
          <w:szCs w:val="22"/>
          <w:lang w:val="en-GB"/>
        </w:rPr>
      </w:pPr>
    </w:p>
    <w:p w14:paraId="1BF8A719" w14:textId="77777777" w:rsidR="005234A7" w:rsidRDefault="00985837">
      <w:pPr>
        <w:pStyle w:val="ListParagraph"/>
        <w:numPr>
          <w:ilvl w:val="0"/>
          <w:numId w:val="11"/>
        </w:numPr>
        <w:spacing w:line="264" w:lineRule="auto"/>
        <w:ind w:hanging="720"/>
        <w:jc w:val="both"/>
        <w:rPr>
          <w:rFonts w:ascii="Book Antiqua" w:hAnsi="Book Antiqua"/>
          <w:sz w:val="22"/>
          <w:szCs w:val="22"/>
          <w:lang w:val="en-GB"/>
        </w:rPr>
      </w:pPr>
      <w:r>
        <w:rPr>
          <w:rFonts w:ascii="Book Antiqua" w:hAnsi="Book Antiqua"/>
          <w:sz w:val="22"/>
          <w:szCs w:val="22"/>
          <w:lang w:val="en-GB"/>
        </w:rPr>
        <w:t>Should the present Agreement be terminated for reasons that constitute force majeure, the provisions outlined in Article VIII, paragraphs 2 and 3 shall apply.</w:t>
      </w:r>
    </w:p>
    <w:p w14:paraId="2D2F335D" w14:textId="77777777" w:rsidR="005234A7" w:rsidRDefault="005234A7">
      <w:pPr>
        <w:spacing w:line="264" w:lineRule="auto"/>
        <w:jc w:val="both"/>
        <w:rPr>
          <w:rFonts w:ascii="Book Antiqua" w:hAnsi="Book Antiqua"/>
          <w:sz w:val="22"/>
          <w:szCs w:val="22"/>
          <w:lang w:val="en-GB"/>
        </w:rPr>
      </w:pPr>
    </w:p>
    <w:p w14:paraId="06D242FE" w14:textId="77777777" w:rsidR="005234A7" w:rsidRDefault="005234A7">
      <w:pPr>
        <w:spacing w:line="264" w:lineRule="auto"/>
        <w:jc w:val="both"/>
        <w:rPr>
          <w:rFonts w:ascii="Book Antiqua" w:hAnsi="Book Antiqua"/>
          <w:sz w:val="22"/>
          <w:szCs w:val="22"/>
          <w:lang w:val="en-GB"/>
        </w:rPr>
      </w:pPr>
    </w:p>
    <w:p w14:paraId="4B60B355" w14:textId="77777777" w:rsidR="005234A7" w:rsidRDefault="00985837">
      <w:pPr>
        <w:tabs>
          <w:tab w:val="center" w:pos="4680"/>
        </w:tabs>
        <w:spacing w:line="264" w:lineRule="auto"/>
        <w:jc w:val="center"/>
        <w:rPr>
          <w:rFonts w:ascii="Book Antiqua" w:hAnsi="Book Antiqua"/>
          <w:b/>
          <w:sz w:val="22"/>
          <w:szCs w:val="22"/>
          <w:lang w:val="en-GB"/>
        </w:rPr>
      </w:pPr>
      <w:r>
        <w:rPr>
          <w:rFonts w:ascii="Book Antiqua" w:hAnsi="Book Antiqua"/>
          <w:b/>
          <w:sz w:val="22"/>
          <w:szCs w:val="22"/>
          <w:lang w:val="en-GB"/>
        </w:rPr>
        <w:t>Article X. Arbitration</w:t>
      </w:r>
    </w:p>
    <w:p w14:paraId="79E87DCA" w14:textId="77777777" w:rsidR="005234A7" w:rsidRDefault="005234A7">
      <w:pPr>
        <w:tabs>
          <w:tab w:val="center" w:pos="4680"/>
        </w:tabs>
        <w:spacing w:line="264" w:lineRule="auto"/>
        <w:jc w:val="both"/>
        <w:rPr>
          <w:rFonts w:ascii="Book Antiqua" w:hAnsi="Book Antiqua"/>
          <w:sz w:val="22"/>
          <w:szCs w:val="22"/>
          <w:lang w:val="en-GB"/>
        </w:rPr>
      </w:pPr>
    </w:p>
    <w:p w14:paraId="7E1F642A" w14:textId="77777777" w:rsidR="005234A7" w:rsidRDefault="00985837">
      <w:pPr>
        <w:pStyle w:val="BodyTextIndent"/>
        <w:numPr>
          <w:ilvl w:val="0"/>
          <w:numId w:val="12"/>
        </w:numPr>
        <w:spacing w:line="264" w:lineRule="auto"/>
        <w:ind w:hanging="720"/>
        <w:rPr>
          <w:rFonts w:ascii="Book Antiqua" w:hAnsi="Book Antiqua"/>
          <w:sz w:val="22"/>
          <w:szCs w:val="22"/>
          <w:lang w:val="en-GB"/>
        </w:rPr>
      </w:pPr>
      <w:r>
        <w:rPr>
          <w:rFonts w:ascii="Book Antiqua" w:hAnsi="Book Antiqua"/>
          <w:sz w:val="22"/>
          <w:szCs w:val="22"/>
          <w:lang w:val="en-GB"/>
        </w:rPr>
        <w:t xml:space="preserve">Any dispute, controversy or claim arising from the present Agreement or in relation to it, even breach and subsequent termination of this Agreement, if not resolved amicably through direct negotiation, shall be submitted, at the request of either Party, to an arbitral tribunal comprised of three arbitrators. The </w:t>
      </w:r>
      <w:r>
        <w:rPr>
          <w:rFonts w:ascii="Book Antiqua" w:hAnsi="Book Antiqua"/>
          <w:color w:val="FF0000"/>
          <w:sz w:val="22"/>
          <w:szCs w:val="22"/>
          <w:lang w:val="en-GB"/>
        </w:rPr>
        <w:t>NSO</w:t>
      </w:r>
      <w:r>
        <w:rPr>
          <w:rFonts w:ascii="Book Antiqua" w:hAnsi="Book Antiqua"/>
          <w:sz w:val="22"/>
          <w:szCs w:val="22"/>
          <w:lang w:val="en-GB"/>
        </w:rPr>
        <w:t xml:space="preserve"> shall appoint one of the arbitrators; the United Nations General Secretariat shall appoint another. These two arbitrators shall appoint the third arbitrator. Should one of the Parties fail to appoint </w:t>
      </w:r>
      <w:r>
        <w:rPr>
          <w:rFonts w:ascii="Book Antiqua" w:hAnsi="Book Antiqua"/>
          <w:sz w:val="22"/>
          <w:szCs w:val="22"/>
          <w:lang w:val="en-GB"/>
        </w:rPr>
        <w:lastRenderedPageBreak/>
        <w:t xml:space="preserve">an arbitrator within 30 days of having been invited to do so by the other Party, or should the two arbitrators fail to reach an agreement on the third arbitrator within 30 days of their appointment, the Chief Justice of the International Court of Justice shall proceed to make the necessary appointments at the request of either Party. The arbitrators shall establish the procedures for arbitration and the cost of arbitration shall be borne by the Parties in a proportion to be determined by the arbitrators. The arbitral decision or award shall indicate the motives on which it is based and shall be accepted by the Parties as a binding ruling on the controversy, even if issued in default of one of the Parties. </w:t>
      </w:r>
    </w:p>
    <w:p w14:paraId="15528829" w14:textId="77777777" w:rsidR="005234A7" w:rsidRDefault="005234A7">
      <w:pPr>
        <w:tabs>
          <w:tab w:val="center" w:pos="4680"/>
        </w:tabs>
        <w:spacing w:line="264" w:lineRule="auto"/>
        <w:jc w:val="both"/>
        <w:rPr>
          <w:rFonts w:ascii="Book Antiqua" w:hAnsi="Book Antiqua"/>
          <w:sz w:val="22"/>
          <w:szCs w:val="22"/>
          <w:lang w:val="en-GB"/>
        </w:rPr>
      </w:pPr>
    </w:p>
    <w:p w14:paraId="1A3E4BC3" w14:textId="77777777" w:rsidR="005234A7" w:rsidRDefault="005234A7">
      <w:pPr>
        <w:tabs>
          <w:tab w:val="center" w:pos="4680"/>
        </w:tabs>
        <w:spacing w:line="264" w:lineRule="auto"/>
        <w:jc w:val="both"/>
        <w:rPr>
          <w:rFonts w:ascii="Book Antiqua" w:hAnsi="Book Antiqua"/>
          <w:sz w:val="22"/>
          <w:szCs w:val="22"/>
          <w:lang w:val="en-GB"/>
        </w:rPr>
      </w:pPr>
    </w:p>
    <w:p w14:paraId="62ED3A86" w14:textId="77777777"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Article XI. Prerogatives and Immunity</w:t>
      </w:r>
    </w:p>
    <w:p w14:paraId="41EB19D8" w14:textId="77777777" w:rsidR="005234A7" w:rsidRDefault="005234A7">
      <w:pPr>
        <w:spacing w:line="264" w:lineRule="auto"/>
        <w:jc w:val="both"/>
        <w:rPr>
          <w:rFonts w:ascii="Book Antiqua" w:hAnsi="Book Antiqua"/>
          <w:sz w:val="22"/>
          <w:szCs w:val="22"/>
          <w:lang w:val="en-GB"/>
        </w:rPr>
      </w:pPr>
    </w:p>
    <w:p w14:paraId="734B5446" w14:textId="77777777" w:rsidR="005234A7" w:rsidRDefault="00985837">
      <w:pPr>
        <w:pStyle w:val="ListParagraph"/>
        <w:numPr>
          <w:ilvl w:val="0"/>
          <w:numId w:val="13"/>
        </w:numPr>
        <w:spacing w:line="264" w:lineRule="auto"/>
        <w:ind w:hanging="720"/>
        <w:jc w:val="both"/>
        <w:rPr>
          <w:rFonts w:ascii="Book Antiqua" w:hAnsi="Book Antiqua"/>
          <w:sz w:val="22"/>
          <w:szCs w:val="22"/>
          <w:lang w:val="en-GB"/>
        </w:rPr>
      </w:pPr>
      <w:r>
        <w:rPr>
          <w:rFonts w:ascii="Book Antiqua" w:hAnsi="Book Antiqua"/>
          <w:sz w:val="22"/>
          <w:szCs w:val="22"/>
          <w:lang w:val="en-GB"/>
        </w:rPr>
        <w:t>Nothing contained in this Agreement or related to it may be regarded as an expressed or implicit waiver of any prerogative or immunity determined for the United Nations and UNICEF.</w:t>
      </w:r>
    </w:p>
    <w:p w14:paraId="2BECF558" w14:textId="77777777" w:rsidR="005234A7" w:rsidRDefault="005234A7">
      <w:pPr>
        <w:spacing w:line="264" w:lineRule="auto"/>
        <w:jc w:val="both"/>
        <w:rPr>
          <w:rFonts w:ascii="Book Antiqua" w:hAnsi="Book Antiqua"/>
          <w:sz w:val="22"/>
          <w:szCs w:val="22"/>
          <w:lang w:val="en-GB"/>
        </w:rPr>
      </w:pPr>
    </w:p>
    <w:p w14:paraId="3C8D0ACF" w14:textId="77777777" w:rsidR="005234A7" w:rsidRDefault="00985837">
      <w:pPr>
        <w:pStyle w:val="ListParagraph"/>
        <w:numPr>
          <w:ilvl w:val="0"/>
          <w:numId w:val="13"/>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For all its effects, Agreement signed between the </w:t>
      </w:r>
      <w:r>
        <w:rPr>
          <w:rFonts w:ascii="Book Antiqua" w:hAnsi="Book Antiqua"/>
          <w:color w:val="FF0000"/>
          <w:sz w:val="22"/>
          <w:szCs w:val="22"/>
          <w:lang w:val="en-GB"/>
        </w:rPr>
        <w:t>NSO</w:t>
      </w:r>
      <w:r>
        <w:rPr>
          <w:rFonts w:ascii="Book Antiqua" w:hAnsi="Book Antiqua"/>
          <w:sz w:val="22"/>
          <w:szCs w:val="22"/>
          <w:lang w:val="en-GB"/>
        </w:rPr>
        <w:t xml:space="preserve"> and the UNICEF </w:t>
      </w:r>
      <w:r>
        <w:rPr>
          <w:rFonts w:ascii="Book Antiqua" w:hAnsi="Book Antiqua"/>
          <w:color w:val="FF0000"/>
          <w:sz w:val="22"/>
          <w:szCs w:val="22"/>
          <w:lang w:val="en-GB"/>
        </w:rPr>
        <w:t>country</w:t>
      </w:r>
      <w:r>
        <w:rPr>
          <w:rFonts w:ascii="Book Antiqua" w:hAnsi="Book Antiqua"/>
          <w:sz w:val="22"/>
          <w:szCs w:val="22"/>
          <w:lang w:val="en-GB"/>
        </w:rPr>
        <w:t xml:space="preserve"> Country Office on </w:t>
      </w:r>
      <w:r>
        <w:rPr>
          <w:rFonts w:ascii="Book Antiqua" w:hAnsi="Book Antiqua"/>
          <w:color w:val="FF0000"/>
          <w:sz w:val="22"/>
          <w:szCs w:val="22"/>
          <w:lang w:val="en-GB"/>
        </w:rPr>
        <w:t>date</w:t>
      </w:r>
      <w:r>
        <w:rPr>
          <w:rFonts w:ascii="Book Antiqua" w:hAnsi="Book Antiqua"/>
          <w:sz w:val="22"/>
          <w:szCs w:val="22"/>
          <w:lang w:val="en-GB"/>
        </w:rPr>
        <w:t xml:space="preserve"> shall take precedence over any provision in the present Agreement that might conflict with it. </w:t>
      </w:r>
    </w:p>
    <w:p w14:paraId="09E478E0" w14:textId="77777777" w:rsidR="005234A7" w:rsidRDefault="005234A7">
      <w:pPr>
        <w:spacing w:line="264" w:lineRule="auto"/>
        <w:jc w:val="both"/>
        <w:rPr>
          <w:rFonts w:ascii="Book Antiqua" w:hAnsi="Book Antiqua"/>
          <w:sz w:val="22"/>
          <w:szCs w:val="22"/>
          <w:lang w:val="en-GB"/>
        </w:rPr>
      </w:pPr>
    </w:p>
    <w:p w14:paraId="1CFDDC67" w14:textId="77777777" w:rsidR="005234A7" w:rsidRDefault="005234A7">
      <w:pPr>
        <w:spacing w:line="264" w:lineRule="auto"/>
        <w:jc w:val="both"/>
        <w:rPr>
          <w:rFonts w:ascii="Book Antiqua" w:hAnsi="Book Antiqua"/>
          <w:sz w:val="22"/>
          <w:szCs w:val="22"/>
          <w:lang w:val="en-GB"/>
        </w:rPr>
      </w:pPr>
    </w:p>
    <w:p w14:paraId="51FD29A4" w14:textId="77777777"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Article XII. Amendments</w:t>
      </w:r>
    </w:p>
    <w:p w14:paraId="78336AB1" w14:textId="77777777" w:rsidR="005234A7" w:rsidRDefault="005234A7">
      <w:pPr>
        <w:spacing w:line="264" w:lineRule="auto"/>
        <w:jc w:val="both"/>
        <w:rPr>
          <w:rFonts w:ascii="Book Antiqua" w:hAnsi="Book Antiqua"/>
          <w:sz w:val="22"/>
          <w:szCs w:val="22"/>
          <w:lang w:val="en-GB"/>
        </w:rPr>
      </w:pPr>
    </w:p>
    <w:p w14:paraId="6790FAA4" w14:textId="77777777" w:rsidR="005234A7" w:rsidRDefault="00985837">
      <w:pPr>
        <w:pStyle w:val="ListParagraph"/>
        <w:numPr>
          <w:ilvl w:val="0"/>
          <w:numId w:val="14"/>
        </w:numPr>
        <w:spacing w:line="264" w:lineRule="auto"/>
        <w:ind w:hanging="720"/>
        <w:jc w:val="both"/>
        <w:rPr>
          <w:rFonts w:ascii="Book Antiqua" w:hAnsi="Book Antiqua"/>
          <w:sz w:val="22"/>
          <w:szCs w:val="22"/>
          <w:lang w:val="en-GB"/>
        </w:rPr>
      </w:pPr>
      <w:r>
        <w:rPr>
          <w:rFonts w:ascii="Book Antiqua" w:hAnsi="Book Antiqua"/>
          <w:sz w:val="22"/>
          <w:szCs w:val="22"/>
          <w:lang w:val="en-GB"/>
        </w:rPr>
        <w:t>The present Agreement or its attachments may be modified or amended only through a written agreement signed by both Parties.</w:t>
      </w:r>
    </w:p>
    <w:p w14:paraId="665DB120" w14:textId="77777777" w:rsidR="005234A7" w:rsidRDefault="005234A7">
      <w:pPr>
        <w:spacing w:line="264" w:lineRule="auto"/>
        <w:jc w:val="both"/>
        <w:rPr>
          <w:rFonts w:ascii="Book Antiqua" w:hAnsi="Book Antiqua"/>
          <w:sz w:val="22"/>
          <w:szCs w:val="22"/>
          <w:lang w:val="en-GB"/>
        </w:rPr>
      </w:pPr>
    </w:p>
    <w:p w14:paraId="33610C64" w14:textId="77777777" w:rsidR="005234A7" w:rsidRDefault="005234A7">
      <w:pPr>
        <w:spacing w:line="264" w:lineRule="auto"/>
        <w:jc w:val="both"/>
        <w:rPr>
          <w:rFonts w:ascii="Book Antiqua" w:hAnsi="Book Antiqua"/>
          <w:sz w:val="22"/>
          <w:szCs w:val="22"/>
          <w:lang w:val="en-GB"/>
        </w:rPr>
      </w:pPr>
    </w:p>
    <w:p w14:paraId="2D252428" w14:textId="77777777" w:rsidR="005234A7" w:rsidRDefault="00985837">
      <w:pPr>
        <w:spacing w:line="264" w:lineRule="auto"/>
        <w:ind w:firstLine="720"/>
        <w:jc w:val="both"/>
        <w:rPr>
          <w:rFonts w:ascii="Book Antiqua" w:hAnsi="Book Antiqua"/>
          <w:sz w:val="22"/>
          <w:szCs w:val="22"/>
          <w:lang w:val="en-GB"/>
        </w:rPr>
      </w:pPr>
      <w:r>
        <w:rPr>
          <w:rFonts w:ascii="Book Antiqua" w:hAnsi="Book Antiqua"/>
          <w:b/>
          <w:sz w:val="22"/>
          <w:szCs w:val="22"/>
          <w:lang w:val="en-GB"/>
        </w:rPr>
        <w:t xml:space="preserve">IN WITNESS WHEREOF, </w:t>
      </w:r>
      <w:r>
        <w:rPr>
          <w:rFonts w:ascii="Book Antiqua" w:hAnsi="Book Antiqua"/>
          <w:sz w:val="22"/>
          <w:szCs w:val="22"/>
          <w:lang w:val="en-GB"/>
        </w:rPr>
        <w:t xml:space="preserve">the undersigned, duly authorised for this effect and acting in representation of the Parties, place their signatures to the present Agreement on the date and at the place indicated below: </w:t>
      </w:r>
    </w:p>
    <w:p w14:paraId="04E8E57B" w14:textId="77777777" w:rsidR="005234A7" w:rsidRDefault="005234A7">
      <w:pPr>
        <w:spacing w:line="264" w:lineRule="auto"/>
        <w:jc w:val="both"/>
        <w:rPr>
          <w:rFonts w:ascii="Book Antiqua" w:hAnsi="Book Antiqua"/>
          <w:color w:val="000000"/>
          <w:sz w:val="22"/>
          <w:szCs w:val="22"/>
          <w:lang w:val="en-GB"/>
        </w:rPr>
      </w:pPr>
    </w:p>
    <w:p w14:paraId="75B85614" w14:textId="77777777" w:rsidR="005234A7" w:rsidRDefault="00985837">
      <w:pPr>
        <w:spacing w:line="264" w:lineRule="auto"/>
        <w:jc w:val="both"/>
        <w:rPr>
          <w:rFonts w:ascii="Book Antiqua" w:hAnsi="Book Antiqua"/>
          <w:sz w:val="22"/>
          <w:szCs w:val="22"/>
          <w:lang w:val="en-GB"/>
        </w:rPr>
      </w:pPr>
      <w:r>
        <w:rPr>
          <w:rFonts w:ascii="Book Antiqua" w:hAnsi="Book Antiqua"/>
          <w:sz w:val="22"/>
          <w:szCs w:val="22"/>
          <w:lang w:val="en-GB"/>
        </w:rPr>
        <w:t xml:space="preserve">Signed in </w:t>
      </w:r>
      <w:r>
        <w:rPr>
          <w:rFonts w:ascii="Book Antiqua" w:hAnsi="Book Antiqua"/>
          <w:color w:val="FF0000"/>
          <w:sz w:val="22"/>
          <w:szCs w:val="22"/>
          <w:lang w:val="en-GB"/>
        </w:rPr>
        <w:t>city</w:t>
      </w:r>
      <w:r>
        <w:rPr>
          <w:rFonts w:ascii="Book Antiqua" w:hAnsi="Book Antiqua"/>
          <w:sz w:val="22"/>
          <w:szCs w:val="22"/>
          <w:lang w:val="en-GB"/>
        </w:rPr>
        <w:t xml:space="preserve"> on </w:t>
      </w:r>
      <w:r>
        <w:rPr>
          <w:rFonts w:ascii="Book Antiqua" w:hAnsi="Book Antiqua"/>
          <w:color w:val="FF0000"/>
          <w:sz w:val="22"/>
          <w:szCs w:val="22"/>
          <w:lang w:val="en-GB"/>
        </w:rPr>
        <w:t>date</w:t>
      </w:r>
      <w:r>
        <w:rPr>
          <w:rFonts w:ascii="Book Antiqua" w:hAnsi="Book Antiqua"/>
          <w:sz w:val="22"/>
          <w:szCs w:val="22"/>
          <w:lang w:val="en-GB"/>
        </w:rPr>
        <w:t>.</w:t>
      </w:r>
    </w:p>
    <w:p w14:paraId="7E443EDF" w14:textId="77777777" w:rsidR="005234A7" w:rsidRDefault="005234A7">
      <w:pPr>
        <w:spacing w:line="264" w:lineRule="auto"/>
        <w:jc w:val="both"/>
        <w:rPr>
          <w:rFonts w:ascii="Book Antiqua" w:hAnsi="Book Antiqua"/>
          <w:sz w:val="22"/>
          <w:szCs w:val="22"/>
          <w:lang w:val="en-GB"/>
        </w:rPr>
      </w:pPr>
    </w:p>
    <w:p w14:paraId="1B2CFB2F" w14:textId="77777777" w:rsidR="005234A7" w:rsidRDefault="005234A7">
      <w:pPr>
        <w:spacing w:line="264" w:lineRule="auto"/>
        <w:jc w:val="both"/>
        <w:rPr>
          <w:rFonts w:ascii="Book Antiqua" w:hAnsi="Book Antiqua"/>
          <w:sz w:val="22"/>
          <w:szCs w:val="22"/>
          <w:lang w:val="en-GB"/>
        </w:rPr>
      </w:pPr>
    </w:p>
    <w:p w14:paraId="27ACEB74" w14:textId="77777777" w:rsidR="005234A7" w:rsidRDefault="005234A7">
      <w:pPr>
        <w:tabs>
          <w:tab w:val="right" w:pos="9072"/>
        </w:tabs>
        <w:spacing w:line="264" w:lineRule="auto"/>
        <w:rPr>
          <w:rFonts w:ascii="Book Antiqua" w:hAnsi="Book Antiqua"/>
          <w:sz w:val="22"/>
          <w:szCs w:val="22"/>
          <w:lang w:val="en-GB"/>
        </w:rPr>
        <w:sectPr w:rsidR="005234A7">
          <w:footerReference w:type="default" r:id="rId8"/>
          <w:endnotePr>
            <w:numFmt w:val="decimal"/>
          </w:endnotePr>
          <w:type w:val="continuous"/>
          <w:pgSz w:w="11907" w:h="16839" w:code="9"/>
          <w:pgMar w:top="1440" w:right="1440" w:bottom="1440" w:left="1440" w:header="1440" w:footer="1440" w:gutter="0"/>
          <w:cols w:space="720"/>
        </w:sectPr>
      </w:pPr>
    </w:p>
    <w:p w14:paraId="2FD18F84" w14:textId="77777777" w:rsidR="005234A7" w:rsidRDefault="00985837">
      <w:pPr>
        <w:tabs>
          <w:tab w:val="right" w:pos="9072"/>
        </w:tabs>
        <w:spacing w:line="264" w:lineRule="auto"/>
        <w:rPr>
          <w:rFonts w:ascii="Book Antiqua" w:hAnsi="Book Antiqua"/>
          <w:sz w:val="22"/>
          <w:szCs w:val="22"/>
          <w:lang w:val="en-GB"/>
        </w:rPr>
      </w:pPr>
      <w:r>
        <w:rPr>
          <w:rFonts w:ascii="Book Antiqua" w:hAnsi="Book Antiqua"/>
          <w:sz w:val="22"/>
          <w:szCs w:val="22"/>
          <w:lang w:val="en-GB"/>
        </w:rPr>
        <w:t>On behalf of</w:t>
      </w:r>
    </w:p>
    <w:p w14:paraId="157B94A5" w14:textId="77777777" w:rsidR="005234A7" w:rsidRDefault="00985837">
      <w:pPr>
        <w:tabs>
          <w:tab w:val="right" w:pos="9072"/>
        </w:tabs>
        <w:spacing w:line="264" w:lineRule="auto"/>
        <w:rPr>
          <w:rFonts w:ascii="Book Antiqua" w:hAnsi="Book Antiqua"/>
          <w:sz w:val="22"/>
          <w:szCs w:val="22"/>
          <w:lang w:val="en-GB"/>
        </w:rPr>
      </w:pPr>
      <w:r>
        <w:rPr>
          <w:rFonts w:ascii="Book Antiqua" w:hAnsi="Book Antiqua"/>
          <w:color w:val="FF0000"/>
          <w:sz w:val="22"/>
          <w:szCs w:val="22"/>
          <w:lang w:val="en-GB"/>
        </w:rPr>
        <w:t>National Statistics Office</w:t>
      </w:r>
    </w:p>
    <w:p w14:paraId="410241AD" w14:textId="77777777" w:rsidR="005234A7" w:rsidRDefault="005234A7">
      <w:pPr>
        <w:tabs>
          <w:tab w:val="right" w:pos="9072"/>
        </w:tabs>
        <w:spacing w:line="264" w:lineRule="auto"/>
        <w:rPr>
          <w:rFonts w:ascii="Book Antiqua" w:hAnsi="Book Antiqua"/>
          <w:sz w:val="22"/>
          <w:szCs w:val="22"/>
          <w:lang w:val="en-GB"/>
        </w:rPr>
      </w:pPr>
    </w:p>
    <w:p w14:paraId="0E9E6B7C" w14:textId="77777777" w:rsidR="005234A7" w:rsidRDefault="005234A7">
      <w:pPr>
        <w:tabs>
          <w:tab w:val="right" w:pos="9072"/>
        </w:tabs>
        <w:spacing w:line="264" w:lineRule="auto"/>
        <w:rPr>
          <w:rFonts w:ascii="Book Antiqua" w:hAnsi="Book Antiqua"/>
          <w:sz w:val="22"/>
          <w:szCs w:val="22"/>
          <w:lang w:val="en-GB"/>
        </w:rPr>
      </w:pPr>
    </w:p>
    <w:p w14:paraId="6E8E1B28" w14:textId="77777777" w:rsidR="005234A7" w:rsidRDefault="005234A7">
      <w:pPr>
        <w:tabs>
          <w:tab w:val="right" w:pos="9072"/>
        </w:tabs>
        <w:spacing w:line="264" w:lineRule="auto"/>
        <w:rPr>
          <w:rFonts w:ascii="Book Antiqua" w:hAnsi="Book Antiqua"/>
          <w:sz w:val="22"/>
          <w:szCs w:val="22"/>
          <w:lang w:val="en-GB"/>
        </w:rPr>
      </w:pPr>
    </w:p>
    <w:p w14:paraId="5CB4C6B0" w14:textId="77777777" w:rsidR="005234A7" w:rsidRDefault="00985837">
      <w:pPr>
        <w:pBdr>
          <w:top w:val="single" w:sz="4" w:space="1" w:color="auto"/>
        </w:pBdr>
        <w:tabs>
          <w:tab w:val="right" w:pos="9072"/>
        </w:tabs>
        <w:spacing w:line="264" w:lineRule="auto"/>
        <w:rPr>
          <w:rFonts w:ascii="Book Antiqua" w:hAnsi="Book Antiqua"/>
          <w:sz w:val="22"/>
          <w:szCs w:val="22"/>
          <w:lang w:val="en-GB"/>
        </w:rPr>
      </w:pPr>
      <w:r>
        <w:rPr>
          <w:rFonts w:ascii="Book Antiqua" w:hAnsi="Book Antiqua"/>
          <w:color w:val="FF0000"/>
          <w:sz w:val="22"/>
          <w:szCs w:val="22"/>
          <w:lang w:val="en-GB"/>
        </w:rPr>
        <w:t>Name</w:t>
      </w:r>
    </w:p>
    <w:p w14:paraId="1E374334" w14:textId="77777777" w:rsidR="005234A7" w:rsidRDefault="00985837">
      <w:pPr>
        <w:tabs>
          <w:tab w:val="right" w:pos="9072"/>
        </w:tabs>
        <w:spacing w:line="264" w:lineRule="auto"/>
        <w:rPr>
          <w:rFonts w:ascii="Book Antiqua" w:hAnsi="Book Antiqua"/>
          <w:sz w:val="22"/>
          <w:szCs w:val="22"/>
          <w:lang w:val="en-GB"/>
        </w:rPr>
      </w:pPr>
      <w:r>
        <w:rPr>
          <w:rFonts w:ascii="Book Antiqua" w:hAnsi="Book Antiqua"/>
          <w:color w:val="FF0000"/>
          <w:sz w:val="22"/>
          <w:szCs w:val="22"/>
          <w:lang w:val="en-GB"/>
        </w:rPr>
        <w:t>Title</w:t>
      </w:r>
    </w:p>
    <w:p w14:paraId="4919DFA2" w14:textId="77777777" w:rsidR="005234A7" w:rsidRDefault="00985837">
      <w:pPr>
        <w:tabs>
          <w:tab w:val="right" w:pos="9072"/>
        </w:tabs>
        <w:spacing w:line="264" w:lineRule="auto"/>
        <w:rPr>
          <w:rFonts w:ascii="Book Antiqua" w:hAnsi="Book Antiqua"/>
          <w:sz w:val="22"/>
          <w:szCs w:val="22"/>
          <w:lang w:val="en-GB"/>
        </w:rPr>
      </w:pPr>
      <w:r>
        <w:rPr>
          <w:rFonts w:ascii="Book Antiqua" w:hAnsi="Book Antiqua"/>
          <w:sz w:val="22"/>
          <w:szCs w:val="22"/>
          <w:lang w:val="en-GB"/>
        </w:rPr>
        <w:br w:type="column"/>
      </w:r>
      <w:r>
        <w:rPr>
          <w:rFonts w:ascii="Book Antiqua" w:hAnsi="Book Antiqua"/>
          <w:sz w:val="22"/>
          <w:szCs w:val="22"/>
          <w:lang w:val="en-GB"/>
        </w:rPr>
        <w:t>On behalf of</w:t>
      </w:r>
    </w:p>
    <w:p w14:paraId="00A5171B" w14:textId="77777777" w:rsidR="005234A7" w:rsidRDefault="00985837">
      <w:pPr>
        <w:tabs>
          <w:tab w:val="right" w:pos="9072"/>
        </w:tabs>
        <w:spacing w:line="264" w:lineRule="auto"/>
        <w:rPr>
          <w:rFonts w:ascii="Book Antiqua" w:hAnsi="Book Antiqua"/>
          <w:sz w:val="22"/>
          <w:szCs w:val="22"/>
          <w:lang w:val="en-GB"/>
        </w:rPr>
      </w:pPr>
      <w:r>
        <w:rPr>
          <w:rFonts w:ascii="Book Antiqua" w:hAnsi="Book Antiqua"/>
          <w:sz w:val="22"/>
          <w:szCs w:val="22"/>
          <w:lang w:val="en-GB"/>
        </w:rPr>
        <w:t xml:space="preserve">UNICEF </w:t>
      </w:r>
      <w:r>
        <w:rPr>
          <w:rFonts w:ascii="Book Antiqua" w:hAnsi="Book Antiqua"/>
          <w:color w:val="FF0000"/>
          <w:sz w:val="22"/>
          <w:szCs w:val="22"/>
          <w:lang w:val="en-GB"/>
        </w:rPr>
        <w:t>country</w:t>
      </w:r>
      <w:r>
        <w:rPr>
          <w:rFonts w:ascii="Book Antiqua" w:hAnsi="Book Antiqua"/>
          <w:sz w:val="22"/>
          <w:szCs w:val="22"/>
          <w:lang w:val="en-GB"/>
        </w:rPr>
        <w:t xml:space="preserve"> Country Office</w:t>
      </w:r>
    </w:p>
    <w:p w14:paraId="587424B3" w14:textId="77777777" w:rsidR="005234A7" w:rsidRDefault="005234A7">
      <w:pPr>
        <w:tabs>
          <w:tab w:val="right" w:pos="9072"/>
        </w:tabs>
        <w:spacing w:line="264" w:lineRule="auto"/>
        <w:rPr>
          <w:rFonts w:ascii="Book Antiqua" w:hAnsi="Book Antiqua"/>
          <w:sz w:val="22"/>
          <w:szCs w:val="22"/>
          <w:lang w:val="en-GB"/>
        </w:rPr>
      </w:pPr>
    </w:p>
    <w:p w14:paraId="7AB0C237" w14:textId="77777777" w:rsidR="005234A7" w:rsidRDefault="005234A7">
      <w:pPr>
        <w:tabs>
          <w:tab w:val="right" w:pos="9072"/>
        </w:tabs>
        <w:spacing w:line="264" w:lineRule="auto"/>
        <w:rPr>
          <w:rFonts w:ascii="Book Antiqua" w:hAnsi="Book Antiqua"/>
          <w:sz w:val="22"/>
          <w:szCs w:val="22"/>
          <w:lang w:val="en-GB"/>
        </w:rPr>
      </w:pPr>
    </w:p>
    <w:p w14:paraId="6A179F74" w14:textId="77777777" w:rsidR="005234A7" w:rsidRDefault="005234A7">
      <w:pPr>
        <w:tabs>
          <w:tab w:val="right" w:pos="9072"/>
        </w:tabs>
        <w:spacing w:line="264" w:lineRule="auto"/>
        <w:rPr>
          <w:rFonts w:ascii="Book Antiqua" w:hAnsi="Book Antiqua"/>
          <w:sz w:val="22"/>
          <w:szCs w:val="22"/>
          <w:lang w:val="en-GB"/>
        </w:rPr>
      </w:pPr>
    </w:p>
    <w:p w14:paraId="274D1F80" w14:textId="77777777" w:rsidR="005234A7" w:rsidRDefault="00985837">
      <w:pPr>
        <w:pBdr>
          <w:top w:val="single" w:sz="4" w:space="1" w:color="auto"/>
        </w:pBdr>
        <w:tabs>
          <w:tab w:val="right" w:pos="9072"/>
        </w:tabs>
        <w:spacing w:line="264" w:lineRule="auto"/>
        <w:rPr>
          <w:rFonts w:ascii="Book Antiqua" w:hAnsi="Book Antiqua"/>
          <w:sz w:val="22"/>
          <w:szCs w:val="22"/>
          <w:lang w:val="en-GB"/>
        </w:rPr>
      </w:pPr>
      <w:r>
        <w:rPr>
          <w:rFonts w:ascii="Book Antiqua" w:hAnsi="Book Antiqua"/>
          <w:color w:val="FF0000"/>
          <w:sz w:val="22"/>
          <w:szCs w:val="22"/>
          <w:lang w:val="en-GB"/>
        </w:rPr>
        <w:t>Name</w:t>
      </w:r>
    </w:p>
    <w:p w14:paraId="46234681" w14:textId="020016F5" w:rsidR="005234A7" w:rsidRDefault="00985837">
      <w:pPr>
        <w:tabs>
          <w:tab w:val="right" w:pos="9072"/>
        </w:tabs>
        <w:spacing w:line="264" w:lineRule="auto"/>
        <w:rPr>
          <w:rFonts w:ascii="Book Antiqua" w:hAnsi="Book Antiqua"/>
          <w:sz w:val="22"/>
          <w:szCs w:val="22"/>
          <w:lang w:val="en-GB"/>
        </w:rPr>
        <w:sectPr w:rsidR="005234A7">
          <w:endnotePr>
            <w:numFmt w:val="decimal"/>
          </w:endnotePr>
          <w:type w:val="continuous"/>
          <w:pgSz w:w="11907" w:h="16839" w:code="9"/>
          <w:pgMar w:top="1440" w:right="1440" w:bottom="1440" w:left="1440" w:header="1440" w:footer="1440" w:gutter="0"/>
          <w:cols w:num="2" w:space="720"/>
        </w:sectPr>
      </w:pPr>
      <w:r>
        <w:rPr>
          <w:rFonts w:ascii="Book Antiqua" w:hAnsi="Book Antiqua"/>
          <w:color w:val="FF0000"/>
          <w:sz w:val="22"/>
          <w:szCs w:val="22"/>
          <w:lang w:val="en-GB"/>
        </w:rPr>
        <w:t>Title</w:t>
      </w:r>
    </w:p>
    <w:p w14:paraId="525494C2" w14:textId="77777777" w:rsidR="005234A7" w:rsidRDefault="005234A7">
      <w:pPr>
        <w:tabs>
          <w:tab w:val="right" w:pos="9072"/>
        </w:tabs>
        <w:spacing w:line="264" w:lineRule="auto"/>
        <w:rPr>
          <w:rFonts w:ascii="Book Antiqua" w:hAnsi="Book Antiqua"/>
          <w:sz w:val="22"/>
          <w:szCs w:val="22"/>
          <w:lang w:val="en-GB"/>
        </w:rPr>
      </w:pPr>
    </w:p>
    <w:sectPr w:rsidR="005234A7">
      <w:endnotePr>
        <w:numFmt w:val="decimal"/>
      </w:endnotePr>
      <w:type w:val="continuous"/>
      <w:pgSz w:w="11907" w:h="16839" w:code="9"/>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EDD41" w14:textId="77777777" w:rsidR="00480CB8" w:rsidRDefault="00480CB8">
      <w:r>
        <w:separator/>
      </w:r>
    </w:p>
  </w:endnote>
  <w:endnote w:type="continuationSeparator" w:id="0">
    <w:p w14:paraId="5AE8F89A" w14:textId="77777777" w:rsidR="00480CB8" w:rsidRDefault="0048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D4840" w14:textId="77777777" w:rsidR="00B87C51" w:rsidRDefault="00B87C51">
    <w:pPr>
      <w:pStyle w:val="Footer"/>
      <w:jc w:val="right"/>
      <w:rPr>
        <w:rFonts w:ascii="Book Antiqua" w:hAnsi="Book Antiqua"/>
        <w:sz w:val="18"/>
        <w:szCs w:val="18"/>
      </w:rPr>
    </w:pPr>
  </w:p>
  <w:p w14:paraId="2E29A754" w14:textId="3FEA36AD" w:rsidR="00B87C51" w:rsidRDefault="00B87C51">
    <w:pPr>
      <w:pStyle w:val="Footer"/>
      <w:jc w:val="right"/>
      <w:rPr>
        <w:rFonts w:ascii="Book Antiqua" w:hAnsi="Book Antiqua"/>
        <w:sz w:val="18"/>
        <w:szCs w:val="18"/>
      </w:rPr>
    </w:pPr>
    <w:r>
      <w:rPr>
        <w:rFonts w:ascii="Book Antiqua" w:hAnsi="Book Antiqua"/>
        <w:sz w:val="18"/>
        <w:szCs w:val="18"/>
      </w:rPr>
      <w:t xml:space="preserve">Page </w:t>
    </w:r>
    <w:r>
      <w:rPr>
        <w:rFonts w:ascii="Book Antiqua" w:hAnsi="Book Antiqua"/>
        <w:sz w:val="18"/>
        <w:szCs w:val="18"/>
      </w:rPr>
      <w:fldChar w:fldCharType="begin"/>
    </w:r>
    <w:r>
      <w:rPr>
        <w:rFonts w:ascii="Book Antiqua" w:hAnsi="Book Antiqua"/>
        <w:sz w:val="18"/>
        <w:szCs w:val="18"/>
      </w:rPr>
      <w:instrText xml:space="preserve"> PAGE   \* MERGEFORMAT </w:instrText>
    </w:r>
    <w:r>
      <w:rPr>
        <w:rFonts w:ascii="Book Antiqua" w:hAnsi="Book Antiqua"/>
        <w:sz w:val="18"/>
        <w:szCs w:val="18"/>
      </w:rPr>
      <w:fldChar w:fldCharType="separate"/>
    </w:r>
    <w:r w:rsidR="00F62261">
      <w:rPr>
        <w:rFonts w:ascii="Book Antiqua" w:hAnsi="Book Antiqua"/>
        <w:noProof/>
        <w:sz w:val="18"/>
        <w:szCs w:val="18"/>
      </w:rPr>
      <w:t>8</w:t>
    </w:r>
    <w:r>
      <w:rPr>
        <w:rFonts w:ascii="Book Antiqua" w:hAnsi="Book Antiqua"/>
        <w:sz w:val="18"/>
        <w:szCs w:val="18"/>
      </w:rPr>
      <w:fldChar w:fldCharType="end"/>
    </w:r>
    <w:r>
      <w:rPr>
        <w:rFonts w:ascii="Book Antiqua" w:hAnsi="Book Antiqua"/>
        <w:sz w:val="18"/>
        <w:szCs w:val="18"/>
      </w:rPr>
      <w:t xml:space="preserve"> of </w:t>
    </w:r>
    <w:r>
      <w:rPr>
        <w:rFonts w:ascii="Book Antiqua" w:hAnsi="Book Antiqua"/>
        <w:sz w:val="18"/>
        <w:szCs w:val="18"/>
      </w:rPr>
      <w:fldChar w:fldCharType="begin"/>
    </w:r>
    <w:r>
      <w:rPr>
        <w:rFonts w:ascii="Book Antiqua" w:hAnsi="Book Antiqua"/>
        <w:sz w:val="18"/>
        <w:szCs w:val="18"/>
      </w:rPr>
      <w:instrText xml:space="preserve"> NUMPAGES   \* MERGEFORMAT </w:instrText>
    </w:r>
    <w:r>
      <w:rPr>
        <w:rFonts w:ascii="Book Antiqua" w:hAnsi="Book Antiqua"/>
        <w:sz w:val="18"/>
        <w:szCs w:val="18"/>
      </w:rPr>
      <w:fldChar w:fldCharType="separate"/>
    </w:r>
    <w:r w:rsidR="00F62261">
      <w:rPr>
        <w:rFonts w:ascii="Book Antiqua" w:hAnsi="Book Antiqua"/>
        <w:noProof/>
        <w:sz w:val="18"/>
        <w:szCs w:val="18"/>
      </w:rPr>
      <w:t>8</w:t>
    </w:r>
    <w:r>
      <w:rPr>
        <w:rFonts w:ascii="Book Antiqua" w:hAnsi="Book Antiqu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0634E" w14:textId="77777777" w:rsidR="00480CB8" w:rsidRDefault="00480CB8">
      <w:r>
        <w:separator/>
      </w:r>
    </w:p>
  </w:footnote>
  <w:footnote w:type="continuationSeparator" w:id="0">
    <w:p w14:paraId="5178B36E" w14:textId="77777777" w:rsidR="00480CB8" w:rsidRDefault="00480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913"/>
    <w:multiLevelType w:val="hybridMultilevel"/>
    <w:tmpl w:val="AF4691BA"/>
    <w:lvl w:ilvl="0" w:tplc="2F8C6726">
      <w:start w:val="1"/>
      <w:numFmt w:val="decimal"/>
      <w:lvlText w:val="%1."/>
      <w:lvlJc w:val="left"/>
      <w:pPr>
        <w:ind w:left="360" w:hanging="360"/>
      </w:pPr>
    </w:lvl>
    <w:lvl w:ilvl="1" w:tplc="9DBEF538">
      <w:start w:val="1"/>
      <w:numFmt w:val="lowerLetter"/>
      <w:lvlText w:val="%2."/>
      <w:lvlJc w:val="left"/>
      <w:pPr>
        <w:ind w:left="1080" w:hanging="360"/>
      </w:pPr>
    </w:lvl>
    <w:lvl w:ilvl="2" w:tplc="FF8080B4">
      <w:start w:val="1"/>
      <w:numFmt w:val="lowerRoman"/>
      <w:lvlText w:val="%3."/>
      <w:lvlJc w:val="right"/>
      <w:pPr>
        <w:ind w:left="1800" w:hanging="180"/>
      </w:pPr>
    </w:lvl>
    <w:lvl w:ilvl="3" w:tplc="0AF2613E">
      <w:start w:val="1"/>
      <w:numFmt w:val="decimal"/>
      <w:lvlText w:val="%4."/>
      <w:lvlJc w:val="left"/>
      <w:pPr>
        <w:ind w:left="2520" w:hanging="360"/>
      </w:pPr>
    </w:lvl>
    <w:lvl w:ilvl="4" w:tplc="0E820A5E">
      <w:start w:val="1"/>
      <w:numFmt w:val="lowerLetter"/>
      <w:lvlText w:val="%5."/>
      <w:lvlJc w:val="left"/>
      <w:pPr>
        <w:ind w:left="3240" w:hanging="360"/>
      </w:pPr>
    </w:lvl>
    <w:lvl w:ilvl="5" w:tplc="F7DA0FD4">
      <w:start w:val="1"/>
      <w:numFmt w:val="lowerRoman"/>
      <w:lvlText w:val="%6."/>
      <w:lvlJc w:val="right"/>
      <w:pPr>
        <w:ind w:left="3960" w:hanging="180"/>
      </w:pPr>
    </w:lvl>
    <w:lvl w:ilvl="6" w:tplc="A8DA2E38">
      <w:start w:val="1"/>
      <w:numFmt w:val="decimal"/>
      <w:lvlText w:val="%7."/>
      <w:lvlJc w:val="left"/>
      <w:pPr>
        <w:ind w:left="4680" w:hanging="360"/>
      </w:pPr>
    </w:lvl>
    <w:lvl w:ilvl="7" w:tplc="79123182">
      <w:start w:val="1"/>
      <w:numFmt w:val="lowerLetter"/>
      <w:lvlText w:val="%8."/>
      <w:lvlJc w:val="left"/>
      <w:pPr>
        <w:ind w:left="5400" w:hanging="360"/>
      </w:pPr>
    </w:lvl>
    <w:lvl w:ilvl="8" w:tplc="BBBCC80C">
      <w:start w:val="1"/>
      <w:numFmt w:val="lowerRoman"/>
      <w:lvlText w:val="%9."/>
      <w:lvlJc w:val="right"/>
      <w:pPr>
        <w:ind w:left="6120" w:hanging="180"/>
      </w:pPr>
    </w:lvl>
  </w:abstractNum>
  <w:abstractNum w:abstractNumId="1" w15:restartNumberingAfterBreak="0">
    <w:nsid w:val="071D0EE4"/>
    <w:multiLevelType w:val="hybridMultilevel"/>
    <w:tmpl w:val="FCBA320A"/>
    <w:lvl w:ilvl="0" w:tplc="08482DEE">
      <w:start w:val="6"/>
      <w:numFmt w:val="decimal"/>
      <w:lvlText w:val="%1."/>
      <w:lvlJc w:val="left"/>
      <w:pPr>
        <w:tabs>
          <w:tab w:val="left" w:pos="0"/>
        </w:tabs>
        <w:ind w:left="720" w:hanging="360"/>
      </w:pPr>
      <w:rPr>
        <w:rFonts w:hint="default"/>
      </w:rPr>
    </w:lvl>
    <w:lvl w:ilvl="1" w:tplc="903CC602">
      <w:start w:val="1"/>
      <w:numFmt w:val="lowerLetter"/>
      <w:lvlText w:val="%2."/>
      <w:lvlJc w:val="left"/>
      <w:pPr>
        <w:tabs>
          <w:tab w:val="left" w:pos="0"/>
        </w:tabs>
        <w:ind w:left="1440" w:hanging="360"/>
      </w:pPr>
    </w:lvl>
    <w:lvl w:ilvl="2" w:tplc="F1FABD1C">
      <w:start w:val="1"/>
      <w:numFmt w:val="lowerRoman"/>
      <w:lvlText w:val="%3."/>
      <w:lvlJc w:val="right"/>
      <w:pPr>
        <w:tabs>
          <w:tab w:val="left" w:pos="0"/>
        </w:tabs>
        <w:ind w:left="2160" w:hanging="180"/>
      </w:pPr>
    </w:lvl>
    <w:lvl w:ilvl="3" w:tplc="963AA52A">
      <w:start w:val="1"/>
      <w:numFmt w:val="decimal"/>
      <w:lvlText w:val="%4."/>
      <w:lvlJc w:val="left"/>
      <w:pPr>
        <w:tabs>
          <w:tab w:val="left" w:pos="0"/>
        </w:tabs>
        <w:ind w:left="2880" w:hanging="360"/>
      </w:pPr>
    </w:lvl>
    <w:lvl w:ilvl="4" w:tplc="CD420B2A">
      <w:start w:val="1"/>
      <w:numFmt w:val="lowerLetter"/>
      <w:lvlText w:val="%5."/>
      <w:lvlJc w:val="left"/>
      <w:pPr>
        <w:tabs>
          <w:tab w:val="left" w:pos="0"/>
        </w:tabs>
        <w:ind w:left="3600" w:hanging="360"/>
      </w:pPr>
    </w:lvl>
    <w:lvl w:ilvl="5" w:tplc="B6824212">
      <w:start w:val="1"/>
      <w:numFmt w:val="lowerRoman"/>
      <w:lvlText w:val="%6."/>
      <w:lvlJc w:val="right"/>
      <w:pPr>
        <w:tabs>
          <w:tab w:val="left" w:pos="0"/>
        </w:tabs>
        <w:ind w:left="4320" w:hanging="180"/>
      </w:pPr>
    </w:lvl>
    <w:lvl w:ilvl="6" w:tplc="1520E874">
      <w:start w:val="1"/>
      <w:numFmt w:val="decimal"/>
      <w:lvlText w:val="%7."/>
      <w:lvlJc w:val="left"/>
      <w:pPr>
        <w:tabs>
          <w:tab w:val="left" w:pos="0"/>
        </w:tabs>
        <w:ind w:left="5040" w:hanging="360"/>
      </w:pPr>
    </w:lvl>
    <w:lvl w:ilvl="7" w:tplc="2640BA66">
      <w:start w:val="1"/>
      <w:numFmt w:val="lowerLetter"/>
      <w:lvlText w:val="%8."/>
      <w:lvlJc w:val="left"/>
      <w:pPr>
        <w:tabs>
          <w:tab w:val="left" w:pos="0"/>
        </w:tabs>
        <w:ind w:left="5760" w:hanging="360"/>
      </w:pPr>
    </w:lvl>
    <w:lvl w:ilvl="8" w:tplc="72A22572">
      <w:start w:val="1"/>
      <w:numFmt w:val="lowerRoman"/>
      <w:lvlText w:val="%9."/>
      <w:lvlJc w:val="right"/>
      <w:pPr>
        <w:tabs>
          <w:tab w:val="left" w:pos="0"/>
        </w:tabs>
        <w:ind w:left="6480" w:hanging="180"/>
      </w:pPr>
    </w:lvl>
  </w:abstractNum>
  <w:abstractNum w:abstractNumId="2" w15:restartNumberingAfterBreak="0">
    <w:nsid w:val="08026C76"/>
    <w:multiLevelType w:val="hybridMultilevel"/>
    <w:tmpl w:val="92CE4C6E"/>
    <w:lvl w:ilvl="0" w:tplc="94A291DA">
      <w:start w:val="1"/>
      <w:numFmt w:val="decimal"/>
      <w:lvlText w:val="%1."/>
      <w:lvlJc w:val="left"/>
      <w:pPr>
        <w:ind w:left="720" w:hanging="360"/>
      </w:pPr>
    </w:lvl>
    <w:lvl w:ilvl="1" w:tplc="DB2E1930">
      <w:start w:val="1"/>
      <w:numFmt w:val="lowerLetter"/>
      <w:lvlText w:val="%2."/>
      <w:lvlJc w:val="left"/>
      <w:pPr>
        <w:ind w:left="1440" w:hanging="360"/>
      </w:pPr>
    </w:lvl>
    <w:lvl w:ilvl="2" w:tplc="A0043E40">
      <w:start w:val="1"/>
      <w:numFmt w:val="lowerRoman"/>
      <w:lvlText w:val="%3."/>
      <w:lvlJc w:val="right"/>
      <w:pPr>
        <w:ind w:left="2160" w:hanging="180"/>
      </w:pPr>
    </w:lvl>
    <w:lvl w:ilvl="3" w:tplc="813664AA">
      <w:start w:val="1"/>
      <w:numFmt w:val="decimal"/>
      <w:lvlText w:val="%4."/>
      <w:lvlJc w:val="left"/>
      <w:pPr>
        <w:ind w:left="2880" w:hanging="360"/>
      </w:pPr>
    </w:lvl>
    <w:lvl w:ilvl="4" w:tplc="4E06C79A">
      <w:start w:val="1"/>
      <w:numFmt w:val="lowerLetter"/>
      <w:lvlText w:val="%5."/>
      <w:lvlJc w:val="left"/>
      <w:pPr>
        <w:ind w:left="3600" w:hanging="360"/>
      </w:pPr>
    </w:lvl>
    <w:lvl w:ilvl="5" w:tplc="D3F27F38">
      <w:start w:val="1"/>
      <w:numFmt w:val="lowerRoman"/>
      <w:lvlText w:val="%6."/>
      <w:lvlJc w:val="right"/>
      <w:pPr>
        <w:ind w:left="4320" w:hanging="180"/>
      </w:pPr>
    </w:lvl>
    <w:lvl w:ilvl="6" w:tplc="1DC0BFE8">
      <w:start w:val="1"/>
      <w:numFmt w:val="decimal"/>
      <w:lvlText w:val="%7."/>
      <w:lvlJc w:val="left"/>
      <w:pPr>
        <w:ind w:left="5040" w:hanging="360"/>
      </w:pPr>
    </w:lvl>
    <w:lvl w:ilvl="7" w:tplc="CBDA0FDA">
      <w:start w:val="1"/>
      <w:numFmt w:val="lowerLetter"/>
      <w:lvlText w:val="%8."/>
      <w:lvlJc w:val="left"/>
      <w:pPr>
        <w:ind w:left="5760" w:hanging="360"/>
      </w:pPr>
    </w:lvl>
    <w:lvl w:ilvl="8" w:tplc="901A9DD2">
      <w:start w:val="1"/>
      <w:numFmt w:val="lowerRoman"/>
      <w:lvlText w:val="%9."/>
      <w:lvlJc w:val="right"/>
      <w:pPr>
        <w:ind w:left="6480" w:hanging="180"/>
      </w:pPr>
    </w:lvl>
  </w:abstractNum>
  <w:abstractNum w:abstractNumId="3" w15:restartNumberingAfterBreak="0">
    <w:nsid w:val="0A504DB9"/>
    <w:multiLevelType w:val="hybridMultilevel"/>
    <w:tmpl w:val="096610A4"/>
    <w:lvl w:ilvl="0" w:tplc="B3D0E7AE">
      <w:start w:val="1"/>
      <w:numFmt w:val="decimal"/>
      <w:lvlText w:val="(%1)"/>
      <w:lvlJc w:val="left"/>
      <w:pPr>
        <w:ind w:left="1080" w:hanging="720"/>
      </w:pPr>
      <w:rPr>
        <w:rFonts w:hint="default"/>
      </w:rPr>
    </w:lvl>
    <w:lvl w:ilvl="1" w:tplc="AB4E7E94">
      <w:start w:val="1"/>
      <w:numFmt w:val="lowerLetter"/>
      <w:lvlText w:val="%2."/>
      <w:lvlJc w:val="left"/>
      <w:pPr>
        <w:ind w:left="1440" w:hanging="360"/>
      </w:pPr>
    </w:lvl>
    <w:lvl w:ilvl="2" w:tplc="8A0424B0">
      <w:start w:val="1"/>
      <w:numFmt w:val="lowerRoman"/>
      <w:lvlText w:val="%3."/>
      <w:lvlJc w:val="right"/>
      <w:pPr>
        <w:ind w:left="2160" w:hanging="180"/>
      </w:pPr>
    </w:lvl>
    <w:lvl w:ilvl="3" w:tplc="E496CA20">
      <w:start w:val="1"/>
      <w:numFmt w:val="decimal"/>
      <w:lvlText w:val="%4."/>
      <w:lvlJc w:val="left"/>
      <w:pPr>
        <w:ind w:left="2880" w:hanging="360"/>
      </w:pPr>
    </w:lvl>
    <w:lvl w:ilvl="4" w:tplc="C896A43A">
      <w:start w:val="1"/>
      <w:numFmt w:val="lowerLetter"/>
      <w:lvlText w:val="%5."/>
      <w:lvlJc w:val="left"/>
      <w:pPr>
        <w:ind w:left="3600" w:hanging="360"/>
      </w:pPr>
    </w:lvl>
    <w:lvl w:ilvl="5" w:tplc="B9741820">
      <w:start w:val="1"/>
      <w:numFmt w:val="lowerRoman"/>
      <w:lvlText w:val="%6."/>
      <w:lvlJc w:val="right"/>
      <w:pPr>
        <w:ind w:left="4320" w:hanging="180"/>
      </w:pPr>
    </w:lvl>
    <w:lvl w:ilvl="6" w:tplc="E36C6CEC">
      <w:start w:val="1"/>
      <w:numFmt w:val="decimal"/>
      <w:lvlText w:val="%7."/>
      <w:lvlJc w:val="left"/>
      <w:pPr>
        <w:ind w:left="5040" w:hanging="360"/>
      </w:pPr>
    </w:lvl>
    <w:lvl w:ilvl="7" w:tplc="07525738">
      <w:start w:val="1"/>
      <w:numFmt w:val="lowerLetter"/>
      <w:lvlText w:val="%8."/>
      <w:lvlJc w:val="left"/>
      <w:pPr>
        <w:ind w:left="5760" w:hanging="360"/>
      </w:pPr>
    </w:lvl>
    <w:lvl w:ilvl="8" w:tplc="525E6BA0">
      <w:start w:val="1"/>
      <w:numFmt w:val="lowerRoman"/>
      <w:lvlText w:val="%9."/>
      <w:lvlJc w:val="right"/>
      <w:pPr>
        <w:ind w:left="6480" w:hanging="180"/>
      </w:pPr>
    </w:lvl>
  </w:abstractNum>
  <w:abstractNum w:abstractNumId="4" w15:restartNumberingAfterBreak="0">
    <w:nsid w:val="0CCA46C8"/>
    <w:multiLevelType w:val="hybridMultilevel"/>
    <w:tmpl w:val="34889FAA"/>
    <w:lvl w:ilvl="0" w:tplc="A9DAAD6E">
      <w:start w:val="1"/>
      <w:numFmt w:val="decimal"/>
      <w:lvlText w:val="%1."/>
      <w:lvlJc w:val="left"/>
      <w:pPr>
        <w:ind w:left="720" w:hanging="360"/>
      </w:pPr>
    </w:lvl>
    <w:lvl w:ilvl="1" w:tplc="D8ACF174">
      <w:start w:val="1"/>
      <w:numFmt w:val="lowerLetter"/>
      <w:lvlText w:val="%2."/>
      <w:lvlJc w:val="left"/>
      <w:pPr>
        <w:ind w:left="1440" w:hanging="360"/>
      </w:pPr>
    </w:lvl>
    <w:lvl w:ilvl="2" w:tplc="9992E892">
      <w:start w:val="1"/>
      <w:numFmt w:val="lowerRoman"/>
      <w:lvlText w:val="%3."/>
      <w:lvlJc w:val="right"/>
      <w:pPr>
        <w:ind w:left="2160" w:hanging="180"/>
      </w:pPr>
    </w:lvl>
    <w:lvl w:ilvl="3" w:tplc="E048B73E">
      <w:start w:val="1"/>
      <w:numFmt w:val="decimal"/>
      <w:lvlText w:val="%4."/>
      <w:lvlJc w:val="left"/>
      <w:pPr>
        <w:ind w:left="2880" w:hanging="360"/>
      </w:pPr>
    </w:lvl>
    <w:lvl w:ilvl="4" w:tplc="74C2C548">
      <w:start w:val="1"/>
      <w:numFmt w:val="lowerLetter"/>
      <w:lvlText w:val="%5."/>
      <w:lvlJc w:val="left"/>
      <w:pPr>
        <w:ind w:left="3600" w:hanging="360"/>
      </w:pPr>
    </w:lvl>
    <w:lvl w:ilvl="5" w:tplc="E292A0FA">
      <w:start w:val="1"/>
      <w:numFmt w:val="lowerRoman"/>
      <w:lvlText w:val="%6."/>
      <w:lvlJc w:val="right"/>
      <w:pPr>
        <w:ind w:left="4320" w:hanging="180"/>
      </w:pPr>
    </w:lvl>
    <w:lvl w:ilvl="6" w:tplc="01B000B0">
      <w:start w:val="1"/>
      <w:numFmt w:val="decimal"/>
      <w:lvlText w:val="%7."/>
      <w:lvlJc w:val="left"/>
      <w:pPr>
        <w:ind w:left="5040" w:hanging="360"/>
      </w:pPr>
    </w:lvl>
    <w:lvl w:ilvl="7" w:tplc="B748FBD6">
      <w:start w:val="1"/>
      <w:numFmt w:val="lowerLetter"/>
      <w:lvlText w:val="%8."/>
      <w:lvlJc w:val="left"/>
      <w:pPr>
        <w:ind w:left="5760" w:hanging="360"/>
      </w:pPr>
    </w:lvl>
    <w:lvl w:ilvl="8" w:tplc="0900C80A">
      <w:start w:val="1"/>
      <w:numFmt w:val="lowerRoman"/>
      <w:lvlText w:val="%9."/>
      <w:lvlJc w:val="right"/>
      <w:pPr>
        <w:ind w:left="6480" w:hanging="180"/>
      </w:pPr>
    </w:lvl>
  </w:abstractNum>
  <w:abstractNum w:abstractNumId="5" w15:restartNumberingAfterBreak="0">
    <w:nsid w:val="0CE7229F"/>
    <w:multiLevelType w:val="hybridMultilevel"/>
    <w:tmpl w:val="E752D106"/>
    <w:lvl w:ilvl="0" w:tplc="7C2C1AAA">
      <w:start w:val="1"/>
      <w:numFmt w:val="decimal"/>
      <w:lvlText w:val="%1."/>
      <w:lvlJc w:val="left"/>
      <w:pPr>
        <w:ind w:left="720" w:hanging="360"/>
      </w:pPr>
    </w:lvl>
    <w:lvl w:ilvl="1" w:tplc="68AAB696">
      <w:start w:val="1"/>
      <w:numFmt w:val="lowerLetter"/>
      <w:lvlText w:val="%2."/>
      <w:lvlJc w:val="left"/>
      <w:pPr>
        <w:ind w:left="1440" w:hanging="360"/>
      </w:pPr>
    </w:lvl>
    <w:lvl w:ilvl="2" w:tplc="4224C4E8">
      <w:start w:val="1"/>
      <w:numFmt w:val="lowerRoman"/>
      <w:lvlText w:val="%3."/>
      <w:lvlJc w:val="right"/>
      <w:pPr>
        <w:ind w:left="2160" w:hanging="180"/>
      </w:pPr>
    </w:lvl>
    <w:lvl w:ilvl="3" w:tplc="6D2C8B22">
      <w:start w:val="1"/>
      <w:numFmt w:val="decimal"/>
      <w:lvlText w:val="%4."/>
      <w:lvlJc w:val="left"/>
      <w:pPr>
        <w:ind w:left="2880" w:hanging="360"/>
      </w:pPr>
    </w:lvl>
    <w:lvl w:ilvl="4" w:tplc="3ECEBD1C">
      <w:start w:val="1"/>
      <w:numFmt w:val="lowerLetter"/>
      <w:lvlText w:val="%5."/>
      <w:lvlJc w:val="left"/>
      <w:pPr>
        <w:ind w:left="3600" w:hanging="360"/>
      </w:pPr>
    </w:lvl>
    <w:lvl w:ilvl="5" w:tplc="8E2A717C">
      <w:start w:val="1"/>
      <w:numFmt w:val="lowerRoman"/>
      <w:lvlText w:val="%6."/>
      <w:lvlJc w:val="right"/>
      <w:pPr>
        <w:ind w:left="4320" w:hanging="180"/>
      </w:pPr>
    </w:lvl>
    <w:lvl w:ilvl="6" w:tplc="176278F6">
      <w:start w:val="1"/>
      <w:numFmt w:val="decimal"/>
      <w:lvlText w:val="%7."/>
      <w:lvlJc w:val="left"/>
      <w:pPr>
        <w:ind w:left="5040" w:hanging="360"/>
      </w:pPr>
    </w:lvl>
    <w:lvl w:ilvl="7" w:tplc="EFD4459E">
      <w:start w:val="1"/>
      <w:numFmt w:val="lowerLetter"/>
      <w:lvlText w:val="%8."/>
      <w:lvlJc w:val="left"/>
      <w:pPr>
        <w:ind w:left="5760" w:hanging="360"/>
      </w:pPr>
    </w:lvl>
    <w:lvl w:ilvl="8" w:tplc="3E94FCDC">
      <w:start w:val="1"/>
      <w:numFmt w:val="lowerRoman"/>
      <w:lvlText w:val="%9."/>
      <w:lvlJc w:val="right"/>
      <w:pPr>
        <w:ind w:left="6480" w:hanging="180"/>
      </w:pPr>
    </w:lvl>
  </w:abstractNum>
  <w:abstractNum w:abstractNumId="6" w15:restartNumberingAfterBreak="0">
    <w:nsid w:val="0ECC6D7A"/>
    <w:multiLevelType w:val="hybridMultilevel"/>
    <w:tmpl w:val="773CD364"/>
    <w:lvl w:ilvl="0" w:tplc="57028254">
      <w:start w:val="1"/>
      <w:numFmt w:val="decimal"/>
      <w:lvlText w:val="%1."/>
      <w:lvlJc w:val="left"/>
      <w:pPr>
        <w:ind w:left="720" w:hanging="360"/>
      </w:pPr>
    </w:lvl>
    <w:lvl w:ilvl="1" w:tplc="6C847C8C">
      <w:start w:val="1"/>
      <w:numFmt w:val="lowerLetter"/>
      <w:lvlText w:val="%2."/>
      <w:lvlJc w:val="left"/>
      <w:pPr>
        <w:ind w:left="1440" w:hanging="360"/>
      </w:pPr>
    </w:lvl>
    <w:lvl w:ilvl="2" w:tplc="A3625EE2">
      <w:start w:val="1"/>
      <w:numFmt w:val="lowerRoman"/>
      <w:lvlText w:val="%3."/>
      <w:lvlJc w:val="right"/>
      <w:pPr>
        <w:ind w:left="2160" w:hanging="180"/>
      </w:pPr>
    </w:lvl>
    <w:lvl w:ilvl="3" w:tplc="5CC20F0A">
      <w:start w:val="1"/>
      <w:numFmt w:val="decimal"/>
      <w:lvlText w:val="%4."/>
      <w:lvlJc w:val="left"/>
      <w:pPr>
        <w:ind w:left="2880" w:hanging="360"/>
      </w:pPr>
    </w:lvl>
    <w:lvl w:ilvl="4" w:tplc="458C74F8">
      <w:start w:val="1"/>
      <w:numFmt w:val="lowerLetter"/>
      <w:lvlText w:val="%5."/>
      <w:lvlJc w:val="left"/>
      <w:pPr>
        <w:ind w:left="3600" w:hanging="360"/>
      </w:pPr>
    </w:lvl>
    <w:lvl w:ilvl="5" w:tplc="B3BA7E1C">
      <w:start w:val="1"/>
      <w:numFmt w:val="lowerRoman"/>
      <w:lvlText w:val="%6."/>
      <w:lvlJc w:val="right"/>
      <w:pPr>
        <w:ind w:left="4320" w:hanging="180"/>
      </w:pPr>
    </w:lvl>
    <w:lvl w:ilvl="6" w:tplc="6EBEF598">
      <w:start w:val="1"/>
      <w:numFmt w:val="decimal"/>
      <w:lvlText w:val="%7."/>
      <w:lvlJc w:val="left"/>
      <w:pPr>
        <w:ind w:left="5040" w:hanging="360"/>
      </w:pPr>
    </w:lvl>
    <w:lvl w:ilvl="7" w:tplc="4C22061E">
      <w:start w:val="1"/>
      <w:numFmt w:val="lowerLetter"/>
      <w:lvlText w:val="%8."/>
      <w:lvlJc w:val="left"/>
      <w:pPr>
        <w:ind w:left="5760" w:hanging="360"/>
      </w:pPr>
    </w:lvl>
    <w:lvl w:ilvl="8" w:tplc="2C0C0F5A">
      <w:start w:val="1"/>
      <w:numFmt w:val="lowerRoman"/>
      <w:lvlText w:val="%9."/>
      <w:lvlJc w:val="right"/>
      <w:pPr>
        <w:ind w:left="6480" w:hanging="180"/>
      </w:pPr>
    </w:lvl>
  </w:abstractNum>
  <w:abstractNum w:abstractNumId="7" w15:restartNumberingAfterBreak="0">
    <w:nsid w:val="0F02053D"/>
    <w:multiLevelType w:val="hybridMultilevel"/>
    <w:tmpl w:val="368E6254"/>
    <w:lvl w:ilvl="0" w:tplc="A260BB62">
      <w:start w:val="1"/>
      <w:numFmt w:val="decimal"/>
      <w:lvlText w:val="%1."/>
      <w:lvlJc w:val="left"/>
      <w:pPr>
        <w:ind w:left="720" w:hanging="360"/>
      </w:pPr>
      <w:rPr>
        <w:rFonts w:hint="default"/>
      </w:rPr>
    </w:lvl>
    <w:lvl w:ilvl="1" w:tplc="28C46F8E">
      <w:start w:val="1"/>
      <w:numFmt w:val="lowerLetter"/>
      <w:lvlText w:val="%2."/>
      <w:lvlJc w:val="left"/>
      <w:pPr>
        <w:ind w:left="1440" w:hanging="360"/>
      </w:pPr>
    </w:lvl>
    <w:lvl w:ilvl="2" w:tplc="21783996">
      <w:start w:val="1"/>
      <w:numFmt w:val="lowerRoman"/>
      <w:lvlText w:val="%3."/>
      <w:lvlJc w:val="right"/>
      <w:pPr>
        <w:ind w:left="2160" w:hanging="180"/>
      </w:pPr>
    </w:lvl>
    <w:lvl w:ilvl="3" w:tplc="7E9E13F0">
      <w:start w:val="1"/>
      <w:numFmt w:val="decimal"/>
      <w:lvlText w:val="%4."/>
      <w:lvlJc w:val="left"/>
      <w:pPr>
        <w:ind w:left="2880" w:hanging="360"/>
      </w:pPr>
    </w:lvl>
    <w:lvl w:ilvl="4" w:tplc="2F8EEA00">
      <w:start w:val="1"/>
      <w:numFmt w:val="lowerLetter"/>
      <w:lvlText w:val="%5."/>
      <w:lvlJc w:val="left"/>
      <w:pPr>
        <w:ind w:left="3600" w:hanging="360"/>
      </w:pPr>
    </w:lvl>
    <w:lvl w:ilvl="5" w:tplc="8ECA5B12">
      <w:start w:val="1"/>
      <w:numFmt w:val="lowerRoman"/>
      <w:lvlText w:val="%6."/>
      <w:lvlJc w:val="right"/>
      <w:pPr>
        <w:ind w:left="4320" w:hanging="180"/>
      </w:pPr>
    </w:lvl>
    <w:lvl w:ilvl="6" w:tplc="5C6C06B8">
      <w:start w:val="1"/>
      <w:numFmt w:val="decimal"/>
      <w:lvlText w:val="%7."/>
      <w:lvlJc w:val="left"/>
      <w:pPr>
        <w:ind w:left="5040" w:hanging="360"/>
      </w:pPr>
    </w:lvl>
    <w:lvl w:ilvl="7" w:tplc="0616ED2C">
      <w:start w:val="1"/>
      <w:numFmt w:val="lowerLetter"/>
      <w:lvlText w:val="%8."/>
      <w:lvlJc w:val="left"/>
      <w:pPr>
        <w:ind w:left="5760" w:hanging="360"/>
      </w:pPr>
    </w:lvl>
    <w:lvl w:ilvl="8" w:tplc="3E26AD08">
      <w:start w:val="1"/>
      <w:numFmt w:val="lowerRoman"/>
      <w:lvlText w:val="%9."/>
      <w:lvlJc w:val="right"/>
      <w:pPr>
        <w:ind w:left="6480" w:hanging="180"/>
      </w:pPr>
    </w:lvl>
  </w:abstractNum>
  <w:abstractNum w:abstractNumId="8" w15:restartNumberingAfterBreak="0">
    <w:nsid w:val="119E1C55"/>
    <w:multiLevelType w:val="hybridMultilevel"/>
    <w:tmpl w:val="6004E50C"/>
    <w:lvl w:ilvl="0" w:tplc="82580598">
      <w:start w:val="1"/>
      <w:numFmt w:val="decimal"/>
      <w:lvlText w:val="%1."/>
      <w:lvlJc w:val="left"/>
      <w:pPr>
        <w:ind w:left="720" w:hanging="360"/>
      </w:pPr>
    </w:lvl>
    <w:lvl w:ilvl="1" w:tplc="F1306918">
      <w:start w:val="1"/>
      <w:numFmt w:val="lowerLetter"/>
      <w:lvlText w:val="%2."/>
      <w:lvlJc w:val="left"/>
      <w:pPr>
        <w:ind w:left="1440" w:hanging="360"/>
      </w:pPr>
    </w:lvl>
    <w:lvl w:ilvl="2" w:tplc="1A1617FA">
      <w:start w:val="1"/>
      <w:numFmt w:val="lowerRoman"/>
      <w:lvlText w:val="%3."/>
      <w:lvlJc w:val="right"/>
      <w:pPr>
        <w:ind w:left="2160" w:hanging="180"/>
      </w:pPr>
    </w:lvl>
    <w:lvl w:ilvl="3" w:tplc="4B78CE6C">
      <w:start w:val="1"/>
      <w:numFmt w:val="decimal"/>
      <w:lvlText w:val="%4."/>
      <w:lvlJc w:val="left"/>
      <w:pPr>
        <w:ind w:left="2880" w:hanging="360"/>
      </w:pPr>
    </w:lvl>
    <w:lvl w:ilvl="4" w:tplc="9EFA5E24">
      <w:start w:val="1"/>
      <w:numFmt w:val="lowerLetter"/>
      <w:lvlText w:val="%5."/>
      <w:lvlJc w:val="left"/>
      <w:pPr>
        <w:ind w:left="3600" w:hanging="360"/>
      </w:pPr>
    </w:lvl>
    <w:lvl w:ilvl="5" w:tplc="13C27C14">
      <w:start w:val="1"/>
      <w:numFmt w:val="lowerRoman"/>
      <w:lvlText w:val="%6."/>
      <w:lvlJc w:val="right"/>
      <w:pPr>
        <w:ind w:left="4320" w:hanging="180"/>
      </w:pPr>
    </w:lvl>
    <w:lvl w:ilvl="6" w:tplc="AA92334A">
      <w:start w:val="1"/>
      <w:numFmt w:val="decimal"/>
      <w:lvlText w:val="%7."/>
      <w:lvlJc w:val="left"/>
      <w:pPr>
        <w:ind w:left="5040" w:hanging="360"/>
      </w:pPr>
    </w:lvl>
    <w:lvl w:ilvl="7" w:tplc="ED72D04E">
      <w:start w:val="1"/>
      <w:numFmt w:val="lowerLetter"/>
      <w:lvlText w:val="%8."/>
      <w:lvlJc w:val="left"/>
      <w:pPr>
        <w:ind w:left="5760" w:hanging="360"/>
      </w:pPr>
    </w:lvl>
    <w:lvl w:ilvl="8" w:tplc="BCF6A036">
      <w:start w:val="1"/>
      <w:numFmt w:val="lowerRoman"/>
      <w:lvlText w:val="%9."/>
      <w:lvlJc w:val="right"/>
      <w:pPr>
        <w:ind w:left="6480" w:hanging="180"/>
      </w:pPr>
    </w:lvl>
  </w:abstractNum>
  <w:abstractNum w:abstractNumId="9" w15:restartNumberingAfterBreak="0">
    <w:nsid w:val="13641B29"/>
    <w:multiLevelType w:val="hybridMultilevel"/>
    <w:tmpl w:val="35402794"/>
    <w:lvl w:ilvl="0" w:tplc="CDB8952E">
      <w:start w:val="1"/>
      <w:numFmt w:val="decimal"/>
      <w:lvlText w:val="%1."/>
      <w:lvlJc w:val="left"/>
      <w:pPr>
        <w:ind w:left="720" w:hanging="360"/>
      </w:pPr>
    </w:lvl>
    <w:lvl w:ilvl="1" w:tplc="A3FEE804">
      <w:start w:val="1"/>
      <w:numFmt w:val="lowerLetter"/>
      <w:lvlText w:val="%2."/>
      <w:lvlJc w:val="left"/>
      <w:pPr>
        <w:ind w:left="1440" w:hanging="360"/>
      </w:pPr>
    </w:lvl>
    <w:lvl w:ilvl="2" w:tplc="695C4F9A">
      <w:start w:val="1"/>
      <w:numFmt w:val="lowerRoman"/>
      <w:lvlText w:val="%3."/>
      <w:lvlJc w:val="right"/>
      <w:pPr>
        <w:ind w:left="2160" w:hanging="180"/>
      </w:pPr>
    </w:lvl>
    <w:lvl w:ilvl="3" w:tplc="232E1450">
      <w:start w:val="1"/>
      <w:numFmt w:val="decimal"/>
      <w:lvlText w:val="%4."/>
      <w:lvlJc w:val="left"/>
      <w:pPr>
        <w:ind w:left="2880" w:hanging="360"/>
      </w:pPr>
    </w:lvl>
    <w:lvl w:ilvl="4" w:tplc="9684DAD2">
      <w:start w:val="1"/>
      <w:numFmt w:val="lowerLetter"/>
      <w:lvlText w:val="%5."/>
      <w:lvlJc w:val="left"/>
      <w:pPr>
        <w:ind w:left="3600" w:hanging="360"/>
      </w:pPr>
    </w:lvl>
    <w:lvl w:ilvl="5" w:tplc="61CA0F14">
      <w:start w:val="1"/>
      <w:numFmt w:val="lowerRoman"/>
      <w:lvlText w:val="%6."/>
      <w:lvlJc w:val="right"/>
      <w:pPr>
        <w:ind w:left="4320" w:hanging="180"/>
      </w:pPr>
    </w:lvl>
    <w:lvl w:ilvl="6" w:tplc="C57837C4">
      <w:start w:val="1"/>
      <w:numFmt w:val="decimal"/>
      <w:lvlText w:val="%7."/>
      <w:lvlJc w:val="left"/>
      <w:pPr>
        <w:ind w:left="5040" w:hanging="360"/>
      </w:pPr>
    </w:lvl>
    <w:lvl w:ilvl="7" w:tplc="CB809602">
      <w:start w:val="1"/>
      <w:numFmt w:val="lowerLetter"/>
      <w:lvlText w:val="%8."/>
      <w:lvlJc w:val="left"/>
      <w:pPr>
        <w:ind w:left="5760" w:hanging="360"/>
      </w:pPr>
    </w:lvl>
    <w:lvl w:ilvl="8" w:tplc="51348742">
      <w:start w:val="1"/>
      <w:numFmt w:val="lowerRoman"/>
      <w:lvlText w:val="%9."/>
      <w:lvlJc w:val="right"/>
      <w:pPr>
        <w:ind w:left="6480" w:hanging="180"/>
      </w:pPr>
    </w:lvl>
  </w:abstractNum>
  <w:abstractNum w:abstractNumId="10" w15:restartNumberingAfterBreak="0">
    <w:nsid w:val="2AB172F9"/>
    <w:multiLevelType w:val="hybridMultilevel"/>
    <w:tmpl w:val="1AB608AE"/>
    <w:lvl w:ilvl="0" w:tplc="5E6E0A10">
      <w:start w:val="1"/>
      <w:numFmt w:val="decimal"/>
      <w:lvlText w:val="%1."/>
      <w:lvlJc w:val="left"/>
      <w:pPr>
        <w:ind w:left="720" w:hanging="360"/>
      </w:pPr>
    </w:lvl>
    <w:lvl w:ilvl="1" w:tplc="63820054">
      <w:start w:val="1"/>
      <w:numFmt w:val="lowerLetter"/>
      <w:lvlText w:val="%2."/>
      <w:lvlJc w:val="left"/>
      <w:pPr>
        <w:ind w:left="1440" w:hanging="360"/>
      </w:pPr>
    </w:lvl>
    <w:lvl w:ilvl="2" w:tplc="F468EB1E">
      <w:start w:val="1"/>
      <w:numFmt w:val="lowerRoman"/>
      <w:lvlText w:val="%3."/>
      <w:lvlJc w:val="right"/>
      <w:pPr>
        <w:ind w:left="2160" w:hanging="180"/>
      </w:pPr>
    </w:lvl>
    <w:lvl w:ilvl="3" w:tplc="84E230DA">
      <w:start w:val="1"/>
      <w:numFmt w:val="decimal"/>
      <w:lvlText w:val="%4."/>
      <w:lvlJc w:val="left"/>
      <w:pPr>
        <w:ind w:left="2880" w:hanging="360"/>
      </w:pPr>
    </w:lvl>
    <w:lvl w:ilvl="4" w:tplc="7AE8785A">
      <w:start w:val="1"/>
      <w:numFmt w:val="lowerLetter"/>
      <w:lvlText w:val="%5."/>
      <w:lvlJc w:val="left"/>
      <w:pPr>
        <w:ind w:left="3600" w:hanging="360"/>
      </w:pPr>
    </w:lvl>
    <w:lvl w:ilvl="5" w:tplc="8BD28D2A">
      <w:start w:val="1"/>
      <w:numFmt w:val="lowerRoman"/>
      <w:lvlText w:val="%6."/>
      <w:lvlJc w:val="right"/>
      <w:pPr>
        <w:ind w:left="4320" w:hanging="180"/>
      </w:pPr>
    </w:lvl>
    <w:lvl w:ilvl="6" w:tplc="EA4033C4">
      <w:start w:val="1"/>
      <w:numFmt w:val="decimal"/>
      <w:lvlText w:val="%7."/>
      <w:lvlJc w:val="left"/>
      <w:pPr>
        <w:ind w:left="5040" w:hanging="360"/>
      </w:pPr>
    </w:lvl>
    <w:lvl w:ilvl="7" w:tplc="3948C7EE">
      <w:start w:val="1"/>
      <w:numFmt w:val="lowerLetter"/>
      <w:lvlText w:val="%8."/>
      <w:lvlJc w:val="left"/>
      <w:pPr>
        <w:ind w:left="5760" w:hanging="360"/>
      </w:pPr>
    </w:lvl>
    <w:lvl w:ilvl="8" w:tplc="9CCCEC04">
      <w:start w:val="1"/>
      <w:numFmt w:val="lowerRoman"/>
      <w:lvlText w:val="%9."/>
      <w:lvlJc w:val="right"/>
      <w:pPr>
        <w:ind w:left="6480" w:hanging="180"/>
      </w:pPr>
    </w:lvl>
  </w:abstractNum>
  <w:abstractNum w:abstractNumId="11" w15:restartNumberingAfterBreak="0">
    <w:nsid w:val="31A65A48"/>
    <w:multiLevelType w:val="hybridMultilevel"/>
    <w:tmpl w:val="6992A0FC"/>
    <w:lvl w:ilvl="0" w:tplc="5B74C2DA">
      <w:start w:val="1"/>
      <w:numFmt w:val="decimal"/>
      <w:lvlText w:val="%1."/>
      <w:lvlJc w:val="left"/>
      <w:pPr>
        <w:ind w:left="720" w:hanging="360"/>
      </w:pPr>
    </w:lvl>
    <w:lvl w:ilvl="1" w:tplc="C93CB36E">
      <w:start w:val="1"/>
      <w:numFmt w:val="lowerLetter"/>
      <w:lvlText w:val="%2."/>
      <w:lvlJc w:val="left"/>
      <w:pPr>
        <w:ind w:left="1440" w:hanging="360"/>
      </w:pPr>
    </w:lvl>
    <w:lvl w:ilvl="2" w:tplc="FE20B4F0">
      <w:start w:val="1"/>
      <w:numFmt w:val="lowerRoman"/>
      <w:lvlText w:val="%3."/>
      <w:lvlJc w:val="right"/>
      <w:pPr>
        <w:ind w:left="2160" w:hanging="180"/>
      </w:pPr>
    </w:lvl>
    <w:lvl w:ilvl="3" w:tplc="F96C36F6">
      <w:start w:val="1"/>
      <w:numFmt w:val="decimal"/>
      <w:lvlText w:val="%4."/>
      <w:lvlJc w:val="left"/>
      <w:pPr>
        <w:ind w:left="2880" w:hanging="360"/>
      </w:pPr>
    </w:lvl>
    <w:lvl w:ilvl="4" w:tplc="C3B200F4">
      <w:start w:val="1"/>
      <w:numFmt w:val="lowerLetter"/>
      <w:lvlText w:val="%5."/>
      <w:lvlJc w:val="left"/>
      <w:pPr>
        <w:ind w:left="3600" w:hanging="360"/>
      </w:pPr>
    </w:lvl>
    <w:lvl w:ilvl="5" w:tplc="DB04D292">
      <w:start w:val="1"/>
      <w:numFmt w:val="lowerRoman"/>
      <w:lvlText w:val="%6."/>
      <w:lvlJc w:val="right"/>
      <w:pPr>
        <w:ind w:left="4320" w:hanging="180"/>
      </w:pPr>
    </w:lvl>
    <w:lvl w:ilvl="6" w:tplc="EAD828B2">
      <w:start w:val="1"/>
      <w:numFmt w:val="decimal"/>
      <w:lvlText w:val="%7."/>
      <w:lvlJc w:val="left"/>
      <w:pPr>
        <w:ind w:left="5040" w:hanging="360"/>
      </w:pPr>
    </w:lvl>
    <w:lvl w:ilvl="7" w:tplc="78BE9FE2">
      <w:start w:val="1"/>
      <w:numFmt w:val="lowerLetter"/>
      <w:lvlText w:val="%8."/>
      <w:lvlJc w:val="left"/>
      <w:pPr>
        <w:ind w:left="5760" w:hanging="360"/>
      </w:pPr>
    </w:lvl>
    <w:lvl w:ilvl="8" w:tplc="1562C48E">
      <w:start w:val="1"/>
      <w:numFmt w:val="lowerRoman"/>
      <w:lvlText w:val="%9."/>
      <w:lvlJc w:val="right"/>
      <w:pPr>
        <w:ind w:left="6480" w:hanging="180"/>
      </w:pPr>
    </w:lvl>
  </w:abstractNum>
  <w:abstractNum w:abstractNumId="12" w15:restartNumberingAfterBreak="0">
    <w:nsid w:val="323B3CF4"/>
    <w:multiLevelType w:val="hybridMultilevel"/>
    <w:tmpl w:val="2CF2A656"/>
    <w:lvl w:ilvl="0" w:tplc="9BB853AC">
      <w:start w:val="1"/>
      <w:numFmt w:val="decimal"/>
      <w:lvlText w:val="%1."/>
      <w:lvlJc w:val="left"/>
      <w:pPr>
        <w:ind w:left="720" w:hanging="360"/>
      </w:pPr>
    </w:lvl>
    <w:lvl w:ilvl="1" w:tplc="6C3492EA">
      <w:start w:val="1"/>
      <w:numFmt w:val="lowerLetter"/>
      <w:lvlText w:val="%2."/>
      <w:lvlJc w:val="left"/>
      <w:pPr>
        <w:ind w:left="1440" w:hanging="360"/>
      </w:pPr>
    </w:lvl>
    <w:lvl w:ilvl="2" w:tplc="A1EC7E08">
      <w:start w:val="1"/>
      <w:numFmt w:val="lowerRoman"/>
      <w:lvlText w:val="%3."/>
      <w:lvlJc w:val="right"/>
      <w:pPr>
        <w:ind w:left="2160" w:hanging="180"/>
      </w:pPr>
    </w:lvl>
    <w:lvl w:ilvl="3" w:tplc="658AE3D4">
      <w:start w:val="1"/>
      <w:numFmt w:val="decimal"/>
      <w:lvlText w:val="%4."/>
      <w:lvlJc w:val="left"/>
      <w:pPr>
        <w:ind w:left="2880" w:hanging="360"/>
      </w:pPr>
    </w:lvl>
    <w:lvl w:ilvl="4" w:tplc="DD522DA4">
      <w:start w:val="1"/>
      <w:numFmt w:val="lowerLetter"/>
      <w:lvlText w:val="%5."/>
      <w:lvlJc w:val="left"/>
      <w:pPr>
        <w:ind w:left="3600" w:hanging="360"/>
      </w:pPr>
    </w:lvl>
    <w:lvl w:ilvl="5" w:tplc="6E8C5E42">
      <w:start w:val="1"/>
      <w:numFmt w:val="lowerRoman"/>
      <w:lvlText w:val="%6."/>
      <w:lvlJc w:val="right"/>
      <w:pPr>
        <w:ind w:left="4320" w:hanging="180"/>
      </w:pPr>
    </w:lvl>
    <w:lvl w:ilvl="6" w:tplc="8B220382">
      <w:start w:val="1"/>
      <w:numFmt w:val="decimal"/>
      <w:lvlText w:val="%7."/>
      <w:lvlJc w:val="left"/>
      <w:pPr>
        <w:ind w:left="5040" w:hanging="360"/>
      </w:pPr>
    </w:lvl>
    <w:lvl w:ilvl="7" w:tplc="DC425C9A">
      <w:start w:val="1"/>
      <w:numFmt w:val="lowerLetter"/>
      <w:lvlText w:val="%8."/>
      <w:lvlJc w:val="left"/>
      <w:pPr>
        <w:ind w:left="5760" w:hanging="360"/>
      </w:pPr>
    </w:lvl>
    <w:lvl w:ilvl="8" w:tplc="FB44124A">
      <w:start w:val="1"/>
      <w:numFmt w:val="lowerRoman"/>
      <w:lvlText w:val="%9."/>
      <w:lvlJc w:val="right"/>
      <w:pPr>
        <w:ind w:left="6480" w:hanging="180"/>
      </w:pPr>
    </w:lvl>
  </w:abstractNum>
  <w:abstractNum w:abstractNumId="13" w15:restartNumberingAfterBreak="0">
    <w:nsid w:val="39C56AE2"/>
    <w:multiLevelType w:val="hybridMultilevel"/>
    <w:tmpl w:val="39861F06"/>
    <w:lvl w:ilvl="0" w:tplc="6E5C56D2">
      <w:start w:val="1"/>
      <w:numFmt w:val="decimal"/>
      <w:lvlText w:val="%1."/>
      <w:lvlJc w:val="left"/>
      <w:pPr>
        <w:ind w:left="720" w:hanging="360"/>
      </w:pPr>
    </w:lvl>
    <w:lvl w:ilvl="1" w:tplc="42EE3084">
      <w:start w:val="1"/>
      <w:numFmt w:val="lowerLetter"/>
      <w:lvlText w:val="%2."/>
      <w:lvlJc w:val="left"/>
      <w:pPr>
        <w:ind w:left="1440" w:hanging="360"/>
      </w:pPr>
    </w:lvl>
    <w:lvl w:ilvl="2" w:tplc="90E40B5A">
      <w:start w:val="1"/>
      <w:numFmt w:val="lowerRoman"/>
      <w:lvlText w:val="%3."/>
      <w:lvlJc w:val="right"/>
      <w:pPr>
        <w:ind w:left="2160" w:hanging="180"/>
      </w:pPr>
    </w:lvl>
    <w:lvl w:ilvl="3" w:tplc="EA9CF224">
      <w:start w:val="1"/>
      <w:numFmt w:val="decimal"/>
      <w:lvlText w:val="%4."/>
      <w:lvlJc w:val="left"/>
      <w:pPr>
        <w:ind w:left="2880" w:hanging="360"/>
      </w:pPr>
    </w:lvl>
    <w:lvl w:ilvl="4" w:tplc="E81AAE86">
      <w:start w:val="1"/>
      <w:numFmt w:val="lowerLetter"/>
      <w:lvlText w:val="%5."/>
      <w:lvlJc w:val="left"/>
      <w:pPr>
        <w:ind w:left="3600" w:hanging="360"/>
      </w:pPr>
    </w:lvl>
    <w:lvl w:ilvl="5" w:tplc="D6FC2E50">
      <w:start w:val="1"/>
      <w:numFmt w:val="lowerRoman"/>
      <w:lvlText w:val="%6."/>
      <w:lvlJc w:val="right"/>
      <w:pPr>
        <w:ind w:left="4320" w:hanging="180"/>
      </w:pPr>
    </w:lvl>
    <w:lvl w:ilvl="6" w:tplc="3A902A32">
      <w:start w:val="1"/>
      <w:numFmt w:val="decimal"/>
      <w:lvlText w:val="%7."/>
      <w:lvlJc w:val="left"/>
      <w:pPr>
        <w:ind w:left="5040" w:hanging="360"/>
      </w:pPr>
    </w:lvl>
    <w:lvl w:ilvl="7" w:tplc="06FC42AE">
      <w:start w:val="1"/>
      <w:numFmt w:val="lowerLetter"/>
      <w:lvlText w:val="%8."/>
      <w:lvlJc w:val="left"/>
      <w:pPr>
        <w:ind w:left="5760" w:hanging="360"/>
      </w:pPr>
    </w:lvl>
    <w:lvl w:ilvl="8" w:tplc="733E6B5C">
      <w:start w:val="1"/>
      <w:numFmt w:val="lowerRoman"/>
      <w:lvlText w:val="%9."/>
      <w:lvlJc w:val="right"/>
      <w:pPr>
        <w:ind w:left="6480" w:hanging="180"/>
      </w:pPr>
    </w:lvl>
  </w:abstractNum>
  <w:abstractNum w:abstractNumId="14" w15:restartNumberingAfterBreak="0">
    <w:nsid w:val="45854F89"/>
    <w:multiLevelType w:val="hybridMultilevel"/>
    <w:tmpl w:val="0630DCC6"/>
    <w:lvl w:ilvl="0" w:tplc="52561428">
      <w:start w:val="9"/>
      <w:numFmt w:val="lowerLetter"/>
      <w:lvlText w:val="%1)"/>
      <w:lvlJc w:val="left"/>
      <w:pPr>
        <w:tabs>
          <w:tab w:val="left" w:pos="0"/>
        </w:tabs>
        <w:ind w:left="720" w:hanging="360"/>
      </w:pPr>
      <w:rPr>
        <w:rFonts w:hint="default"/>
      </w:rPr>
    </w:lvl>
    <w:lvl w:ilvl="1" w:tplc="A87E9448">
      <w:start w:val="1"/>
      <w:numFmt w:val="lowerLetter"/>
      <w:lvlText w:val="%2."/>
      <w:lvlJc w:val="left"/>
      <w:pPr>
        <w:tabs>
          <w:tab w:val="left" w:pos="0"/>
        </w:tabs>
        <w:ind w:left="1440" w:hanging="360"/>
      </w:pPr>
    </w:lvl>
    <w:lvl w:ilvl="2" w:tplc="1E286822">
      <w:start w:val="1"/>
      <w:numFmt w:val="lowerRoman"/>
      <w:lvlText w:val="%3."/>
      <w:lvlJc w:val="right"/>
      <w:pPr>
        <w:tabs>
          <w:tab w:val="left" w:pos="0"/>
        </w:tabs>
        <w:ind w:left="2160" w:hanging="180"/>
      </w:pPr>
    </w:lvl>
    <w:lvl w:ilvl="3" w:tplc="73C2670E">
      <w:start w:val="1"/>
      <w:numFmt w:val="decimal"/>
      <w:lvlText w:val="%4."/>
      <w:lvlJc w:val="left"/>
      <w:pPr>
        <w:tabs>
          <w:tab w:val="left" w:pos="0"/>
        </w:tabs>
        <w:ind w:left="2880" w:hanging="360"/>
      </w:pPr>
    </w:lvl>
    <w:lvl w:ilvl="4" w:tplc="16DA1D56">
      <w:start w:val="1"/>
      <w:numFmt w:val="lowerLetter"/>
      <w:lvlText w:val="%5."/>
      <w:lvlJc w:val="left"/>
      <w:pPr>
        <w:tabs>
          <w:tab w:val="left" w:pos="0"/>
        </w:tabs>
        <w:ind w:left="3600" w:hanging="360"/>
      </w:pPr>
    </w:lvl>
    <w:lvl w:ilvl="5" w:tplc="F3CA4134">
      <w:start w:val="1"/>
      <w:numFmt w:val="lowerRoman"/>
      <w:lvlText w:val="%6."/>
      <w:lvlJc w:val="right"/>
      <w:pPr>
        <w:tabs>
          <w:tab w:val="left" w:pos="0"/>
        </w:tabs>
        <w:ind w:left="4320" w:hanging="180"/>
      </w:pPr>
    </w:lvl>
    <w:lvl w:ilvl="6" w:tplc="E1F62BC4">
      <w:start w:val="1"/>
      <w:numFmt w:val="decimal"/>
      <w:lvlText w:val="%7."/>
      <w:lvlJc w:val="left"/>
      <w:pPr>
        <w:tabs>
          <w:tab w:val="left" w:pos="0"/>
        </w:tabs>
        <w:ind w:left="5040" w:hanging="360"/>
      </w:pPr>
    </w:lvl>
    <w:lvl w:ilvl="7" w:tplc="6626602C">
      <w:start w:val="1"/>
      <w:numFmt w:val="lowerLetter"/>
      <w:lvlText w:val="%8."/>
      <w:lvlJc w:val="left"/>
      <w:pPr>
        <w:tabs>
          <w:tab w:val="left" w:pos="0"/>
        </w:tabs>
        <w:ind w:left="5760" w:hanging="360"/>
      </w:pPr>
    </w:lvl>
    <w:lvl w:ilvl="8" w:tplc="175A516C">
      <w:start w:val="1"/>
      <w:numFmt w:val="lowerRoman"/>
      <w:lvlText w:val="%9."/>
      <w:lvlJc w:val="right"/>
      <w:pPr>
        <w:tabs>
          <w:tab w:val="left" w:pos="0"/>
        </w:tabs>
        <w:ind w:left="6480" w:hanging="180"/>
      </w:pPr>
    </w:lvl>
  </w:abstractNum>
  <w:abstractNum w:abstractNumId="15" w15:restartNumberingAfterBreak="0">
    <w:nsid w:val="4DA205A6"/>
    <w:multiLevelType w:val="hybridMultilevel"/>
    <w:tmpl w:val="BBEA9FE8"/>
    <w:lvl w:ilvl="0" w:tplc="15723F3C">
      <w:start w:val="1"/>
      <w:numFmt w:val="decimal"/>
      <w:lvlText w:val="%1."/>
      <w:lvlJc w:val="left"/>
      <w:pPr>
        <w:tabs>
          <w:tab w:val="left" w:pos="0"/>
        </w:tabs>
        <w:ind w:left="720" w:hanging="360"/>
      </w:pPr>
    </w:lvl>
    <w:lvl w:ilvl="1" w:tplc="306E615C">
      <w:start w:val="1"/>
      <w:numFmt w:val="lowerLetter"/>
      <w:lvlText w:val="%2."/>
      <w:lvlJc w:val="left"/>
      <w:pPr>
        <w:tabs>
          <w:tab w:val="left" w:pos="0"/>
        </w:tabs>
        <w:ind w:left="1440" w:hanging="360"/>
      </w:pPr>
    </w:lvl>
    <w:lvl w:ilvl="2" w:tplc="5A26FE30">
      <w:start w:val="1"/>
      <w:numFmt w:val="lowerRoman"/>
      <w:lvlText w:val="%3."/>
      <w:lvlJc w:val="right"/>
      <w:pPr>
        <w:tabs>
          <w:tab w:val="left" w:pos="0"/>
        </w:tabs>
        <w:ind w:left="2160" w:hanging="180"/>
      </w:pPr>
    </w:lvl>
    <w:lvl w:ilvl="3" w:tplc="3DF8B836">
      <w:start w:val="1"/>
      <w:numFmt w:val="decimal"/>
      <w:lvlText w:val="%4."/>
      <w:lvlJc w:val="left"/>
      <w:pPr>
        <w:tabs>
          <w:tab w:val="left" w:pos="0"/>
        </w:tabs>
        <w:ind w:left="2880" w:hanging="360"/>
      </w:pPr>
    </w:lvl>
    <w:lvl w:ilvl="4" w:tplc="8BC0C9B0">
      <w:start w:val="1"/>
      <w:numFmt w:val="lowerLetter"/>
      <w:lvlText w:val="%5."/>
      <w:lvlJc w:val="left"/>
      <w:pPr>
        <w:tabs>
          <w:tab w:val="left" w:pos="0"/>
        </w:tabs>
        <w:ind w:left="3600" w:hanging="360"/>
      </w:pPr>
    </w:lvl>
    <w:lvl w:ilvl="5" w:tplc="1EA606A6">
      <w:start w:val="1"/>
      <w:numFmt w:val="lowerRoman"/>
      <w:lvlText w:val="%6."/>
      <w:lvlJc w:val="right"/>
      <w:pPr>
        <w:tabs>
          <w:tab w:val="left" w:pos="0"/>
        </w:tabs>
        <w:ind w:left="4320" w:hanging="180"/>
      </w:pPr>
    </w:lvl>
    <w:lvl w:ilvl="6" w:tplc="625A6C32">
      <w:start w:val="1"/>
      <w:numFmt w:val="decimal"/>
      <w:lvlText w:val="%7."/>
      <w:lvlJc w:val="left"/>
      <w:pPr>
        <w:tabs>
          <w:tab w:val="left" w:pos="0"/>
        </w:tabs>
        <w:ind w:left="5040" w:hanging="360"/>
      </w:pPr>
    </w:lvl>
    <w:lvl w:ilvl="7" w:tplc="4028CB58">
      <w:start w:val="1"/>
      <w:numFmt w:val="lowerLetter"/>
      <w:lvlText w:val="%8."/>
      <w:lvlJc w:val="left"/>
      <w:pPr>
        <w:tabs>
          <w:tab w:val="left" w:pos="0"/>
        </w:tabs>
        <w:ind w:left="5760" w:hanging="360"/>
      </w:pPr>
    </w:lvl>
    <w:lvl w:ilvl="8" w:tplc="68E48064">
      <w:start w:val="1"/>
      <w:numFmt w:val="lowerRoman"/>
      <w:lvlText w:val="%9."/>
      <w:lvlJc w:val="right"/>
      <w:pPr>
        <w:tabs>
          <w:tab w:val="left" w:pos="0"/>
        </w:tabs>
        <w:ind w:left="6480" w:hanging="180"/>
      </w:pPr>
    </w:lvl>
  </w:abstractNum>
  <w:abstractNum w:abstractNumId="16" w15:restartNumberingAfterBreak="0">
    <w:nsid w:val="58921F9D"/>
    <w:multiLevelType w:val="hybridMultilevel"/>
    <w:tmpl w:val="F4A4D698"/>
    <w:lvl w:ilvl="0" w:tplc="11068632">
      <w:start w:val="1"/>
      <w:numFmt w:val="decimal"/>
      <w:lvlText w:val="%1."/>
      <w:lvlJc w:val="left"/>
      <w:pPr>
        <w:ind w:left="720" w:hanging="360"/>
      </w:pPr>
    </w:lvl>
    <w:lvl w:ilvl="1" w:tplc="B4AA9442">
      <w:start w:val="1"/>
      <w:numFmt w:val="lowerLetter"/>
      <w:lvlText w:val="%2."/>
      <w:lvlJc w:val="left"/>
      <w:pPr>
        <w:ind w:left="1440" w:hanging="360"/>
      </w:pPr>
    </w:lvl>
    <w:lvl w:ilvl="2" w:tplc="19AC4E20">
      <w:start w:val="1"/>
      <w:numFmt w:val="lowerRoman"/>
      <w:lvlText w:val="%3."/>
      <w:lvlJc w:val="right"/>
      <w:pPr>
        <w:ind w:left="2160" w:hanging="180"/>
      </w:pPr>
    </w:lvl>
    <w:lvl w:ilvl="3" w:tplc="B65EA37C">
      <w:start w:val="1"/>
      <w:numFmt w:val="decimal"/>
      <w:lvlText w:val="%4."/>
      <w:lvlJc w:val="left"/>
      <w:pPr>
        <w:ind w:left="2880" w:hanging="360"/>
      </w:pPr>
    </w:lvl>
    <w:lvl w:ilvl="4" w:tplc="61821A84">
      <w:start w:val="1"/>
      <w:numFmt w:val="lowerLetter"/>
      <w:lvlText w:val="%5."/>
      <w:lvlJc w:val="left"/>
      <w:pPr>
        <w:ind w:left="3600" w:hanging="360"/>
      </w:pPr>
    </w:lvl>
    <w:lvl w:ilvl="5" w:tplc="9606E93A">
      <w:start w:val="1"/>
      <w:numFmt w:val="lowerRoman"/>
      <w:lvlText w:val="%6."/>
      <w:lvlJc w:val="right"/>
      <w:pPr>
        <w:ind w:left="4320" w:hanging="180"/>
      </w:pPr>
    </w:lvl>
    <w:lvl w:ilvl="6" w:tplc="08CE402C">
      <w:start w:val="1"/>
      <w:numFmt w:val="decimal"/>
      <w:lvlText w:val="%7."/>
      <w:lvlJc w:val="left"/>
      <w:pPr>
        <w:ind w:left="5040" w:hanging="360"/>
      </w:pPr>
    </w:lvl>
    <w:lvl w:ilvl="7" w:tplc="680031D8">
      <w:start w:val="1"/>
      <w:numFmt w:val="lowerLetter"/>
      <w:lvlText w:val="%8."/>
      <w:lvlJc w:val="left"/>
      <w:pPr>
        <w:ind w:left="5760" w:hanging="360"/>
      </w:pPr>
    </w:lvl>
    <w:lvl w:ilvl="8" w:tplc="8F1EFA2C">
      <w:start w:val="1"/>
      <w:numFmt w:val="lowerRoman"/>
      <w:lvlText w:val="%9."/>
      <w:lvlJc w:val="right"/>
      <w:pPr>
        <w:ind w:left="6480" w:hanging="180"/>
      </w:pPr>
    </w:lvl>
  </w:abstractNum>
  <w:abstractNum w:abstractNumId="17" w15:restartNumberingAfterBreak="0">
    <w:nsid w:val="60EC132C"/>
    <w:multiLevelType w:val="hybridMultilevel"/>
    <w:tmpl w:val="6B2E36E2"/>
    <w:lvl w:ilvl="0" w:tplc="0424255E">
      <w:start w:val="1"/>
      <w:numFmt w:val="decimal"/>
      <w:lvlText w:val="%1."/>
      <w:lvlJc w:val="left"/>
      <w:pPr>
        <w:ind w:left="720" w:hanging="360"/>
      </w:pPr>
    </w:lvl>
    <w:lvl w:ilvl="1" w:tplc="ED2E86E2">
      <w:start w:val="1"/>
      <w:numFmt w:val="lowerLetter"/>
      <w:lvlText w:val="%2."/>
      <w:lvlJc w:val="left"/>
      <w:pPr>
        <w:ind w:left="1440" w:hanging="360"/>
      </w:pPr>
    </w:lvl>
    <w:lvl w:ilvl="2" w:tplc="29FAB9D8">
      <w:start w:val="1"/>
      <w:numFmt w:val="lowerRoman"/>
      <w:lvlText w:val="%3."/>
      <w:lvlJc w:val="right"/>
      <w:pPr>
        <w:ind w:left="2160" w:hanging="180"/>
      </w:pPr>
    </w:lvl>
    <w:lvl w:ilvl="3" w:tplc="41EEC5FE">
      <w:start w:val="1"/>
      <w:numFmt w:val="decimal"/>
      <w:lvlText w:val="%4."/>
      <w:lvlJc w:val="left"/>
      <w:pPr>
        <w:ind w:left="2880" w:hanging="360"/>
      </w:pPr>
    </w:lvl>
    <w:lvl w:ilvl="4" w:tplc="3B14BACA">
      <w:start w:val="1"/>
      <w:numFmt w:val="lowerLetter"/>
      <w:lvlText w:val="%5."/>
      <w:lvlJc w:val="left"/>
      <w:pPr>
        <w:ind w:left="3600" w:hanging="360"/>
      </w:pPr>
    </w:lvl>
    <w:lvl w:ilvl="5" w:tplc="905E0A7C">
      <w:start w:val="1"/>
      <w:numFmt w:val="lowerRoman"/>
      <w:lvlText w:val="%6."/>
      <w:lvlJc w:val="right"/>
      <w:pPr>
        <w:ind w:left="4320" w:hanging="180"/>
      </w:pPr>
    </w:lvl>
    <w:lvl w:ilvl="6" w:tplc="BC6E5716">
      <w:start w:val="1"/>
      <w:numFmt w:val="decimal"/>
      <w:lvlText w:val="%7."/>
      <w:lvlJc w:val="left"/>
      <w:pPr>
        <w:ind w:left="5040" w:hanging="360"/>
      </w:pPr>
    </w:lvl>
    <w:lvl w:ilvl="7" w:tplc="405C8A8A">
      <w:start w:val="1"/>
      <w:numFmt w:val="lowerLetter"/>
      <w:lvlText w:val="%8."/>
      <w:lvlJc w:val="left"/>
      <w:pPr>
        <w:ind w:left="5760" w:hanging="360"/>
      </w:pPr>
    </w:lvl>
    <w:lvl w:ilvl="8" w:tplc="424257A0">
      <w:start w:val="1"/>
      <w:numFmt w:val="lowerRoman"/>
      <w:lvlText w:val="%9."/>
      <w:lvlJc w:val="right"/>
      <w:pPr>
        <w:ind w:left="6480" w:hanging="180"/>
      </w:pPr>
    </w:lvl>
  </w:abstractNum>
  <w:abstractNum w:abstractNumId="18" w15:restartNumberingAfterBreak="0">
    <w:nsid w:val="6FA67366"/>
    <w:multiLevelType w:val="hybridMultilevel"/>
    <w:tmpl w:val="C97C3C0A"/>
    <w:lvl w:ilvl="0" w:tplc="B1B05916">
      <w:start w:val="1"/>
      <w:numFmt w:val="decimal"/>
      <w:lvlText w:val="%1."/>
      <w:lvlJc w:val="left"/>
      <w:pPr>
        <w:ind w:left="720" w:hanging="360"/>
      </w:pPr>
    </w:lvl>
    <w:lvl w:ilvl="1" w:tplc="F78A2CAC">
      <w:start w:val="1"/>
      <w:numFmt w:val="lowerLetter"/>
      <w:lvlText w:val="%2."/>
      <w:lvlJc w:val="left"/>
      <w:pPr>
        <w:ind w:left="1440" w:hanging="360"/>
      </w:pPr>
    </w:lvl>
    <w:lvl w:ilvl="2" w:tplc="31F01944">
      <w:start w:val="1"/>
      <w:numFmt w:val="lowerRoman"/>
      <w:lvlText w:val="%3."/>
      <w:lvlJc w:val="right"/>
      <w:pPr>
        <w:ind w:left="2160" w:hanging="180"/>
      </w:pPr>
    </w:lvl>
    <w:lvl w:ilvl="3" w:tplc="994A2EF0">
      <w:start w:val="1"/>
      <w:numFmt w:val="decimal"/>
      <w:lvlText w:val="%4."/>
      <w:lvlJc w:val="left"/>
      <w:pPr>
        <w:ind w:left="2880" w:hanging="360"/>
      </w:pPr>
    </w:lvl>
    <w:lvl w:ilvl="4" w:tplc="1AF0D39C">
      <w:start w:val="1"/>
      <w:numFmt w:val="lowerLetter"/>
      <w:lvlText w:val="%5."/>
      <w:lvlJc w:val="left"/>
      <w:pPr>
        <w:ind w:left="3600" w:hanging="360"/>
      </w:pPr>
    </w:lvl>
    <w:lvl w:ilvl="5" w:tplc="BDFA9824">
      <w:start w:val="1"/>
      <w:numFmt w:val="lowerRoman"/>
      <w:lvlText w:val="%6."/>
      <w:lvlJc w:val="right"/>
      <w:pPr>
        <w:ind w:left="4320" w:hanging="180"/>
      </w:pPr>
    </w:lvl>
    <w:lvl w:ilvl="6" w:tplc="0FCA1B9A">
      <w:start w:val="1"/>
      <w:numFmt w:val="decimal"/>
      <w:lvlText w:val="%7."/>
      <w:lvlJc w:val="left"/>
      <w:pPr>
        <w:ind w:left="5040" w:hanging="360"/>
      </w:pPr>
    </w:lvl>
    <w:lvl w:ilvl="7" w:tplc="32126356">
      <w:start w:val="1"/>
      <w:numFmt w:val="lowerLetter"/>
      <w:lvlText w:val="%8."/>
      <w:lvlJc w:val="left"/>
      <w:pPr>
        <w:ind w:left="5760" w:hanging="360"/>
      </w:pPr>
    </w:lvl>
    <w:lvl w:ilvl="8" w:tplc="6B368406">
      <w:start w:val="1"/>
      <w:numFmt w:val="lowerRoman"/>
      <w:lvlText w:val="%9."/>
      <w:lvlJc w:val="right"/>
      <w:pPr>
        <w:ind w:left="6480" w:hanging="180"/>
      </w:pPr>
    </w:lvl>
  </w:abstractNum>
  <w:abstractNum w:abstractNumId="19" w15:restartNumberingAfterBreak="0">
    <w:nsid w:val="768F0B49"/>
    <w:multiLevelType w:val="hybridMultilevel"/>
    <w:tmpl w:val="551EBE8E"/>
    <w:lvl w:ilvl="0" w:tplc="F8A811DE">
      <w:start w:val="1"/>
      <w:numFmt w:val="decimal"/>
      <w:lvlText w:val="%1."/>
      <w:lvlJc w:val="left"/>
      <w:pPr>
        <w:ind w:left="720" w:hanging="360"/>
      </w:pPr>
    </w:lvl>
    <w:lvl w:ilvl="1" w:tplc="C4241B8E">
      <w:start w:val="1"/>
      <w:numFmt w:val="lowerLetter"/>
      <w:lvlText w:val="%2."/>
      <w:lvlJc w:val="left"/>
      <w:pPr>
        <w:ind w:left="1440" w:hanging="360"/>
      </w:pPr>
    </w:lvl>
    <w:lvl w:ilvl="2" w:tplc="567C643A">
      <w:start w:val="1"/>
      <w:numFmt w:val="lowerRoman"/>
      <w:lvlText w:val="%3."/>
      <w:lvlJc w:val="right"/>
      <w:pPr>
        <w:ind w:left="2160" w:hanging="180"/>
      </w:pPr>
    </w:lvl>
    <w:lvl w:ilvl="3" w:tplc="5B124D52">
      <w:start w:val="1"/>
      <w:numFmt w:val="decimal"/>
      <w:lvlText w:val="%4."/>
      <w:lvlJc w:val="left"/>
      <w:pPr>
        <w:ind w:left="2880" w:hanging="360"/>
      </w:pPr>
    </w:lvl>
    <w:lvl w:ilvl="4" w:tplc="9B245B76">
      <w:start w:val="1"/>
      <w:numFmt w:val="lowerLetter"/>
      <w:lvlText w:val="%5."/>
      <w:lvlJc w:val="left"/>
      <w:pPr>
        <w:ind w:left="3600" w:hanging="360"/>
      </w:pPr>
    </w:lvl>
    <w:lvl w:ilvl="5" w:tplc="4498109A">
      <w:start w:val="1"/>
      <w:numFmt w:val="lowerRoman"/>
      <w:lvlText w:val="%6."/>
      <w:lvlJc w:val="right"/>
      <w:pPr>
        <w:ind w:left="4320" w:hanging="180"/>
      </w:pPr>
    </w:lvl>
    <w:lvl w:ilvl="6" w:tplc="4F922D7A">
      <w:start w:val="1"/>
      <w:numFmt w:val="decimal"/>
      <w:lvlText w:val="%7."/>
      <w:lvlJc w:val="left"/>
      <w:pPr>
        <w:ind w:left="5040" w:hanging="360"/>
      </w:pPr>
    </w:lvl>
    <w:lvl w:ilvl="7" w:tplc="176C0E68">
      <w:start w:val="1"/>
      <w:numFmt w:val="lowerLetter"/>
      <w:lvlText w:val="%8."/>
      <w:lvlJc w:val="left"/>
      <w:pPr>
        <w:ind w:left="5760" w:hanging="360"/>
      </w:pPr>
    </w:lvl>
    <w:lvl w:ilvl="8" w:tplc="08783FF2">
      <w:start w:val="1"/>
      <w:numFmt w:val="lowerRoman"/>
      <w:lvlText w:val="%9."/>
      <w:lvlJc w:val="right"/>
      <w:pPr>
        <w:ind w:left="6480" w:hanging="180"/>
      </w:pPr>
    </w:lvl>
  </w:abstractNum>
  <w:num w:numId="1">
    <w:abstractNumId w:val="14"/>
  </w:num>
  <w:num w:numId="2">
    <w:abstractNumId w:val="1"/>
  </w:num>
  <w:num w:numId="3">
    <w:abstractNumId w:val="2"/>
  </w:num>
  <w:num w:numId="4">
    <w:abstractNumId w:val="0"/>
  </w:num>
  <w:num w:numId="5">
    <w:abstractNumId w:val="9"/>
  </w:num>
  <w:num w:numId="6">
    <w:abstractNumId w:val="10"/>
  </w:num>
  <w:num w:numId="7">
    <w:abstractNumId w:val="18"/>
  </w:num>
  <w:num w:numId="8">
    <w:abstractNumId w:val="12"/>
  </w:num>
  <w:num w:numId="9">
    <w:abstractNumId w:val="8"/>
  </w:num>
  <w:num w:numId="10">
    <w:abstractNumId w:val="17"/>
  </w:num>
  <w:num w:numId="11">
    <w:abstractNumId w:val="4"/>
  </w:num>
  <w:num w:numId="12">
    <w:abstractNumId w:val="16"/>
  </w:num>
  <w:num w:numId="13">
    <w:abstractNumId w:val="5"/>
  </w:num>
  <w:num w:numId="14">
    <w:abstractNumId w:val="6"/>
  </w:num>
  <w:num w:numId="15">
    <w:abstractNumId w:val="11"/>
  </w:num>
  <w:num w:numId="16">
    <w:abstractNumId w:val="19"/>
  </w:num>
  <w:num w:numId="17">
    <w:abstractNumId w:val="15"/>
  </w:num>
  <w:num w:numId="18">
    <w:abstractNumId w:val="3"/>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49"/>
    <w:rsid w:val="0000350E"/>
    <w:rsid w:val="0001344A"/>
    <w:rsid w:val="00066689"/>
    <w:rsid w:val="000866D7"/>
    <w:rsid w:val="00087D6A"/>
    <w:rsid w:val="000A0272"/>
    <w:rsid w:val="000B272B"/>
    <w:rsid w:val="000C545A"/>
    <w:rsid w:val="000E4CB7"/>
    <w:rsid w:val="000F0B0F"/>
    <w:rsid w:val="00104C25"/>
    <w:rsid w:val="001333ED"/>
    <w:rsid w:val="00145EAB"/>
    <w:rsid w:val="00160ECF"/>
    <w:rsid w:val="00187A75"/>
    <w:rsid w:val="00194553"/>
    <w:rsid w:val="001B0771"/>
    <w:rsid w:val="001B0B3C"/>
    <w:rsid w:val="001B2236"/>
    <w:rsid w:val="00204256"/>
    <w:rsid w:val="00242111"/>
    <w:rsid w:val="00264A8A"/>
    <w:rsid w:val="00280FCF"/>
    <w:rsid w:val="00285B4F"/>
    <w:rsid w:val="00290E56"/>
    <w:rsid w:val="0029693F"/>
    <w:rsid w:val="002D5759"/>
    <w:rsid w:val="00305A20"/>
    <w:rsid w:val="003318E0"/>
    <w:rsid w:val="003943E4"/>
    <w:rsid w:val="003A4D76"/>
    <w:rsid w:val="003B0208"/>
    <w:rsid w:val="003C4649"/>
    <w:rsid w:val="003D0724"/>
    <w:rsid w:val="004079EF"/>
    <w:rsid w:val="00456937"/>
    <w:rsid w:val="004641FE"/>
    <w:rsid w:val="00480CB8"/>
    <w:rsid w:val="004921E9"/>
    <w:rsid w:val="004A7DC2"/>
    <w:rsid w:val="004B525E"/>
    <w:rsid w:val="004E21FE"/>
    <w:rsid w:val="004F1110"/>
    <w:rsid w:val="005127C9"/>
    <w:rsid w:val="005234A7"/>
    <w:rsid w:val="00541B89"/>
    <w:rsid w:val="005441FA"/>
    <w:rsid w:val="00547FC9"/>
    <w:rsid w:val="00560D8A"/>
    <w:rsid w:val="0056195B"/>
    <w:rsid w:val="005620B6"/>
    <w:rsid w:val="005657E6"/>
    <w:rsid w:val="00597A40"/>
    <w:rsid w:val="005A59B4"/>
    <w:rsid w:val="005B5F0E"/>
    <w:rsid w:val="005C2D2D"/>
    <w:rsid w:val="005D6A79"/>
    <w:rsid w:val="005F17EE"/>
    <w:rsid w:val="006001BF"/>
    <w:rsid w:val="00601B0A"/>
    <w:rsid w:val="00616B1D"/>
    <w:rsid w:val="00655BB4"/>
    <w:rsid w:val="00677CC2"/>
    <w:rsid w:val="00685E1A"/>
    <w:rsid w:val="006B4AC1"/>
    <w:rsid w:val="006C7998"/>
    <w:rsid w:val="006D05C3"/>
    <w:rsid w:val="006F19AE"/>
    <w:rsid w:val="0070434B"/>
    <w:rsid w:val="0071597D"/>
    <w:rsid w:val="007200B2"/>
    <w:rsid w:val="007414C4"/>
    <w:rsid w:val="00747C88"/>
    <w:rsid w:val="00752497"/>
    <w:rsid w:val="007A7E78"/>
    <w:rsid w:val="007C2A02"/>
    <w:rsid w:val="007C34E2"/>
    <w:rsid w:val="007E1300"/>
    <w:rsid w:val="007F1B1A"/>
    <w:rsid w:val="007F3FBF"/>
    <w:rsid w:val="0080753D"/>
    <w:rsid w:val="00812184"/>
    <w:rsid w:val="008218CA"/>
    <w:rsid w:val="00856833"/>
    <w:rsid w:val="00884F5E"/>
    <w:rsid w:val="008A79D8"/>
    <w:rsid w:val="008B7B69"/>
    <w:rsid w:val="008C2664"/>
    <w:rsid w:val="008D0F48"/>
    <w:rsid w:val="008D6850"/>
    <w:rsid w:val="008F034A"/>
    <w:rsid w:val="008F1E46"/>
    <w:rsid w:val="009057EF"/>
    <w:rsid w:val="00932804"/>
    <w:rsid w:val="00935796"/>
    <w:rsid w:val="00963B65"/>
    <w:rsid w:val="00985837"/>
    <w:rsid w:val="009A614E"/>
    <w:rsid w:val="009A7677"/>
    <w:rsid w:val="009A790A"/>
    <w:rsid w:val="009B398E"/>
    <w:rsid w:val="009C5D7E"/>
    <w:rsid w:val="009D4387"/>
    <w:rsid w:val="009E1092"/>
    <w:rsid w:val="00A26406"/>
    <w:rsid w:val="00A529EB"/>
    <w:rsid w:val="00A828A3"/>
    <w:rsid w:val="00AA4184"/>
    <w:rsid w:val="00AA5A7C"/>
    <w:rsid w:val="00AA5E1B"/>
    <w:rsid w:val="00AB25BB"/>
    <w:rsid w:val="00AB3B31"/>
    <w:rsid w:val="00AD0B72"/>
    <w:rsid w:val="00B1296B"/>
    <w:rsid w:val="00B411BE"/>
    <w:rsid w:val="00B578D7"/>
    <w:rsid w:val="00B87C51"/>
    <w:rsid w:val="00BE5452"/>
    <w:rsid w:val="00C24E23"/>
    <w:rsid w:val="00C27E57"/>
    <w:rsid w:val="00C46D12"/>
    <w:rsid w:val="00C7354E"/>
    <w:rsid w:val="00C77249"/>
    <w:rsid w:val="00C800CB"/>
    <w:rsid w:val="00C87F6D"/>
    <w:rsid w:val="00CC55FC"/>
    <w:rsid w:val="00CD1930"/>
    <w:rsid w:val="00CE5F15"/>
    <w:rsid w:val="00CE63EE"/>
    <w:rsid w:val="00CF14F4"/>
    <w:rsid w:val="00D37DB2"/>
    <w:rsid w:val="00D43120"/>
    <w:rsid w:val="00D91647"/>
    <w:rsid w:val="00D9720D"/>
    <w:rsid w:val="00DA7857"/>
    <w:rsid w:val="00DC5684"/>
    <w:rsid w:val="00DE4C50"/>
    <w:rsid w:val="00E041F6"/>
    <w:rsid w:val="00E13837"/>
    <w:rsid w:val="00E21C24"/>
    <w:rsid w:val="00E25E51"/>
    <w:rsid w:val="00E449E4"/>
    <w:rsid w:val="00E526F7"/>
    <w:rsid w:val="00E56351"/>
    <w:rsid w:val="00E92429"/>
    <w:rsid w:val="00E95F42"/>
    <w:rsid w:val="00E96EE6"/>
    <w:rsid w:val="00ED5FCD"/>
    <w:rsid w:val="00EF6275"/>
    <w:rsid w:val="00F1651B"/>
    <w:rsid w:val="00F23B4E"/>
    <w:rsid w:val="00F51BF5"/>
    <w:rsid w:val="00F62261"/>
    <w:rsid w:val="00F85673"/>
    <w:rsid w:val="00F92A57"/>
    <w:rsid w:val="00FA5FD0"/>
    <w:rsid w:val="00FB767F"/>
    <w:rsid w:val="00FD54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8BBE"/>
  <w15:docId w15:val="{E1DB97A9-986D-4FBF-B8C0-FAB94AE6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0" w:line="240" w:lineRule="auto"/>
    </w:pPr>
    <w:rPr>
      <w:rFonts w:ascii="Lucida Console" w:hAnsi="Lucida Console"/>
      <w:sz w:val="24"/>
      <w:szCs w:val="20"/>
    </w:rPr>
  </w:style>
  <w:style w:type="paragraph" w:styleId="Heading1">
    <w:name w:val="heading 1"/>
    <w:basedOn w:val="Normal"/>
    <w:link w:val="Heading1Char"/>
    <w:qFormat/>
    <w:pPr>
      <w:keepNext/>
      <w:spacing w:line="360" w:lineRule="auto"/>
      <w:jc w:val="both"/>
      <w:outlineLvl w:val="0"/>
    </w:pPr>
    <w:rPr>
      <w:rFonts w:ascii="CG Times" w:hAnsi="CG Times"/>
      <w:b/>
      <w:lang w:val="es-ES_tradnl"/>
    </w:rPr>
  </w:style>
  <w:style w:type="paragraph" w:styleId="Heading2">
    <w:name w:val="heading 2"/>
    <w:basedOn w:val="Normal"/>
    <w:link w:val="Heading2Char"/>
    <w:qFormat/>
    <w:pPr>
      <w:keepNext/>
      <w:tabs>
        <w:tab w:val="center" w:pos="4680"/>
      </w:tabs>
      <w:spacing w:line="360" w:lineRule="auto"/>
      <w:jc w:val="center"/>
      <w:outlineLvl w:val="1"/>
    </w:pPr>
    <w:rPr>
      <w:rFonts w:ascii="CG Times" w:hAnsi="CG Times"/>
      <w:b/>
      <w:lang w:val="es-ES_tradnl"/>
    </w:rPr>
  </w:style>
  <w:style w:type="paragraph" w:styleId="Heading3">
    <w:name w:val="heading 3"/>
    <w:basedOn w:val="Normal"/>
    <w:link w:val="Heading3Char"/>
    <w:qFormat/>
    <w:pPr>
      <w:keepNext/>
      <w:jc w:val="center"/>
      <w:outlineLvl w:val="2"/>
    </w:pPr>
    <w:rPr>
      <w:rFonts w:ascii="CG Times" w:hAnsi="CG Times"/>
      <w:b/>
      <w:i/>
      <w:color w:val="FF0000"/>
      <w:lang w:val="es-ES_tradnl"/>
    </w:rPr>
  </w:style>
  <w:style w:type="paragraph" w:styleId="Heading4">
    <w:name w:val="heading 4"/>
    <w:basedOn w:val="Normal"/>
    <w:link w:val="Heading4Char"/>
    <w:qFormat/>
    <w:pPr>
      <w:keepNext/>
      <w:spacing w:line="360" w:lineRule="auto"/>
      <w:ind w:firstLine="720"/>
      <w:jc w:val="both"/>
      <w:outlineLvl w:val="3"/>
    </w:pPr>
    <w:rPr>
      <w:rFonts w:ascii="CG Times" w:hAnsi="CG Times"/>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G Times" w:eastAsia="Times New Roman" w:hAnsi="CG Times" w:cs="Times New Roman"/>
      <w:b/>
      <w:sz w:val="24"/>
      <w:szCs w:val="20"/>
      <w:lang w:val="es-ES_tradnl"/>
    </w:rPr>
  </w:style>
  <w:style w:type="character" w:customStyle="1" w:styleId="Heading2Char">
    <w:name w:val="Heading 2 Char"/>
    <w:basedOn w:val="DefaultParagraphFont"/>
    <w:link w:val="Heading2"/>
    <w:rPr>
      <w:rFonts w:ascii="CG Times" w:eastAsia="Times New Roman" w:hAnsi="CG Times" w:cs="Times New Roman"/>
      <w:b/>
      <w:sz w:val="24"/>
      <w:szCs w:val="20"/>
      <w:lang w:val="es-ES_tradnl"/>
    </w:rPr>
  </w:style>
  <w:style w:type="character" w:customStyle="1" w:styleId="Heading3Char">
    <w:name w:val="Heading 3 Char"/>
    <w:basedOn w:val="DefaultParagraphFont"/>
    <w:link w:val="Heading3"/>
    <w:rPr>
      <w:rFonts w:ascii="CG Times" w:eastAsia="Times New Roman" w:hAnsi="CG Times" w:cs="Times New Roman"/>
      <w:b/>
      <w:i/>
      <w:color w:val="FF0000"/>
      <w:sz w:val="24"/>
      <w:szCs w:val="20"/>
      <w:lang w:val="es-ES_tradnl"/>
    </w:rPr>
  </w:style>
  <w:style w:type="character" w:customStyle="1" w:styleId="Heading4Char">
    <w:name w:val="Heading 4 Char"/>
    <w:basedOn w:val="DefaultParagraphFont"/>
    <w:link w:val="Heading4"/>
    <w:rPr>
      <w:rFonts w:ascii="CG Times" w:eastAsia="Times New Roman" w:hAnsi="CG Times" w:cs="Times New Roman"/>
      <w:b/>
      <w:sz w:val="24"/>
      <w:szCs w:val="20"/>
      <w:lang w:val="es-ES_tradnl"/>
    </w:rPr>
  </w:style>
  <w:style w:type="paragraph" w:styleId="BodyText">
    <w:name w:val="Body Text"/>
    <w:basedOn w:val="Normal"/>
    <w:link w:val="BodyTextChar"/>
    <w:pPr>
      <w:spacing w:line="360" w:lineRule="auto"/>
      <w:jc w:val="both"/>
    </w:pPr>
    <w:rPr>
      <w:rFonts w:ascii="CG Times" w:hAnsi="CG Times"/>
      <w:lang w:val="es-ES_tradnl"/>
    </w:rPr>
  </w:style>
  <w:style w:type="character" w:customStyle="1" w:styleId="BodyTextChar">
    <w:name w:val="Body Text Char"/>
    <w:basedOn w:val="DefaultParagraphFont"/>
    <w:link w:val="BodyText"/>
    <w:rPr>
      <w:rFonts w:ascii="CG Times" w:eastAsia="Times New Roman" w:hAnsi="CG Times" w:cs="Times New Roman"/>
      <w:sz w:val="24"/>
      <w:szCs w:val="20"/>
      <w:lang w:val="es-ES_tradnl"/>
    </w:rPr>
  </w:style>
  <w:style w:type="paragraph" w:styleId="BodyTextIndent">
    <w:name w:val="Body Text Indent"/>
    <w:basedOn w:val="Normal"/>
    <w:link w:val="BodyTextIndentChar"/>
    <w:pPr>
      <w:spacing w:line="360" w:lineRule="auto"/>
      <w:ind w:firstLine="720"/>
      <w:jc w:val="both"/>
    </w:pPr>
    <w:rPr>
      <w:rFonts w:ascii="CG Times" w:hAnsi="CG Times"/>
      <w:lang w:val="es-ES_tradnl"/>
    </w:rPr>
  </w:style>
  <w:style w:type="character" w:customStyle="1" w:styleId="BodyTextIndentChar">
    <w:name w:val="Body Text Indent Char"/>
    <w:basedOn w:val="DefaultParagraphFont"/>
    <w:link w:val="BodyTextIndent"/>
    <w:rPr>
      <w:rFonts w:ascii="CG Times" w:eastAsia="Times New Roman" w:hAnsi="CG Times" w:cs="Times New Roman"/>
      <w:sz w:val="24"/>
      <w:szCs w:val="20"/>
      <w:lang w:val="es-ES_tradnl"/>
    </w:rPr>
  </w:style>
  <w:style w:type="paragraph" w:styleId="BodyTextIndent2">
    <w:name w:val="Body Text Indent 2"/>
    <w:basedOn w:val="Normal"/>
    <w:link w:val="BodyTextIndent2Char"/>
    <w:pPr>
      <w:tabs>
        <w:tab w:val="left" w:pos="-1440"/>
      </w:tabs>
      <w:spacing w:line="360" w:lineRule="auto"/>
      <w:ind w:left="720" w:hanging="720"/>
      <w:jc w:val="both"/>
    </w:pPr>
    <w:rPr>
      <w:rFonts w:ascii="CG Times" w:hAnsi="CG Times"/>
      <w:lang w:val="es-ES_tradnl"/>
    </w:rPr>
  </w:style>
  <w:style w:type="character" w:customStyle="1" w:styleId="BodyTextIndent2Char">
    <w:name w:val="Body Text Indent 2 Char"/>
    <w:basedOn w:val="DefaultParagraphFont"/>
    <w:link w:val="BodyTextIndent2"/>
    <w:rPr>
      <w:rFonts w:ascii="CG Times" w:eastAsia="Times New Roman" w:hAnsi="CG Times" w:cs="Times New Roman"/>
      <w:sz w:val="24"/>
      <w:szCs w:val="20"/>
      <w:lang w:val="es-ES_tradnl"/>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ascii="Lucida Console" w:eastAsia="Times New Roman" w:hAnsi="Lucida Console" w:cs="Times New Roman"/>
      <w:sz w:val="20"/>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rFonts w:ascii="Lucida Console" w:eastAsia="Times New Roman" w:hAnsi="Lucida Console" w:cs="Times New Roman"/>
      <w:b/>
      <w:sz w:val="20"/>
      <w:szCs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Lucida Console" w:eastAsia="Times New Roman" w:hAnsi="Lucida Console" w:cs="Times New Roman"/>
      <w:sz w:val="24"/>
      <w:szCs w:val="20"/>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Lucida Console" w:eastAsia="Times New Roman" w:hAnsi="Lucida Consol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7358">
      <w:bodyDiv w:val="1"/>
      <w:marLeft w:val="0"/>
      <w:marRight w:val="0"/>
      <w:marTop w:val="0"/>
      <w:marBottom w:val="0"/>
      <w:divBdr>
        <w:top w:val="none" w:sz="0" w:space="0" w:color="auto"/>
        <w:left w:val="none" w:sz="0" w:space="0" w:color="auto"/>
        <w:bottom w:val="none" w:sz="0" w:space="0" w:color="auto"/>
        <w:right w:val="none" w:sz="0" w:space="0" w:color="auto"/>
      </w:divBdr>
    </w:div>
    <w:div w:id="4055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5F7A0-8B18-47A6-B836-9AFDB886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MICS6</cp:keywords>
  <dc:description/>
  <cp:lastModifiedBy>Bo Pedersen</cp:lastModifiedBy>
  <cp:revision>7</cp:revision>
  <dcterms:created xsi:type="dcterms:W3CDTF">2016-11-18T16:36:00Z</dcterms:created>
  <dcterms:modified xsi:type="dcterms:W3CDTF">2016-11-19T12:07:00Z</dcterms:modified>
</cp:coreProperties>
</file>