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E9" w:rsidRPr="0051629A" w:rsidRDefault="00707AE9" w:rsidP="0051629A">
      <w:pPr>
        <w:jc w:val="both"/>
        <w:rPr>
          <w:rFonts w:ascii="Calibri" w:hAnsi="Calibri"/>
          <w:color w:val="FF0000"/>
          <w:sz w:val="22"/>
          <w:szCs w:val="22"/>
        </w:rPr>
      </w:pPr>
      <w:bookmarkStart w:id="0" w:name="_GoBack"/>
      <w:bookmarkEnd w:id="0"/>
      <w:r w:rsidRPr="0051629A">
        <w:rPr>
          <w:rFonts w:ascii="Calibri" w:hAnsi="Calibri"/>
          <w:color w:val="FF0000"/>
          <w:sz w:val="22"/>
          <w:szCs w:val="22"/>
        </w:rPr>
        <w:t xml:space="preserve">Note: </w:t>
      </w:r>
      <w:r w:rsidR="00E70BF3" w:rsidRPr="0051629A">
        <w:rPr>
          <w:rFonts w:ascii="Calibri" w:hAnsi="Calibri"/>
          <w:color w:val="FF0000"/>
          <w:sz w:val="22"/>
          <w:szCs w:val="22"/>
        </w:rPr>
        <w:t>Every survey management organization differs slightly. Th</w:t>
      </w:r>
      <w:r w:rsidR="0051629A" w:rsidRPr="0051629A">
        <w:rPr>
          <w:rFonts w:ascii="Calibri" w:hAnsi="Calibri"/>
          <w:color w:val="FF0000"/>
          <w:sz w:val="22"/>
          <w:szCs w:val="22"/>
        </w:rPr>
        <w:t xml:space="preserve">e </w:t>
      </w:r>
      <w:r w:rsidR="005F0A6E" w:rsidRPr="0051629A">
        <w:rPr>
          <w:rFonts w:ascii="Calibri" w:hAnsi="Calibri"/>
          <w:color w:val="FF0000"/>
          <w:sz w:val="22"/>
          <w:szCs w:val="22"/>
        </w:rPr>
        <w:t xml:space="preserve">terms of reference </w:t>
      </w:r>
      <w:r w:rsidR="0051629A" w:rsidRPr="0051629A">
        <w:rPr>
          <w:rFonts w:ascii="Calibri" w:hAnsi="Calibri"/>
          <w:color w:val="FF0000"/>
          <w:sz w:val="22"/>
          <w:szCs w:val="22"/>
        </w:rPr>
        <w:t xml:space="preserve">(ToR) below </w:t>
      </w:r>
      <w:r w:rsidR="00E70BF3" w:rsidRPr="0051629A">
        <w:rPr>
          <w:rFonts w:ascii="Calibri" w:hAnsi="Calibri"/>
          <w:color w:val="FF0000"/>
          <w:sz w:val="22"/>
          <w:szCs w:val="22"/>
        </w:rPr>
        <w:t>and that of the Technical Committee serve only as guiding tools and customization is necessary. These ToRs are</w:t>
      </w:r>
      <w:r w:rsidRPr="0051629A">
        <w:rPr>
          <w:rFonts w:ascii="Calibri" w:hAnsi="Calibri"/>
          <w:color w:val="FF0000"/>
          <w:sz w:val="22"/>
          <w:szCs w:val="22"/>
        </w:rPr>
        <w:t xml:space="preserve"> based on a particular and common management setup of a MICS: 1) A </w:t>
      </w:r>
      <w:r w:rsidR="00E70BF3" w:rsidRPr="0051629A">
        <w:rPr>
          <w:rFonts w:ascii="Calibri" w:hAnsi="Calibri"/>
          <w:color w:val="FF0000"/>
          <w:sz w:val="22"/>
          <w:szCs w:val="22"/>
        </w:rPr>
        <w:t xml:space="preserve">small high level </w:t>
      </w:r>
      <w:r w:rsidRPr="0051629A">
        <w:rPr>
          <w:rFonts w:ascii="Calibri" w:hAnsi="Calibri"/>
          <w:color w:val="FF0000"/>
          <w:sz w:val="22"/>
          <w:szCs w:val="22"/>
        </w:rPr>
        <w:t>Steering Committee oversees the survey, meet</w:t>
      </w:r>
      <w:r w:rsidR="005F0A6E" w:rsidRPr="0051629A">
        <w:rPr>
          <w:rFonts w:ascii="Calibri" w:hAnsi="Calibri"/>
          <w:color w:val="FF0000"/>
          <w:sz w:val="22"/>
          <w:szCs w:val="22"/>
        </w:rPr>
        <w:t>s</w:t>
      </w:r>
      <w:r w:rsidRPr="0051629A">
        <w:rPr>
          <w:rFonts w:ascii="Calibri" w:hAnsi="Calibri"/>
          <w:color w:val="FF0000"/>
          <w:sz w:val="22"/>
          <w:szCs w:val="22"/>
        </w:rPr>
        <w:t xml:space="preserve"> only a few times, and only at very critical stages. 2) A </w:t>
      </w:r>
      <w:r w:rsidR="00E70BF3" w:rsidRPr="0051629A">
        <w:rPr>
          <w:rFonts w:ascii="Calibri" w:hAnsi="Calibri"/>
          <w:color w:val="FF0000"/>
          <w:sz w:val="22"/>
          <w:szCs w:val="22"/>
        </w:rPr>
        <w:t xml:space="preserve">much wider, sector level </w:t>
      </w:r>
      <w:r w:rsidRPr="0051629A">
        <w:rPr>
          <w:rFonts w:ascii="Calibri" w:hAnsi="Calibri"/>
          <w:color w:val="FF0000"/>
          <w:sz w:val="22"/>
          <w:szCs w:val="22"/>
        </w:rPr>
        <w:t xml:space="preserve">Technical Committee advises on technical details of the survey such as questionnaire content, sample size, reporting, </w:t>
      </w:r>
      <w:r w:rsidR="005F0A6E" w:rsidRPr="0051629A">
        <w:rPr>
          <w:rFonts w:ascii="Calibri" w:hAnsi="Calibri"/>
          <w:color w:val="FF0000"/>
          <w:sz w:val="22"/>
          <w:szCs w:val="22"/>
        </w:rPr>
        <w:t>and the like</w:t>
      </w:r>
      <w:r w:rsidRPr="0051629A">
        <w:rPr>
          <w:rFonts w:ascii="Calibri" w:hAnsi="Calibri"/>
          <w:color w:val="FF0000"/>
          <w:sz w:val="22"/>
          <w:szCs w:val="22"/>
        </w:rPr>
        <w:t xml:space="preserve"> 3) A Management team runs the day to day operations of the survey.</w:t>
      </w:r>
    </w:p>
    <w:p w:rsidR="00707AE9" w:rsidRPr="0051629A" w:rsidRDefault="00707AE9" w:rsidP="0051629A">
      <w:pPr>
        <w:rPr>
          <w:rFonts w:ascii="Calibri" w:hAnsi="Calibri"/>
          <w:color w:val="FF0000"/>
          <w:sz w:val="22"/>
          <w:szCs w:val="22"/>
        </w:rPr>
      </w:pPr>
    </w:p>
    <w:p w:rsidR="009E71D5" w:rsidRPr="0051629A" w:rsidRDefault="009E71D5" w:rsidP="0051629A">
      <w:pPr>
        <w:jc w:val="center"/>
        <w:rPr>
          <w:rFonts w:ascii="Calibri" w:hAnsi="Calibri"/>
          <w:b/>
          <w:sz w:val="22"/>
          <w:szCs w:val="22"/>
        </w:rPr>
      </w:pPr>
      <w:r w:rsidRPr="0051629A">
        <w:rPr>
          <w:rFonts w:ascii="Calibri" w:hAnsi="Calibri"/>
          <w:b/>
          <w:sz w:val="22"/>
          <w:szCs w:val="22"/>
        </w:rPr>
        <w:t>Terms of Reference</w:t>
      </w:r>
    </w:p>
    <w:p w:rsidR="009E71D5" w:rsidRPr="0051629A" w:rsidRDefault="009E71D5" w:rsidP="0051629A">
      <w:pPr>
        <w:jc w:val="center"/>
        <w:rPr>
          <w:rFonts w:ascii="Calibri" w:hAnsi="Calibri"/>
          <w:sz w:val="22"/>
          <w:szCs w:val="22"/>
        </w:rPr>
      </w:pPr>
    </w:p>
    <w:p w:rsidR="009E71D5" w:rsidRPr="0051629A" w:rsidRDefault="00FA39D5" w:rsidP="0051629A">
      <w:pPr>
        <w:jc w:val="center"/>
        <w:rPr>
          <w:rFonts w:ascii="Calibri" w:hAnsi="Calibri"/>
          <w:sz w:val="22"/>
          <w:szCs w:val="22"/>
        </w:rPr>
      </w:pPr>
      <w:proofErr w:type="gramStart"/>
      <w:r w:rsidRPr="0051629A">
        <w:rPr>
          <w:rFonts w:ascii="Calibri" w:hAnsi="Calibri"/>
          <w:sz w:val="22"/>
          <w:szCs w:val="22"/>
        </w:rPr>
        <w:t>for</w:t>
      </w:r>
      <w:proofErr w:type="gramEnd"/>
      <w:r w:rsidRPr="0051629A">
        <w:rPr>
          <w:rFonts w:ascii="Calibri" w:hAnsi="Calibri"/>
          <w:sz w:val="22"/>
          <w:szCs w:val="22"/>
        </w:rPr>
        <w:t xml:space="preserve"> the</w:t>
      </w:r>
    </w:p>
    <w:p w:rsidR="009E71D5" w:rsidRPr="0051629A" w:rsidRDefault="009E71D5" w:rsidP="0051629A">
      <w:pPr>
        <w:jc w:val="center"/>
        <w:rPr>
          <w:rFonts w:ascii="Calibri" w:hAnsi="Calibri"/>
          <w:sz w:val="22"/>
          <w:szCs w:val="22"/>
        </w:rPr>
      </w:pPr>
    </w:p>
    <w:p w:rsidR="009E71D5" w:rsidRPr="0051629A" w:rsidRDefault="009E71D5" w:rsidP="0051629A">
      <w:pPr>
        <w:jc w:val="center"/>
        <w:rPr>
          <w:rFonts w:ascii="Calibri" w:hAnsi="Calibri"/>
          <w:b/>
          <w:sz w:val="22"/>
          <w:szCs w:val="22"/>
        </w:rPr>
      </w:pPr>
      <w:r w:rsidRPr="0051629A">
        <w:rPr>
          <w:rFonts w:ascii="Calibri" w:hAnsi="Calibri"/>
          <w:b/>
          <w:color w:val="FF0000"/>
          <w:sz w:val="22"/>
          <w:szCs w:val="22"/>
        </w:rPr>
        <w:t>Country</w:t>
      </w:r>
      <w:r w:rsidR="00A1482C">
        <w:rPr>
          <w:rFonts w:ascii="Calibri" w:hAnsi="Calibri"/>
          <w:b/>
          <w:color w:val="FF0000"/>
          <w:sz w:val="22"/>
          <w:szCs w:val="22"/>
        </w:rPr>
        <w:t>/Survey</w:t>
      </w:r>
      <w:r w:rsidRPr="0051629A">
        <w:rPr>
          <w:rFonts w:ascii="Calibri" w:hAnsi="Calibri"/>
          <w:b/>
          <w:sz w:val="22"/>
          <w:szCs w:val="22"/>
        </w:rPr>
        <w:t xml:space="preserve"> Multiple Indicator Cluster Survey </w:t>
      </w:r>
      <w:r w:rsidR="00A1482C">
        <w:rPr>
          <w:rFonts w:ascii="Calibri" w:hAnsi="Calibri"/>
          <w:b/>
          <w:color w:val="FF0000"/>
          <w:sz w:val="22"/>
          <w:szCs w:val="22"/>
        </w:rPr>
        <w:t>Y</w:t>
      </w:r>
      <w:r w:rsidRPr="0051629A">
        <w:rPr>
          <w:rFonts w:ascii="Calibri" w:hAnsi="Calibri"/>
          <w:b/>
          <w:color w:val="FF0000"/>
          <w:sz w:val="22"/>
          <w:szCs w:val="22"/>
        </w:rPr>
        <w:t>ear</w:t>
      </w:r>
      <w:r w:rsidR="00FA39D5" w:rsidRPr="0051629A">
        <w:rPr>
          <w:rFonts w:ascii="Calibri" w:hAnsi="Calibri"/>
          <w:b/>
          <w:sz w:val="22"/>
          <w:szCs w:val="22"/>
        </w:rPr>
        <w:t xml:space="preserve"> </w:t>
      </w:r>
    </w:p>
    <w:p w:rsidR="009E71D5" w:rsidRPr="0051629A" w:rsidRDefault="00FA39D5" w:rsidP="0051629A">
      <w:pPr>
        <w:jc w:val="center"/>
        <w:rPr>
          <w:rFonts w:ascii="Calibri" w:hAnsi="Calibri"/>
          <w:b/>
          <w:sz w:val="22"/>
          <w:szCs w:val="22"/>
        </w:rPr>
      </w:pPr>
      <w:r w:rsidRPr="0051629A">
        <w:rPr>
          <w:rFonts w:ascii="Calibri" w:hAnsi="Calibri"/>
          <w:b/>
          <w:sz w:val="22"/>
          <w:szCs w:val="22"/>
        </w:rPr>
        <w:t xml:space="preserve">Steering Committee </w:t>
      </w:r>
    </w:p>
    <w:p w:rsidR="00FA39D5" w:rsidRPr="0051629A" w:rsidRDefault="00FA39D5" w:rsidP="0051629A">
      <w:pPr>
        <w:jc w:val="center"/>
        <w:rPr>
          <w:rFonts w:ascii="Calibri" w:hAnsi="Calibri"/>
          <w:sz w:val="22"/>
          <w:szCs w:val="22"/>
        </w:rPr>
      </w:pPr>
    </w:p>
    <w:p w:rsidR="00AD5F40" w:rsidRPr="0051629A" w:rsidRDefault="00FA39D5" w:rsidP="0051629A">
      <w:p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b/>
          <w:i/>
          <w:sz w:val="22"/>
          <w:szCs w:val="22"/>
        </w:rPr>
        <w:t>Objective</w:t>
      </w:r>
      <w:r w:rsidR="00AD5F40" w:rsidRPr="0051629A">
        <w:rPr>
          <w:rFonts w:ascii="Calibri" w:hAnsi="Calibri"/>
          <w:b/>
          <w:i/>
          <w:sz w:val="22"/>
          <w:szCs w:val="22"/>
        </w:rPr>
        <w:t>s</w:t>
      </w:r>
      <w:r w:rsidRPr="0051629A">
        <w:rPr>
          <w:rFonts w:ascii="Calibri" w:hAnsi="Calibri"/>
          <w:sz w:val="22"/>
          <w:szCs w:val="22"/>
        </w:rPr>
        <w:t xml:space="preserve">: </w:t>
      </w:r>
    </w:p>
    <w:p w:rsidR="00FA39D5" w:rsidRPr="0051629A" w:rsidRDefault="00FA39D5" w:rsidP="005162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 xml:space="preserve">To provide oversight to the </w:t>
      </w:r>
      <w:r w:rsidR="009E71D5" w:rsidRPr="0051629A">
        <w:rPr>
          <w:rFonts w:ascii="Calibri" w:hAnsi="Calibri"/>
          <w:sz w:val="22"/>
          <w:szCs w:val="22"/>
        </w:rPr>
        <w:t xml:space="preserve">implementation of the </w:t>
      </w:r>
      <w:r w:rsidR="009E71D5" w:rsidRPr="0051629A">
        <w:rPr>
          <w:rFonts w:ascii="Calibri" w:hAnsi="Calibri"/>
          <w:color w:val="FF0000"/>
          <w:sz w:val="22"/>
          <w:szCs w:val="22"/>
        </w:rPr>
        <w:t>Country</w:t>
      </w:r>
      <w:r w:rsidR="00A1482C">
        <w:rPr>
          <w:rFonts w:ascii="Calibri" w:hAnsi="Calibri"/>
          <w:color w:val="FF0000"/>
          <w:sz w:val="22"/>
          <w:szCs w:val="22"/>
        </w:rPr>
        <w:t>/Survey</w:t>
      </w:r>
      <w:r w:rsidR="009E71D5" w:rsidRPr="0051629A">
        <w:rPr>
          <w:rFonts w:ascii="Calibri" w:hAnsi="Calibri"/>
          <w:sz w:val="22"/>
          <w:szCs w:val="22"/>
        </w:rPr>
        <w:t xml:space="preserve"> Multiple Indicator Cluster Survey </w:t>
      </w:r>
      <w:r w:rsidR="00A1482C">
        <w:rPr>
          <w:rFonts w:ascii="Calibri" w:hAnsi="Calibri"/>
          <w:color w:val="FF0000"/>
          <w:sz w:val="22"/>
          <w:szCs w:val="22"/>
        </w:rPr>
        <w:t>Y</w:t>
      </w:r>
      <w:r w:rsidR="009E71D5" w:rsidRPr="0051629A">
        <w:rPr>
          <w:rFonts w:ascii="Calibri" w:hAnsi="Calibri"/>
          <w:color w:val="FF0000"/>
          <w:sz w:val="22"/>
          <w:szCs w:val="22"/>
        </w:rPr>
        <w:t>ear</w:t>
      </w:r>
      <w:r w:rsidR="009E71D5" w:rsidRPr="0051629A">
        <w:rPr>
          <w:rFonts w:ascii="Calibri" w:hAnsi="Calibri"/>
          <w:sz w:val="22"/>
          <w:szCs w:val="22"/>
        </w:rPr>
        <w:t xml:space="preserve"> and the survey’s T</w:t>
      </w:r>
      <w:r w:rsidRPr="0051629A">
        <w:rPr>
          <w:rFonts w:ascii="Calibri" w:hAnsi="Calibri"/>
          <w:sz w:val="22"/>
          <w:szCs w:val="22"/>
        </w:rPr>
        <w:t xml:space="preserve">echnical </w:t>
      </w:r>
      <w:r w:rsidR="009E71D5" w:rsidRPr="0051629A">
        <w:rPr>
          <w:rFonts w:ascii="Calibri" w:hAnsi="Calibri"/>
          <w:sz w:val="22"/>
          <w:szCs w:val="22"/>
        </w:rPr>
        <w:t>C</w:t>
      </w:r>
      <w:r w:rsidRPr="0051629A">
        <w:rPr>
          <w:rFonts w:ascii="Calibri" w:hAnsi="Calibri"/>
          <w:sz w:val="22"/>
          <w:szCs w:val="22"/>
        </w:rPr>
        <w:t xml:space="preserve">ommittee </w:t>
      </w:r>
      <w:r w:rsidR="009E71D5" w:rsidRPr="0051629A">
        <w:rPr>
          <w:rFonts w:ascii="Calibri" w:hAnsi="Calibri"/>
          <w:sz w:val="22"/>
          <w:szCs w:val="22"/>
        </w:rPr>
        <w:t xml:space="preserve">advising on </w:t>
      </w:r>
      <w:r w:rsidRPr="0051629A">
        <w:rPr>
          <w:rFonts w:ascii="Calibri" w:hAnsi="Calibri"/>
          <w:sz w:val="22"/>
          <w:szCs w:val="22"/>
        </w:rPr>
        <w:t>the process and content of MICS</w:t>
      </w:r>
      <w:r w:rsidR="00E70BF3" w:rsidRPr="0051629A">
        <w:rPr>
          <w:rFonts w:ascii="Calibri" w:hAnsi="Calibri"/>
          <w:sz w:val="22"/>
          <w:szCs w:val="22"/>
        </w:rPr>
        <w:t>, as well as the Management Team of the survey’s day to day operation</w:t>
      </w:r>
      <w:r w:rsidRPr="0051629A">
        <w:rPr>
          <w:rFonts w:ascii="Calibri" w:hAnsi="Calibri"/>
          <w:sz w:val="22"/>
          <w:szCs w:val="22"/>
        </w:rPr>
        <w:t>.</w:t>
      </w:r>
    </w:p>
    <w:p w:rsidR="00FA39D5" w:rsidRPr="0051629A" w:rsidRDefault="00FA39D5" w:rsidP="005162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 xml:space="preserve">To </w:t>
      </w:r>
      <w:r w:rsidR="009E71D5" w:rsidRPr="0051629A">
        <w:rPr>
          <w:rFonts w:ascii="Calibri" w:hAnsi="Calibri"/>
          <w:sz w:val="22"/>
          <w:szCs w:val="22"/>
        </w:rPr>
        <w:t xml:space="preserve">promote </w:t>
      </w:r>
      <w:r w:rsidRPr="0051629A">
        <w:rPr>
          <w:rFonts w:ascii="Calibri" w:hAnsi="Calibri"/>
          <w:sz w:val="22"/>
          <w:szCs w:val="22"/>
        </w:rPr>
        <w:t xml:space="preserve">ownership </w:t>
      </w:r>
      <w:r w:rsidR="009E71D5" w:rsidRPr="0051629A">
        <w:rPr>
          <w:rFonts w:ascii="Calibri" w:hAnsi="Calibri"/>
          <w:sz w:val="22"/>
          <w:szCs w:val="22"/>
        </w:rPr>
        <w:t xml:space="preserve">of process, results, dissemination and further </w:t>
      </w:r>
      <w:r w:rsidR="00AD5F40" w:rsidRPr="0051629A">
        <w:rPr>
          <w:rFonts w:ascii="Calibri" w:hAnsi="Calibri"/>
          <w:sz w:val="22"/>
          <w:szCs w:val="22"/>
        </w:rPr>
        <w:t xml:space="preserve">analysis </w:t>
      </w:r>
      <w:r w:rsidRPr="0051629A">
        <w:rPr>
          <w:rFonts w:ascii="Calibri" w:hAnsi="Calibri"/>
          <w:sz w:val="22"/>
          <w:szCs w:val="22"/>
        </w:rPr>
        <w:t>of the data for the purpose of pol</w:t>
      </w:r>
      <w:r w:rsidR="009E71D5" w:rsidRPr="0051629A">
        <w:rPr>
          <w:rFonts w:ascii="Calibri" w:hAnsi="Calibri"/>
          <w:sz w:val="22"/>
          <w:szCs w:val="22"/>
        </w:rPr>
        <w:t xml:space="preserve">icy, </w:t>
      </w:r>
      <w:r w:rsidRPr="0051629A">
        <w:rPr>
          <w:rFonts w:ascii="Calibri" w:hAnsi="Calibri"/>
          <w:sz w:val="22"/>
          <w:szCs w:val="22"/>
        </w:rPr>
        <w:t>advocacy</w:t>
      </w:r>
      <w:r w:rsidR="009E71D5" w:rsidRPr="0051629A">
        <w:rPr>
          <w:rFonts w:ascii="Calibri" w:hAnsi="Calibri"/>
          <w:sz w:val="22"/>
          <w:szCs w:val="22"/>
        </w:rPr>
        <w:t>,</w:t>
      </w:r>
      <w:r w:rsidRPr="0051629A">
        <w:rPr>
          <w:rFonts w:ascii="Calibri" w:hAnsi="Calibri"/>
          <w:sz w:val="22"/>
          <w:szCs w:val="22"/>
        </w:rPr>
        <w:t xml:space="preserve"> and monitoring </w:t>
      </w:r>
      <w:r w:rsidRPr="00A1482C">
        <w:rPr>
          <w:rFonts w:ascii="Calibri" w:hAnsi="Calibri"/>
          <w:color w:val="FF0000"/>
          <w:sz w:val="22"/>
          <w:szCs w:val="22"/>
        </w:rPr>
        <w:t>the MDG</w:t>
      </w:r>
      <w:r w:rsidR="009E71D5" w:rsidRPr="00A1482C">
        <w:rPr>
          <w:rFonts w:ascii="Calibri" w:hAnsi="Calibri"/>
          <w:color w:val="FF0000"/>
          <w:sz w:val="22"/>
          <w:szCs w:val="22"/>
        </w:rPr>
        <w:t>s</w:t>
      </w:r>
      <w:r w:rsidR="00A1482C" w:rsidRPr="00A1482C">
        <w:rPr>
          <w:rFonts w:ascii="Calibri" w:hAnsi="Calibri"/>
          <w:color w:val="FF0000"/>
          <w:sz w:val="22"/>
          <w:szCs w:val="22"/>
        </w:rPr>
        <w:t xml:space="preserve"> / the 2030 Agenda for S</w:t>
      </w:r>
      <w:r w:rsidR="00A1482C">
        <w:rPr>
          <w:rFonts w:ascii="Calibri" w:hAnsi="Calibri"/>
          <w:color w:val="FF0000"/>
          <w:sz w:val="22"/>
          <w:szCs w:val="22"/>
        </w:rPr>
        <w:t>ustainable Development</w:t>
      </w:r>
      <w:r w:rsidR="009E71D5" w:rsidRPr="0051629A">
        <w:rPr>
          <w:rFonts w:ascii="Calibri" w:hAnsi="Calibri"/>
          <w:sz w:val="22"/>
          <w:szCs w:val="22"/>
        </w:rPr>
        <w:t xml:space="preserve"> and r</w:t>
      </w:r>
      <w:r w:rsidRPr="0051629A">
        <w:rPr>
          <w:rFonts w:ascii="Calibri" w:hAnsi="Calibri"/>
          <w:sz w:val="22"/>
          <w:szCs w:val="22"/>
        </w:rPr>
        <w:t>elated goals</w:t>
      </w:r>
      <w:r w:rsidR="009E71D5" w:rsidRPr="0051629A">
        <w:rPr>
          <w:rFonts w:ascii="Calibri" w:hAnsi="Calibri"/>
          <w:sz w:val="22"/>
          <w:szCs w:val="22"/>
        </w:rPr>
        <w:t xml:space="preserve">, as well as </w:t>
      </w:r>
      <w:r w:rsidRPr="0051629A">
        <w:rPr>
          <w:rFonts w:ascii="Calibri" w:hAnsi="Calibri"/>
          <w:sz w:val="22"/>
          <w:szCs w:val="22"/>
        </w:rPr>
        <w:t>national commitments.</w:t>
      </w:r>
    </w:p>
    <w:p w:rsidR="009E71D5" w:rsidRPr="0051629A" w:rsidRDefault="009E71D5" w:rsidP="005162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>To encourage and promote financial and in kind contributions towards the funding of the survey.</w:t>
      </w:r>
    </w:p>
    <w:p w:rsidR="00A70E5D" w:rsidRPr="0051629A" w:rsidRDefault="00A70E5D" w:rsidP="0051629A">
      <w:pPr>
        <w:rPr>
          <w:rFonts w:ascii="Calibri" w:hAnsi="Calibri"/>
          <w:b/>
          <w:i/>
          <w:sz w:val="22"/>
          <w:szCs w:val="22"/>
        </w:rPr>
      </w:pPr>
    </w:p>
    <w:p w:rsidR="00A70E5D" w:rsidRPr="0051629A" w:rsidRDefault="00A70E5D" w:rsidP="0051629A">
      <w:pPr>
        <w:rPr>
          <w:rFonts w:ascii="Calibri" w:hAnsi="Calibri"/>
          <w:b/>
          <w:i/>
          <w:sz w:val="22"/>
          <w:szCs w:val="22"/>
        </w:rPr>
      </w:pPr>
      <w:r w:rsidRPr="0051629A">
        <w:rPr>
          <w:rFonts w:ascii="Calibri" w:hAnsi="Calibri"/>
          <w:b/>
          <w:i/>
          <w:sz w:val="22"/>
          <w:szCs w:val="22"/>
        </w:rPr>
        <w:t>Major tasks:</w:t>
      </w:r>
    </w:p>
    <w:p w:rsidR="00A70E5D" w:rsidRPr="0051629A" w:rsidRDefault="00A70E5D" w:rsidP="0051629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 xml:space="preserve">Approval of the Survey Plan and Budget, including Questionnaire and Sample Design as well as </w:t>
      </w:r>
      <w:r w:rsidR="005F0A6E" w:rsidRPr="0051629A">
        <w:rPr>
          <w:rFonts w:ascii="Calibri" w:hAnsi="Calibri"/>
          <w:sz w:val="22"/>
          <w:szCs w:val="22"/>
        </w:rPr>
        <w:t xml:space="preserve">the </w:t>
      </w:r>
      <w:r w:rsidRPr="0051629A">
        <w:rPr>
          <w:rFonts w:ascii="Calibri" w:hAnsi="Calibri"/>
          <w:sz w:val="22"/>
          <w:szCs w:val="22"/>
        </w:rPr>
        <w:t>timetable</w:t>
      </w:r>
    </w:p>
    <w:p w:rsidR="00A70E5D" w:rsidRPr="0051629A" w:rsidRDefault="00A70E5D" w:rsidP="0051629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>Oversight of the survey implementation process</w:t>
      </w:r>
    </w:p>
    <w:p w:rsidR="00A70E5D" w:rsidRPr="0051629A" w:rsidRDefault="00A70E5D" w:rsidP="0051629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>Oversight of the survey management and institutional arrangements</w:t>
      </w:r>
    </w:p>
    <w:p w:rsidR="00A70E5D" w:rsidRPr="0051629A" w:rsidRDefault="00A70E5D" w:rsidP="0051629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1629A">
        <w:rPr>
          <w:rFonts w:ascii="Calibri" w:hAnsi="Calibri"/>
          <w:sz w:val="22"/>
          <w:szCs w:val="22"/>
        </w:rPr>
        <w:t xml:space="preserve">Approval of </w:t>
      </w:r>
      <w:r w:rsidR="006A054A">
        <w:rPr>
          <w:rFonts w:ascii="Calibri" w:hAnsi="Calibri"/>
          <w:sz w:val="22"/>
          <w:szCs w:val="22"/>
        </w:rPr>
        <w:t>the Key</w:t>
      </w:r>
      <w:r w:rsidR="006A054A" w:rsidRPr="0051629A">
        <w:rPr>
          <w:rFonts w:ascii="Calibri" w:hAnsi="Calibri"/>
          <w:sz w:val="22"/>
          <w:szCs w:val="22"/>
        </w:rPr>
        <w:t xml:space="preserve"> </w:t>
      </w:r>
      <w:r w:rsidRPr="0051629A">
        <w:rPr>
          <w:rFonts w:ascii="Calibri" w:hAnsi="Calibri"/>
          <w:sz w:val="22"/>
          <w:szCs w:val="22"/>
        </w:rPr>
        <w:t>Findings Report and Final Report</w:t>
      </w:r>
    </w:p>
    <w:p w:rsidR="00FA39D5" w:rsidRPr="0051629A" w:rsidRDefault="00FA39D5" w:rsidP="0051629A">
      <w:pPr>
        <w:rPr>
          <w:rFonts w:ascii="Calibri" w:hAnsi="Calibri"/>
          <w:sz w:val="22"/>
          <w:szCs w:val="22"/>
        </w:rPr>
      </w:pPr>
    </w:p>
    <w:p w:rsidR="0051629A" w:rsidRPr="0051629A" w:rsidRDefault="0051629A" w:rsidP="0051629A">
      <w:pPr>
        <w:rPr>
          <w:rFonts w:ascii="Calibri" w:hAnsi="Calibri"/>
          <w:color w:val="FF0000"/>
          <w:sz w:val="22"/>
          <w:szCs w:val="22"/>
        </w:rPr>
      </w:pPr>
    </w:p>
    <w:p w:rsidR="00FA39D5" w:rsidRPr="0051629A" w:rsidRDefault="00AD5F40" w:rsidP="0051629A">
      <w:p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 xml:space="preserve">Suggested </w:t>
      </w:r>
      <w:r w:rsidR="00FA39D5" w:rsidRPr="0051629A">
        <w:rPr>
          <w:rFonts w:ascii="Calibri" w:hAnsi="Calibri"/>
          <w:color w:val="FF0000"/>
          <w:sz w:val="22"/>
          <w:szCs w:val="22"/>
        </w:rPr>
        <w:t>Composition</w:t>
      </w:r>
      <w:r w:rsidRPr="0051629A">
        <w:rPr>
          <w:rFonts w:ascii="Calibri" w:hAnsi="Calibri"/>
          <w:color w:val="FF0000"/>
          <w:sz w:val="22"/>
          <w:szCs w:val="22"/>
        </w:rPr>
        <w:t>:</w:t>
      </w:r>
    </w:p>
    <w:p w:rsidR="00AD5F40" w:rsidRPr="0051629A" w:rsidRDefault="00AD5F40" w:rsidP="0051629A">
      <w:pPr>
        <w:rPr>
          <w:rFonts w:ascii="Calibri" w:hAnsi="Calibri"/>
          <w:color w:val="FF0000"/>
          <w:sz w:val="22"/>
          <w:szCs w:val="22"/>
        </w:rPr>
      </w:pPr>
    </w:p>
    <w:p w:rsidR="00A70E5D" w:rsidRPr="0051629A" w:rsidRDefault="00A70E5D" w:rsidP="0051629A">
      <w:p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A small group at high management level (Director, Representative, or those appointed by these).</w:t>
      </w:r>
    </w:p>
    <w:p w:rsidR="00176D5C" w:rsidRPr="0051629A" w:rsidRDefault="00AD5F40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National counterpart for the coordination of the social sectors</w:t>
      </w:r>
    </w:p>
    <w:p w:rsidR="00176D5C" w:rsidRPr="0051629A" w:rsidRDefault="00176D5C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National development planning agency</w:t>
      </w:r>
    </w:p>
    <w:p w:rsidR="00176D5C" w:rsidRPr="0051629A" w:rsidRDefault="00A70E5D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Key l</w:t>
      </w:r>
      <w:r w:rsidR="00AD5F40" w:rsidRPr="0051629A">
        <w:rPr>
          <w:rFonts w:ascii="Calibri" w:hAnsi="Calibri"/>
          <w:color w:val="FF0000"/>
          <w:sz w:val="22"/>
          <w:szCs w:val="22"/>
        </w:rPr>
        <w:t xml:space="preserve">ine </w:t>
      </w:r>
      <w:r w:rsidR="00176D5C" w:rsidRPr="0051629A">
        <w:rPr>
          <w:rFonts w:ascii="Calibri" w:hAnsi="Calibri"/>
          <w:color w:val="FF0000"/>
          <w:sz w:val="22"/>
          <w:szCs w:val="22"/>
        </w:rPr>
        <w:t>m</w:t>
      </w:r>
      <w:r w:rsidR="00AD5F40" w:rsidRPr="0051629A">
        <w:rPr>
          <w:rFonts w:ascii="Calibri" w:hAnsi="Calibri"/>
          <w:color w:val="FF0000"/>
          <w:sz w:val="22"/>
          <w:szCs w:val="22"/>
        </w:rPr>
        <w:t>inistries</w:t>
      </w:r>
    </w:p>
    <w:p w:rsidR="00176D5C" w:rsidRPr="0051629A" w:rsidRDefault="00AD5F40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MOU partners (NSO, other organizations)</w:t>
      </w:r>
    </w:p>
    <w:p w:rsidR="00176D5C" w:rsidRPr="0051629A" w:rsidRDefault="00AD5F40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UNICEF</w:t>
      </w:r>
    </w:p>
    <w:p w:rsidR="00AD5F40" w:rsidRPr="0051629A" w:rsidRDefault="00AD5F40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Other Donors</w:t>
      </w:r>
    </w:p>
    <w:p w:rsidR="00AD5F40" w:rsidRPr="0051629A" w:rsidRDefault="00AD5F40" w:rsidP="0051629A">
      <w:pPr>
        <w:rPr>
          <w:rFonts w:ascii="Calibri" w:hAnsi="Calibri"/>
          <w:sz w:val="22"/>
          <w:szCs w:val="22"/>
        </w:rPr>
      </w:pPr>
    </w:p>
    <w:sectPr w:rsidR="00AD5F40" w:rsidRPr="0051629A" w:rsidSect="004012B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3D8"/>
    <w:multiLevelType w:val="hybridMultilevel"/>
    <w:tmpl w:val="0DEA21D2"/>
    <w:lvl w:ilvl="0" w:tplc="FFFFFFFF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1C94808"/>
    <w:multiLevelType w:val="hybridMultilevel"/>
    <w:tmpl w:val="3CE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3784D"/>
    <w:multiLevelType w:val="hybridMultilevel"/>
    <w:tmpl w:val="EE6AE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D5"/>
    <w:rsid w:val="00115A06"/>
    <w:rsid w:val="001245A1"/>
    <w:rsid w:val="00176D5C"/>
    <w:rsid w:val="004012B1"/>
    <w:rsid w:val="004E41E9"/>
    <w:rsid w:val="0051629A"/>
    <w:rsid w:val="005F0A6E"/>
    <w:rsid w:val="00627765"/>
    <w:rsid w:val="006A054A"/>
    <w:rsid w:val="00707AE9"/>
    <w:rsid w:val="008B7324"/>
    <w:rsid w:val="00916583"/>
    <w:rsid w:val="009E71D5"/>
    <w:rsid w:val="00A1482C"/>
    <w:rsid w:val="00A70E5D"/>
    <w:rsid w:val="00AD5F40"/>
    <w:rsid w:val="00B0660F"/>
    <w:rsid w:val="00C51F84"/>
    <w:rsid w:val="00D06979"/>
    <w:rsid w:val="00E70BF3"/>
    <w:rsid w:val="00EA4467"/>
    <w:rsid w:val="00EC72F8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9E125-62BF-4CA7-9B18-515743B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E41E9"/>
    <w:pPr>
      <w:ind w:firstLine="1320"/>
      <w:jc w:val="both"/>
    </w:pPr>
  </w:style>
  <w:style w:type="paragraph" w:styleId="ListParagraph">
    <w:name w:val="List Paragraph"/>
    <w:basedOn w:val="Normal"/>
    <w:uiPriority w:val="34"/>
    <w:qFormat/>
    <w:rsid w:val="009E71D5"/>
    <w:pPr>
      <w:ind w:left="720"/>
    </w:pPr>
  </w:style>
  <w:style w:type="paragraph" w:styleId="BalloonText">
    <w:name w:val="Balloon Text"/>
    <w:basedOn w:val="Normal"/>
    <w:link w:val="BalloonTextChar"/>
    <w:rsid w:val="005F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A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/>
  <cp:lastModifiedBy>Anshana Arora</cp:lastModifiedBy>
  <cp:revision>2</cp:revision>
  <dcterms:created xsi:type="dcterms:W3CDTF">2016-10-13T19:15:00Z</dcterms:created>
  <dcterms:modified xsi:type="dcterms:W3CDTF">2016-10-13T19:15:00Z</dcterms:modified>
</cp:coreProperties>
</file>