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bidiVisual/>
        <w:tblW w:w="0" w:type="auto"/>
        <w:tblLook w:val="04A0" w:firstRow="1" w:lastRow="0" w:firstColumn="1" w:lastColumn="0" w:noHBand="0" w:noVBand="1"/>
      </w:tblPr>
      <w:tblGrid>
        <w:gridCol w:w="2808"/>
        <w:gridCol w:w="7488"/>
      </w:tblGrid>
      <w:tr w:rsidR="00436DC9" w:rsidRPr="00F91331" w:rsidTr="00B94867">
        <w:trPr>
          <w:trHeight w:val="890"/>
        </w:trPr>
        <w:tc>
          <w:tcPr>
            <w:tcW w:w="2808" w:type="dxa"/>
            <w:hideMark/>
          </w:tcPr>
          <w:p w:rsidR="00436DC9" w:rsidRPr="00F91331" w:rsidRDefault="00436DC9">
            <w:pPr>
              <w:pStyle w:val="1H"/>
              <w:bidi/>
              <w:rPr>
                <w:rFonts w:asciiTheme="minorBidi" w:hAnsiTheme="minorBidi" w:cstheme="minorBidi"/>
                <w:bCs/>
                <w:sz w:val="32"/>
                <w:szCs w:val="22"/>
              </w:rPr>
            </w:pPr>
            <w:r w:rsidRPr="00F91331">
              <w:rPr>
                <w:rFonts w:asciiTheme="minorBidi" w:hAnsiTheme="minorBidi" w:cstheme="minorBidi"/>
                <w:bCs/>
                <w:noProof/>
                <w:snapToGrid/>
                <w:sz w:val="32"/>
                <w:szCs w:val="22"/>
                <w:lang w:val="en-US" w:eastAsia="en-US"/>
              </w:rPr>
              <w:drawing>
                <wp:inline distT="0" distB="0" distL="0" distR="0" wp14:anchorId="513E3D2D" wp14:editId="5BBDCCA6">
                  <wp:extent cx="1362075" cy="285750"/>
                  <wp:effectExtent l="0" t="0" r="9525" b="0"/>
                  <wp:docPr id="2" name="Picture 2" descr="Description: C:\Users\ahancioglu\Desktop\Dropbox\Z\MICS4 Logo + Tagline\MICS Logo\Print\Cyan (CMYK for print)\MICS logo_cy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ahancioglu\Desktop\Dropbox\Z\MICS4 Logo + Tagline\MICS Logo\Print\Cyan (CMYK for print)\MICS logo_cya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2075" cy="285750"/>
                          </a:xfrm>
                          <a:prstGeom prst="rect">
                            <a:avLst/>
                          </a:prstGeom>
                          <a:noFill/>
                          <a:ln>
                            <a:noFill/>
                          </a:ln>
                        </pic:spPr>
                      </pic:pic>
                    </a:graphicData>
                  </a:graphic>
                </wp:inline>
              </w:drawing>
            </w:r>
          </w:p>
        </w:tc>
        <w:tc>
          <w:tcPr>
            <w:tcW w:w="7488" w:type="dxa"/>
          </w:tcPr>
          <w:p w:rsidR="00436DC9" w:rsidRPr="00F91331" w:rsidRDefault="00436DC9">
            <w:pPr>
              <w:pStyle w:val="1H"/>
              <w:bidi/>
              <w:rPr>
                <w:rFonts w:asciiTheme="minorBidi" w:hAnsiTheme="minorBidi" w:cstheme="minorBidi"/>
                <w:bCs/>
                <w:sz w:val="40"/>
                <w:szCs w:val="28"/>
                <w:rtl/>
              </w:rPr>
            </w:pPr>
            <w:r w:rsidRPr="00F91331">
              <w:rPr>
                <w:rFonts w:asciiTheme="minorBidi" w:hAnsiTheme="minorBidi" w:cstheme="minorBidi"/>
                <w:bCs/>
                <w:sz w:val="40"/>
                <w:szCs w:val="28"/>
                <w:rtl/>
              </w:rPr>
              <w:t xml:space="preserve">المُسوح العنقودية متعددة المؤشرات – الجولة 4 </w:t>
            </w:r>
          </w:p>
          <w:p w:rsidR="00436DC9" w:rsidRPr="00F91331" w:rsidRDefault="00436DC9" w:rsidP="00B94867">
            <w:pPr>
              <w:pStyle w:val="1H"/>
              <w:bidi/>
              <w:rPr>
                <w:rFonts w:asciiTheme="minorBidi" w:hAnsiTheme="minorBidi" w:cstheme="minorBidi"/>
                <w:bCs/>
                <w:sz w:val="32"/>
                <w:szCs w:val="22"/>
              </w:rPr>
            </w:pPr>
            <w:r w:rsidRPr="00F91331">
              <w:rPr>
                <w:rFonts w:asciiTheme="minorBidi" w:hAnsiTheme="minorBidi" w:cstheme="minorBidi"/>
                <w:bCs/>
                <w:sz w:val="40"/>
                <w:szCs w:val="28"/>
                <w:rtl/>
              </w:rPr>
              <w:t xml:space="preserve">التّسلسل الانسيابي للاستبيانات النّموذجية – النُّسخة 3-0 </w:t>
            </w:r>
          </w:p>
        </w:tc>
      </w:tr>
    </w:tbl>
    <w:p w:rsidR="00B94867" w:rsidRPr="00F91331" w:rsidRDefault="00B94867" w:rsidP="00B94867">
      <w:pPr>
        <w:pStyle w:val="1H"/>
        <w:bidi/>
        <w:jc w:val="both"/>
        <w:rPr>
          <w:rFonts w:asciiTheme="minorBidi" w:hAnsiTheme="minorBidi" w:cstheme="minorBidi"/>
          <w:sz w:val="20"/>
          <w:rtl/>
        </w:rPr>
      </w:pPr>
    </w:p>
    <w:p w:rsidR="00436DC9" w:rsidRPr="00F91331" w:rsidRDefault="00436DC9" w:rsidP="00436DC9">
      <w:pPr>
        <w:pStyle w:val="1H"/>
        <w:bidi/>
        <w:jc w:val="both"/>
        <w:rPr>
          <w:rFonts w:asciiTheme="minorBidi" w:hAnsiTheme="minorBidi" w:cstheme="minorBidi"/>
          <w:sz w:val="20"/>
        </w:rPr>
      </w:pPr>
      <w:r w:rsidRPr="00F91331">
        <w:rPr>
          <w:rFonts w:asciiTheme="minorBidi" w:hAnsiTheme="minorBidi" w:cstheme="minorBidi"/>
          <w:sz w:val="20"/>
          <w:rtl/>
        </w:rPr>
        <w:t xml:space="preserve">تشتمل الجولة الرابعة من المسوح العنقودية متعددة المؤشرات على الاستبيانات النّموذجية الأربعة التالية: </w:t>
      </w:r>
    </w:p>
    <w:p w:rsidR="00F7575D" w:rsidRPr="00F91331" w:rsidRDefault="00F7575D" w:rsidP="00F7575D">
      <w:pPr>
        <w:pStyle w:val="1H"/>
        <w:bidi/>
        <w:jc w:val="both"/>
        <w:rPr>
          <w:rFonts w:asciiTheme="minorBidi" w:hAnsiTheme="minorBidi" w:cstheme="minorBidi"/>
          <w:sz w:val="20"/>
        </w:rPr>
      </w:pPr>
    </w:p>
    <w:p w:rsidR="00436DC9" w:rsidRPr="00F91331" w:rsidRDefault="00436DC9" w:rsidP="00436DC9">
      <w:pPr>
        <w:pStyle w:val="1H"/>
        <w:bidi/>
        <w:jc w:val="both"/>
        <w:rPr>
          <w:rFonts w:asciiTheme="minorBidi" w:hAnsiTheme="minorBidi" w:cstheme="minorBidi"/>
          <w:sz w:val="20"/>
          <w:rtl/>
        </w:rPr>
      </w:pPr>
      <w:r w:rsidRPr="00F91331">
        <w:rPr>
          <w:rFonts w:asciiTheme="minorBidi" w:hAnsiTheme="minorBidi" w:cstheme="minorBidi"/>
          <w:sz w:val="20"/>
          <w:rtl/>
        </w:rPr>
        <w:t>(1) استبيان الأسرة (المعيشية)</w:t>
      </w:r>
    </w:p>
    <w:p w:rsidR="00436DC9" w:rsidRPr="00F91331" w:rsidRDefault="00436DC9" w:rsidP="00000817">
      <w:pPr>
        <w:pStyle w:val="1H"/>
        <w:bidi/>
        <w:jc w:val="both"/>
        <w:rPr>
          <w:rFonts w:asciiTheme="minorBidi" w:hAnsiTheme="minorBidi" w:cstheme="minorBidi"/>
          <w:sz w:val="20"/>
          <w:rtl/>
        </w:rPr>
      </w:pPr>
      <w:r w:rsidRPr="00F91331">
        <w:rPr>
          <w:rFonts w:asciiTheme="minorBidi" w:hAnsiTheme="minorBidi" w:cstheme="minorBidi"/>
          <w:sz w:val="20"/>
          <w:rtl/>
        </w:rPr>
        <w:t>(2) استبيان المرأة (استبيان المرأة كفرد)</w:t>
      </w:r>
    </w:p>
    <w:p w:rsidR="00436DC9" w:rsidRPr="00F91331" w:rsidRDefault="00436DC9" w:rsidP="00000817">
      <w:pPr>
        <w:pStyle w:val="1H"/>
        <w:bidi/>
        <w:jc w:val="both"/>
        <w:rPr>
          <w:rFonts w:asciiTheme="minorBidi" w:hAnsiTheme="minorBidi" w:cstheme="minorBidi"/>
          <w:sz w:val="20"/>
          <w:rtl/>
        </w:rPr>
      </w:pPr>
      <w:r w:rsidRPr="00F91331">
        <w:rPr>
          <w:rFonts w:asciiTheme="minorBidi" w:hAnsiTheme="minorBidi" w:cstheme="minorBidi"/>
          <w:sz w:val="20"/>
          <w:rtl/>
        </w:rPr>
        <w:t>(3) استبيان الرجل (استبيان الرجل كفرد)</w:t>
      </w:r>
    </w:p>
    <w:p w:rsidR="00EC1F2E" w:rsidRPr="00F91331" w:rsidRDefault="00436DC9" w:rsidP="00F7575D">
      <w:pPr>
        <w:pStyle w:val="1H"/>
        <w:spacing w:after="120"/>
        <w:ind w:left="7200"/>
        <w:jc w:val="right"/>
        <w:rPr>
          <w:rFonts w:asciiTheme="minorBidi" w:hAnsiTheme="minorBidi" w:cstheme="minorBidi"/>
          <w:b w:val="0"/>
          <w:bCs/>
          <w:smallCaps w:val="0"/>
          <w:sz w:val="20"/>
        </w:rPr>
      </w:pPr>
      <w:r w:rsidRPr="00F91331">
        <w:rPr>
          <w:rFonts w:asciiTheme="minorBidi" w:hAnsiTheme="minorBidi" w:cstheme="minorBidi"/>
          <w:sz w:val="20"/>
          <w:rtl/>
        </w:rPr>
        <w:t>(4) استبيان الأطفال دون سنّ الخامسة</w:t>
      </w:r>
    </w:p>
    <w:p w:rsidR="00EC1F2E" w:rsidRPr="00F91331" w:rsidRDefault="00436DC9" w:rsidP="00F7575D">
      <w:pPr>
        <w:pStyle w:val="1H"/>
        <w:spacing w:after="240"/>
        <w:jc w:val="right"/>
        <w:rPr>
          <w:rFonts w:asciiTheme="minorBidi" w:hAnsiTheme="minorBidi" w:cstheme="minorBidi"/>
          <w:b w:val="0"/>
          <w:bCs/>
          <w:smallCaps w:val="0"/>
          <w:sz w:val="20"/>
        </w:rPr>
      </w:pPr>
      <w:r w:rsidRPr="00F91331">
        <w:rPr>
          <w:rFonts w:asciiTheme="minorBidi" w:hAnsiTheme="minorBidi" w:cstheme="minorBidi"/>
          <w:sz w:val="20"/>
          <w:rtl/>
        </w:rPr>
        <w:t>تُسَهِّل الطبيعة المرنة لاستبيانات المسح العنقودي متعدد المؤشرات – 4، والمؤلفة من وحدات مستقلة، عملية حذف الوحدات المستقلة التي قد لا تكون ذات صلة بالسياق الذي يُجرى فيه المسح، وحذف الوحدات المستقلة التي يتوافر عنها فعلياً بيانات عالية الجودة من مصادر أخرى غير هذا المسح.</w:t>
      </w:r>
    </w:p>
    <w:p w:rsidR="00B94867" w:rsidRPr="00F91331" w:rsidRDefault="00436DC9" w:rsidP="00F7575D">
      <w:pPr>
        <w:pStyle w:val="1H"/>
        <w:spacing w:after="240"/>
        <w:jc w:val="right"/>
        <w:rPr>
          <w:rFonts w:asciiTheme="minorBidi" w:hAnsiTheme="minorBidi" w:cstheme="minorBidi"/>
          <w:b w:val="0"/>
          <w:bCs/>
          <w:smallCaps w:val="0"/>
          <w:sz w:val="22"/>
          <w:szCs w:val="22"/>
        </w:rPr>
      </w:pPr>
      <w:r w:rsidRPr="00F91331">
        <w:rPr>
          <w:rFonts w:asciiTheme="minorBidi" w:hAnsiTheme="minorBidi" w:cstheme="minorBidi"/>
          <w:sz w:val="20"/>
          <w:rtl/>
        </w:rPr>
        <w:t>يُبيّن الجدول أدناه التّسلسل الانسيابي لجميع استبيانات المسح العنقودي متعدد المؤشرات – 4، وعددها أربعة استبيانات، حسب الوحدات المستقلة المُكوّنة منها. ارجع إلى الفصل (ط – 3</w:t>
      </w:r>
      <w:r w:rsidRPr="00F91331">
        <w:rPr>
          <w:rFonts w:asciiTheme="minorBidi" w:hAnsiTheme="minorBidi" w:cstheme="minorBidi"/>
          <w:bCs/>
          <w:sz w:val="20"/>
          <w:rtl/>
        </w:rPr>
        <w:t>"</w:t>
      </w:r>
      <w:r w:rsidRPr="00F91331">
        <w:rPr>
          <w:rFonts w:asciiTheme="minorBidi" w:hAnsiTheme="minorBidi" w:cstheme="minorBidi"/>
          <w:sz w:val="20"/>
          <w:rtl/>
        </w:rPr>
        <w:t xml:space="preserve">) " </w:t>
      </w:r>
      <w:r w:rsidRPr="00F91331">
        <w:rPr>
          <w:rFonts w:asciiTheme="minorBidi" w:hAnsiTheme="minorBidi" w:cstheme="minorBidi"/>
          <w:bCs/>
          <w:sz w:val="20"/>
        </w:rPr>
        <w:t>I.3</w:t>
      </w:r>
      <w:r w:rsidRPr="00F91331">
        <w:rPr>
          <w:rFonts w:asciiTheme="minorBidi" w:hAnsiTheme="minorBidi" w:cstheme="minorBidi"/>
          <w:sz w:val="20"/>
          <w:rtl/>
        </w:rPr>
        <w:t xml:space="preserve"> من دليل العمل الخاص بالمسح العنقودي متعدد المؤشرات – 4، للحصول على المزيد من المعلومات التفصيلية حول التسلسل الانسيابي للاستبيانات ولمحتويدات الوحدات المستقلة منها</w:t>
      </w:r>
      <w:r w:rsidRPr="00F91331">
        <w:rPr>
          <w:rFonts w:asciiTheme="minorBidi" w:hAnsiTheme="minorBidi" w:cstheme="minorBidi"/>
          <w:sz w:val="24"/>
          <w:szCs w:val="24"/>
          <w:rtl/>
        </w:rPr>
        <w:t>.</w:t>
      </w:r>
    </w:p>
    <w:tbl>
      <w:tblPr>
        <w:tblStyle w:val="TableGrid"/>
        <w:tblW w:w="0" w:type="auto"/>
        <w:jc w:val="center"/>
        <w:tblLook w:val="04A0" w:firstRow="1" w:lastRow="0" w:firstColumn="1" w:lastColumn="0" w:noHBand="0" w:noVBand="1"/>
      </w:tblPr>
      <w:tblGrid>
        <w:gridCol w:w="2823"/>
        <w:gridCol w:w="1980"/>
        <w:gridCol w:w="2970"/>
        <w:gridCol w:w="2012"/>
      </w:tblGrid>
      <w:tr w:rsidR="0008090C" w:rsidRPr="00F91331" w:rsidTr="00F7575D">
        <w:trPr>
          <w:trHeight w:val="467"/>
          <w:jc w:val="center"/>
        </w:trPr>
        <w:tc>
          <w:tcPr>
            <w:tcW w:w="282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08090C" w:rsidRPr="00F91331" w:rsidRDefault="00000817" w:rsidP="00F7575D">
            <w:pPr>
              <w:pStyle w:val="1H"/>
              <w:spacing w:after="120"/>
              <w:jc w:val="center"/>
              <w:rPr>
                <w:rFonts w:asciiTheme="minorBidi" w:hAnsiTheme="minorBidi" w:cstheme="minorBidi"/>
                <w:b w:val="0"/>
                <w:bCs/>
                <w:color w:val="000000" w:themeColor="text1"/>
                <w:sz w:val="24"/>
                <w:szCs w:val="24"/>
              </w:rPr>
            </w:pPr>
            <w:r w:rsidRPr="00F91331">
              <w:rPr>
                <w:rFonts w:asciiTheme="minorBidi" w:hAnsiTheme="minorBidi" w:cstheme="minorBidi"/>
                <w:b w:val="0"/>
                <w:bCs/>
                <w:sz w:val="24"/>
                <w:szCs w:val="24"/>
                <w:rtl/>
              </w:rPr>
              <w:t>استبيان الرجل</w:t>
            </w:r>
          </w:p>
        </w:tc>
        <w:tc>
          <w:tcPr>
            <w:tcW w:w="198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08090C" w:rsidRPr="00F91331" w:rsidRDefault="00000817" w:rsidP="008D1F51">
            <w:pPr>
              <w:pStyle w:val="1H"/>
              <w:tabs>
                <w:tab w:val="left" w:pos="270"/>
                <w:tab w:val="center" w:pos="1260"/>
              </w:tabs>
              <w:bidi/>
              <w:spacing w:after="120"/>
              <w:jc w:val="center"/>
              <w:rPr>
                <w:rFonts w:asciiTheme="minorBidi" w:hAnsiTheme="minorBidi" w:cstheme="minorBidi"/>
                <w:b w:val="0"/>
                <w:bCs/>
                <w:color w:val="000000" w:themeColor="text1"/>
                <w:sz w:val="22"/>
                <w:szCs w:val="22"/>
                <w:lang w:bidi="ar-JO"/>
              </w:rPr>
            </w:pPr>
            <w:r w:rsidRPr="00F91331">
              <w:rPr>
                <w:rFonts w:asciiTheme="minorBidi" w:hAnsiTheme="minorBidi" w:cstheme="minorBidi"/>
                <w:b w:val="0"/>
                <w:bCs/>
                <w:sz w:val="24"/>
                <w:szCs w:val="24"/>
                <w:rtl/>
              </w:rPr>
              <w:t>استبيان الأطفال دون سنّ الخامسة</w:t>
            </w:r>
          </w:p>
        </w:tc>
        <w:tc>
          <w:tcPr>
            <w:tcW w:w="297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08090C" w:rsidRPr="00F91331" w:rsidRDefault="00000817" w:rsidP="00F7575D">
            <w:pPr>
              <w:pStyle w:val="1H"/>
              <w:spacing w:after="120"/>
              <w:jc w:val="center"/>
              <w:rPr>
                <w:rFonts w:asciiTheme="minorBidi" w:hAnsiTheme="minorBidi" w:cstheme="minorBidi"/>
                <w:b w:val="0"/>
                <w:bCs/>
                <w:color w:val="000000" w:themeColor="text1"/>
                <w:sz w:val="24"/>
                <w:szCs w:val="24"/>
              </w:rPr>
            </w:pPr>
            <w:r w:rsidRPr="00F91331">
              <w:rPr>
                <w:rFonts w:asciiTheme="minorBidi" w:hAnsiTheme="minorBidi" w:cstheme="minorBidi"/>
                <w:b w:val="0"/>
                <w:bCs/>
                <w:sz w:val="24"/>
                <w:szCs w:val="24"/>
                <w:rtl/>
              </w:rPr>
              <w:t xml:space="preserve">استبيان المرأة </w:t>
            </w:r>
          </w:p>
        </w:tc>
        <w:tc>
          <w:tcPr>
            <w:tcW w:w="201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08090C" w:rsidRPr="00F91331" w:rsidRDefault="0008090C" w:rsidP="00F7575D">
            <w:pPr>
              <w:pStyle w:val="1H"/>
              <w:spacing w:after="120"/>
              <w:jc w:val="center"/>
              <w:rPr>
                <w:rFonts w:asciiTheme="minorBidi" w:hAnsiTheme="minorBidi" w:cstheme="minorBidi"/>
                <w:b w:val="0"/>
                <w:bCs/>
                <w:color w:val="000000" w:themeColor="text1"/>
                <w:sz w:val="24"/>
                <w:szCs w:val="24"/>
              </w:rPr>
            </w:pPr>
            <w:r w:rsidRPr="00F91331">
              <w:rPr>
                <w:rFonts w:asciiTheme="minorBidi" w:hAnsiTheme="minorBidi" w:cstheme="minorBidi"/>
                <w:b w:val="0"/>
                <w:bCs/>
                <w:sz w:val="24"/>
                <w:szCs w:val="24"/>
              </w:rPr>
              <w:t xml:space="preserve">     </w:t>
            </w:r>
            <w:r w:rsidR="00000817" w:rsidRPr="00F91331">
              <w:rPr>
                <w:rFonts w:asciiTheme="minorBidi" w:hAnsiTheme="minorBidi" w:cstheme="minorBidi"/>
                <w:b w:val="0"/>
                <w:bCs/>
                <w:sz w:val="24"/>
                <w:szCs w:val="24"/>
                <w:rtl/>
              </w:rPr>
              <w:t xml:space="preserve">استبيان الأسرة    </w:t>
            </w:r>
            <w:r w:rsidRPr="00F91331">
              <w:rPr>
                <w:rFonts w:asciiTheme="minorBidi" w:hAnsiTheme="minorBidi" w:cstheme="minorBidi"/>
                <w:b w:val="0"/>
                <w:bCs/>
                <w:sz w:val="24"/>
                <w:szCs w:val="24"/>
              </w:rPr>
              <w:t xml:space="preserve">                         </w:t>
            </w:r>
          </w:p>
        </w:tc>
      </w:tr>
      <w:tr w:rsidR="0008090C" w:rsidRPr="00F91331" w:rsidTr="001070E4">
        <w:trPr>
          <w:jc w:val="center"/>
        </w:trPr>
        <w:tc>
          <w:tcPr>
            <w:tcW w:w="2823" w:type="dxa"/>
            <w:tcBorders>
              <w:top w:val="single" w:sz="4" w:space="0" w:color="4F81BD" w:themeColor="accent1"/>
            </w:tcBorders>
          </w:tcPr>
          <w:p w:rsidR="0008090C" w:rsidRPr="00F91331" w:rsidRDefault="0008090C" w:rsidP="001070E4">
            <w:pPr>
              <w:pStyle w:val="1H"/>
              <w:numPr>
                <w:ilvl w:val="0"/>
                <w:numId w:val="12"/>
              </w:numPr>
              <w:bidi/>
              <w:ind w:left="252" w:hanging="180"/>
              <w:rPr>
                <w:rFonts w:asciiTheme="minorBidi" w:hAnsiTheme="minorBidi" w:cstheme="minorBidi"/>
                <w:sz w:val="20"/>
              </w:rPr>
            </w:pPr>
            <w:r w:rsidRPr="00F91331">
              <w:rPr>
                <w:rFonts w:asciiTheme="minorBidi" w:hAnsiTheme="minorBidi" w:cstheme="minorBidi"/>
                <w:sz w:val="20"/>
                <w:rtl/>
              </w:rPr>
              <w:t>لوحة معلومات الرجال</w:t>
            </w:r>
          </w:p>
          <w:p w:rsidR="0008090C" w:rsidRPr="00F91331" w:rsidRDefault="0008090C" w:rsidP="001070E4">
            <w:pPr>
              <w:pStyle w:val="1H"/>
              <w:numPr>
                <w:ilvl w:val="0"/>
                <w:numId w:val="12"/>
              </w:numPr>
              <w:bidi/>
              <w:ind w:left="252" w:hanging="180"/>
              <w:rPr>
                <w:rFonts w:asciiTheme="minorBidi" w:hAnsiTheme="minorBidi" w:cstheme="minorBidi"/>
                <w:sz w:val="20"/>
              </w:rPr>
            </w:pPr>
            <w:r w:rsidRPr="00F91331">
              <w:rPr>
                <w:rFonts w:asciiTheme="minorBidi" w:hAnsiTheme="minorBidi" w:cstheme="minorBidi"/>
                <w:sz w:val="20"/>
                <w:rtl/>
              </w:rPr>
              <w:t>لوحة معلومات عن الرجال</w:t>
            </w:r>
          </w:p>
          <w:p w:rsidR="0008090C" w:rsidRPr="00F91331" w:rsidRDefault="0008090C" w:rsidP="001070E4">
            <w:pPr>
              <w:pStyle w:val="1H"/>
              <w:numPr>
                <w:ilvl w:val="0"/>
                <w:numId w:val="12"/>
              </w:numPr>
              <w:bidi/>
              <w:ind w:left="252" w:hanging="180"/>
              <w:rPr>
                <w:rFonts w:asciiTheme="minorBidi" w:hAnsiTheme="minorBidi" w:cstheme="minorBidi"/>
                <w:sz w:val="20"/>
              </w:rPr>
            </w:pPr>
            <w:r w:rsidRPr="00F91331">
              <w:rPr>
                <w:rFonts w:asciiTheme="minorBidi" w:hAnsiTheme="minorBidi" w:cstheme="minorBidi"/>
                <w:sz w:val="20"/>
                <w:rtl/>
              </w:rPr>
              <w:t>الوصول إلى وسائل الإعلام واستخدام  تكنولوجيا المعلومات/ الاتصالات</w:t>
            </w:r>
          </w:p>
          <w:p w:rsidR="0008090C" w:rsidRPr="00F91331" w:rsidRDefault="0008090C" w:rsidP="001070E4">
            <w:pPr>
              <w:pStyle w:val="1H"/>
              <w:numPr>
                <w:ilvl w:val="0"/>
                <w:numId w:val="12"/>
              </w:numPr>
              <w:bidi/>
              <w:ind w:left="252" w:hanging="180"/>
              <w:rPr>
                <w:rFonts w:asciiTheme="minorBidi" w:hAnsiTheme="minorBidi" w:cstheme="minorBidi"/>
                <w:sz w:val="20"/>
              </w:rPr>
            </w:pPr>
            <w:r w:rsidRPr="00F91331">
              <w:rPr>
                <w:rFonts w:asciiTheme="minorBidi" w:hAnsiTheme="minorBidi" w:cstheme="minorBidi"/>
                <w:sz w:val="20"/>
                <w:rtl/>
              </w:rPr>
              <w:t>وفيات الأطفال</w:t>
            </w:r>
          </w:p>
          <w:p w:rsidR="0008090C" w:rsidRPr="00F91331" w:rsidRDefault="0008090C" w:rsidP="001070E4">
            <w:pPr>
              <w:pStyle w:val="1H"/>
              <w:numPr>
                <w:ilvl w:val="0"/>
                <w:numId w:val="12"/>
              </w:numPr>
              <w:bidi/>
              <w:ind w:left="252" w:hanging="180"/>
              <w:rPr>
                <w:rFonts w:asciiTheme="minorBidi" w:hAnsiTheme="minorBidi" w:cstheme="minorBidi"/>
                <w:sz w:val="20"/>
              </w:rPr>
            </w:pPr>
            <w:r w:rsidRPr="00F91331">
              <w:rPr>
                <w:rFonts w:asciiTheme="minorBidi" w:hAnsiTheme="minorBidi" w:cstheme="minorBidi"/>
                <w:sz w:val="20"/>
                <w:rtl/>
              </w:rPr>
              <w:t>المواقف من العنف</w:t>
            </w:r>
          </w:p>
          <w:p w:rsidR="0008090C" w:rsidRPr="00F91331" w:rsidRDefault="0008090C" w:rsidP="001070E4">
            <w:pPr>
              <w:pStyle w:val="1H"/>
              <w:numPr>
                <w:ilvl w:val="0"/>
                <w:numId w:val="12"/>
              </w:numPr>
              <w:bidi/>
              <w:ind w:left="252" w:hanging="180"/>
              <w:rPr>
                <w:rFonts w:asciiTheme="minorBidi" w:hAnsiTheme="minorBidi" w:cstheme="minorBidi"/>
                <w:sz w:val="20"/>
              </w:rPr>
            </w:pPr>
            <w:r w:rsidRPr="00F91331">
              <w:rPr>
                <w:rFonts w:asciiTheme="minorBidi" w:hAnsiTheme="minorBidi" w:cstheme="minorBidi"/>
                <w:sz w:val="20"/>
                <w:rtl/>
              </w:rPr>
              <w:t>الزواج / التعايش كأزواج</w:t>
            </w:r>
          </w:p>
          <w:p w:rsidR="0008090C" w:rsidRPr="00F91331" w:rsidRDefault="0008090C" w:rsidP="001070E4">
            <w:pPr>
              <w:pStyle w:val="1H"/>
              <w:numPr>
                <w:ilvl w:val="0"/>
                <w:numId w:val="12"/>
              </w:numPr>
              <w:bidi/>
              <w:ind w:left="252" w:hanging="180"/>
              <w:rPr>
                <w:rFonts w:asciiTheme="minorBidi" w:hAnsiTheme="minorBidi" w:cstheme="minorBidi"/>
                <w:sz w:val="20"/>
              </w:rPr>
            </w:pPr>
            <w:r w:rsidRPr="00F91331">
              <w:rPr>
                <w:rFonts w:asciiTheme="minorBidi" w:hAnsiTheme="minorBidi" w:cstheme="minorBidi"/>
                <w:sz w:val="20"/>
                <w:rtl/>
              </w:rPr>
              <w:t>السلوك الجنسي</w:t>
            </w:r>
          </w:p>
          <w:p w:rsidR="0008090C" w:rsidRPr="00F91331" w:rsidRDefault="0008090C" w:rsidP="001070E4">
            <w:pPr>
              <w:pStyle w:val="1H"/>
              <w:numPr>
                <w:ilvl w:val="0"/>
                <w:numId w:val="12"/>
              </w:numPr>
              <w:bidi/>
              <w:ind w:left="252" w:hanging="180"/>
              <w:rPr>
                <w:rFonts w:asciiTheme="minorBidi" w:hAnsiTheme="minorBidi" w:cstheme="minorBidi"/>
                <w:sz w:val="20"/>
              </w:rPr>
            </w:pPr>
            <w:r w:rsidRPr="00F91331">
              <w:rPr>
                <w:rFonts w:asciiTheme="minorBidi" w:hAnsiTheme="minorBidi" w:cstheme="minorBidi"/>
                <w:sz w:val="20"/>
                <w:rtl/>
              </w:rPr>
              <w:t xml:space="preserve">فيروس نقص المناعة المكتسبة / الإيدز     </w:t>
            </w:r>
          </w:p>
          <w:p w:rsidR="0008090C" w:rsidRPr="00F91331" w:rsidRDefault="0008090C" w:rsidP="001070E4">
            <w:pPr>
              <w:pStyle w:val="1H"/>
              <w:numPr>
                <w:ilvl w:val="0"/>
                <w:numId w:val="12"/>
              </w:numPr>
              <w:bidi/>
              <w:ind w:left="342" w:hanging="270"/>
              <w:rPr>
                <w:rFonts w:asciiTheme="minorBidi" w:hAnsiTheme="minorBidi" w:cstheme="minorBidi"/>
                <w:sz w:val="20"/>
              </w:rPr>
            </w:pPr>
            <w:r w:rsidRPr="00F91331">
              <w:rPr>
                <w:rFonts w:asciiTheme="minorBidi" w:hAnsiTheme="minorBidi" w:cstheme="minorBidi"/>
                <w:sz w:val="20"/>
                <w:rtl/>
              </w:rPr>
              <w:t xml:space="preserve">ختان </w:t>
            </w:r>
          </w:p>
          <w:p w:rsidR="0008090C" w:rsidRPr="00F91331" w:rsidRDefault="0008090C" w:rsidP="001070E4">
            <w:pPr>
              <w:pStyle w:val="1H"/>
              <w:numPr>
                <w:ilvl w:val="0"/>
                <w:numId w:val="12"/>
              </w:numPr>
              <w:bidi/>
              <w:ind w:left="252" w:hanging="180"/>
              <w:rPr>
                <w:rFonts w:asciiTheme="minorBidi" w:hAnsiTheme="minorBidi" w:cstheme="minorBidi"/>
                <w:sz w:val="20"/>
              </w:rPr>
            </w:pPr>
            <w:r w:rsidRPr="00F91331">
              <w:rPr>
                <w:rFonts w:asciiTheme="minorBidi" w:hAnsiTheme="minorBidi" w:cstheme="minorBidi"/>
                <w:sz w:val="20"/>
                <w:rtl/>
              </w:rPr>
              <w:t>التدخين وتعاطي المشروبات الكحولية</w:t>
            </w:r>
          </w:p>
          <w:p w:rsidR="0008090C" w:rsidRPr="00F91331" w:rsidRDefault="0008090C" w:rsidP="001070E4">
            <w:pPr>
              <w:pStyle w:val="1H"/>
              <w:numPr>
                <w:ilvl w:val="0"/>
                <w:numId w:val="12"/>
              </w:numPr>
              <w:bidi/>
              <w:ind w:left="252" w:hanging="180"/>
              <w:rPr>
                <w:rFonts w:asciiTheme="minorBidi" w:hAnsiTheme="minorBidi" w:cstheme="minorBidi"/>
                <w:smallCaps w:val="0"/>
                <w:color w:val="000000" w:themeColor="text1"/>
                <w:sz w:val="16"/>
                <w:szCs w:val="16"/>
              </w:rPr>
            </w:pPr>
            <w:r w:rsidRPr="00F91331">
              <w:rPr>
                <w:rFonts w:asciiTheme="minorBidi" w:hAnsiTheme="minorBidi" w:cstheme="minorBidi"/>
                <w:sz w:val="20"/>
                <w:rtl/>
              </w:rPr>
              <w:t xml:space="preserve">الرضا في الحياة                                                                 </w:t>
            </w:r>
          </w:p>
        </w:tc>
        <w:tc>
          <w:tcPr>
            <w:tcW w:w="1980" w:type="dxa"/>
            <w:tcBorders>
              <w:top w:val="single" w:sz="4" w:space="0" w:color="4F81BD" w:themeColor="accent1"/>
            </w:tcBorders>
            <w:shd w:val="clear" w:color="auto" w:fill="auto"/>
          </w:tcPr>
          <w:p w:rsidR="00000817" w:rsidRPr="00F91331" w:rsidRDefault="0008090C" w:rsidP="001070E4">
            <w:pPr>
              <w:pStyle w:val="1H"/>
              <w:numPr>
                <w:ilvl w:val="0"/>
                <w:numId w:val="12"/>
              </w:numPr>
              <w:bidi/>
              <w:ind w:left="252" w:hanging="180"/>
              <w:rPr>
                <w:rFonts w:asciiTheme="minorBidi" w:hAnsiTheme="minorBidi" w:cstheme="minorBidi"/>
                <w:sz w:val="20"/>
              </w:rPr>
            </w:pPr>
            <w:r w:rsidRPr="00F91331">
              <w:rPr>
                <w:rFonts w:asciiTheme="minorBidi" w:hAnsiTheme="minorBidi" w:cstheme="minorBidi"/>
                <w:sz w:val="20"/>
                <w:rtl/>
              </w:rPr>
              <w:t xml:space="preserve"> </w:t>
            </w:r>
            <w:r w:rsidR="00000817" w:rsidRPr="00F91331">
              <w:rPr>
                <w:rFonts w:asciiTheme="minorBidi" w:hAnsiTheme="minorBidi" w:cstheme="minorBidi"/>
                <w:sz w:val="20"/>
                <w:rtl/>
              </w:rPr>
              <w:t>لوحة معلومات الأطفال دون سنّ الخامسة</w:t>
            </w:r>
          </w:p>
          <w:p w:rsidR="00000817" w:rsidRPr="00F91331" w:rsidRDefault="00000817" w:rsidP="00F7575D">
            <w:pPr>
              <w:pStyle w:val="1H"/>
              <w:numPr>
                <w:ilvl w:val="0"/>
                <w:numId w:val="12"/>
              </w:numPr>
              <w:bidi/>
              <w:ind w:left="252" w:hanging="180"/>
              <w:rPr>
                <w:rFonts w:asciiTheme="minorBidi" w:hAnsiTheme="minorBidi" w:cstheme="minorBidi"/>
                <w:sz w:val="20"/>
              </w:rPr>
            </w:pPr>
            <w:r w:rsidRPr="00F91331">
              <w:rPr>
                <w:rFonts w:asciiTheme="minorBidi" w:hAnsiTheme="minorBidi" w:cstheme="minorBidi"/>
                <w:sz w:val="20"/>
                <w:rtl/>
              </w:rPr>
              <w:t>العمر</w:t>
            </w:r>
          </w:p>
          <w:p w:rsidR="00000817" w:rsidRPr="00F91331" w:rsidRDefault="00000817" w:rsidP="00F7575D">
            <w:pPr>
              <w:pStyle w:val="1H"/>
              <w:numPr>
                <w:ilvl w:val="0"/>
                <w:numId w:val="12"/>
              </w:numPr>
              <w:bidi/>
              <w:ind w:left="252" w:hanging="180"/>
              <w:rPr>
                <w:rFonts w:asciiTheme="minorBidi" w:hAnsiTheme="minorBidi" w:cstheme="minorBidi"/>
                <w:sz w:val="20"/>
              </w:rPr>
            </w:pPr>
            <w:r w:rsidRPr="00F91331">
              <w:rPr>
                <w:rFonts w:asciiTheme="minorBidi" w:hAnsiTheme="minorBidi" w:cstheme="minorBidi"/>
                <w:sz w:val="20"/>
                <w:rtl/>
              </w:rPr>
              <w:t>تسجيل الولادات</w:t>
            </w:r>
          </w:p>
          <w:p w:rsidR="00000817" w:rsidRPr="00F91331" w:rsidRDefault="00000817" w:rsidP="00A5379C">
            <w:pPr>
              <w:pStyle w:val="1H"/>
              <w:numPr>
                <w:ilvl w:val="0"/>
                <w:numId w:val="12"/>
              </w:numPr>
              <w:bidi/>
              <w:ind w:left="252" w:hanging="180"/>
              <w:rPr>
                <w:rFonts w:asciiTheme="minorBidi" w:hAnsiTheme="minorBidi" w:cstheme="minorBidi"/>
                <w:sz w:val="20"/>
              </w:rPr>
            </w:pPr>
            <w:r w:rsidRPr="00F91331">
              <w:rPr>
                <w:rFonts w:asciiTheme="minorBidi" w:hAnsiTheme="minorBidi" w:cstheme="minorBidi"/>
                <w:sz w:val="20"/>
                <w:rtl/>
                <w:lang w:bidi="ar-JO"/>
              </w:rPr>
              <w:t>تنمية الطفولة المبكرة</w:t>
            </w:r>
          </w:p>
          <w:p w:rsidR="00000817" w:rsidRPr="00F91331" w:rsidRDefault="00000817" w:rsidP="00A5379C">
            <w:pPr>
              <w:pStyle w:val="1H"/>
              <w:numPr>
                <w:ilvl w:val="0"/>
                <w:numId w:val="12"/>
              </w:numPr>
              <w:bidi/>
              <w:ind w:left="284" w:hanging="212"/>
              <w:rPr>
                <w:rFonts w:asciiTheme="minorBidi" w:hAnsiTheme="minorBidi" w:cstheme="minorBidi"/>
                <w:sz w:val="20"/>
              </w:rPr>
            </w:pPr>
            <w:r w:rsidRPr="00F91331">
              <w:rPr>
                <w:rFonts w:asciiTheme="minorBidi" w:hAnsiTheme="minorBidi" w:cstheme="minorBidi"/>
                <w:sz w:val="20"/>
                <w:rtl/>
              </w:rPr>
              <w:t>الرضاعة الطبيعية</w:t>
            </w:r>
          </w:p>
          <w:p w:rsidR="00000817" w:rsidRPr="00F91331" w:rsidRDefault="00000817" w:rsidP="00A5379C">
            <w:pPr>
              <w:pStyle w:val="1H"/>
              <w:numPr>
                <w:ilvl w:val="0"/>
                <w:numId w:val="12"/>
              </w:numPr>
              <w:bidi/>
              <w:ind w:left="252" w:hanging="180"/>
              <w:rPr>
                <w:rFonts w:asciiTheme="minorBidi" w:hAnsiTheme="minorBidi" w:cstheme="minorBidi"/>
                <w:sz w:val="20"/>
              </w:rPr>
            </w:pPr>
            <w:r w:rsidRPr="00F91331">
              <w:rPr>
                <w:rFonts w:asciiTheme="minorBidi" w:hAnsiTheme="minorBidi" w:cstheme="minorBidi"/>
                <w:sz w:val="20"/>
                <w:rtl/>
              </w:rPr>
              <w:t>العناية بالمرض</w:t>
            </w:r>
          </w:p>
          <w:p w:rsidR="00000817" w:rsidRPr="00F91331" w:rsidRDefault="00000817" w:rsidP="00A5379C">
            <w:pPr>
              <w:pStyle w:val="1H"/>
              <w:numPr>
                <w:ilvl w:val="0"/>
                <w:numId w:val="12"/>
              </w:numPr>
              <w:bidi/>
              <w:ind w:left="252" w:hanging="180"/>
              <w:rPr>
                <w:rFonts w:asciiTheme="minorBidi" w:hAnsiTheme="minorBidi" w:cstheme="minorBidi"/>
                <w:b w:val="0"/>
                <w:sz w:val="20"/>
              </w:rPr>
            </w:pPr>
            <w:r w:rsidRPr="00F91331">
              <w:rPr>
                <w:rFonts w:asciiTheme="minorBidi" w:hAnsiTheme="minorBidi" w:cstheme="minorBidi"/>
                <w:b w:val="0"/>
                <w:sz w:val="20"/>
                <w:rtl/>
              </w:rPr>
              <w:t>الملاريا</w:t>
            </w:r>
          </w:p>
          <w:p w:rsidR="00000817" w:rsidRPr="00F91331" w:rsidRDefault="00000817" w:rsidP="00A5379C">
            <w:pPr>
              <w:pStyle w:val="1H"/>
              <w:numPr>
                <w:ilvl w:val="0"/>
                <w:numId w:val="12"/>
              </w:numPr>
              <w:bidi/>
              <w:ind w:left="252" w:hanging="180"/>
              <w:rPr>
                <w:rFonts w:asciiTheme="minorBidi" w:hAnsiTheme="minorBidi" w:cstheme="minorBidi"/>
                <w:b w:val="0"/>
                <w:sz w:val="20"/>
              </w:rPr>
            </w:pPr>
            <w:r w:rsidRPr="00F91331">
              <w:rPr>
                <w:rFonts w:asciiTheme="minorBidi" w:hAnsiTheme="minorBidi" w:cstheme="minorBidi"/>
                <w:b w:val="0"/>
                <w:sz w:val="20"/>
                <w:rtl/>
              </w:rPr>
              <w:t>التلقيحات (التحصين)</w:t>
            </w:r>
          </w:p>
          <w:p w:rsidR="0008090C" w:rsidRPr="00F91331" w:rsidRDefault="00000817" w:rsidP="00A5379C">
            <w:pPr>
              <w:pStyle w:val="1H"/>
              <w:numPr>
                <w:ilvl w:val="0"/>
                <w:numId w:val="12"/>
              </w:numPr>
              <w:bidi/>
              <w:ind w:left="252" w:hanging="180"/>
              <w:rPr>
                <w:rFonts w:asciiTheme="minorBidi" w:hAnsiTheme="minorBidi" w:cstheme="minorBidi"/>
                <w:sz w:val="20"/>
              </w:rPr>
            </w:pPr>
            <w:r w:rsidRPr="00F91331">
              <w:rPr>
                <w:rFonts w:asciiTheme="minorBidi" w:hAnsiTheme="minorBidi" w:cstheme="minorBidi"/>
                <w:sz w:val="20"/>
                <w:rtl/>
              </w:rPr>
              <w:t>قياس الوزن و الطول</w:t>
            </w:r>
          </w:p>
          <w:p w:rsidR="0008090C" w:rsidRPr="00F91331" w:rsidRDefault="0008090C" w:rsidP="00E74DA0">
            <w:pPr>
              <w:pStyle w:val="1H"/>
              <w:ind w:left="720"/>
              <w:jc w:val="right"/>
              <w:rPr>
                <w:rFonts w:asciiTheme="minorBidi" w:hAnsiTheme="minorBidi" w:cstheme="minorBidi"/>
                <w:sz w:val="20"/>
              </w:rPr>
            </w:pPr>
          </w:p>
        </w:tc>
        <w:tc>
          <w:tcPr>
            <w:tcW w:w="2970" w:type="dxa"/>
            <w:tcBorders>
              <w:top w:val="single" w:sz="4" w:space="0" w:color="4F81BD" w:themeColor="accent1"/>
            </w:tcBorders>
          </w:tcPr>
          <w:p w:rsidR="0008090C" w:rsidRPr="00F91331" w:rsidRDefault="0008090C" w:rsidP="00000817">
            <w:pPr>
              <w:pStyle w:val="1H"/>
              <w:numPr>
                <w:ilvl w:val="0"/>
                <w:numId w:val="12"/>
              </w:numPr>
              <w:bidi/>
              <w:ind w:left="356" w:hanging="175"/>
              <w:rPr>
                <w:rFonts w:asciiTheme="minorBidi" w:hAnsiTheme="minorBidi" w:cstheme="minorBidi"/>
                <w:sz w:val="20"/>
              </w:rPr>
            </w:pPr>
            <w:r w:rsidRPr="00F91331">
              <w:rPr>
                <w:rFonts w:asciiTheme="minorBidi" w:hAnsiTheme="minorBidi" w:cstheme="minorBidi"/>
                <w:sz w:val="20"/>
                <w:rtl/>
              </w:rPr>
              <w:t>لوحة معلومات المرأة</w:t>
            </w:r>
          </w:p>
          <w:p w:rsidR="0008090C" w:rsidRPr="00F91331" w:rsidRDefault="0008090C" w:rsidP="00000817">
            <w:pPr>
              <w:pStyle w:val="1H"/>
              <w:numPr>
                <w:ilvl w:val="0"/>
                <w:numId w:val="12"/>
              </w:numPr>
              <w:bidi/>
              <w:ind w:left="356" w:hanging="180"/>
              <w:rPr>
                <w:rFonts w:asciiTheme="minorBidi" w:hAnsiTheme="minorBidi" w:cstheme="minorBidi"/>
                <w:sz w:val="20"/>
              </w:rPr>
            </w:pPr>
            <w:r w:rsidRPr="00F91331">
              <w:rPr>
                <w:rFonts w:asciiTheme="minorBidi" w:hAnsiTheme="minorBidi" w:cstheme="minorBidi"/>
                <w:sz w:val="20"/>
                <w:rtl/>
              </w:rPr>
              <w:t>لوحة معلومات عن المرأة</w:t>
            </w:r>
          </w:p>
          <w:p w:rsidR="0008090C" w:rsidRPr="00F91331" w:rsidRDefault="0008090C" w:rsidP="00000817">
            <w:pPr>
              <w:pStyle w:val="1H"/>
              <w:numPr>
                <w:ilvl w:val="0"/>
                <w:numId w:val="12"/>
              </w:numPr>
              <w:bidi/>
              <w:ind w:left="356" w:hanging="180"/>
              <w:rPr>
                <w:rFonts w:asciiTheme="minorBidi" w:hAnsiTheme="minorBidi" w:cstheme="minorBidi"/>
                <w:sz w:val="20"/>
              </w:rPr>
            </w:pPr>
            <w:r w:rsidRPr="00F91331">
              <w:rPr>
                <w:rFonts w:asciiTheme="minorBidi" w:hAnsiTheme="minorBidi" w:cstheme="minorBidi"/>
                <w:sz w:val="20"/>
                <w:rtl/>
              </w:rPr>
              <w:t>الوصول إلى وسائل الإعلام واستخدام  تكنولوجيا المعلومات / الاتصالات</w:t>
            </w:r>
          </w:p>
          <w:p w:rsidR="0008090C" w:rsidRPr="00F91331" w:rsidRDefault="0008090C" w:rsidP="00000817">
            <w:pPr>
              <w:pStyle w:val="1H"/>
              <w:numPr>
                <w:ilvl w:val="0"/>
                <w:numId w:val="12"/>
              </w:numPr>
              <w:bidi/>
              <w:ind w:left="356" w:hanging="180"/>
              <w:rPr>
                <w:rFonts w:asciiTheme="minorBidi" w:hAnsiTheme="minorBidi" w:cstheme="minorBidi"/>
                <w:sz w:val="20"/>
              </w:rPr>
            </w:pPr>
            <w:r w:rsidRPr="00F91331">
              <w:rPr>
                <w:rFonts w:asciiTheme="minorBidi" w:hAnsiTheme="minorBidi" w:cstheme="minorBidi"/>
                <w:sz w:val="20"/>
                <w:rtl/>
              </w:rPr>
              <w:t>وفيات الأطفال</w:t>
            </w:r>
          </w:p>
          <w:p w:rsidR="0008090C" w:rsidRPr="00F91331" w:rsidRDefault="0008090C" w:rsidP="00B94867">
            <w:pPr>
              <w:pStyle w:val="1H"/>
              <w:numPr>
                <w:ilvl w:val="0"/>
                <w:numId w:val="12"/>
              </w:numPr>
              <w:bidi/>
              <w:ind w:left="356" w:hanging="180"/>
              <w:rPr>
                <w:rFonts w:asciiTheme="minorBidi" w:hAnsiTheme="minorBidi" w:cstheme="minorBidi"/>
                <w:sz w:val="20"/>
              </w:rPr>
            </w:pPr>
            <w:r w:rsidRPr="00F91331">
              <w:rPr>
                <w:rFonts w:asciiTheme="minorBidi" w:hAnsiTheme="minorBidi" w:cstheme="minorBidi"/>
                <w:sz w:val="20"/>
                <w:rtl/>
              </w:rPr>
              <w:t xml:space="preserve">الرغبة في آخر ولادة  </w:t>
            </w:r>
          </w:p>
          <w:p w:rsidR="0008090C" w:rsidRPr="00F91331" w:rsidRDefault="0008090C" w:rsidP="00000817">
            <w:pPr>
              <w:pStyle w:val="1H"/>
              <w:numPr>
                <w:ilvl w:val="0"/>
                <w:numId w:val="12"/>
              </w:numPr>
              <w:bidi/>
              <w:ind w:left="356" w:hanging="180"/>
              <w:rPr>
                <w:rFonts w:asciiTheme="minorBidi" w:hAnsiTheme="minorBidi" w:cstheme="minorBidi"/>
                <w:sz w:val="20"/>
              </w:rPr>
            </w:pPr>
            <w:r w:rsidRPr="00F91331">
              <w:rPr>
                <w:rFonts w:asciiTheme="minorBidi" w:hAnsiTheme="minorBidi" w:cstheme="minorBidi"/>
                <w:sz w:val="20"/>
                <w:rtl/>
              </w:rPr>
              <w:t xml:space="preserve">نموذج صحة الأم والمولود الاخير  </w:t>
            </w:r>
          </w:p>
          <w:p w:rsidR="0008090C" w:rsidRPr="00F91331" w:rsidRDefault="0008090C" w:rsidP="00B94867">
            <w:pPr>
              <w:pStyle w:val="1H"/>
              <w:numPr>
                <w:ilvl w:val="0"/>
                <w:numId w:val="12"/>
              </w:numPr>
              <w:bidi/>
              <w:ind w:left="356" w:hanging="180"/>
              <w:rPr>
                <w:rFonts w:asciiTheme="minorBidi" w:hAnsiTheme="minorBidi" w:cstheme="minorBidi"/>
                <w:sz w:val="20"/>
              </w:rPr>
            </w:pPr>
            <w:r w:rsidRPr="00F91331">
              <w:rPr>
                <w:rFonts w:asciiTheme="minorBidi" w:hAnsiTheme="minorBidi" w:cstheme="minorBidi"/>
                <w:sz w:val="20"/>
                <w:rtl/>
              </w:rPr>
              <w:t xml:space="preserve">الفحوصات الصحية بعد الولادة  </w:t>
            </w:r>
          </w:p>
          <w:p w:rsidR="0008090C" w:rsidRPr="00F91331" w:rsidRDefault="0008090C" w:rsidP="001070E4">
            <w:pPr>
              <w:pStyle w:val="1H"/>
              <w:numPr>
                <w:ilvl w:val="0"/>
                <w:numId w:val="12"/>
              </w:numPr>
              <w:bidi/>
              <w:ind w:left="356" w:hanging="180"/>
              <w:rPr>
                <w:rFonts w:asciiTheme="minorBidi" w:hAnsiTheme="minorBidi" w:cstheme="minorBidi"/>
                <w:sz w:val="20"/>
              </w:rPr>
            </w:pPr>
            <w:r w:rsidRPr="00F91331">
              <w:rPr>
                <w:rFonts w:asciiTheme="minorBidi" w:hAnsiTheme="minorBidi" w:cstheme="minorBidi"/>
                <w:sz w:val="20"/>
                <w:rtl/>
              </w:rPr>
              <w:t xml:space="preserve">  أعراض المرض</w:t>
            </w:r>
          </w:p>
          <w:p w:rsidR="0008090C" w:rsidRPr="00F91331" w:rsidRDefault="0008090C" w:rsidP="00B94867">
            <w:pPr>
              <w:pStyle w:val="1H"/>
              <w:numPr>
                <w:ilvl w:val="0"/>
                <w:numId w:val="12"/>
              </w:numPr>
              <w:bidi/>
              <w:ind w:left="356" w:hanging="180"/>
              <w:rPr>
                <w:rFonts w:asciiTheme="minorBidi" w:hAnsiTheme="minorBidi" w:cstheme="minorBidi"/>
                <w:sz w:val="20"/>
              </w:rPr>
            </w:pPr>
            <w:r w:rsidRPr="00F91331">
              <w:rPr>
                <w:rFonts w:asciiTheme="minorBidi" w:hAnsiTheme="minorBidi" w:cstheme="minorBidi"/>
                <w:sz w:val="20"/>
                <w:rtl/>
              </w:rPr>
              <w:t>وسائل تنظيم الأسرة</w:t>
            </w:r>
          </w:p>
          <w:p w:rsidR="0008090C" w:rsidRPr="00F91331" w:rsidRDefault="0008090C" w:rsidP="00B94867">
            <w:pPr>
              <w:pStyle w:val="1H"/>
              <w:numPr>
                <w:ilvl w:val="0"/>
                <w:numId w:val="12"/>
              </w:numPr>
              <w:bidi/>
              <w:ind w:left="356" w:hanging="180"/>
              <w:rPr>
                <w:rFonts w:asciiTheme="minorBidi" w:hAnsiTheme="minorBidi" w:cstheme="minorBidi"/>
                <w:sz w:val="20"/>
              </w:rPr>
            </w:pPr>
            <w:r w:rsidRPr="00F91331">
              <w:rPr>
                <w:rFonts w:asciiTheme="minorBidi" w:hAnsiTheme="minorBidi" w:cstheme="minorBidi"/>
                <w:sz w:val="20"/>
                <w:rtl/>
              </w:rPr>
              <w:t>الحاجات غير الملبّاة</w:t>
            </w:r>
          </w:p>
          <w:p w:rsidR="0008090C" w:rsidRPr="00F91331" w:rsidRDefault="0008090C" w:rsidP="00B94867">
            <w:pPr>
              <w:pStyle w:val="1H"/>
              <w:numPr>
                <w:ilvl w:val="0"/>
                <w:numId w:val="12"/>
              </w:numPr>
              <w:bidi/>
              <w:ind w:left="356" w:hanging="180"/>
              <w:rPr>
                <w:rFonts w:asciiTheme="minorBidi" w:hAnsiTheme="minorBidi" w:cstheme="minorBidi"/>
                <w:sz w:val="20"/>
              </w:rPr>
            </w:pPr>
            <w:r w:rsidRPr="00F91331">
              <w:rPr>
                <w:rFonts w:asciiTheme="minorBidi" w:hAnsiTheme="minorBidi" w:cstheme="minorBidi"/>
                <w:sz w:val="20"/>
                <w:rtl/>
              </w:rPr>
              <w:t xml:space="preserve">ختان الاناث               </w:t>
            </w:r>
          </w:p>
          <w:p w:rsidR="0008090C" w:rsidRPr="00F91331" w:rsidRDefault="0008090C" w:rsidP="00B94867">
            <w:pPr>
              <w:pStyle w:val="1H"/>
              <w:numPr>
                <w:ilvl w:val="0"/>
                <w:numId w:val="12"/>
              </w:numPr>
              <w:bidi/>
              <w:ind w:left="356" w:hanging="175"/>
              <w:rPr>
                <w:rFonts w:asciiTheme="minorBidi" w:hAnsiTheme="minorBidi" w:cstheme="minorBidi"/>
                <w:sz w:val="20"/>
              </w:rPr>
            </w:pPr>
            <w:r w:rsidRPr="00F91331">
              <w:rPr>
                <w:rFonts w:asciiTheme="minorBidi" w:hAnsiTheme="minorBidi" w:cstheme="minorBidi"/>
                <w:sz w:val="20"/>
                <w:rtl/>
              </w:rPr>
              <w:t>المواقف من العنف الاسري</w:t>
            </w:r>
          </w:p>
          <w:p w:rsidR="0008090C" w:rsidRPr="00F91331" w:rsidRDefault="0008090C" w:rsidP="00B94867">
            <w:pPr>
              <w:pStyle w:val="1H"/>
              <w:numPr>
                <w:ilvl w:val="0"/>
                <w:numId w:val="12"/>
              </w:numPr>
              <w:bidi/>
              <w:ind w:left="356" w:hanging="180"/>
              <w:rPr>
                <w:rFonts w:asciiTheme="minorBidi" w:hAnsiTheme="minorBidi" w:cstheme="minorBidi"/>
                <w:sz w:val="20"/>
              </w:rPr>
            </w:pPr>
            <w:r w:rsidRPr="00F91331">
              <w:rPr>
                <w:rFonts w:asciiTheme="minorBidi" w:hAnsiTheme="minorBidi" w:cstheme="minorBidi"/>
                <w:sz w:val="20"/>
                <w:rtl/>
              </w:rPr>
              <w:t xml:space="preserve">الزواج / التعايش كأزواج </w:t>
            </w:r>
          </w:p>
          <w:p w:rsidR="0008090C" w:rsidRPr="00F91331" w:rsidRDefault="0008090C" w:rsidP="00B94867">
            <w:pPr>
              <w:pStyle w:val="1H"/>
              <w:numPr>
                <w:ilvl w:val="0"/>
                <w:numId w:val="12"/>
              </w:numPr>
              <w:bidi/>
              <w:ind w:left="356" w:hanging="180"/>
              <w:rPr>
                <w:rFonts w:asciiTheme="minorBidi" w:hAnsiTheme="minorBidi" w:cstheme="minorBidi"/>
                <w:sz w:val="20"/>
              </w:rPr>
            </w:pPr>
            <w:r w:rsidRPr="00F91331">
              <w:rPr>
                <w:rFonts w:asciiTheme="minorBidi" w:hAnsiTheme="minorBidi" w:cstheme="minorBidi"/>
                <w:sz w:val="20"/>
                <w:rtl/>
              </w:rPr>
              <w:t xml:space="preserve">السلوك الجنسي </w:t>
            </w:r>
          </w:p>
          <w:p w:rsidR="0008090C" w:rsidRPr="00F91331" w:rsidRDefault="0008090C" w:rsidP="00B94867">
            <w:pPr>
              <w:pStyle w:val="1H"/>
              <w:numPr>
                <w:ilvl w:val="0"/>
                <w:numId w:val="12"/>
              </w:numPr>
              <w:bidi/>
              <w:ind w:left="356" w:hanging="180"/>
              <w:rPr>
                <w:rFonts w:asciiTheme="minorBidi" w:hAnsiTheme="minorBidi" w:cstheme="minorBidi"/>
                <w:sz w:val="20"/>
              </w:rPr>
            </w:pPr>
            <w:r w:rsidRPr="00F91331">
              <w:rPr>
                <w:rFonts w:asciiTheme="minorBidi" w:hAnsiTheme="minorBidi" w:cstheme="minorBidi"/>
                <w:sz w:val="20"/>
                <w:rtl/>
              </w:rPr>
              <w:t xml:space="preserve">فيروس نقص المناعة المكتسبة / الإيدز     </w:t>
            </w:r>
          </w:p>
          <w:p w:rsidR="0008090C" w:rsidRPr="00F91331" w:rsidRDefault="0008090C" w:rsidP="00B94867">
            <w:pPr>
              <w:pStyle w:val="1H"/>
              <w:numPr>
                <w:ilvl w:val="0"/>
                <w:numId w:val="12"/>
              </w:numPr>
              <w:bidi/>
              <w:ind w:left="356" w:hanging="180"/>
              <w:rPr>
                <w:rFonts w:asciiTheme="minorBidi" w:hAnsiTheme="minorBidi" w:cstheme="minorBidi"/>
                <w:sz w:val="20"/>
              </w:rPr>
            </w:pPr>
            <w:r w:rsidRPr="00F91331">
              <w:rPr>
                <w:rFonts w:asciiTheme="minorBidi" w:hAnsiTheme="minorBidi" w:cstheme="minorBidi"/>
                <w:sz w:val="20"/>
                <w:rtl/>
              </w:rPr>
              <w:t xml:space="preserve">وفيات الأم    </w:t>
            </w:r>
          </w:p>
          <w:p w:rsidR="0008090C" w:rsidRPr="00F91331" w:rsidRDefault="0008090C" w:rsidP="00B94867">
            <w:pPr>
              <w:pStyle w:val="1H"/>
              <w:numPr>
                <w:ilvl w:val="0"/>
                <w:numId w:val="12"/>
              </w:numPr>
              <w:bidi/>
              <w:ind w:left="356" w:hanging="180"/>
              <w:rPr>
                <w:rFonts w:asciiTheme="minorBidi" w:hAnsiTheme="minorBidi" w:cstheme="minorBidi"/>
                <w:sz w:val="20"/>
              </w:rPr>
            </w:pPr>
            <w:r w:rsidRPr="00F91331">
              <w:rPr>
                <w:rFonts w:asciiTheme="minorBidi" w:hAnsiTheme="minorBidi" w:cstheme="minorBidi"/>
                <w:sz w:val="20"/>
                <w:rtl/>
              </w:rPr>
              <w:t>التدخين وتعاطي المشروبات الكحولية</w:t>
            </w:r>
          </w:p>
          <w:p w:rsidR="0008090C" w:rsidRPr="00F91331" w:rsidRDefault="0008090C" w:rsidP="0008090C">
            <w:pPr>
              <w:pStyle w:val="1H"/>
              <w:numPr>
                <w:ilvl w:val="0"/>
                <w:numId w:val="12"/>
              </w:numPr>
              <w:bidi/>
              <w:ind w:left="356" w:hanging="180"/>
              <w:rPr>
                <w:rFonts w:asciiTheme="minorBidi" w:hAnsiTheme="minorBidi" w:cstheme="minorBidi"/>
                <w:b w:val="0"/>
                <w:bCs/>
                <w:smallCaps w:val="0"/>
                <w:sz w:val="18"/>
                <w:szCs w:val="18"/>
              </w:rPr>
            </w:pPr>
            <w:r w:rsidRPr="00F91331">
              <w:rPr>
                <w:rFonts w:asciiTheme="minorBidi" w:hAnsiTheme="minorBidi" w:cstheme="minorBidi"/>
                <w:sz w:val="20"/>
                <w:rtl/>
              </w:rPr>
              <w:t xml:space="preserve">الرضا في الحياة                                                                  </w:t>
            </w:r>
          </w:p>
        </w:tc>
        <w:tc>
          <w:tcPr>
            <w:tcW w:w="2012" w:type="dxa"/>
            <w:tcBorders>
              <w:top w:val="single" w:sz="4" w:space="0" w:color="4F81BD" w:themeColor="accent1"/>
            </w:tcBorders>
          </w:tcPr>
          <w:p w:rsidR="0008090C" w:rsidRPr="00F91331" w:rsidRDefault="0008090C" w:rsidP="0008090C">
            <w:pPr>
              <w:pStyle w:val="1H"/>
              <w:numPr>
                <w:ilvl w:val="0"/>
                <w:numId w:val="12"/>
              </w:numPr>
              <w:bidi/>
              <w:ind w:left="351" w:hanging="180"/>
              <w:rPr>
                <w:rFonts w:asciiTheme="minorBidi" w:hAnsiTheme="minorBidi" w:cstheme="minorBidi"/>
                <w:sz w:val="20"/>
              </w:rPr>
            </w:pPr>
            <w:r w:rsidRPr="00F91331">
              <w:rPr>
                <w:rFonts w:asciiTheme="minorBidi" w:hAnsiTheme="minorBidi" w:cstheme="minorBidi"/>
                <w:sz w:val="20"/>
                <w:rtl/>
              </w:rPr>
              <w:t xml:space="preserve"> لوحة معلومات الأسرة</w:t>
            </w:r>
          </w:p>
          <w:p w:rsidR="0008090C" w:rsidRPr="00F91331" w:rsidRDefault="0008090C" w:rsidP="0008090C">
            <w:pPr>
              <w:pStyle w:val="1H"/>
              <w:numPr>
                <w:ilvl w:val="0"/>
                <w:numId w:val="12"/>
              </w:numPr>
              <w:bidi/>
              <w:ind w:left="351" w:hanging="180"/>
              <w:rPr>
                <w:rFonts w:asciiTheme="minorBidi" w:hAnsiTheme="minorBidi" w:cstheme="minorBidi"/>
                <w:sz w:val="20"/>
              </w:rPr>
            </w:pPr>
            <w:r w:rsidRPr="00F91331">
              <w:rPr>
                <w:rFonts w:asciiTheme="minorBidi" w:hAnsiTheme="minorBidi" w:cstheme="minorBidi"/>
                <w:sz w:val="20"/>
                <w:rtl/>
              </w:rPr>
              <w:t>نموذج قائمة الأسرة</w:t>
            </w:r>
          </w:p>
          <w:p w:rsidR="0008090C" w:rsidRPr="00F91331" w:rsidRDefault="0008090C" w:rsidP="0008090C">
            <w:pPr>
              <w:pStyle w:val="1H"/>
              <w:numPr>
                <w:ilvl w:val="0"/>
                <w:numId w:val="12"/>
              </w:numPr>
              <w:bidi/>
              <w:ind w:left="351" w:hanging="180"/>
              <w:rPr>
                <w:rFonts w:asciiTheme="minorBidi" w:hAnsiTheme="minorBidi" w:cstheme="minorBidi"/>
                <w:sz w:val="20"/>
              </w:rPr>
            </w:pPr>
            <w:r w:rsidRPr="00F91331">
              <w:rPr>
                <w:rFonts w:asciiTheme="minorBidi" w:hAnsiTheme="minorBidi" w:cstheme="minorBidi"/>
                <w:sz w:val="20"/>
                <w:rtl/>
              </w:rPr>
              <w:t>التعليم</w:t>
            </w:r>
            <w:r w:rsidRPr="00F91331">
              <w:rPr>
                <w:rFonts w:asciiTheme="minorBidi" w:hAnsiTheme="minorBidi" w:cstheme="minorBidi"/>
                <w:sz w:val="20"/>
              </w:rPr>
              <w:t xml:space="preserve"> </w:t>
            </w:r>
          </w:p>
          <w:p w:rsidR="0008090C" w:rsidRPr="00F91331" w:rsidRDefault="0008090C" w:rsidP="0008090C">
            <w:pPr>
              <w:pStyle w:val="1H"/>
              <w:numPr>
                <w:ilvl w:val="0"/>
                <w:numId w:val="12"/>
              </w:numPr>
              <w:bidi/>
              <w:ind w:left="351" w:hanging="180"/>
              <w:rPr>
                <w:rFonts w:asciiTheme="minorBidi" w:hAnsiTheme="minorBidi" w:cstheme="minorBidi"/>
                <w:sz w:val="20"/>
              </w:rPr>
            </w:pPr>
            <w:r w:rsidRPr="00F91331">
              <w:rPr>
                <w:rFonts w:asciiTheme="minorBidi" w:hAnsiTheme="minorBidi" w:cstheme="minorBidi"/>
                <w:sz w:val="20"/>
                <w:rtl/>
              </w:rPr>
              <w:t>المياه والصرف الصحي</w:t>
            </w:r>
          </w:p>
          <w:p w:rsidR="0008090C" w:rsidRPr="00F91331" w:rsidRDefault="0008090C" w:rsidP="0008090C">
            <w:pPr>
              <w:pStyle w:val="1H"/>
              <w:numPr>
                <w:ilvl w:val="0"/>
                <w:numId w:val="12"/>
              </w:numPr>
              <w:bidi/>
              <w:ind w:left="351" w:hanging="180"/>
              <w:rPr>
                <w:rFonts w:asciiTheme="minorBidi" w:hAnsiTheme="minorBidi" w:cstheme="minorBidi"/>
                <w:sz w:val="20"/>
              </w:rPr>
            </w:pPr>
            <w:r w:rsidRPr="00F91331">
              <w:rPr>
                <w:rFonts w:asciiTheme="minorBidi" w:hAnsiTheme="minorBidi" w:cstheme="minorBidi"/>
                <w:sz w:val="20"/>
                <w:rtl/>
              </w:rPr>
              <w:t>خصائص الأسرة</w:t>
            </w:r>
          </w:p>
          <w:p w:rsidR="0008090C" w:rsidRPr="00F91331" w:rsidRDefault="0008090C" w:rsidP="0008090C">
            <w:pPr>
              <w:pStyle w:val="1H"/>
              <w:numPr>
                <w:ilvl w:val="0"/>
                <w:numId w:val="12"/>
              </w:numPr>
              <w:bidi/>
              <w:ind w:left="351" w:hanging="180"/>
              <w:rPr>
                <w:rFonts w:asciiTheme="minorBidi" w:hAnsiTheme="minorBidi" w:cstheme="minorBidi"/>
                <w:sz w:val="20"/>
              </w:rPr>
            </w:pPr>
            <w:r w:rsidRPr="00F91331">
              <w:rPr>
                <w:rFonts w:asciiTheme="minorBidi" w:hAnsiTheme="minorBidi" w:cstheme="minorBidi"/>
                <w:sz w:val="20"/>
                <w:rtl/>
              </w:rPr>
              <w:t>الناموسيات المعالجة بالمبيدات الحشرية</w:t>
            </w:r>
          </w:p>
          <w:p w:rsidR="0008090C" w:rsidRPr="00F91331" w:rsidRDefault="0008090C" w:rsidP="0008090C">
            <w:pPr>
              <w:pStyle w:val="1H"/>
              <w:numPr>
                <w:ilvl w:val="0"/>
                <w:numId w:val="12"/>
              </w:numPr>
              <w:bidi/>
              <w:ind w:left="351" w:hanging="180"/>
              <w:rPr>
                <w:rFonts w:asciiTheme="minorBidi" w:hAnsiTheme="minorBidi" w:cstheme="minorBidi"/>
                <w:sz w:val="20"/>
              </w:rPr>
            </w:pPr>
            <w:r w:rsidRPr="00F91331">
              <w:rPr>
                <w:rFonts w:asciiTheme="minorBidi" w:hAnsiTheme="minorBidi" w:cstheme="minorBidi"/>
                <w:sz w:val="20"/>
                <w:rtl/>
              </w:rPr>
              <w:t>رش الفضلات الداخلية</w:t>
            </w:r>
          </w:p>
          <w:p w:rsidR="0008090C" w:rsidRPr="00F91331" w:rsidRDefault="0008090C" w:rsidP="0008090C">
            <w:pPr>
              <w:pStyle w:val="1H"/>
              <w:numPr>
                <w:ilvl w:val="0"/>
                <w:numId w:val="12"/>
              </w:numPr>
              <w:bidi/>
              <w:ind w:left="351" w:hanging="180"/>
              <w:rPr>
                <w:rFonts w:asciiTheme="minorBidi" w:hAnsiTheme="minorBidi" w:cstheme="minorBidi"/>
                <w:sz w:val="20"/>
              </w:rPr>
            </w:pPr>
            <w:r w:rsidRPr="00F91331">
              <w:rPr>
                <w:rFonts w:asciiTheme="minorBidi" w:hAnsiTheme="minorBidi" w:cstheme="minorBidi"/>
                <w:sz w:val="20"/>
                <w:rtl/>
              </w:rPr>
              <w:t>عمل الأطفال</w:t>
            </w:r>
          </w:p>
          <w:p w:rsidR="0008090C" w:rsidRPr="00F91331" w:rsidRDefault="0008090C" w:rsidP="0008090C">
            <w:pPr>
              <w:pStyle w:val="1H"/>
              <w:numPr>
                <w:ilvl w:val="0"/>
                <w:numId w:val="12"/>
              </w:numPr>
              <w:bidi/>
              <w:ind w:left="351" w:hanging="180"/>
              <w:rPr>
                <w:rFonts w:asciiTheme="minorBidi" w:hAnsiTheme="minorBidi" w:cstheme="minorBidi"/>
                <w:sz w:val="20"/>
              </w:rPr>
            </w:pPr>
            <w:r w:rsidRPr="00F91331">
              <w:rPr>
                <w:rFonts w:asciiTheme="minorBidi" w:hAnsiTheme="minorBidi" w:cstheme="minorBidi"/>
                <w:sz w:val="20"/>
                <w:rtl/>
              </w:rPr>
              <w:t>ضبط سلوك الأطفال</w:t>
            </w:r>
          </w:p>
          <w:p w:rsidR="0008090C" w:rsidRPr="00F91331" w:rsidRDefault="0008090C" w:rsidP="0008090C">
            <w:pPr>
              <w:pStyle w:val="1H"/>
              <w:numPr>
                <w:ilvl w:val="0"/>
                <w:numId w:val="12"/>
              </w:numPr>
              <w:bidi/>
              <w:ind w:left="351" w:hanging="180"/>
              <w:rPr>
                <w:rFonts w:asciiTheme="minorBidi" w:hAnsiTheme="minorBidi" w:cstheme="minorBidi"/>
                <w:sz w:val="20"/>
              </w:rPr>
            </w:pPr>
            <w:r w:rsidRPr="00F91331">
              <w:rPr>
                <w:rFonts w:asciiTheme="minorBidi" w:hAnsiTheme="minorBidi" w:cstheme="minorBidi"/>
                <w:sz w:val="20"/>
                <w:rtl/>
              </w:rPr>
              <w:t>غسل الأيدي</w:t>
            </w:r>
          </w:p>
          <w:p w:rsidR="0008090C" w:rsidRPr="00F91331" w:rsidRDefault="0008090C" w:rsidP="00000817">
            <w:pPr>
              <w:pStyle w:val="1H"/>
              <w:numPr>
                <w:ilvl w:val="0"/>
                <w:numId w:val="10"/>
              </w:numPr>
              <w:bidi/>
              <w:ind w:left="389" w:hanging="187"/>
              <w:rPr>
                <w:rFonts w:asciiTheme="minorBidi" w:hAnsiTheme="minorBidi" w:cstheme="minorBidi"/>
                <w:sz w:val="20"/>
              </w:rPr>
            </w:pPr>
            <w:r w:rsidRPr="00F91331">
              <w:rPr>
                <w:rFonts w:asciiTheme="minorBidi" w:hAnsiTheme="minorBidi" w:cstheme="minorBidi"/>
                <w:sz w:val="20"/>
                <w:rtl/>
              </w:rPr>
              <w:t>الملح المدعوم باليود</w:t>
            </w:r>
          </w:p>
          <w:p w:rsidR="0008090C" w:rsidRPr="00F91331" w:rsidRDefault="0008090C" w:rsidP="00E74DA0">
            <w:pPr>
              <w:pStyle w:val="1H"/>
              <w:ind w:left="360"/>
              <w:rPr>
                <w:rFonts w:asciiTheme="minorBidi" w:hAnsiTheme="minorBidi" w:cstheme="minorBidi"/>
                <w:b w:val="0"/>
                <w:bCs/>
                <w:i/>
                <w:smallCaps w:val="0"/>
                <w:color w:val="000000" w:themeColor="text1"/>
                <w:sz w:val="18"/>
                <w:szCs w:val="18"/>
              </w:rPr>
            </w:pPr>
          </w:p>
        </w:tc>
      </w:tr>
    </w:tbl>
    <w:p w:rsidR="00436DC9" w:rsidRPr="00F91331" w:rsidRDefault="00436DC9" w:rsidP="00F7575D">
      <w:pPr>
        <w:spacing w:after="120" w:line="240" w:lineRule="auto"/>
        <w:jc w:val="right"/>
        <w:rPr>
          <w:rFonts w:asciiTheme="minorBidi" w:hAnsiTheme="minorBidi"/>
          <w:sz w:val="20"/>
        </w:rPr>
      </w:pPr>
      <w:r w:rsidRPr="00F91331">
        <w:rPr>
          <w:rFonts w:asciiTheme="minorBidi" w:hAnsiTheme="minorBidi"/>
          <w:sz w:val="20"/>
          <w:rtl/>
        </w:rPr>
        <w:t>و</w:t>
      </w:r>
      <w:r w:rsidRPr="00F91331">
        <w:rPr>
          <w:rFonts w:asciiTheme="minorBidi" w:hAnsiTheme="minorBidi"/>
          <w:sz w:val="20"/>
          <w:szCs w:val="20"/>
          <w:rtl/>
        </w:rPr>
        <w:t>إضافة إلى ذلك، تتوافر استمارتا استبيانات أُخريان، هما</w:t>
      </w:r>
      <w:r w:rsidRPr="00F91331">
        <w:rPr>
          <w:rFonts w:asciiTheme="minorBidi" w:hAnsiTheme="minorBidi"/>
          <w:sz w:val="20"/>
          <w:rtl/>
        </w:rPr>
        <w:t>:</w:t>
      </w:r>
    </w:p>
    <w:p w:rsidR="00436DC9" w:rsidRPr="00F91331" w:rsidRDefault="00436DC9" w:rsidP="00F7575D">
      <w:pPr>
        <w:pStyle w:val="1H"/>
        <w:bidi/>
        <w:jc w:val="lowKashida"/>
        <w:rPr>
          <w:rFonts w:asciiTheme="minorBidi" w:hAnsiTheme="minorBidi" w:cstheme="minorBidi"/>
          <w:sz w:val="20"/>
          <w:rtl/>
        </w:rPr>
      </w:pPr>
      <w:r w:rsidRPr="00F91331">
        <w:rPr>
          <w:rFonts w:asciiTheme="minorBidi" w:hAnsiTheme="minorBidi" w:cstheme="minorBidi"/>
          <w:sz w:val="20"/>
          <w:rtl/>
        </w:rPr>
        <w:t>(1) استمارة الاستبيان الخاص بإعاقات الأطفال.</w:t>
      </w:r>
    </w:p>
    <w:p w:rsidR="00F7575D" w:rsidRPr="00F91331" w:rsidRDefault="00436DC9" w:rsidP="00F7575D">
      <w:pPr>
        <w:pStyle w:val="1H"/>
        <w:spacing w:after="240"/>
        <w:jc w:val="right"/>
        <w:rPr>
          <w:rFonts w:asciiTheme="minorBidi" w:hAnsiTheme="minorBidi" w:cstheme="minorBidi"/>
          <w:sz w:val="20"/>
        </w:rPr>
      </w:pPr>
      <w:r w:rsidRPr="00F91331">
        <w:rPr>
          <w:rFonts w:asciiTheme="minorBidi" w:hAnsiTheme="minorBidi" w:cstheme="minorBidi"/>
          <w:sz w:val="20"/>
          <w:rtl/>
        </w:rPr>
        <w:t>(2) استمارة الاستبيان الخاص باللقاحات (بالمطاعيم) في المرافق الصحية</w:t>
      </w:r>
    </w:p>
    <w:p w:rsidR="00F7575D" w:rsidRPr="00F91331" w:rsidRDefault="00620971" w:rsidP="00F7575D">
      <w:pPr>
        <w:pStyle w:val="1H"/>
        <w:spacing w:after="240"/>
        <w:jc w:val="right"/>
        <w:rPr>
          <w:rFonts w:asciiTheme="minorBidi" w:hAnsiTheme="minorBidi" w:cstheme="minorBidi"/>
          <w:sz w:val="20"/>
          <w:rtl/>
        </w:rPr>
      </w:pPr>
      <w:r w:rsidRPr="00F91331">
        <w:rPr>
          <w:rFonts w:asciiTheme="minorBidi" w:hAnsiTheme="minorBidi" w:cstheme="minorBidi"/>
          <w:sz w:val="20"/>
          <w:rtl/>
        </w:rPr>
        <w:t xml:space="preserve">يُجرى </w:t>
      </w:r>
      <w:r w:rsidRPr="00F91331">
        <w:rPr>
          <w:rFonts w:asciiTheme="minorBidi" w:hAnsiTheme="minorBidi" w:cstheme="minorBidi"/>
          <w:i/>
          <w:iCs/>
          <w:sz w:val="20"/>
          <w:rtl/>
        </w:rPr>
        <w:t>الاستبيان الخاص بإعاقات الأطفال</w:t>
      </w:r>
      <w:r w:rsidRPr="00F91331">
        <w:rPr>
          <w:rFonts w:asciiTheme="minorBidi" w:hAnsiTheme="minorBidi" w:cstheme="minorBidi"/>
          <w:sz w:val="20"/>
          <w:rtl/>
        </w:rPr>
        <w:t xml:space="preserve"> على أمهات جميع الأطفال في الفئة العمرية ( من 2 سنتين إلى 9 سنوات) أو على جميع مانحي الرعاية لهم، ويجب أن يُستخدّم هذا الاستبيان في البلدان التي يُخطّط فيها لإجراء تقييم طبي بعد الانتهاء من إجراء المسح (للأطفال الذين شُخّصوا باستخدام هذه الاستمارة بأنهم يُحتمل أنّهم يُعانون من الإعاقة، ولعيّنة من الأطفال الذين فُحِصوا وكانت نتائج فحوصهم "سلبية" من واقع الإجابات على جميع الأسئلة الواردة في الاستمارة).</w:t>
      </w:r>
    </w:p>
    <w:p w:rsidR="00620971" w:rsidRDefault="00620971" w:rsidP="00436DC9">
      <w:pPr>
        <w:pStyle w:val="1H"/>
        <w:jc w:val="right"/>
        <w:rPr>
          <w:rFonts w:ascii="Simplified Arabic" w:hAnsi="Simplified Arabic" w:cs="Simplified Arabic"/>
          <w:sz w:val="24"/>
          <w:szCs w:val="24"/>
          <w:highlight w:val="yellow"/>
          <w:rtl/>
        </w:rPr>
      </w:pPr>
      <w:r w:rsidRPr="00F91331">
        <w:rPr>
          <w:rFonts w:asciiTheme="minorBidi" w:hAnsiTheme="minorBidi" w:cstheme="minorBidi"/>
          <w:sz w:val="20"/>
          <w:rtl/>
        </w:rPr>
        <w:t xml:space="preserve">يجب استخدام </w:t>
      </w:r>
      <w:r w:rsidRPr="00F91331">
        <w:rPr>
          <w:rFonts w:asciiTheme="minorBidi" w:hAnsiTheme="minorBidi" w:cstheme="minorBidi"/>
          <w:i/>
          <w:iCs/>
          <w:sz w:val="20"/>
          <w:rtl/>
        </w:rPr>
        <w:t>استمارة استبيان اللقاحات (المطاعيم) في المرافق الصحية</w:t>
      </w:r>
      <w:r w:rsidRPr="00F91331">
        <w:rPr>
          <w:rFonts w:asciiTheme="minorBidi" w:hAnsiTheme="minorBidi" w:cstheme="minorBidi"/>
          <w:sz w:val="20"/>
          <w:rtl/>
        </w:rPr>
        <w:t xml:space="preserve"> في البلدان التي تُحفظ فيها بطاقات التطعيم ضد الأمراض، لأعداد كبيرة من الأطفال، في المرافق الصحية داخل تلك البلدان. ويُتوقّع لفِرق المسح أن تزور تلك المرافق الصحية لملء هذه الاستمارة</w:t>
      </w:r>
      <w:bookmarkStart w:id="0" w:name="_GoBack"/>
      <w:bookmarkEnd w:id="0"/>
      <w:r w:rsidRPr="00620971">
        <w:rPr>
          <w:rFonts w:ascii="Simplified Arabic" w:hAnsi="Simplified Arabic" w:cs="Simplified Arabic"/>
          <w:sz w:val="24"/>
          <w:szCs w:val="24"/>
          <w:rtl/>
        </w:rPr>
        <w:t>.</w:t>
      </w:r>
    </w:p>
    <w:sectPr w:rsidR="00620971" w:rsidSect="00BA7954">
      <w:footerReference w:type="default" r:id="rId10"/>
      <w:pgSz w:w="12240" w:h="15840"/>
      <w:pgMar w:top="144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056" w:rsidRDefault="00607056" w:rsidP="00456756">
      <w:pPr>
        <w:spacing w:after="0" w:line="240" w:lineRule="auto"/>
      </w:pPr>
      <w:r>
        <w:separator/>
      </w:r>
    </w:p>
  </w:endnote>
  <w:endnote w:type="continuationSeparator" w:id="0">
    <w:p w:rsidR="00607056" w:rsidRDefault="00607056" w:rsidP="00456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756" w:rsidRDefault="00456756">
    <w:pPr>
      <w:pStyle w:val="Footer"/>
    </w:pPr>
  </w:p>
  <w:p w:rsidR="00456756" w:rsidRDefault="00716673" w:rsidP="00716673">
    <w:pPr>
      <w:pStyle w:val="Footer"/>
      <w:jc w:val="right"/>
    </w:pPr>
    <w:r>
      <w:rPr>
        <w:i/>
        <w:sz w:val="16"/>
        <w:szCs w:val="16"/>
      </w:rPr>
      <w:t>13 November 2011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056" w:rsidRDefault="00607056" w:rsidP="00456756">
      <w:pPr>
        <w:spacing w:after="0" w:line="240" w:lineRule="auto"/>
      </w:pPr>
      <w:r>
        <w:separator/>
      </w:r>
    </w:p>
  </w:footnote>
  <w:footnote w:type="continuationSeparator" w:id="0">
    <w:p w:rsidR="00607056" w:rsidRDefault="00607056" w:rsidP="004567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C2D1E"/>
    <w:multiLevelType w:val="hybridMultilevel"/>
    <w:tmpl w:val="514C68D2"/>
    <w:lvl w:ilvl="0" w:tplc="04090001">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BF6F7C"/>
    <w:multiLevelType w:val="hybridMultilevel"/>
    <w:tmpl w:val="7F9A9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4514DD"/>
    <w:multiLevelType w:val="hybridMultilevel"/>
    <w:tmpl w:val="506CB4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9805E4"/>
    <w:multiLevelType w:val="hybridMultilevel"/>
    <w:tmpl w:val="B4B401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49060C"/>
    <w:multiLevelType w:val="hybridMultilevel"/>
    <w:tmpl w:val="3AF8B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731CDF"/>
    <w:multiLevelType w:val="hybridMultilevel"/>
    <w:tmpl w:val="B70614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060928"/>
    <w:multiLevelType w:val="hybridMultilevel"/>
    <w:tmpl w:val="4DA65D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E24811"/>
    <w:multiLevelType w:val="hybridMultilevel"/>
    <w:tmpl w:val="253A9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FD7D85"/>
    <w:multiLevelType w:val="hybridMultilevel"/>
    <w:tmpl w:val="ECB699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DB11CA"/>
    <w:multiLevelType w:val="hybridMultilevel"/>
    <w:tmpl w:val="6E947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E56696"/>
    <w:multiLevelType w:val="hybridMultilevel"/>
    <w:tmpl w:val="8AA4531A"/>
    <w:lvl w:ilvl="0" w:tplc="04090001">
      <w:start w:val="1"/>
      <w:numFmt w:val="bullet"/>
      <w:lvlText w:val=""/>
      <w:lvlJc w:val="left"/>
      <w:pPr>
        <w:ind w:left="742" w:hanging="360"/>
      </w:pPr>
      <w:rPr>
        <w:rFonts w:ascii="Symbol" w:hAnsi="Symbol" w:hint="default"/>
      </w:rPr>
    </w:lvl>
    <w:lvl w:ilvl="1" w:tplc="04090003">
      <w:start w:val="1"/>
      <w:numFmt w:val="bullet"/>
      <w:lvlText w:val="o"/>
      <w:lvlJc w:val="left"/>
      <w:pPr>
        <w:ind w:left="1462" w:hanging="360"/>
      </w:pPr>
      <w:rPr>
        <w:rFonts w:ascii="Courier New" w:hAnsi="Courier New" w:cs="Courier New" w:hint="default"/>
      </w:rPr>
    </w:lvl>
    <w:lvl w:ilvl="2" w:tplc="04090005" w:tentative="1">
      <w:start w:val="1"/>
      <w:numFmt w:val="bullet"/>
      <w:lvlText w:val=""/>
      <w:lvlJc w:val="left"/>
      <w:pPr>
        <w:ind w:left="2182" w:hanging="360"/>
      </w:pPr>
      <w:rPr>
        <w:rFonts w:ascii="Wingdings" w:hAnsi="Wingdings" w:hint="default"/>
      </w:rPr>
    </w:lvl>
    <w:lvl w:ilvl="3" w:tplc="04090001" w:tentative="1">
      <w:start w:val="1"/>
      <w:numFmt w:val="bullet"/>
      <w:lvlText w:val=""/>
      <w:lvlJc w:val="left"/>
      <w:pPr>
        <w:ind w:left="2902" w:hanging="360"/>
      </w:pPr>
      <w:rPr>
        <w:rFonts w:ascii="Symbol" w:hAnsi="Symbol" w:hint="default"/>
      </w:rPr>
    </w:lvl>
    <w:lvl w:ilvl="4" w:tplc="04090003" w:tentative="1">
      <w:start w:val="1"/>
      <w:numFmt w:val="bullet"/>
      <w:lvlText w:val="o"/>
      <w:lvlJc w:val="left"/>
      <w:pPr>
        <w:ind w:left="3622" w:hanging="360"/>
      </w:pPr>
      <w:rPr>
        <w:rFonts w:ascii="Courier New" w:hAnsi="Courier New" w:cs="Courier New" w:hint="default"/>
      </w:rPr>
    </w:lvl>
    <w:lvl w:ilvl="5" w:tplc="04090005" w:tentative="1">
      <w:start w:val="1"/>
      <w:numFmt w:val="bullet"/>
      <w:lvlText w:val=""/>
      <w:lvlJc w:val="left"/>
      <w:pPr>
        <w:ind w:left="4342" w:hanging="360"/>
      </w:pPr>
      <w:rPr>
        <w:rFonts w:ascii="Wingdings" w:hAnsi="Wingdings" w:hint="default"/>
      </w:rPr>
    </w:lvl>
    <w:lvl w:ilvl="6" w:tplc="04090001" w:tentative="1">
      <w:start w:val="1"/>
      <w:numFmt w:val="bullet"/>
      <w:lvlText w:val=""/>
      <w:lvlJc w:val="left"/>
      <w:pPr>
        <w:ind w:left="5062" w:hanging="360"/>
      </w:pPr>
      <w:rPr>
        <w:rFonts w:ascii="Symbol" w:hAnsi="Symbol" w:hint="default"/>
      </w:rPr>
    </w:lvl>
    <w:lvl w:ilvl="7" w:tplc="04090003" w:tentative="1">
      <w:start w:val="1"/>
      <w:numFmt w:val="bullet"/>
      <w:lvlText w:val="o"/>
      <w:lvlJc w:val="left"/>
      <w:pPr>
        <w:ind w:left="5782" w:hanging="360"/>
      </w:pPr>
      <w:rPr>
        <w:rFonts w:ascii="Courier New" w:hAnsi="Courier New" w:cs="Courier New" w:hint="default"/>
      </w:rPr>
    </w:lvl>
    <w:lvl w:ilvl="8" w:tplc="04090005" w:tentative="1">
      <w:start w:val="1"/>
      <w:numFmt w:val="bullet"/>
      <w:lvlText w:val=""/>
      <w:lvlJc w:val="left"/>
      <w:pPr>
        <w:ind w:left="6502" w:hanging="360"/>
      </w:pPr>
      <w:rPr>
        <w:rFonts w:ascii="Wingdings" w:hAnsi="Wingdings" w:hint="default"/>
      </w:rPr>
    </w:lvl>
  </w:abstractNum>
  <w:abstractNum w:abstractNumId="11">
    <w:nsid w:val="732773A8"/>
    <w:multiLevelType w:val="hybridMultilevel"/>
    <w:tmpl w:val="B3C068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6"/>
  </w:num>
  <w:num w:numId="4">
    <w:abstractNumId w:val="5"/>
  </w:num>
  <w:num w:numId="5">
    <w:abstractNumId w:val="2"/>
  </w:num>
  <w:num w:numId="6">
    <w:abstractNumId w:val="11"/>
  </w:num>
  <w:num w:numId="7">
    <w:abstractNumId w:val="4"/>
  </w:num>
  <w:num w:numId="8">
    <w:abstractNumId w:val="9"/>
  </w:num>
  <w:num w:numId="9">
    <w:abstractNumId w:val="10"/>
  </w:num>
  <w:num w:numId="10">
    <w:abstractNumId w:val="7"/>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1F2"/>
    <w:rsid w:val="00000817"/>
    <w:rsid w:val="000249DA"/>
    <w:rsid w:val="000538C6"/>
    <w:rsid w:val="0008090C"/>
    <w:rsid w:val="000A39DB"/>
    <w:rsid w:val="000B3C07"/>
    <w:rsid w:val="001070E4"/>
    <w:rsid w:val="00164FEB"/>
    <w:rsid w:val="00201EB8"/>
    <w:rsid w:val="00242565"/>
    <w:rsid w:val="002A6809"/>
    <w:rsid w:val="002F3007"/>
    <w:rsid w:val="00365C92"/>
    <w:rsid w:val="00366370"/>
    <w:rsid w:val="00401579"/>
    <w:rsid w:val="004101B9"/>
    <w:rsid w:val="00413CFE"/>
    <w:rsid w:val="00432437"/>
    <w:rsid w:val="00436DC9"/>
    <w:rsid w:val="00456756"/>
    <w:rsid w:val="004F293C"/>
    <w:rsid w:val="004F5909"/>
    <w:rsid w:val="00574641"/>
    <w:rsid w:val="00601898"/>
    <w:rsid w:val="00607056"/>
    <w:rsid w:val="00620971"/>
    <w:rsid w:val="00683284"/>
    <w:rsid w:val="006D0D69"/>
    <w:rsid w:val="007034E4"/>
    <w:rsid w:val="00716673"/>
    <w:rsid w:val="00743E3E"/>
    <w:rsid w:val="00780DCE"/>
    <w:rsid w:val="008C3237"/>
    <w:rsid w:val="008D1F51"/>
    <w:rsid w:val="008D5540"/>
    <w:rsid w:val="008F3F61"/>
    <w:rsid w:val="00A21871"/>
    <w:rsid w:val="00A5379C"/>
    <w:rsid w:val="00AA60A1"/>
    <w:rsid w:val="00B56DAC"/>
    <w:rsid w:val="00B9067E"/>
    <w:rsid w:val="00B94867"/>
    <w:rsid w:val="00BA7954"/>
    <w:rsid w:val="00BF61F2"/>
    <w:rsid w:val="00C41771"/>
    <w:rsid w:val="00CB4C0B"/>
    <w:rsid w:val="00CD55E7"/>
    <w:rsid w:val="00CE37D8"/>
    <w:rsid w:val="00DB403F"/>
    <w:rsid w:val="00DC7DC3"/>
    <w:rsid w:val="00E4729E"/>
    <w:rsid w:val="00E541F7"/>
    <w:rsid w:val="00E57BFD"/>
    <w:rsid w:val="00EC1F2E"/>
    <w:rsid w:val="00F145DB"/>
    <w:rsid w:val="00F405D3"/>
    <w:rsid w:val="00F7575D"/>
    <w:rsid w:val="00F91331"/>
    <w:rsid w:val="00F95E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9">
    <w:name w:val="heading 9"/>
    <w:basedOn w:val="Normal"/>
    <w:next w:val="Normal"/>
    <w:link w:val="Heading9Char"/>
    <w:qFormat/>
    <w:rsid w:val="00E57BFD"/>
    <w:pPr>
      <w:keepNext/>
      <w:spacing w:after="0" w:line="240" w:lineRule="auto"/>
      <w:ind w:left="432"/>
      <w:outlineLvl w:val="8"/>
    </w:pPr>
    <w:rPr>
      <w:rFonts w:ascii="Arial" w:eastAsia="Times New Roman" w:hAnsi="Arial" w:cs="Arial"/>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H">
    <w:name w:val="1H"/>
    <w:basedOn w:val="Normal"/>
    <w:rsid w:val="00BF61F2"/>
    <w:pPr>
      <w:widowControl w:val="0"/>
      <w:spacing w:after="0" w:line="240" w:lineRule="auto"/>
    </w:pPr>
    <w:rPr>
      <w:rFonts w:ascii="Times New Roman" w:eastAsia="Times New Roman" w:hAnsi="Times New Roman" w:cs="Times New Roman"/>
      <w:b/>
      <w:smallCaps/>
      <w:snapToGrid w:val="0"/>
      <w:sz w:val="26"/>
      <w:szCs w:val="20"/>
    </w:rPr>
  </w:style>
  <w:style w:type="character" w:customStyle="1" w:styleId="Heading9Char">
    <w:name w:val="Heading 9 Char"/>
    <w:basedOn w:val="DefaultParagraphFont"/>
    <w:link w:val="Heading9"/>
    <w:rsid w:val="00E57BFD"/>
    <w:rPr>
      <w:rFonts w:ascii="Arial" w:eastAsia="Times New Roman" w:hAnsi="Arial" w:cs="Arial"/>
      <w:i/>
      <w:iCs/>
      <w:sz w:val="16"/>
    </w:rPr>
  </w:style>
  <w:style w:type="paragraph" w:styleId="FootnoteText">
    <w:name w:val="footnote text"/>
    <w:basedOn w:val="Normal"/>
    <w:link w:val="FootnoteTextChar"/>
    <w:uiPriority w:val="99"/>
    <w:rsid w:val="00E57BF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E57BFD"/>
    <w:rPr>
      <w:rFonts w:ascii="Times New Roman" w:eastAsia="Times New Roman" w:hAnsi="Times New Roman" w:cs="Times New Roman"/>
      <w:sz w:val="20"/>
      <w:szCs w:val="20"/>
    </w:rPr>
  </w:style>
  <w:style w:type="paragraph" w:styleId="BodyTextIndent">
    <w:name w:val="Body Text Indent"/>
    <w:basedOn w:val="Normal"/>
    <w:link w:val="BodyTextIndentChar"/>
    <w:rsid w:val="00E57BFD"/>
    <w:pPr>
      <w:spacing w:after="0" w:line="240" w:lineRule="auto"/>
      <w:ind w:left="432"/>
    </w:pPr>
    <w:rPr>
      <w:rFonts w:ascii="Arial" w:eastAsia="Times New Roman" w:hAnsi="Arial" w:cs="Arial"/>
      <w:b/>
      <w:bCs/>
      <w:smallCaps/>
    </w:rPr>
  </w:style>
  <w:style w:type="character" w:customStyle="1" w:styleId="BodyTextIndentChar">
    <w:name w:val="Body Text Indent Char"/>
    <w:basedOn w:val="DefaultParagraphFont"/>
    <w:link w:val="BodyTextIndent"/>
    <w:rsid w:val="00E57BFD"/>
    <w:rPr>
      <w:rFonts w:ascii="Arial" w:eastAsia="Times New Roman" w:hAnsi="Arial" w:cs="Arial"/>
      <w:b/>
      <w:bCs/>
      <w:smallCaps/>
    </w:rPr>
  </w:style>
  <w:style w:type="table" w:styleId="TableGrid">
    <w:name w:val="Table Grid"/>
    <w:basedOn w:val="TableNormal"/>
    <w:uiPriority w:val="59"/>
    <w:rsid w:val="00E57B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417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771"/>
    <w:rPr>
      <w:rFonts w:ascii="Tahoma" w:hAnsi="Tahoma" w:cs="Tahoma"/>
      <w:sz w:val="16"/>
      <w:szCs w:val="16"/>
    </w:rPr>
  </w:style>
  <w:style w:type="paragraph" w:customStyle="1" w:styleId="DecimalAligned">
    <w:name w:val="Decimal Aligned"/>
    <w:basedOn w:val="Normal"/>
    <w:uiPriority w:val="40"/>
    <w:qFormat/>
    <w:rsid w:val="00C41771"/>
    <w:pPr>
      <w:tabs>
        <w:tab w:val="decimal" w:pos="360"/>
      </w:tabs>
    </w:pPr>
    <w:rPr>
      <w:rFonts w:eastAsiaTheme="minorHAnsi"/>
      <w:lang w:eastAsia="ja-JP"/>
    </w:rPr>
  </w:style>
  <w:style w:type="character" w:styleId="SubtleEmphasis">
    <w:name w:val="Subtle Emphasis"/>
    <w:basedOn w:val="DefaultParagraphFont"/>
    <w:uiPriority w:val="19"/>
    <w:qFormat/>
    <w:rsid w:val="00C41771"/>
    <w:rPr>
      <w:i/>
      <w:iCs/>
      <w:color w:val="000000" w:themeColor="text1"/>
    </w:rPr>
  </w:style>
  <w:style w:type="table" w:styleId="LightShading-Accent1">
    <w:name w:val="Light Shading Accent 1"/>
    <w:basedOn w:val="TableNormal"/>
    <w:uiPriority w:val="60"/>
    <w:rsid w:val="00C41771"/>
    <w:pPr>
      <w:spacing w:after="0" w:line="240" w:lineRule="auto"/>
    </w:pPr>
    <w:rPr>
      <w:color w:val="4F81BD" w:themeColor="accent1"/>
      <w:lang w:eastAsia="ja-JP"/>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otnoteReference">
    <w:name w:val="footnote reference"/>
    <w:basedOn w:val="DefaultParagraphFont"/>
    <w:uiPriority w:val="99"/>
    <w:semiHidden/>
    <w:unhideWhenUsed/>
    <w:rsid w:val="00456756"/>
    <w:rPr>
      <w:vertAlign w:val="superscript"/>
    </w:rPr>
  </w:style>
  <w:style w:type="paragraph" w:styleId="Header">
    <w:name w:val="header"/>
    <w:basedOn w:val="Normal"/>
    <w:link w:val="HeaderChar"/>
    <w:uiPriority w:val="99"/>
    <w:unhideWhenUsed/>
    <w:rsid w:val="004567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6756"/>
  </w:style>
  <w:style w:type="paragraph" w:styleId="Footer">
    <w:name w:val="footer"/>
    <w:basedOn w:val="Normal"/>
    <w:link w:val="FooterChar"/>
    <w:uiPriority w:val="99"/>
    <w:unhideWhenUsed/>
    <w:rsid w:val="004567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756"/>
  </w:style>
  <w:style w:type="character" w:customStyle="1" w:styleId="shorttext1">
    <w:name w:val="short_text1"/>
    <w:rsid w:val="00E4729E"/>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9">
    <w:name w:val="heading 9"/>
    <w:basedOn w:val="Normal"/>
    <w:next w:val="Normal"/>
    <w:link w:val="Heading9Char"/>
    <w:qFormat/>
    <w:rsid w:val="00E57BFD"/>
    <w:pPr>
      <w:keepNext/>
      <w:spacing w:after="0" w:line="240" w:lineRule="auto"/>
      <w:ind w:left="432"/>
      <w:outlineLvl w:val="8"/>
    </w:pPr>
    <w:rPr>
      <w:rFonts w:ascii="Arial" w:eastAsia="Times New Roman" w:hAnsi="Arial" w:cs="Arial"/>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H">
    <w:name w:val="1H"/>
    <w:basedOn w:val="Normal"/>
    <w:rsid w:val="00BF61F2"/>
    <w:pPr>
      <w:widowControl w:val="0"/>
      <w:spacing w:after="0" w:line="240" w:lineRule="auto"/>
    </w:pPr>
    <w:rPr>
      <w:rFonts w:ascii="Times New Roman" w:eastAsia="Times New Roman" w:hAnsi="Times New Roman" w:cs="Times New Roman"/>
      <w:b/>
      <w:smallCaps/>
      <w:snapToGrid w:val="0"/>
      <w:sz w:val="26"/>
      <w:szCs w:val="20"/>
    </w:rPr>
  </w:style>
  <w:style w:type="character" w:customStyle="1" w:styleId="Heading9Char">
    <w:name w:val="Heading 9 Char"/>
    <w:basedOn w:val="DefaultParagraphFont"/>
    <w:link w:val="Heading9"/>
    <w:rsid w:val="00E57BFD"/>
    <w:rPr>
      <w:rFonts w:ascii="Arial" w:eastAsia="Times New Roman" w:hAnsi="Arial" w:cs="Arial"/>
      <w:i/>
      <w:iCs/>
      <w:sz w:val="16"/>
    </w:rPr>
  </w:style>
  <w:style w:type="paragraph" w:styleId="FootnoteText">
    <w:name w:val="footnote text"/>
    <w:basedOn w:val="Normal"/>
    <w:link w:val="FootnoteTextChar"/>
    <w:uiPriority w:val="99"/>
    <w:rsid w:val="00E57BF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E57BFD"/>
    <w:rPr>
      <w:rFonts w:ascii="Times New Roman" w:eastAsia="Times New Roman" w:hAnsi="Times New Roman" w:cs="Times New Roman"/>
      <w:sz w:val="20"/>
      <w:szCs w:val="20"/>
    </w:rPr>
  </w:style>
  <w:style w:type="paragraph" w:styleId="BodyTextIndent">
    <w:name w:val="Body Text Indent"/>
    <w:basedOn w:val="Normal"/>
    <w:link w:val="BodyTextIndentChar"/>
    <w:rsid w:val="00E57BFD"/>
    <w:pPr>
      <w:spacing w:after="0" w:line="240" w:lineRule="auto"/>
      <w:ind w:left="432"/>
    </w:pPr>
    <w:rPr>
      <w:rFonts w:ascii="Arial" w:eastAsia="Times New Roman" w:hAnsi="Arial" w:cs="Arial"/>
      <w:b/>
      <w:bCs/>
      <w:smallCaps/>
    </w:rPr>
  </w:style>
  <w:style w:type="character" w:customStyle="1" w:styleId="BodyTextIndentChar">
    <w:name w:val="Body Text Indent Char"/>
    <w:basedOn w:val="DefaultParagraphFont"/>
    <w:link w:val="BodyTextIndent"/>
    <w:rsid w:val="00E57BFD"/>
    <w:rPr>
      <w:rFonts w:ascii="Arial" w:eastAsia="Times New Roman" w:hAnsi="Arial" w:cs="Arial"/>
      <w:b/>
      <w:bCs/>
      <w:smallCaps/>
    </w:rPr>
  </w:style>
  <w:style w:type="table" w:styleId="TableGrid">
    <w:name w:val="Table Grid"/>
    <w:basedOn w:val="TableNormal"/>
    <w:uiPriority w:val="59"/>
    <w:rsid w:val="00E57B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417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771"/>
    <w:rPr>
      <w:rFonts w:ascii="Tahoma" w:hAnsi="Tahoma" w:cs="Tahoma"/>
      <w:sz w:val="16"/>
      <w:szCs w:val="16"/>
    </w:rPr>
  </w:style>
  <w:style w:type="paragraph" w:customStyle="1" w:styleId="DecimalAligned">
    <w:name w:val="Decimal Aligned"/>
    <w:basedOn w:val="Normal"/>
    <w:uiPriority w:val="40"/>
    <w:qFormat/>
    <w:rsid w:val="00C41771"/>
    <w:pPr>
      <w:tabs>
        <w:tab w:val="decimal" w:pos="360"/>
      </w:tabs>
    </w:pPr>
    <w:rPr>
      <w:rFonts w:eastAsiaTheme="minorHAnsi"/>
      <w:lang w:eastAsia="ja-JP"/>
    </w:rPr>
  </w:style>
  <w:style w:type="character" w:styleId="SubtleEmphasis">
    <w:name w:val="Subtle Emphasis"/>
    <w:basedOn w:val="DefaultParagraphFont"/>
    <w:uiPriority w:val="19"/>
    <w:qFormat/>
    <w:rsid w:val="00C41771"/>
    <w:rPr>
      <w:i/>
      <w:iCs/>
      <w:color w:val="000000" w:themeColor="text1"/>
    </w:rPr>
  </w:style>
  <w:style w:type="table" w:styleId="LightShading-Accent1">
    <w:name w:val="Light Shading Accent 1"/>
    <w:basedOn w:val="TableNormal"/>
    <w:uiPriority w:val="60"/>
    <w:rsid w:val="00C41771"/>
    <w:pPr>
      <w:spacing w:after="0" w:line="240" w:lineRule="auto"/>
    </w:pPr>
    <w:rPr>
      <w:color w:val="4F81BD" w:themeColor="accent1"/>
      <w:lang w:eastAsia="ja-JP"/>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otnoteReference">
    <w:name w:val="footnote reference"/>
    <w:basedOn w:val="DefaultParagraphFont"/>
    <w:uiPriority w:val="99"/>
    <w:semiHidden/>
    <w:unhideWhenUsed/>
    <w:rsid w:val="00456756"/>
    <w:rPr>
      <w:vertAlign w:val="superscript"/>
    </w:rPr>
  </w:style>
  <w:style w:type="paragraph" w:styleId="Header">
    <w:name w:val="header"/>
    <w:basedOn w:val="Normal"/>
    <w:link w:val="HeaderChar"/>
    <w:uiPriority w:val="99"/>
    <w:unhideWhenUsed/>
    <w:rsid w:val="004567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6756"/>
  </w:style>
  <w:style w:type="paragraph" w:styleId="Footer">
    <w:name w:val="footer"/>
    <w:basedOn w:val="Normal"/>
    <w:link w:val="FooterChar"/>
    <w:uiPriority w:val="99"/>
    <w:unhideWhenUsed/>
    <w:rsid w:val="004567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756"/>
  </w:style>
  <w:style w:type="character" w:customStyle="1" w:styleId="shorttext1">
    <w:name w:val="short_text1"/>
    <w:rsid w:val="00E4729E"/>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67464">
      <w:bodyDiv w:val="1"/>
      <w:marLeft w:val="0"/>
      <w:marRight w:val="0"/>
      <w:marTop w:val="0"/>
      <w:marBottom w:val="0"/>
      <w:divBdr>
        <w:top w:val="none" w:sz="0" w:space="0" w:color="auto"/>
        <w:left w:val="none" w:sz="0" w:space="0" w:color="auto"/>
        <w:bottom w:val="none" w:sz="0" w:space="0" w:color="auto"/>
        <w:right w:val="none" w:sz="0" w:space="0" w:color="auto"/>
      </w:divBdr>
    </w:div>
    <w:div w:id="187722767">
      <w:bodyDiv w:val="1"/>
      <w:marLeft w:val="0"/>
      <w:marRight w:val="0"/>
      <w:marTop w:val="0"/>
      <w:marBottom w:val="0"/>
      <w:divBdr>
        <w:top w:val="none" w:sz="0" w:space="0" w:color="auto"/>
        <w:left w:val="none" w:sz="0" w:space="0" w:color="auto"/>
        <w:bottom w:val="none" w:sz="0" w:space="0" w:color="auto"/>
        <w:right w:val="none" w:sz="0" w:space="0" w:color="auto"/>
      </w:divBdr>
    </w:div>
    <w:div w:id="435029148">
      <w:bodyDiv w:val="1"/>
      <w:marLeft w:val="0"/>
      <w:marRight w:val="0"/>
      <w:marTop w:val="0"/>
      <w:marBottom w:val="0"/>
      <w:divBdr>
        <w:top w:val="none" w:sz="0" w:space="0" w:color="auto"/>
        <w:left w:val="none" w:sz="0" w:space="0" w:color="auto"/>
        <w:bottom w:val="none" w:sz="0" w:space="0" w:color="auto"/>
        <w:right w:val="none" w:sz="0" w:space="0" w:color="auto"/>
      </w:divBdr>
    </w:div>
    <w:div w:id="60307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51B23-6FA2-468D-A9AA-D8D2D6EDF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1</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Company>
  <LinksUpToDate>false</LinksUpToDate>
  <CharactersWithSpaces>3171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UNICEF</dc:creator>
  <cp:lastModifiedBy>Sarah Ahmad Mirza</cp:lastModifiedBy>
  <cp:revision>17</cp:revision>
  <cp:lastPrinted>2011-10-27T16:06:00Z</cp:lastPrinted>
  <dcterms:created xsi:type="dcterms:W3CDTF">2012-09-26T09:48:00Z</dcterms:created>
  <dcterms:modified xsi:type="dcterms:W3CDTF">2013-01-12T14:57:00Z</dcterms:modified>
</cp:coreProperties>
</file>